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2494B" w14:textId="40DAE520" w:rsidR="009D0474" w:rsidRDefault="009D0474" w:rsidP="00A338A1">
      <w:pPr>
        <w:pStyle w:val="Heading1"/>
      </w:pPr>
      <w:r>
        <w:t>RFS Addendum – BFPSW</w:t>
      </w:r>
    </w:p>
    <w:p w14:paraId="2894CD2D" w14:textId="69CE9713" w:rsidR="009D0474" w:rsidRDefault="009D0474" w:rsidP="009D0474"/>
    <w:p w14:paraId="35869589" w14:textId="4BB592E2" w:rsidR="00C61BB2" w:rsidRDefault="00C61BB2" w:rsidP="00C61BB2">
      <w:pPr>
        <w:pStyle w:val="Heading2"/>
      </w:pPr>
      <w:r>
        <w:lastRenderedPageBreak/>
        <w:t xml:space="preserve">Notes </w:t>
      </w:r>
    </w:p>
    <w:p w14:paraId="0FD0BE7F" w14:textId="5628D22C" w:rsidR="00C61BB2" w:rsidRDefault="00C61BB2" w:rsidP="00C61BB2"/>
    <w:p w14:paraId="7713B91F" w14:textId="09333CD4" w:rsidR="00C61BB2" w:rsidRDefault="00C61BB2" w:rsidP="00C61BB2">
      <w:r>
        <w:t>Thanks to everyone who contributed to the file!!!</w:t>
      </w:r>
    </w:p>
    <w:p w14:paraId="0DB15547" w14:textId="67214A79" w:rsidR="00C61BB2" w:rsidRDefault="00C61BB2" w:rsidP="00C61BB2"/>
    <w:p w14:paraId="03330151" w14:textId="77777777" w:rsidR="00C61BB2" w:rsidRPr="00C61BB2" w:rsidRDefault="00C61BB2" w:rsidP="00C61BB2"/>
    <w:p w14:paraId="5D178696" w14:textId="169C3A39" w:rsidR="00E42E4C" w:rsidRDefault="00B36A87" w:rsidP="00A338A1">
      <w:pPr>
        <w:pStyle w:val="Heading1"/>
      </w:pPr>
      <w:proofErr w:type="spellStart"/>
      <w:r>
        <w:lastRenderedPageBreak/>
        <w:t>Aff</w:t>
      </w:r>
      <w:proofErr w:type="spellEnd"/>
    </w:p>
    <w:p w14:paraId="0A7B940D" w14:textId="41DF3987" w:rsidR="00B36A87" w:rsidRDefault="00B36A87" w:rsidP="00B36A87"/>
    <w:p w14:paraId="0060DD73" w14:textId="344D23CA" w:rsidR="00A01543" w:rsidRDefault="00A01543" w:rsidP="00A01543">
      <w:pPr>
        <w:pStyle w:val="Heading2"/>
      </w:pPr>
      <w:r>
        <w:lastRenderedPageBreak/>
        <w:t xml:space="preserve">Refineries Advantage </w:t>
      </w:r>
    </w:p>
    <w:p w14:paraId="7CEFC659" w14:textId="4E877ED8" w:rsidR="008A7351" w:rsidRDefault="00F5225A" w:rsidP="008A7351">
      <w:pPr>
        <w:pStyle w:val="Heading3"/>
      </w:pPr>
      <w:r>
        <w:lastRenderedPageBreak/>
        <w:t xml:space="preserve">Solvency – Refineries </w:t>
      </w:r>
    </w:p>
    <w:p w14:paraId="159931CE" w14:textId="77777777" w:rsidR="008A7351" w:rsidRDefault="008A7351" w:rsidP="008A7351">
      <w:pPr>
        <w:pStyle w:val="Heading4"/>
      </w:pPr>
      <w:r>
        <w:t xml:space="preserve">Now is key – RIN prices are spiking, and supplies could run out – that causes full refining collapse </w:t>
      </w:r>
    </w:p>
    <w:p w14:paraId="31186DD9" w14:textId="77777777" w:rsidR="008A7351" w:rsidRDefault="008A7351" w:rsidP="008A7351">
      <w:r w:rsidRPr="000663E1">
        <w:rPr>
          <w:rStyle w:val="Style13ptBold"/>
        </w:rPr>
        <w:t>AFPM</w:t>
      </w:r>
      <w:r>
        <w:t xml:space="preserve">, </w:t>
      </w:r>
      <w:r w:rsidRPr="000663E1">
        <w:rPr>
          <w:rStyle w:val="Style13ptBold"/>
        </w:rPr>
        <w:t>6-17</w:t>
      </w:r>
      <w:r>
        <w:t>-2021, As RINs Disappear, 2021 RFS Compliance Could Hit $30 Billion, No Publication, https://www.afpm.org/newsroom/blog/rins-disappear-2021-rfs-compliance-could-hit-30-billion/Khan</w:t>
      </w:r>
    </w:p>
    <w:p w14:paraId="113AF8A6" w14:textId="77777777" w:rsidR="008A7351" w:rsidRPr="000663E1" w:rsidRDefault="008A7351" w:rsidP="008A7351">
      <w:pPr>
        <w:rPr>
          <w:u w:val="single"/>
        </w:rPr>
      </w:pPr>
      <w:r w:rsidRPr="000663E1">
        <w:rPr>
          <w:sz w:val="14"/>
        </w:rPr>
        <w:t xml:space="preserve">The </w:t>
      </w:r>
      <w:r w:rsidRPr="000663E1">
        <w:rPr>
          <w:u w:val="single"/>
        </w:rPr>
        <w:t>Renewable Fuel Standard is more expensive in 2021 than at any other point in the program’s 15-year history</w:t>
      </w:r>
      <w:r w:rsidRPr="000663E1">
        <w:rPr>
          <w:sz w:val="14"/>
        </w:rPr>
        <w:t xml:space="preserve">. Refiners this year have faced ethanol credits (D6 </w:t>
      </w:r>
      <w:r w:rsidRPr="000663E1">
        <w:rPr>
          <w:u w:val="single"/>
        </w:rPr>
        <w:t>RINs) priced nearly 19Xs higher than in January 2020, and record-priced biomass-based diesel credits (D4 RINs). The total cost of RFS compliance[</w:t>
      </w:r>
      <w:proofErr w:type="spellStart"/>
      <w:r w:rsidRPr="000663E1">
        <w:rPr>
          <w:u w:val="single"/>
        </w:rPr>
        <w:t>i</w:t>
      </w:r>
      <w:proofErr w:type="spellEnd"/>
      <w:r w:rsidRPr="000663E1">
        <w:rPr>
          <w:u w:val="single"/>
        </w:rPr>
        <w:t xml:space="preserve">] is surging and could be as high as $30.5 billion for 2021—more than twice the record-high annual program costs set in 2016, and 8.5 times higher than in 2019, the year the United States reached record ethanol </w:t>
      </w:r>
      <w:proofErr w:type="gramStart"/>
      <w:r w:rsidRPr="000663E1">
        <w:rPr>
          <w:u w:val="single"/>
        </w:rPr>
        <w:t>blending</w:t>
      </w:r>
      <w:r w:rsidRPr="000663E1">
        <w:rPr>
          <w:sz w:val="14"/>
        </w:rPr>
        <w:t>.[</w:t>
      </w:r>
      <w:proofErr w:type="gramEnd"/>
      <w:r w:rsidRPr="000663E1">
        <w:rPr>
          <w:sz w:val="14"/>
        </w:rPr>
        <w:t xml:space="preserve">ii] By comparison, the refining sector spends $16.4 billion on workforce pay and benefits.[iii] The situation is so dire that labor groups and Democratic Governors have requested relief from the Environmental Protection Agency. </w:t>
      </w:r>
      <w:r w:rsidRPr="000663E1">
        <w:rPr>
          <w:noProof/>
          <w:sz w:val="14"/>
        </w:rPr>
        <w:drawing>
          <wp:inline distT="0" distB="0" distL="0" distR="0" wp14:anchorId="17994DE2" wp14:editId="6F4D864E">
            <wp:extent cx="5430008" cy="3524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0008" cy="3524742"/>
                    </a:xfrm>
                    <a:prstGeom prst="rect">
                      <a:avLst/>
                    </a:prstGeom>
                  </pic:spPr>
                </pic:pic>
              </a:graphicData>
            </a:graphic>
          </wp:inline>
        </w:drawing>
      </w:r>
      <w:r w:rsidRPr="000663E1">
        <w:rPr>
          <w:sz w:val="14"/>
        </w:rPr>
        <w:t xml:space="preserve"> Estimated 2021 RFS compliance costs are modeled in the graph above. Current RIN prices (at roughly a 15 </w:t>
      </w:r>
      <w:proofErr w:type="spellStart"/>
      <w:r w:rsidRPr="000663E1">
        <w:rPr>
          <w:sz w:val="14"/>
        </w:rPr>
        <w:t>cpg</w:t>
      </w:r>
      <w:proofErr w:type="spellEnd"/>
      <w:r w:rsidRPr="000663E1">
        <w:rPr>
          <w:sz w:val="14"/>
        </w:rPr>
        <w:t xml:space="preserve"> RVO) are represented by the solid red line. RIN prices closer to last week’s all-time highs (approximately a 23 </w:t>
      </w:r>
      <w:proofErr w:type="spellStart"/>
      <w:r w:rsidRPr="000663E1">
        <w:rPr>
          <w:sz w:val="14"/>
        </w:rPr>
        <w:t>cpg</w:t>
      </w:r>
      <w:proofErr w:type="spellEnd"/>
      <w:r w:rsidRPr="000663E1">
        <w:rPr>
          <w:sz w:val="14"/>
        </w:rPr>
        <w:t xml:space="preserve"> RVO) are represented by the dashed red line. Amid surging RIN prices, a new analysis of data[iv] from the U.S. Energy Information Administration and Argus estimates potential 2021 RFS compliance costs for all refineries and fuel importers and shows how annual costs have increased dramatically, and look likely to reach unprecedented levels, even while consumption of biofuels has remained stable: Total RFS compliance costs for 2021 could break all-time records and exceed $30 billion,[v] even though biofuel consumption is not projected to change significantly. On a per-gallon basis, this would </w:t>
      </w:r>
      <w:r w:rsidRPr="000663E1">
        <w:rPr>
          <w:u w:val="single"/>
        </w:rPr>
        <w:t>indicate RFS compliance adding as much as 23-cents to the cost of wholesale fuel production</w:t>
      </w:r>
      <w:r w:rsidRPr="000663E1">
        <w:rPr>
          <w:sz w:val="14"/>
        </w:rPr>
        <w:t xml:space="preserve">. [vi] This year, ethanol RIN price records that had held since 2013 have been broken numerous times. D6 RINs for conventional ethanol have reached prices roughly 19Xs higher than in January 2020. D4 RIN prices for biomass-based diesel have also traded at all-time highs. Amid these prices, </w:t>
      </w:r>
      <w:r w:rsidRPr="000663E1">
        <w:rPr>
          <w:u w:val="single"/>
        </w:rPr>
        <w:t>some individual refineries are facing quarter one (2021) RFS obligations that exceed their entire annual RFS bills from prior years.</w:t>
      </w:r>
      <w:r>
        <w:rPr>
          <w:u w:val="single"/>
        </w:rPr>
        <w:t xml:space="preserve"> </w:t>
      </w:r>
      <w:r w:rsidRPr="000663E1">
        <w:rPr>
          <w:sz w:val="14"/>
        </w:rPr>
        <w:t xml:space="preserve">One Pennsylvania facility had an annual RFS bill of $58 million in 2019. In the first three months of 2021, reports say they’ve already amassed a $350 million RFS </w:t>
      </w:r>
      <w:proofErr w:type="gramStart"/>
      <w:r w:rsidRPr="000663E1">
        <w:rPr>
          <w:sz w:val="14"/>
        </w:rPr>
        <w:t>liability.[</w:t>
      </w:r>
      <w:proofErr w:type="gramEnd"/>
      <w:r w:rsidRPr="000663E1">
        <w:rPr>
          <w:sz w:val="14"/>
        </w:rPr>
        <w:t xml:space="preserve">vii] Will we run out of RINs? </w:t>
      </w:r>
      <w:r w:rsidRPr="000663E1">
        <w:rPr>
          <w:u w:val="single"/>
        </w:rPr>
        <w:t xml:space="preserve">Soaring RFS prices signal that the RIN bank could run dry. Renewable identification numbers (RINs) are the currency of RFS compliance. They are numeric credits that refineries and importers submit to EPA every year to fulfill their RFS obligations and maintain the ability to sell fuels to the U.S. market. The RIN bank is the aggregate of “extra’ RINs that provide liquidity to </w:t>
      </w:r>
      <w:r w:rsidRPr="000663E1">
        <w:rPr>
          <w:u w:val="single"/>
        </w:rPr>
        <w:lastRenderedPageBreak/>
        <w:t>the market. RINs are generated when RFS-eligible biofuels are blended (in the case of ethanol) or produced (in the case of biomass-based diesel). When RIN credits from the prior compliance year go unused (meaning there were more RINs available that year than the annual RVO required), the bank grows. The RIN bank depletes as credits are submitted to EPA for RFS compliance, or as credits expire. The Department of Energy reported that 2020 RIN generation was 800 million below the compliance requirement, a further drain on the RIN bank. [viii]</w:t>
      </w:r>
      <w:r>
        <w:rPr>
          <w:u w:val="single"/>
        </w:rPr>
        <w:t xml:space="preserve"> </w:t>
      </w:r>
      <w:r w:rsidRPr="000663E1">
        <w:rPr>
          <w:sz w:val="14"/>
        </w:rPr>
        <w:t xml:space="preserve">Businesses that acquire RINs from direct ethanol blending often don’t have an RFS obligation of their own so they’re able to sell their “banked” RINs to refineries that do. [ix] When annual biofuel mandates are achievable, there are plenty of RINs to go around. But </w:t>
      </w:r>
      <w:r w:rsidRPr="000663E1">
        <w:rPr>
          <w:u w:val="single"/>
        </w:rPr>
        <w:t xml:space="preserve">RFS mandates now regularly exceed the limits of the ethanol blend </w:t>
      </w:r>
      <w:proofErr w:type="gramStart"/>
      <w:r w:rsidRPr="000663E1">
        <w:rPr>
          <w:u w:val="single"/>
        </w:rPr>
        <w:t>wall,[</w:t>
      </w:r>
      <w:proofErr w:type="gramEnd"/>
      <w:r w:rsidRPr="000663E1">
        <w:rPr>
          <w:u w:val="single"/>
        </w:rPr>
        <w:t>x] and refineries have few other options to acquire the RINs necessary to meet their obligations. All of this means there’s a lot more competition now for the RINs that remain, and eventually we’re going to run out.</w:t>
      </w:r>
      <w:r>
        <w:rPr>
          <w:u w:val="single"/>
        </w:rPr>
        <w:t xml:space="preserve"> </w:t>
      </w:r>
      <w:r w:rsidRPr="000663E1">
        <w:rPr>
          <w:sz w:val="14"/>
        </w:rPr>
        <w:t xml:space="preserve">If President Biden and EPA Administrator Regan don’t act to right-size RFS mandates, </w:t>
      </w:r>
      <w:r w:rsidRPr="000663E1">
        <w:rPr>
          <w:u w:val="single"/>
        </w:rPr>
        <w:t>there could be total depletion of the RIN bank in the next one or two compliance years. Insufficient RINs would make the law impossible to satisfy.</w:t>
      </w:r>
      <w:r>
        <w:rPr>
          <w:u w:val="single"/>
        </w:rPr>
        <w:t xml:space="preserve"> </w:t>
      </w:r>
      <w:r w:rsidRPr="000663E1">
        <w:rPr>
          <w:sz w:val="14"/>
        </w:rPr>
        <w:t xml:space="preserve">An absence of RINs would leave refiners with a few very bad options: </w:t>
      </w:r>
      <w:r w:rsidRPr="000663E1">
        <w:rPr>
          <w:u w:val="single"/>
        </w:rPr>
        <w:t>Refineries can cut production of gasoline and diesel for the U.S. market, to reduce their RFS RIN obligation</w:t>
      </w:r>
      <w:r w:rsidRPr="000663E1">
        <w:rPr>
          <w:sz w:val="14"/>
        </w:rPr>
        <w:t xml:space="preserve">. This would mean less fuel for </w:t>
      </w:r>
      <w:proofErr w:type="spellStart"/>
      <w:r w:rsidRPr="000663E1">
        <w:rPr>
          <w:sz w:val="14"/>
        </w:rPr>
        <w:t>drivershere</w:t>
      </w:r>
      <w:proofErr w:type="spellEnd"/>
      <w:r w:rsidRPr="000663E1">
        <w:rPr>
          <w:sz w:val="14"/>
        </w:rPr>
        <w:t xml:space="preserve"> in the United States, </w:t>
      </w:r>
      <w:r w:rsidRPr="000663E1">
        <w:rPr>
          <w:u w:val="single"/>
        </w:rPr>
        <w:t xml:space="preserve">the potential closure of more U.S. refineries, and possible job losses </w:t>
      </w:r>
      <w:r w:rsidRPr="000663E1">
        <w:rPr>
          <w:sz w:val="14"/>
        </w:rPr>
        <w:t>on top of the more than 10,000 direct jobs that have already been shed since 2017.</w:t>
      </w:r>
      <w:r>
        <w:rPr>
          <w:u w:val="single"/>
        </w:rPr>
        <w:t xml:space="preserve"> </w:t>
      </w:r>
      <w:r w:rsidRPr="000663E1">
        <w:rPr>
          <w:sz w:val="14"/>
        </w:rPr>
        <w:t xml:space="preserve">Refineries can continue manufacturing gasoline and diesel knowing they won’t be able to turn in the total number of RINs required by the RFS. Obligated parties may declare a deficit providing they satisfy their outstanding obligations the following year. However, there is little assurance that the next year’s standards will be achievable or that enough RINs will be available to satisfy both the current and prior year obligations. </w:t>
      </w:r>
      <w:r w:rsidRPr="000663E1">
        <w:rPr>
          <w:u w:val="single"/>
        </w:rPr>
        <w:t>In the event of a RIN shortage, obligated parties would face fines from the EPA.</w:t>
      </w:r>
      <w:r w:rsidRPr="000663E1">
        <w:rPr>
          <w:sz w:val="14"/>
        </w:rPr>
        <w:t xml:space="preserve"> This has never happened before, and EPA hasn’t communicated how it would handle such a scenario. </w:t>
      </w:r>
      <w:r w:rsidRPr="000663E1">
        <w:rPr>
          <w:u w:val="single"/>
        </w:rPr>
        <w:t>Refiners, ethanol blenders, and fuel retailers can’t immediately increase the amount of ethanol that can be absorbed into U.S. gasoline. More permanent changes, such as converting petroleum refining capacity into biorefining, would be cost prohibitive for many companies, take significant time, and still involve a long-lasting decline in total U.S. fuel production.</w:t>
      </w:r>
    </w:p>
    <w:p w14:paraId="0E62BCC0" w14:textId="77777777" w:rsidR="008A7351" w:rsidRPr="008A7351" w:rsidRDefault="008A7351" w:rsidP="008A7351"/>
    <w:p w14:paraId="7C573E9B" w14:textId="31E5ED48" w:rsidR="008A7351" w:rsidRDefault="008A7351" w:rsidP="008A7351">
      <w:pPr>
        <w:pStyle w:val="Heading3"/>
        <w:rPr>
          <w:rStyle w:val="StyleUnderline"/>
          <w:sz w:val="32"/>
        </w:rPr>
      </w:pPr>
      <w:bookmarkStart w:id="0" w:name="_Hlk77805094"/>
      <w:r>
        <w:rPr>
          <w:rStyle w:val="StyleUnderline"/>
          <w:sz w:val="32"/>
        </w:rPr>
        <w:lastRenderedPageBreak/>
        <w:t xml:space="preserve">RFS </w:t>
      </w:r>
      <w:r w:rsidR="00F5225A">
        <w:rPr>
          <w:rStyle w:val="StyleUnderline"/>
          <w:sz w:val="32"/>
        </w:rPr>
        <w:t xml:space="preserve">Repeal – </w:t>
      </w:r>
      <w:r>
        <w:rPr>
          <w:rStyle w:val="StyleUnderline"/>
          <w:sz w:val="32"/>
        </w:rPr>
        <w:t>Oil Prices IL</w:t>
      </w:r>
    </w:p>
    <w:p w14:paraId="3A09C5FB" w14:textId="77777777" w:rsidR="008A7351" w:rsidRPr="00F72046" w:rsidRDefault="008A7351" w:rsidP="008A7351">
      <w:pPr>
        <w:pStyle w:val="Heading4"/>
      </w:pPr>
      <w:r>
        <w:t xml:space="preserve">RFS regulations sends </w:t>
      </w:r>
      <w:r>
        <w:rPr>
          <w:u w:val="single"/>
        </w:rPr>
        <w:t>broad</w:t>
      </w:r>
      <w:r>
        <w:t xml:space="preserve"> blows on </w:t>
      </w:r>
      <w:r>
        <w:rPr>
          <w:u w:val="single"/>
        </w:rPr>
        <w:t>business confidence</w:t>
      </w:r>
      <w:r>
        <w:t xml:space="preserve"> -- meeting the RFS’ standard is </w:t>
      </w:r>
      <w:r>
        <w:rPr>
          <w:u w:val="single"/>
        </w:rPr>
        <w:t>impossible</w:t>
      </w:r>
      <w:r>
        <w:t xml:space="preserve"> and costs </w:t>
      </w:r>
      <w:r>
        <w:rPr>
          <w:u w:val="single"/>
        </w:rPr>
        <w:t>billions</w:t>
      </w:r>
      <w:r>
        <w:t>.</w:t>
      </w:r>
    </w:p>
    <w:p w14:paraId="23FD09D3" w14:textId="77777777" w:rsidR="008A7351" w:rsidRPr="00F81216" w:rsidRDefault="008A7351" w:rsidP="008A7351">
      <w:r>
        <w:rPr>
          <w:rStyle w:val="Style13ptBold"/>
        </w:rPr>
        <w:t xml:space="preserve">Barbee ’13 </w:t>
      </w:r>
      <w:r w:rsidRPr="00F72046">
        <w:t>(</w:t>
      </w:r>
      <w:r>
        <w:t xml:space="preserve">Darren - </w:t>
      </w:r>
      <w:r w:rsidRPr="00F81216">
        <w:t>Senior Editor, Oil and Gas Investor; Hart Energy Publishing</w:t>
      </w:r>
      <w:r>
        <w:t>; August 6</w:t>
      </w:r>
      <w:r w:rsidRPr="00F81216">
        <w:rPr>
          <w:vertAlign w:val="superscript"/>
        </w:rPr>
        <w:t>th</w:t>
      </w:r>
      <w:r>
        <w:t>; “</w:t>
      </w:r>
      <w:r w:rsidRPr="00F81216">
        <w:t>Renewable Fuel Standards Threaten Jobs, Economy, Oil Industry Says</w:t>
      </w:r>
      <w:r>
        <w:t xml:space="preserve">”; </w:t>
      </w:r>
      <w:r>
        <w:rPr>
          <w:i/>
          <w:iCs/>
        </w:rPr>
        <w:t>Oil and Gas Investor this Week</w:t>
      </w:r>
      <w:r>
        <w:t>; CD)</w:t>
      </w:r>
    </w:p>
    <w:p w14:paraId="3D6E9CC0" w14:textId="77777777" w:rsidR="008A7351" w:rsidRPr="00F36FAB" w:rsidRDefault="008A7351" w:rsidP="008A7351">
      <w:pPr>
        <w:rPr>
          <w:sz w:val="16"/>
          <w:szCs w:val="16"/>
        </w:rPr>
      </w:pPr>
      <w:r w:rsidRPr="00F221E9">
        <w:rPr>
          <w:rStyle w:val="StyleUnderline"/>
        </w:rPr>
        <w:t>Despite near term gains</w:t>
      </w:r>
      <w:r w:rsidRPr="00F36FAB">
        <w:rPr>
          <w:sz w:val="16"/>
          <w:szCs w:val="16"/>
        </w:rPr>
        <w:t xml:space="preserve">, the </w:t>
      </w:r>
      <w:r w:rsidRPr="00F72046">
        <w:rPr>
          <w:rStyle w:val="Emphasis"/>
        </w:rPr>
        <w:t>RFS</w:t>
      </w:r>
      <w:r w:rsidRPr="00F72046">
        <w:rPr>
          <w:rStyle w:val="StyleUnderline"/>
        </w:rPr>
        <w:t xml:space="preserve"> reg</w:t>
      </w:r>
      <w:r w:rsidRPr="00F221E9">
        <w:rPr>
          <w:rStyle w:val="StyleUnderline"/>
        </w:rPr>
        <w:t xml:space="preserve">ulations </w:t>
      </w:r>
      <w:r w:rsidRPr="00F221E9">
        <w:rPr>
          <w:rStyle w:val="Emphasis"/>
        </w:rPr>
        <w:t>persist</w:t>
      </w:r>
      <w:r w:rsidRPr="00F36FAB">
        <w:rPr>
          <w:sz w:val="16"/>
          <w:szCs w:val="16"/>
        </w:rPr>
        <w:t xml:space="preserve">. And </w:t>
      </w:r>
      <w:r w:rsidRPr="00473CEF">
        <w:rPr>
          <w:rStyle w:val="StyleUnderline"/>
        </w:rPr>
        <w:t xml:space="preserve">a </w:t>
      </w:r>
      <w:r w:rsidRPr="00473CEF">
        <w:rPr>
          <w:rStyle w:val="Emphasis"/>
        </w:rPr>
        <w:t>crisis</w:t>
      </w:r>
      <w:r w:rsidRPr="00473CEF">
        <w:rPr>
          <w:rStyle w:val="StyleUnderline"/>
        </w:rPr>
        <w:t xml:space="preserve"> is </w:t>
      </w:r>
      <w:r w:rsidRPr="00473CEF">
        <w:rPr>
          <w:rStyle w:val="Emphasis"/>
        </w:rPr>
        <w:t>coming</w:t>
      </w:r>
      <w:r w:rsidRPr="00F36FAB">
        <w:rPr>
          <w:sz w:val="16"/>
          <w:szCs w:val="16"/>
        </w:rPr>
        <w:t xml:space="preserve">, oil and gas industry officials told Congress at a July 23 hearing. In 2014, </w:t>
      </w:r>
      <w:r w:rsidRPr="007C2FD8">
        <w:rPr>
          <w:rStyle w:val="StyleUnderline"/>
          <w:highlight w:val="green"/>
        </w:rPr>
        <w:t>new</w:t>
      </w:r>
      <w:r w:rsidRPr="00473CEF">
        <w:rPr>
          <w:rStyle w:val="StyleUnderline"/>
        </w:rPr>
        <w:t xml:space="preserve"> </w:t>
      </w:r>
      <w:r w:rsidRPr="00473CEF">
        <w:rPr>
          <w:rStyle w:val="Emphasis"/>
        </w:rPr>
        <w:t xml:space="preserve">fuel </w:t>
      </w:r>
      <w:r w:rsidRPr="007C2FD8">
        <w:rPr>
          <w:rStyle w:val="Emphasis"/>
          <w:highlight w:val="green"/>
        </w:rPr>
        <w:t>standards</w:t>
      </w:r>
      <w:r w:rsidRPr="00F36FAB">
        <w:rPr>
          <w:sz w:val="16"/>
          <w:szCs w:val="16"/>
        </w:rPr>
        <w:t xml:space="preserve"> </w:t>
      </w:r>
      <w:r w:rsidRPr="00473CEF">
        <w:rPr>
          <w:rStyle w:val="StyleUnderline"/>
        </w:rPr>
        <w:t xml:space="preserve">required by the RFS could </w:t>
      </w:r>
      <w:r w:rsidRPr="007C2FD8">
        <w:rPr>
          <w:rStyle w:val="Emphasis"/>
          <w:highlight w:val="green"/>
        </w:rPr>
        <w:t>stymie jobs</w:t>
      </w:r>
      <w:r w:rsidRPr="007C2FD8">
        <w:rPr>
          <w:rStyle w:val="StyleUnderline"/>
          <w:highlight w:val="green"/>
        </w:rPr>
        <w:t xml:space="preserve"> and </w:t>
      </w:r>
      <w:r w:rsidRPr="007C2FD8">
        <w:rPr>
          <w:rStyle w:val="Emphasis"/>
          <w:highlight w:val="green"/>
        </w:rPr>
        <w:t>hobble</w:t>
      </w:r>
      <w:r w:rsidRPr="00473CEF">
        <w:rPr>
          <w:rStyle w:val="StyleUnderline"/>
        </w:rPr>
        <w:t xml:space="preserve"> economic </w:t>
      </w:r>
      <w:r w:rsidRPr="007C2FD8">
        <w:rPr>
          <w:rStyle w:val="Emphasis"/>
          <w:highlight w:val="green"/>
        </w:rPr>
        <w:t>growth</w:t>
      </w:r>
      <w:r w:rsidRPr="00F36FAB">
        <w:rPr>
          <w:sz w:val="16"/>
          <w:szCs w:val="16"/>
        </w:rPr>
        <w:t>.</w:t>
      </w:r>
    </w:p>
    <w:p w14:paraId="578034F6" w14:textId="77777777" w:rsidR="008A7351" w:rsidRPr="00F36FAB" w:rsidRDefault="008A7351" w:rsidP="008A7351">
      <w:pPr>
        <w:rPr>
          <w:sz w:val="16"/>
          <w:szCs w:val="16"/>
        </w:rPr>
      </w:pPr>
      <w:r w:rsidRPr="00F36FAB">
        <w:rPr>
          <w:sz w:val="16"/>
          <w:szCs w:val="16"/>
        </w:rPr>
        <w:t xml:space="preserve">Advocates for the standards say </w:t>
      </w:r>
      <w:r w:rsidRPr="007C2FD8">
        <w:rPr>
          <w:rStyle w:val="StyleUnderline"/>
          <w:highlight w:val="green"/>
        </w:rPr>
        <w:t>biofuels</w:t>
      </w:r>
      <w:r w:rsidRPr="00F36FAB">
        <w:rPr>
          <w:sz w:val="16"/>
          <w:szCs w:val="16"/>
        </w:rPr>
        <w:t xml:space="preserve"> have </w:t>
      </w:r>
      <w:r w:rsidRPr="007C2FD8">
        <w:rPr>
          <w:rStyle w:val="Emphasis"/>
          <w:highlight w:val="green"/>
        </w:rPr>
        <w:t>cut</w:t>
      </w:r>
      <w:r w:rsidRPr="00F36FAB">
        <w:rPr>
          <w:sz w:val="16"/>
          <w:szCs w:val="16"/>
        </w:rPr>
        <w:t xml:space="preserve"> </w:t>
      </w:r>
      <w:r w:rsidRPr="00473CEF">
        <w:rPr>
          <w:rStyle w:val="StyleUnderline"/>
        </w:rPr>
        <w:t>or</w:t>
      </w:r>
      <w:r w:rsidRPr="00F36FAB">
        <w:rPr>
          <w:sz w:val="16"/>
          <w:szCs w:val="16"/>
        </w:rPr>
        <w:t xml:space="preserve"> </w:t>
      </w:r>
      <w:r w:rsidRPr="00473CEF">
        <w:rPr>
          <w:rStyle w:val="Emphasis"/>
        </w:rPr>
        <w:t>supplanted</w:t>
      </w:r>
      <w:r w:rsidRPr="00F36FAB">
        <w:rPr>
          <w:sz w:val="16"/>
          <w:szCs w:val="16"/>
        </w:rPr>
        <w:t xml:space="preserve"> </w:t>
      </w:r>
      <w:r w:rsidRPr="007C2FD8">
        <w:rPr>
          <w:rStyle w:val="StyleUnderline"/>
          <w:highlight w:val="green"/>
        </w:rPr>
        <w:t xml:space="preserve">the </w:t>
      </w:r>
      <w:r w:rsidRPr="007C2FD8">
        <w:rPr>
          <w:rStyle w:val="Emphasis"/>
          <w:highlight w:val="green"/>
        </w:rPr>
        <w:t>need</w:t>
      </w:r>
      <w:r w:rsidRPr="007C2FD8">
        <w:rPr>
          <w:rStyle w:val="StyleUnderline"/>
          <w:highlight w:val="green"/>
        </w:rPr>
        <w:t xml:space="preserve"> for </w:t>
      </w:r>
      <w:r w:rsidRPr="007C2FD8">
        <w:rPr>
          <w:rStyle w:val="Emphasis"/>
          <w:highlight w:val="green"/>
        </w:rPr>
        <w:t>oil</w:t>
      </w:r>
      <w:r w:rsidRPr="00F36FAB">
        <w:rPr>
          <w:sz w:val="16"/>
          <w:szCs w:val="16"/>
        </w:rPr>
        <w:t xml:space="preserve"> and to move forward the RFS should continue to reduce the need for crude.</w:t>
      </w:r>
    </w:p>
    <w:p w14:paraId="6C7C9895" w14:textId="77777777" w:rsidR="008A7351" w:rsidRPr="00F36FAB" w:rsidRDefault="008A7351" w:rsidP="008A7351">
      <w:pPr>
        <w:rPr>
          <w:sz w:val="16"/>
          <w:szCs w:val="16"/>
        </w:rPr>
      </w:pPr>
      <w:r w:rsidRPr="007C2FD8">
        <w:rPr>
          <w:rStyle w:val="StyleUnderline"/>
          <w:highlight w:val="green"/>
        </w:rPr>
        <w:t>At</w:t>
      </w:r>
      <w:r w:rsidRPr="00473CEF">
        <w:rPr>
          <w:rStyle w:val="StyleUnderline"/>
        </w:rPr>
        <w:t xml:space="preserve"> the forefront</w:t>
      </w:r>
      <w:r w:rsidRPr="00F36FAB">
        <w:rPr>
          <w:sz w:val="16"/>
          <w:szCs w:val="16"/>
        </w:rPr>
        <w:t xml:space="preserve"> of the RFS discussion </w:t>
      </w:r>
      <w:r w:rsidRPr="00473CEF">
        <w:rPr>
          <w:rStyle w:val="StyleUnderline"/>
        </w:rPr>
        <w:t xml:space="preserve">is </w:t>
      </w:r>
      <w:r w:rsidRPr="007C2FD8">
        <w:rPr>
          <w:rStyle w:val="StyleUnderline"/>
          <w:highlight w:val="green"/>
        </w:rPr>
        <w:t xml:space="preserve">the </w:t>
      </w:r>
      <w:r w:rsidRPr="007C2FD8">
        <w:rPr>
          <w:rStyle w:val="Emphasis"/>
          <w:highlight w:val="green"/>
        </w:rPr>
        <w:t>blend wall</w:t>
      </w:r>
      <w:r w:rsidRPr="00F36FAB">
        <w:rPr>
          <w:sz w:val="16"/>
          <w:szCs w:val="16"/>
        </w:rPr>
        <w:t xml:space="preserve">: </w:t>
      </w:r>
      <w:r w:rsidRPr="00473CEF">
        <w:rPr>
          <w:rStyle w:val="StyleUnderline"/>
        </w:rPr>
        <w:t>a</w:t>
      </w:r>
      <w:r w:rsidRPr="00F36FAB">
        <w:rPr>
          <w:sz w:val="16"/>
          <w:szCs w:val="16"/>
        </w:rPr>
        <w:t xml:space="preserve"> </w:t>
      </w:r>
      <w:r w:rsidRPr="00473CEF">
        <w:rPr>
          <w:rStyle w:val="Emphasis"/>
        </w:rPr>
        <w:t>mismatch</w:t>
      </w:r>
      <w:r w:rsidRPr="00F36FAB">
        <w:rPr>
          <w:sz w:val="16"/>
          <w:szCs w:val="16"/>
        </w:rPr>
        <w:t xml:space="preserve"> </w:t>
      </w:r>
      <w:r w:rsidRPr="00473CEF">
        <w:rPr>
          <w:rStyle w:val="StyleUnderline"/>
        </w:rPr>
        <w:t>between the</w:t>
      </w:r>
      <w:r w:rsidRPr="00F36FAB">
        <w:rPr>
          <w:sz w:val="16"/>
          <w:szCs w:val="16"/>
        </w:rPr>
        <w:t xml:space="preserve"> number of </w:t>
      </w:r>
      <w:r w:rsidRPr="00473CEF">
        <w:rPr>
          <w:rStyle w:val="StyleUnderline"/>
        </w:rPr>
        <w:t>gallons of gas</w:t>
      </w:r>
      <w:r w:rsidRPr="00F36FAB">
        <w:rPr>
          <w:sz w:val="16"/>
          <w:szCs w:val="16"/>
        </w:rPr>
        <w:t xml:space="preserve">oline </w:t>
      </w:r>
      <w:r w:rsidRPr="00473CEF">
        <w:rPr>
          <w:rStyle w:val="StyleUnderline"/>
        </w:rPr>
        <w:t>the</w:t>
      </w:r>
      <w:r w:rsidRPr="00F36FAB">
        <w:rPr>
          <w:sz w:val="16"/>
          <w:szCs w:val="16"/>
        </w:rPr>
        <w:t xml:space="preserve"> U.S. </w:t>
      </w:r>
      <w:r w:rsidRPr="00473CEF">
        <w:rPr>
          <w:rStyle w:val="Emphasis"/>
        </w:rPr>
        <w:t>market</w:t>
      </w:r>
      <w:r w:rsidRPr="00473CEF">
        <w:rPr>
          <w:rStyle w:val="StyleUnderline"/>
        </w:rPr>
        <w:t xml:space="preserve"> demands and the number</w:t>
      </w:r>
      <w:r w:rsidRPr="00F36FAB">
        <w:rPr>
          <w:sz w:val="16"/>
          <w:szCs w:val="16"/>
        </w:rPr>
        <w:t xml:space="preserve"> of gallons of ethanol </w:t>
      </w:r>
      <w:r w:rsidRPr="00473CEF">
        <w:rPr>
          <w:rStyle w:val="StyleUnderline"/>
        </w:rPr>
        <w:t xml:space="preserve">the </w:t>
      </w:r>
      <w:r w:rsidRPr="00473CEF">
        <w:rPr>
          <w:rStyle w:val="Emphasis"/>
        </w:rPr>
        <w:t>RFS requires</w:t>
      </w:r>
      <w:r w:rsidRPr="00F36FAB">
        <w:rPr>
          <w:sz w:val="16"/>
          <w:szCs w:val="16"/>
        </w:rPr>
        <w:t xml:space="preserve"> </w:t>
      </w:r>
      <w:r w:rsidRPr="00473CEF">
        <w:rPr>
          <w:rStyle w:val="StyleUnderline"/>
        </w:rPr>
        <w:t>to be mixed into that</w:t>
      </w:r>
      <w:r w:rsidRPr="00F36FAB">
        <w:rPr>
          <w:sz w:val="16"/>
          <w:szCs w:val="16"/>
        </w:rPr>
        <w:t xml:space="preserve"> gasoline.</w:t>
      </w:r>
    </w:p>
    <w:p w14:paraId="02F67675" w14:textId="77777777" w:rsidR="008A7351" w:rsidRPr="00F36FAB" w:rsidRDefault="008A7351" w:rsidP="008A7351">
      <w:pPr>
        <w:rPr>
          <w:sz w:val="16"/>
          <w:szCs w:val="16"/>
        </w:rPr>
      </w:pPr>
      <w:r w:rsidRPr="00473CEF">
        <w:rPr>
          <w:rStyle w:val="StyleUnderline"/>
        </w:rPr>
        <w:t xml:space="preserve">With a </w:t>
      </w:r>
      <w:r w:rsidRPr="00473CEF">
        <w:rPr>
          <w:rStyle w:val="Emphasis"/>
        </w:rPr>
        <w:t>10% limit</w:t>
      </w:r>
      <w:r w:rsidRPr="00F36FAB">
        <w:rPr>
          <w:sz w:val="16"/>
          <w:szCs w:val="16"/>
        </w:rPr>
        <w:t xml:space="preserve"> on the ethanol-to-gasoline ratio, </w:t>
      </w:r>
      <w:r w:rsidRPr="007C2FD8">
        <w:rPr>
          <w:rStyle w:val="StyleUnderline"/>
          <w:highlight w:val="green"/>
        </w:rPr>
        <w:t>there is a mismatch of</w:t>
      </w:r>
      <w:r w:rsidRPr="00F36FAB">
        <w:rPr>
          <w:sz w:val="16"/>
          <w:szCs w:val="16"/>
        </w:rPr>
        <w:t xml:space="preserve"> roughly </w:t>
      </w:r>
      <w:r w:rsidRPr="007C2FD8">
        <w:rPr>
          <w:rStyle w:val="Emphasis"/>
          <w:highlight w:val="green"/>
        </w:rPr>
        <w:t>500 million gallons</w:t>
      </w:r>
      <w:r w:rsidRPr="00F36FAB">
        <w:rPr>
          <w:sz w:val="16"/>
          <w:szCs w:val="16"/>
        </w:rPr>
        <w:t xml:space="preserve"> in 2013. Going forward, the </w:t>
      </w:r>
      <w:proofErr w:type="gramStart"/>
      <w:r w:rsidRPr="00F36FAB">
        <w:rPr>
          <w:sz w:val="16"/>
          <w:szCs w:val="16"/>
        </w:rPr>
        <w:t>amount</w:t>
      </w:r>
      <w:proofErr w:type="gramEnd"/>
      <w:r w:rsidRPr="00F36FAB">
        <w:rPr>
          <w:sz w:val="16"/>
          <w:szCs w:val="16"/>
        </w:rPr>
        <w:t xml:space="preserve"> of biofuels is supposed to increases annually, despite the consumption of gasoline falling considerably.</w:t>
      </w:r>
    </w:p>
    <w:p w14:paraId="442B1064" w14:textId="77777777" w:rsidR="008A7351" w:rsidRPr="00F36FAB" w:rsidRDefault="008A7351" w:rsidP="008A7351">
      <w:pPr>
        <w:rPr>
          <w:sz w:val="16"/>
          <w:szCs w:val="16"/>
        </w:rPr>
      </w:pPr>
      <w:r w:rsidRPr="00F36FAB">
        <w:rPr>
          <w:sz w:val="16"/>
          <w:szCs w:val="16"/>
        </w:rPr>
        <w:t xml:space="preserve">"Put simply, </w:t>
      </w:r>
      <w:r w:rsidRPr="007C2FD8">
        <w:rPr>
          <w:rStyle w:val="StyleUnderline"/>
          <w:highlight w:val="green"/>
        </w:rPr>
        <w:t>the RFS</w:t>
      </w:r>
      <w:r w:rsidRPr="007C2FD8">
        <w:rPr>
          <w:sz w:val="16"/>
          <w:szCs w:val="16"/>
          <w:highlight w:val="green"/>
        </w:rPr>
        <w:t>,</w:t>
      </w:r>
      <w:r w:rsidRPr="00F36FAB">
        <w:rPr>
          <w:sz w:val="16"/>
          <w:szCs w:val="16"/>
        </w:rPr>
        <w:t xml:space="preserve"> while well-intentioned, </w:t>
      </w:r>
      <w:r w:rsidRPr="00473CEF">
        <w:rPr>
          <w:rStyle w:val="StyleUnderline"/>
        </w:rPr>
        <w:t>is</w:t>
      </w:r>
      <w:r w:rsidRPr="00F36FAB">
        <w:rPr>
          <w:sz w:val="16"/>
          <w:szCs w:val="16"/>
        </w:rPr>
        <w:t xml:space="preserve"> today completely </w:t>
      </w:r>
      <w:r w:rsidRPr="00473CEF">
        <w:rPr>
          <w:rStyle w:val="Emphasis"/>
        </w:rPr>
        <w:t>untethered</w:t>
      </w:r>
      <w:r w:rsidRPr="00F36FAB">
        <w:rPr>
          <w:sz w:val="16"/>
          <w:szCs w:val="16"/>
        </w:rPr>
        <w:t xml:space="preserve"> </w:t>
      </w:r>
      <w:r w:rsidRPr="00473CEF">
        <w:rPr>
          <w:rStyle w:val="StyleUnderline"/>
        </w:rPr>
        <w:t>from reality</w:t>
      </w:r>
      <w:r w:rsidRPr="00F36FAB">
        <w:rPr>
          <w:sz w:val="16"/>
          <w:szCs w:val="16"/>
        </w:rPr>
        <w:t xml:space="preserve">, </w:t>
      </w:r>
      <w:r w:rsidRPr="00473CEF">
        <w:rPr>
          <w:rStyle w:val="StyleUnderline"/>
        </w:rPr>
        <w:t>and</w:t>
      </w:r>
      <w:r w:rsidRPr="00F36FAB">
        <w:rPr>
          <w:sz w:val="16"/>
          <w:szCs w:val="16"/>
        </w:rPr>
        <w:t xml:space="preserve"> unless it is immediately halted will unnecessarily </w:t>
      </w:r>
      <w:r w:rsidRPr="007C2FD8">
        <w:rPr>
          <w:rStyle w:val="StyleUnderline"/>
          <w:highlight w:val="green"/>
        </w:rPr>
        <w:t>cost</w:t>
      </w:r>
      <w:r w:rsidRPr="00473CEF">
        <w:rPr>
          <w:rStyle w:val="StyleUnderline"/>
        </w:rPr>
        <w:t xml:space="preserve"> our </w:t>
      </w:r>
      <w:r w:rsidRPr="00473CEF">
        <w:rPr>
          <w:rStyle w:val="Emphasis"/>
        </w:rPr>
        <w:t>economy</w:t>
      </w:r>
      <w:r w:rsidRPr="00F36FAB">
        <w:rPr>
          <w:sz w:val="16"/>
          <w:szCs w:val="16"/>
        </w:rPr>
        <w:t xml:space="preserve"> </w:t>
      </w:r>
      <w:r w:rsidRPr="00473CEF">
        <w:rPr>
          <w:rStyle w:val="StyleUnderline"/>
        </w:rPr>
        <w:t>and</w:t>
      </w:r>
      <w:r w:rsidRPr="00F36FAB">
        <w:rPr>
          <w:sz w:val="16"/>
          <w:szCs w:val="16"/>
        </w:rPr>
        <w:t xml:space="preserve"> </w:t>
      </w:r>
      <w:r w:rsidRPr="00473CEF">
        <w:rPr>
          <w:rStyle w:val="Emphasis"/>
        </w:rPr>
        <w:t xml:space="preserve">consumers </w:t>
      </w:r>
      <w:r w:rsidRPr="007C2FD8">
        <w:rPr>
          <w:rStyle w:val="Emphasis"/>
          <w:highlight w:val="green"/>
        </w:rPr>
        <w:t>billions</w:t>
      </w:r>
      <w:r w:rsidRPr="00F36FAB">
        <w:rPr>
          <w:sz w:val="16"/>
          <w:szCs w:val="16"/>
        </w:rPr>
        <w:t xml:space="preserve"> </w:t>
      </w:r>
      <w:r w:rsidRPr="00473CEF">
        <w:rPr>
          <w:rStyle w:val="StyleUnderline"/>
        </w:rPr>
        <w:t>of</w:t>
      </w:r>
      <w:r w:rsidRPr="00F36FAB">
        <w:rPr>
          <w:sz w:val="16"/>
          <w:szCs w:val="16"/>
        </w:rPr>
        <w:t xml:space="preserve"> </w:t>
      </w:r>
      <w:r w:rsidRPr="00473CEF">
        <w:rPr>
          <w:rStyle w:val="Emphasis"/>
        </w:rPr>
        <w:t>dollars</w:t>
      </w:r>
      <w:r w:rsidRPr="00F36FAB">
        <w:rPr>
          <w:sz w:val="16"/>
          <w:szCs w:val="16"/>
        </w:rPr>
        <w:t>," said Jack Gerard, president and CEO of the American Petroleum Institute.</w:t>
      </w:r>
    </w:p>
    <w:p w14:paraId="43209469" w14:textId="77777777" w:rsidR="008A7351" w:rsidRPr="00473CEF" w:rsidRDefault="008A7351" w:rsidP="008A7351">
      <w:pPr>
        <w:rPr>
          <w:sz w:val="10"/>
          <w:szCs w:val="10"/>
        </w:rPr>
      </w:pPr>
      <w:r w:rsidRPr="00473CEF">
        <w:rPr>
          <w:sz w:val="10"/>
          <w:szCs w:val="10"/>
        </w:rPr>
        <w:t xml:space="preserve">Repeal of the RFS seems unlikely. Rep. Fred Upton (R-Mich.), chair of the House Energy &amp; Commerce Committee, said the committee should do all it can to facilitate the domestic oil and natural gas </w:t>
      </w:r>
      <w:proofErr w:type="spellStart"/>
      <w:r w:rsidRPr="00473CEF">
        <w:rPr>
          <w:sz w:val="10"/>
          <w:szCs w:val="10"/>
        </w:rPr>
        <w:t>revolu</w:t>
      </w:r>
      <w:proofErr w:type="spellEnd"/>
      <w:r w:rsidRPr="00473CEF">
        <w:rPr>
          <w:sz w:val="10"/>
          <w:szCs w:val="10"/>
        </w:rPr>
        <w:t xml:space="preserve">- </w:t>
      </w:r>
      <w:proofErr w:type="spellStart"/>
      <w:r w:rsidRPr="00473CEF">
        <w:rPr>
          <w:sz w:val="10"/>
          <w:szCs w:val="10"/>
        </w:rPr>
        <w:t>tion</w:t>
      </w:r>
      <w:proofErr w:type="spellEnd"/>
      <w:r w:rsidRPr="00473CEF">
        <w:rPr>
          <w:sz w:val="10"/>
          <w:szCs w:val="10"/>
        </w:rPr>
        <w:t xml:space="preserve"> but, "I also see a continued role for renewable fuels and other alternatives."</w:t>
      </w:r>
    </w:p>
    <w:p w14:paraId="53EA66F2" w14:textId="77777777" w:rsidR="008A7351" w:rsidRPr="00F36FAB" w:rsidRDefault="008A7351" w:rsidP="008A7351">
      <w:pPr>
        <w:rPr>
          <w:sz w:val="16"/>
          <w:szCs w:val="16"/>
        </w:rPr>
      </w:pPr>
      <w:r w:rsidRPr="00F36FAB">
        <w:rPr>
          <w:sz w:val="16"/>
          <w:szCs w:val="16"/>
        </w:rPr>
        <w:t xml:space="preserve">However, Upton made it clear the </w:t>
      </w:r>
      <w:r w:rsidRPr="00473CEF">
        <w:rPr>
          <w:rStyle w:val="StyleUnderline"/>
        </w:rPr>
        <w:t xml:space="preserve">current regulations </w:t>
      </w:r>
      <w:r w:rsidRPr="00473CEF">
        <w:rPr>
          <w:rStyle w:val="Emphasis"/>
        </w:rPr>
        <w:t>aren't practical</w:t>
      </w:r>
      <w:r w:rsidRPr="00F36FAB">
        <w:rPr>
          <w:sz w:val="16"/>
          <w:szCs w:val="16"/>
        </w:rPr>
        <w:t>.</w:t>
      </w:r>
    </w:p>
    <w:p w14:paraId="627C33D8" w14:textId="77777777" w:rsidR="008A7351" w:rsidRPr="00473CEF" w:rsidRDefault="008A7351" w:rsidP="008A7351">
      <w:pPr>
        <w:rPr>
          <w:sz w:val="10"/>
          <w:szCs w:val="10"/>
        </w:rPr>
      </w:pPr>
      <w:r w:rsidRPr="00473CEF">
        <w:rPr>
          <w:sz w:val="10"/>
          <w:szCs w:val="10"/>
        </w:rPr>
        <w:t>"I hope we can start a discussion that considers a host of potential modifications and updates to the RFS, with the end goal being a system that works best for the American people," he said.</w:t>
      </w:r>
    </w:p>
    <w:p w14:paraId="51DDCED1" w14:textId="77777777" w:rsidR="008A7351" w:rsidRPr="00473CEF" w:rsidRDefault="008A7351" w:rsidP="008A7351">
      <w:pPr>
        <w:rPr>
          <w:sz w:val="10"/>
          <w:szCs w:val="10"/>
        </w:rPr>
      </w:pPr>
      <w:r w:rsidRPr="00473CEF">
        <w:rPr>
          <w:sz w:val="10"/>
          <w:szCs w:val="10"/>
        </w:rPr>
        <w:t>Proponents of RFS said it's worked well and that the Environmental Protection Agency (EPA) has the authority to dial back regulations.</w:t>
      </w:r>
    </w:p>
    <w:p w14:paraId="4554109A" w14:textId="77777777" w:rsidR="008A7351" w:rsidRPr="00473CEF" w:rsidRDefault="008A7351" w:rsidP="008A7351">
      <w:pPr>
        <w:rPr>
          <w:sz w:val="10"/>
          <w:szCs w:val="10"/>
        </w:rPr>
      </w:pPr>
      <w:r w:rsidRPr="00473CEF">
        <w:rPr>
          <w:sz w:val="10"/>
          <w:szCs w:val="10"/>
        </w:rPr>
        <w:t xml:space="preserve">Bob </w:t>
      </w:r>
      <w:proofErr w:type="spellStart"/>
      <w:r w:rsidRPr="00473CEF">
        <w:rPr>
          <w:sz w:val="10"/>
          <w:szCs w:val="10"/>
        </w:rPr>
        <w:t>Dinneen</w:t>
      </w:r>
      <w:proofErr w:type="spellEnd"/>
      <w:r w:rsidRPr="00473CEF">
        <w:rPr>
          <w:sz w:val="10"/>
          <w:szCs w:val="10"/>
        </w:rPr>
        <w:t>, president and CEO of the Renewable Fuels Association, credited biofuels for "largely eliminating the need for imported finished gasoline.</w:t>
      </w:r>
    </w:p>
    <w:p w14:paraId="450DB445" w14:textId="77777777" w:rsidR="008A7351" w:rsidRPr="00473CEF" w:rsidRDefault="008A7351" w:rsidP="008A7351">
      <w:pPr>
        <w:rPr>
          <w:sz w:val="10"/>
          <w:szCs w:val="10"/>
        </w:rPr>
      </w:pPr>
      <w:r w:rsidRPr="00473CEF">
        <w:rPr>
          <w:sz w:val="10"/>
          <w:szCs w:val="10"/>
        </w:rPr>
        <w:t xml:space="preserve">"While increased domestic oil production from </w:t>
      </w:r>
      <w:proofErr w:type="spellStart"/>
      <w:r w:rsidRPr="00473CEF">
        <w:rPr>
          <w:sz w:val="10"/>
          <w:szCs w:val="10"/>
        </w:rPr>
        <w:t>fracing</w:t>
      </w:r>
      <w:proofErr w:type="spellEnd"/>
      <w:r w:rsidRPr="00473CEF">
        <w:rPr>
          <w:sz w:val="10"/>
          <w:szCs w:val="10"/>
        </w:rPr>
        <w:t xml:space="preserve"> has also been a factor in reducing petroleum import dependence from 2005 levels, its role has been exaggerated by oil and gas proponents," </w:t>
      </w:r>
      <w:proofErr w:type="spellStart"/>
      <w:r w:rsidRPr="00473CEF">
        <w:rPr>
          <w:sz w:val="10"/>
          <w:szCs w:val="10"/>
        </w:rPr>
        <w:t>Dinneen</w:t>
      </w:r>
      <w:proofErr w:type="spellEnd"/>
      <w:r w:rsidRPr="00473CEF">
        <w:rPr>
          <w:sz w:val="10"/>
          <w:szCs w:val="10"/>
        </w:rPr>
        <w:t xml:space="preserve"> said, adding that oil production "was actually declining steadily until 2009."</w:t>
      </w:r>
    </w:p>
    <w:p w14:paraId="39C98A1E" w14:textId="77777777" w:rsidR="008A7351" w:rsidRPr="00473CEF" w:rsidRDefault="008A7351" w:rsidP="008A7351">
      <w:pPr>
        <w:rPr>
          <w:sz w:val="10"/>
          <w:szCs w:val="10"/>
        </w:rPr>
      </w:pPr>
      <w:proofErr w:type="spellStart"/>
      <w:r w:rsidRPr="00473CEF">
        <w:rPr>
          <w:sz w:val="10"/>
          <w:szCs w:val="10"/>
        </w:rPr>
        <w:t>Dinneen</w:t>
      </w:r>
      <w:proofErr w:type="spellEnd"/>
      <w:r w:rsidRPr="00473CEF">
        <w:rPr>
          <w:sz w:val="10"/>
          <w:szCs w:val="10"/>
        </w:rPr>
        <w:t xml:space="preserve"> said the EPA will likely provide flexibility in gasoline mandates that raise 2012 biofuel use from 15 billion gallons to more than 20 billion gallons in 2015 and 36 billion gallons in 2022.</w:t>
      </w:r>
    </w:p>
    <w:p w14:paraId="03C46C94" w14:textId="77777777" w:rsidR="008A7351" w:rsidRPr="00473CEF" w:rsidRDefault="008A7351" w:rsidP="008A7351">
      <w:pPr>
        <w:rPr>
          <w:sz w:val="10"/>
          <w:szCs w:val="10"/>
        </w:rPr>
      </w:pPr>
      <w:r w:rsidRPr="00473CEF">
        <w:rPr>
          <w:sz w:val="10"/>
          <w:szCs w:val="10"/>
        </w:rPr>
        <w:t>Jeremy Martin, a senior scientist for the Union of Concerned Scientists' Clean Vehicles Program, agreed.</w:t>
      </w:r>
    </w:p>
    <w:p w14:paraId="21862EC7" w14:textId="77777777" w:rsidR="008A7351" w:rsidRPr="00473CEF" w:rsidRDefault="008A7351" w:rsidP="008A7351">
      <w:pPr>
        <w:rPr>
          <w:sz w:val="10"/>
          <w:szCs w:val="10"/>
        </w:rPr>
      </w:pPr>
      <w:r w:rsidRPr="00473CEF">
        <w:rPr>
          <w:sz w:val="10"/>
          <w:szCs w:val="10"/>
        </w:rPr>
        <w:t>"EPA has the clear authority to reduce the rate of growth between now and 2015 by more than half, and to reduce the 2022 target from 36 billion gallons to 20 billion gallons," Martin said.</w:t>
      </w:r>
    </w:p>
    <w:p w14:paraId="33BD46EF" w14:textId="77777777" w:rsidR="008A7351" w:rsidRPr="00473CEF" w:rsidRDefault="008A7351" w:rsidP="008A7351">
      <w:pPr>
        <w:rPr>
          <w:sz w:val="10"/>
          <w:szCs w:val="10"/>
        </w:rPr>
      </w:pPr>
      <w:proofErr w:type="spellStart"/>
      <w:r w:rsidRPr="00473CEF">
        <w:rPr>
          <w:sz w:val="10"/>
          <w:szCs w:val="10"/>
        </w:rPr>
        <w:t>Dinneen</w:t>
      </w:r>
      <w:proofErr w:type="spellEnd"/>
      <w:r w:rsidRPr="00473CEF">
        <w:rPr>
          <w:sz w:val="10"/>
          <w:szCs w:val="10"/>
        </w:rPr>
        <w:t xml:space="preserve"> added, "EPA has authority to address some of those issues."</w:t>
      </w:r>
    </w:p>
    <w:p w14:paraId="7F5712F7" w14:textId="77777777" w:rsidR="008A7351" w:rsidRPr="00F36FAB" w:rsidRDefault="008A7351" w:rsidP="008A7351">
      <w:pPr>
        <w:rPr>
          <w:sz w:val="16"/>
          <w:szCs w:val="16"/>
        </w:rPr>
      </w:pPr>
      <w:r w:rsidRPr="00F36FAB">
        <w:rPr>
          <w:sz w:val="16"/>
          <w:szCs w:val="16"/>
        </w:rPr>
        <w:t xml:space="preserve">But Rep. Bill Cassidy, (R-LA), was quick to say that </w:t>
      </w:r>
      <w:r w:rsidRPr="00473CEF">
        <w:rPr>
          <w:rStyle w:val="StyleUnderline"/>
        </w:rPr>
        <w:t xml:space="preserve">a </w:t>
      </w:r>
      <w:r w:rsidRPr="00473CEF">
        <w:rPr>
          <w:rStyle w:val="Emphasis"/>
        </w:rPr>
        <w:t>legislative vehicle</w:t>
      </w:r>
      <w:r w:rsidRPr="00473CEF">
        <w:rPr>
          <w:rStyle w:val="StyleUnderline"/>
        </w:rPr>
        <w:t xml:space="preserve"> is </w:t>
      </w:r>
      <w:r w:rsidRPr="00473CEF">
        <w:rPr>
          <w:rStyle w:val="Emphasis"/>
        </w:rPr>
        <w:t>needed</w:t>
      </w:r>
      <w:r w:rsidRPr="00F36FAB">
        <w:rPr>
          <w:sz w:val="16"/>
          <w:szCs w:val="16"/>
        </w:rPr>
        <w:t xml:space="preserve"> </w:t>
      </w:r>
      <w:r w:rsidRPr="00473CEF">
        <w:rPr>
          <w:rStyle w:val="StyleUnderline"/>
        </w:rPr>
        <w:t xml:space="preserve">to assure </w:t>
      </w:r>
      <w:r w:rsidRPr="00473CEF">
        <w:rPr>
          <w:rStyle w:val="Emphasis"/>
        </w:rPr>
        <w:t>both sides</w:t>
      </w:r>
      <w:r w:rsidRPr="00F36FAB">
        <w:rPr>
          <w:sz w:val="16"/>
          <w:szCs w:val="16"/>
        </w:rPr>
        <w:t xml:space="preserve"> that </w:t>
      </w:r>
      <w:r w:rsidRPr="00473CEF">
        <w:rPr>
          <w:rStyle w:val="StyleUnderline"/>
        </w:rPr>
        <w:t>changes will be made</w:t>
      </w:r>
      <w:r w:rsidRPr="00F36FAB">
        <w:rPr>
          <w:sz w:val="16"/>
          <w:szCs w:val="16"/>
        </w:rPr>
        <w:t>.</w:t>
      </w:r>
    </w:p>
    <w:p w14:paraId="4A7F8D42" w14:textId="77777777" w:rsidR="008A7351" w:rsidRPr="00F36FAB" w:rsidRDefault="008A7351" w:rsidP="008A7351">
      <w:pPr>
        <w:rPr>
          <w:sz w:val="16"/>
          <w:szCs w:val="16"/>
        </w:rPr>
      </w:pPr>
      <w:r w:rsidRPr="00F36FAB">
        <w:rPr>
          <w:sz w:val="16"/>
          <w:szCs w:val="16"/>
        </w:rPr>
        <w:t>"</w:t>
      </w:r>
      <w:r w:rsidRPr="00473CEF">
        <w:rPr>
          <w:rStyle w:val="StyleUnderline"/>
        </w:rPr>
        <w:t xml:space="preserve">Our side </w:t>
      </w:r>
      <w:r w:rsidRPr="00473CEF">
        <w:rPr>
          <w:rStyle w:val="Emphasis"/>
        </w:rPr>
        <w:t>doesn't trust</w:t>
      </w:r>
      <w:r w:rsidRPr="00473CEF">
        <w:rPr>
          <w:rStyle w:val="StyleUnderline"/>
        </w:rPr>
        <w:t xml:space="preserve"> the </w:t>
      </w:r>
      <w:r w:rsidRPr="00473CEF">
        <w:rPr>
          <w:rStyle w:val="Emphasis"/>
        </w:rPr>
        <w:t>EPA</w:t>
      </w:r>
      <w:r w:rsidRPr="00F36FAB">
        <w:rPr>
          <w:sz w:val="16"/>
          <w:szCs w:val="16"/>
        </w:rPr>
        <w:t>" he said.</w:t>
      </w:r>
    </w:p>
    <w:p w14:paraId="1A5AFCD0" w14:textId="77777777" w:rsidR="008A7351" w:rsidRPr="00F36FAB" w:rsidRDefault="008A7351" w:rsidP="008A7351">
      <w:pPr>
        <w:rPr>
          <w:sz w:val="16"/>
          <w:szCs w:val="16"/>
        </w:rPr>
      </w:pPr>
      <w:r w:rsidRPr="00F36FAB">
        <w:rPr>
          <w:sz w:val="16"/>
          <w:szCs w:val="16"/>
        </w:rPr>
        <w:t xml:space="preserve">Martin testified that </w:t>
      </w:r>
      <w:r w:rsidRPr="00473CEF">
        <w:rPr>
          <w:rStyle w:val="StyleUnderline"/>
        </w:rPr>
        <w:t>the motive behind the RFS</w:t>
      </w:r>
      <w:r w:rsidRPr="00F36FAB">
        <w:rPr>
          <w:sz w:val="16"/>
          <w:szCs w:val="16"/>
        </w:rPr>
        <w:t xml:space="preserve">' legislation the Energy Independence and Security Act (EISA) of 2007 </w:t>
      </w:r>
      <w:r w:rsidRPr="00473CEF">
        <w:rPr>
          <w:rStyle w:val="StyleUnderline"/>
        </w:rPr>
        <w:t xml:space="preserve">was to </w:t>
      </w:r>
      <w:r w:rsidRPr="00473CEF">
        <w:rPr>
          <w:rStyle w:val="Emphasis"/>
        </w:rPr>
        <w:t>cut</w:t>
      </w:r>
      <w:r w:rsidRPr="00F36FAB">
        <w:rPr>
          <w:sz w:val="16"/>
          <w:szCs w:val="16"/>
        </w:rPr>
        <w:t xml:space="preserve"> U.S. </w:t>
      </w:r>
      <w:r w:rsidRPr="00473CEF">
        <w:rPr>
          <w:rStyle w:val="Emphasis"/>
        </w:rPr>
        <w:t>oil use</w:t>
      </w:r>
      <w:r w:rsidRPr="00F36FAB">
        <w:rPr>
          <w:sz w:val="16"/>
          <w:szCs w:val="16"/>
        </w:rPr>
        <w:t>.</w:t>
      </w:r>
    </w:p>
    <w:p w14:paraId="2FA17741" w14:textId="77777777" w:rsidR="008A7351" w:rsidRPr="00F36FAB" w:rsidRDefault="008A7351" w:rsidP="008A7351">
      <w:pPr>
        <w:rPr>
          <w:sz w:val="16"/>
          <w:szCs w:val="16"/>
        </w:rPr>
      </w:pPr>
      <w:r w:rsidRPr="00F36FAB">
        <w:rPr>
          <w:sz w:val="16"/>
          <w:szCs w:val="16"/>
        </w:rPr>
        <w:t xml:space="preserve">Martin said </w:t>
      </w:r>
      <w:r w:rsidRPr="007C2FD8">
        <w:rPr>
          <w:rStyle w:val="StyleUnderline"/>
          <w:highlight w:val="green"/>
        </w:rPr>
        <w:t>the</w:t>
      </w:r>
      <w:r w:rsidRPr="00F36FAB">
        <w:rPr>
          <w:sz w:val="16"/>
          <w:szCs w:val="16"/>
        </w:rPr>
        <w:t xml:space="preserve"> Union's </w:t>
      </w:r>
      <w:r w:rsidRPr="007C2FD8">
        <w:rPr>
          <w:rStyle w:val="StyleUnderline"/>
          <w:highlight w:val="green"/>
        </w:rPr>
        <w:t xml:space="preserve">goal is to cut </w:t>
      </w:r>
      <w:r w:rsidRPr="007C2FD8">
        <w:rPr>
          <w:rStyle w:val="Emphasis"/>
          <w:highlight w:val="green"/>
        </w:rPr>
        <w:t>by half</w:t>
      </w:r>
      <w:r w:rsidRPr="007C2FD8">
        <w:rPr>
          <w:rStyle w:val="StyleUnderline"/>
          <w:highlight w:val="green"/>
        </w:rPr>
        <w:t xml:space="preserve"> oil use</w:t>
      </w:r>
      <w:r w:rsidRPr="00473CEF">
        <w:rPr>
          <w:rStyle w:val="StyleUnderline"/>
        </w:rPr>
        <w:t xml:space="preserve"> in the next</w:t>
      </w:r>
      <w:r w:rsidRPr="00F36FAB">
        <w:rPr>
          <w:sz w:val="16"/>
          <w:szCs w:val="16"/>
        </w:rPr>
        <w:t xml:space="preserve"> two </w:t>
      </w:r>
      <w:r w:rsidRPr="00473CEF">
        <w:rPr>
          <w:rStyle w:val="StyleUnderline"/>
        </w:rPr>
        <w:t>decades</w:t>
      </w:r>
      <w:r w:rsidRPr="00F36FAB">
        <w:rPr>
          <w:sz w:val="16"/>
          <w:szCs w:val="16"/>
        </w:rPr>
        <w:t xml:space="preserve">. </w:t>
      </w:r>
      <w:r w:rsidRPr="00473CEF">
        <w:rPr>
          <w:rStyle w:val="StyleUnderline"/>
        </w:rPr>
        <w:t>RFS</w:t>
      </w:r>
      <w:r w:rsidRPr="00F36FAB">
        <w:rPr>
          <w:sz w:val="16"/>
          <w:szCs w:val="16"/>
        </w:rPr>
        <w:t xml:space="preserve"> and other policies have </w:t>
      </w:r>
      <w:r w:rsidRPr="00473CEF">
        <w:rPr>
          <w:rStyle w:val="StyleUnderline"/>
        </w:rPr>
        <w:t xml:space="preserve">replaced </w:t>
      </w:r>
      <w:r w:rsidRPr="00473CEF">
        <w:rPr>
          <w:rStyle w:val="Emphasis"/>
        </w:rPr>
        <w:t>10%</w:t>
      </w:r>
      <w:r w:rsidRPr="00F36FAB">
        <w:rPr>
          <w:sz w:val="16"/>
          <w:szCs w:val="16"/>
        </w:rPr>
        <w:t xml:space="preserve"> </w:t>
      </w:r>
      <w:r w:rsidRPr="00473CEF">
        <w:rPr>
          <w:rStyle w:val="StyleUnderline"/>
        </w:rPr>
        <w:t>of gas</w:t>
      </w:r>
      <w:r w:rsidRPr="00F36FAB">
        <w:rPr>
          <w:sz w:val="16"/>
          <w:szCs w:val="16"/>
        </w:rPr>
        <w:t xml:space="preserve">oline in the United States </w:t>
      </w:r>
      <w:r w:rsidRPr="007C2FD8">
        <w:rPr>
          <w:rStyle w:val="StyleUnderline"/>
          <w:highlight w:val="green"/>
        </w:rPr>
        <w:t>with</w:t>
      </w:r>
      <w:r w:rsidRPr="00F36FAB">
        <w:rPr>
          <w:sz w:val="16"/>
          <w:szCs w:val="16"/>
        </w:rPr>
        <w:t xml:space="preserve"> corn-made </w:t>
      </w:r>
      <w:r w:rsidRPr="007C2FD8">
        <w:rPr>
          <w:rStyle w:val="Emphasis"/>
          <w:highlight w:val="green"/>
        </w:rPr>
        <w:t>ethanol</w:t>
      </w:r>
      <w:r w:rsidRPr="00F36FAB">
        <w:rPr>
          <w:sz w:val="16"/>
          <w:szCs w:val="16"/>
        </w:rPr>
        <w:t>, he said.</w:t>
      </w:r>
    </w:p>
    <w:p w14:paraId="6068BB39" w14:textId="77777777" w:rsidR="008A7351" w:rsidRPr="00473CEF" w:rsidRDefault="008A7351" w:rsidP="008A7351">
      <w:pPr>
        <w:rPr>
          <w:sz w:val="10"/>
          <w:szCs w:val="10"/>
        </w:rPr>
      </w:pPr>
      <w:r w:rsidRPr="00473CEF">
        <w:rPr>
          <w:sz w:val="10"/>
          <w:szCs w:val="10"/>
        </w:rPr>
        <w:t>"Cutting oil use remains as urgent a priority now as it was then," Martin said. Despite increased domestic production and new unconventional oil resources, the economic, environmental, security and climate problems caused by our oil use have not decreased during the five years since the passage of the RFS."</w:t>
      </w:r>
    </w:p>
    <w:p w14:paraId="2CE365E8" w14:textId="77777777" w:rsidR="008A7351" w:rsidRPr="00473CEF" w:rsidRDefault="008A7351" w:rsidP="008A7351">
      <w:pPr>
        <w:rPr>
          <w:sz w:val="10"/>
          <w:szCs w:val="10"/>
        </w:rPr>
      </w:pPr>
      <w:r w:rsidRPr="00473CEF">
        <w:rPr>
          <w:sz w:val="10"/>
          <w:szCs w:val="10"/>
        </w:rPr>
        <w:t>Martin said oil prices remain high and unstable, and international oil producing regions remain critical security concerns while oil spills continue.</w:t>
      </w:r>
    </w:p>
    <w:p w14:paraId="2AC933D9" w14:textId="77777777" w:rsidR="008A7351" w:rsidRPr="00F36FAB" w:rsidRDefault="008A7351" w:rsidP="008A7351">
      <w:pPr>
        <w:rPr>
          <w:sz w:val="16"/>
          <w:szCs w:val="16"/>
        </w:rPr>
      </w:pPr>
      <w:r w:rsidRPr="00F36FAB">
        <w:rPr>
          <w:sz w:val="16"/>
          <w:szCs w:val="16"/>
        </w:rPr>
        <w:t xml:space="preserve">However, Gerard and others noted </w:t>
      </w:r>
      <w:r w:rsidRPr="007C2FD8">
        <w:rPr>
          <w:rStyle w:val="StyleUnderline"/>
          <w:highlight w:val="green"/>
        </w:rPr>
        <w:t>the U</w:t>
      </w:r>
      <w:r w:rsidRPr="00F36FAB">
        <w:rPr>
          <w:sz w:val="16"/>
          <w:szCs w:val="16"/>
        </w:rPr>
        <w:t xml:space="preserve">nited </w:t>
      </w:r>
      <w:r w:rsidRPr="007C2FD8">
        <w:rPr>
          <w:rStyle w:val="StyleUnderline"/>
          <w:highlight w:val="green"/>
        </w:rPr>
        <w:t>S</w:t>
      </w:r>
      <w:r w:rsidRPr="00F36FAB">
        <w:rPr>
          <w:sz w:val="16"/>
          <w:szCs w:val="16"/>
        </w:rPr>
        <w:t xml:space="preserve">tates </w:t>
      </w:r>
      <w:r w:rsidRPr="007C2FD8">
        <w:rPr>
          <w:rStyle w:val="StyleUnderline"/>
          <w:highlight w:val="green"/>
        </w:rPr>
        <w:t>unlocked its</w:t>
      </w:r>
      <w:r w:rsidRPr="00473CEF">
        <w:rPr>
          <w:rStyle w:val="StyleUnderline"/>
        </w:rPr>
        <w:t xml:space="preserve"> </w:t>
      </w:r>
      <w:r w:rsidRPr="00473CEF">
        <w:rPr>
          <w:rStyle w:val="Emphasis"/>
        </w:rPr>
        <w:t xml:space="preserve">true </w:t>
      </w:r>
      <w:r w:rsidRPr="007C2FD8">
        <w:rPr>
          <w:rStyle w:val="Emphasis"/>
          <w:highlight w:val="green"/>
        </w:rPr>
        <w:t>energy potential</w:t>
      </w:r>
      <w:r w:rsidRPr="007C2FD8">
        <w:rPr>
          <w:sz w:val="16"/>
          <w:szCs w:val="16"/>
          <w:highlight w:val="green"/>
        </w:rPr>
        <w:t xml:space="preserve"> </w:t>
      </w:r>
      <w:r w:rsidRPr="007C2FD8">
        <w:rPr>
          <w:rStyle w:val="StyleUnderline"/>
          <w:highlight w:val="green"/>
        </w:rPr>
        <w:t>without</w:t>
      </w:r>
      <w:r w:rsidRPr="00F36FAB">
        <w:rPr>
          <w:sz w:val="16"/>
          <w:szCs w:val="16"/>
        </w:rPr>
        <w:t xml:space="preserve"> the </w:t>
      </w:r>
      <w:r w:rsidRPr="00473CEF">
        <w:rPr>
          <w:rStyle w:val="Emphasis"/>
        </w:rPr>
        <w:t>mandates</w:t>
      </w:r>
      <w:r w:rsidRPr="00F36FAB">
        <w:rPr>
          <w:sz w:val="16"/>
          <w:szCs w:val="16"/>
        </w:rPr>
        <w:t xml:space="preserve"> </w:t>
      </w:r>
      <w:r w:rsidRPr="00473CEF">
        <w:rPr>
          <w:rStyle w:val="StyleUnderline"/>
        </w:rPr>
        <w:t>or</w:t>
      </w:r>
      <w:r w:rsidRPr="00F36FAB">
        <w:rPr>
          <w:sz w:val="16"/>
          <w:szCs w:val="16"/>
        </w:rPr>
        <w:t xml:space="preserve"> </w:t>
      </w:r>
      <w:r w:rsidRPr="007C2FD8">
        <w:rPr>
          <w:rStyle w:val="Emphasis"/>
          <w:highlight w:val="green"/>
        </w:rPr>
        <w:t>subsidies</w:t>
      </w:r>
      <w:r w:rsidRPr="00F36FAB">
        <w:rPr>
          <w:sz w:val="16"/>
          <w:szCs w:val="16"/>
        </w:rPr>
        <w:t>.</w:t>
      </w:r>
    </w:p>
    <w:p w14:paraId="03D6D903" w14:textId="77777777" w:rsidR="008A7351" w:rsidRPr="00F36FAB" w:rsidRDefault="008A7351" w:rsidP="008A7351">
      <w:pPr>
        <w:rPr>
          <w:sz w:val="16"/>
          <w:szCs w:val="16"/>
        </w:rPr>
      </w:pPr>
      <w:r w:rsidRPr="00F36FAB">
        <w:rPr>
          <w:sz w:val="16"/>
          <w:szCs w:val="16"/>
        </w:rPr>
        <w:t xml:space="preserve">An </w:t>
      </w:r>
      <w:r w:rsidRPr="007C2FD8">
        <w:rPr>
          <w:rStyle w:val="Emphasis"/>
          <w:highlight w:val="green"/>
        </w:rPr>
        <w:t>abundance</w:t>
      </w:r>
      <w:r w:rsidRPr="007C2FD8">
        <w:rPr>
          <w:rStyle w:val="StyleUnderline"/>
          <w:highlight w:val="green"/>
        </w:rPr>
        <w:t xml:space="preserve"> of</w:t>
      </w:r>
      <w:r w:rsidRPr="00F72046">
        <w:rPr>
          <w:rStyle w:val="StyleUnderline"/>
        </w:rPr>
        <w:t xml:space="preserve"> </w:t>
      </w:r>
      <w:r w:rsidRPr="00F72046">
        <w:rPr>
          <w:rStyle w:val="Emphasis"/>
        </w:rPr>
        <w:t xml:space="preserve">natural </w:t>
      </w:r>
      <w:r w:rsidRPr="007C2FD8">
        <w:rPr>
          <w:rStyle w:val="Emphasis"/>
          <w:highlight w:val="green"/>
        </w:rPr>
        <w:t>gas</w:t>
      </w:r>
      <w:r w:rsidRPr="00F36FAB">
        <w:rPr>
          <w:sz w:val="16"/>
          <w:szCs w:val="16"/>
        </w:rPr>
        <w:t xml:space="preserve"> in the U.S. </w:t>
      </w:r>
      <w:r w:rsidRPr="007C2FD8">
        <w:rPr>
          <w:rStyle w:val="StyleUnderline"/>
          <w:highlight w:val="green"/>
        </w:rPr>
        <w:t>has led to</w:t>
      </w:r>
      <w:r w:rsidRPr="00F72046">
        <w:rPr>
          <w:rStyle w:val="StyleUnderline"/>
        </w:rPr>
        <w:t xml:space="preserve"> </w:t>
      </w:r>
      <w:r w:rsidRPr="00F72046">
        <w:rPr>
          <w:rStyle w:val="Emphasis"/>
        </w:rPr>
        <w:t>power plant conversions</w:t>
      </w:r>
      <w:r w:rsidRPr="00F36FAB">
        <w:rPr>
          <w:sz w:val="16"/>
          <w:szCs w:val="16"/>
        </w:rPr>
        <w:t xml:space="preserve">, </w:t>
      </w:r>
      <w:r w:rsidRPr="007C2FD8">
        <w:rPr>
          <w:rStyle w:val="StyleUnderline"/>
          <w:highlight w:val="green"/>
        </w:rPr>
        <w:t>dropping</w:t>
      </w:r>
      <w:r w:rsidRPr="00F72046">
        <w:rPr>
          <w:rStyle w:val="StyleUnderline"/>
        </w:rPr>
        <w:t xml:space="preserve"> </w:t>
      </w:r>
      <w:r w:rsidRPr="00F72046">
        <w:rPr>
          <w:rStyle w:val="Emphasis"/>
        </w:rPr>
        <w:t>carbon</w:t>
      </w:r>
      <w:r w:rsidRPr="00F36FAB">
        <w:rPr>
          <w:sz w:val="16"/>
          <w:szCs w:val="16"/>
        </w:rPr>
        <w:t xml:space="preserve"> dioxide </w:t>
      </w:r>
      <w:r w:rsidRPr="007C2FD8">
        <w:rPr>
          <w:rStyle w:val="Emphasis"/>
          <w:highlight w:val="green"/>
        </w:rPr>
        <w:t>emissions</w:t>
      </w:r>
      <w:r w:rsidRPr="00F36FAB">
        <w:rPr>
          <w:sz w:val="16"/>
          <w:szCs w:val="16"/>
        </w:rPr>
        <w:t xml:space="preserve"> </w:t>
      </w:r>
      <w:r w:rsidRPr="00F72046">
        <w:rPr>
          <w:rStyle w:val="StyleUnderline"/>
        </w:rPr>
        <w:t>to a</w:t>
      </w:r>
      <w:r w:rsidRPr="00F36FAB">
        <w:rPr>
          <w:sz w:val="16"/>
          <w:szCs w:val="16"/>
        </w:rPr>
        <w:t xml:space="preserve"> near </w:t>
      </w:r>
      <w:r w:rsidRPr="00F72046">
        <w:rPr>
          <w:rStyle w:val="Emphasis"/>
        </w:rPr>
        <w:t>20year low</w:t>
      </w:r>
      <w:r w:rsidRPr="00F36FAB">
        <w:rPr>
          <w:sz w:val="16"/>
          <w:szCs w:val="16"/>
        </w:rPr>
        <w:t xml:space="preserve">. </w:t>
      </w:r>
      <w:r w:rsidRPr="00F72046">
        <w:rPr>
          <w:rStyle w:val="StyleUnderline"/>
        </w:rPr>
        <w:t xml:space="preserve">Oil production has </w:t>
      </w:r>
      <w:r w:rsidRPr="007C2FD8">
        <w:rPr>
          <w:rStyle w:val="StyleUnderline"/>
          <w:highlight w:val="green"/>
        </w:rPr>
        <w:t xml:space="preserve">put the nation on the path to </w:t>
      </w:r>
      <w:r w:rsidRPr="007C2FD8">
        <w:rPr>
          <w:rStyle w:val="Emphasis"/>
          <w:highlight w:val="green"/>
        </w:rPr>
        <w:t>unseating Saudi</w:t>
      </w:r>
      <w:r w:rsidRPr="00F36FAB">
        <w:rPr>
          <w:sz w:val="16"/>
          <w:szCs w:val="16"/>
        </w:rPr>
        <w:t xml:space="preserve"> Arabia </w:t>
      </w:r>
      <w:r w:rsidRPr="007C2FD8">
        <w:rPr>
          <w:rStyle w:val="StyleUnderline"/>
          <w:highlight w:val="green"/>
        </w:rPr>
        <w:t>as</w:t>
      </w:r>
      <w:r w:rsidRPr="00F36FAB">
        <w:rPr>
          <w:sz w:val="16"/>
          <w:szCs w:val="16"/>
        </w:rPr>
        <w:t xml:space="preserve"> </w:t>
      </w:r>
      <w:r w:rsidRPr="00F72046">
        <w:rPr>
          <w:rStyle w:val="StyleUnderline"/>
        </w:rPr>
        <w:t>the</w:t>
      </w:r>
      <w:r w:rsidRPr="00F36FAB">
        <w:rPr>
          <w:sz w:val="16"/>
          <w:szCs w:val="16"/>
        </w:rPr>
        <w:t xml:space="preserve"> world's </w:t>
      </w:r>
      <w:r w:rsidRPr="007C2FD8">
        <w:rPr>
          <w:rStyle w:val="Emphasis"/>
          <w:highlight w:val="green"/>
        </w:rPr>
        <w:t>top</w:t>
      </w:r>
      <w:r w:rsidRPr="00F36FAB">
        <w:rPr>
          <w:sz w:val="16"/>
          <w:szCs w:val="16"/>
        </w:rPr>
        <w:t xml:space="preserve"> </w:t>
      </w:r>
      <w:r w:rsidRPr="00F72046">
        <w:rPr>
          <w:rStyle w:val="StyleUnderline"/>
        </w:rPr>
        <w:t xml:space="preserve">oil </w:t>
      </w:r>
      <w:r w:rsidRPr="007C2FD8">
        <w:rPr>
          <w:rStyle w:val="StyleUnderline"/>
          <w:highlight w:val="green"/>
        </w:rPr>
        <w:t>producer</w:t>
      </w:r>
      <w:r w:rsidRPr="00F36FAB">
        <w:rPr>
          <w:sz w:val="16"/>
          <w:szCs w:val="16"/>
        </w:rPr>
        <w:t>. Imports have dropped in the face of record oil production.</w:t>
      </w:r>
    </w:p>
    <w:p w14:paraId="644FFF03" w14:textId="77777777" w:rsidR="008A7351" w:rsidRPr="00F36FAB" w:rsidRDefault="008A7351" w:rsidP="008A7351">
      <w:pPr>
        <w:rPr>
          <w:sz w:val="16"/>
          <w:szCs w:val="16"/>
        </w:rPr>
      </w:pPr>
      <w:r w:rsidRPr="00F36FAB">
        <w:rPr>
          <w:sz w:val="16"/>
          <w:szCs w:val="16"/>
        </w:rPr>
        <w:t xml:space="preserve">Gerard also questioned </w:t>
      </w:r>
      <w:r w:rsidRPr="00F72046">
        <w:rPr>
          <w:rStyle w:val="StyleUnderline"/>
        </w:rPr>
        <w:t>RFS</w:t>
      </w:r>
      <w:r w:rsidRPr="00F36FAB">
        <w:rPr>
          <w:sz w:val="16"/>
          <w:szCs w:val="16"/>
        </w:rPr>
        <w:t xml:space="preserve">, since it </w:t>
      </w:r>
      <w:r w:rsidRPr="00F72046">
        <w:rPr>
          <w:rStyle w:val="StyleUnderline"/>
        </w:rPr>
        <w:t>mandates the use of a</w:t>
      </w:r>
      <w:r w:rsidRPr="00F36FAB">
        <w:rPr>
          <w:sz w:val="16"/>
          <w:szCs w:val="16"/>
        </w:rPr>
        <w:t xml:space="preserve"> "</w:t>
      </w:r>
      <w:r w:rsidRPr="00F72046">
        <w:rPr>
          <w:rStyle w:val="StyleUnderline"/>
        </w:rPr>
        <w:t>fuel that</w:t>
      </w:r>
      <w:r w:rsidRPr="00F36FAB">
        <w:rPr>
          <w:sz w:val="16"/>
          <w:szCs w:val="16"/>
        </w:rPr>
        <w:t xml:space="preserve"> simply </w:t>
      </w:r>
      <w:r w:rsidRPr="00F72046">
        <w:rPr>
          <w:rStyle w:val="Emphasis"/>
        </w:rPr>
        <w:t>doesn't exist</w:t>
      </w:r>
      <w:r w:rsidRPr="00F36FAB">
        <w:rPr>
          <w:sz w:val="16"/>
          <w:szCs w:val="16"/>
        </w:rPr>
        <w:t>."</w:t>
      </w:r>
    </w:p>
    <w:p w14:paraId="6BF6F565" w14:textId="77777777" w:rsidR="008A7351" w:rsidRPr="00F36FAB" w:rsidRDefault="008A7351" w:rsidP="008A7351">
      <w:pPr>
        <w:rPr>
          <w:sz w:val="16"/>
          <w:szCs w:val="16"/>
        </w:rPr>
      </w:pPr>
      <w:r w:rsidRPr="00F72046">
        <w:rPr>
          <w:rStyle w:val="StyleUnderline"/>
        </w:rPr>
        <w:t xml:space="preserve">The </w:t>
      </w:r>
      <w:r w:rsidRPr="007C2FD8">
        <w:rPr>
          <w:rStyle w:val="StyleUnderline"/>
          <w:highlight w:val="green"/>
        </w:rPr>
        <w:t>amount of</w:t>
      </w:r>
      <w:r w:rsidRPr="00F36FAB">
        <w:rPr>
          <w:sz w:val="16"/>
          <w:szCs w:val="16"/>
        </w:rPr>
        <w:t xml:space="preserve"> commercially available, </w:t>
      </w:r>
      <w:r w:rsidRPr="00F72046">
        <w:rPr>
          <w:rStyle w:val="StyleUnderline"/>
        </w:rPr>
        <w:t xml:space="preserve">advanced </w:t>
      </w:r>
      <w:r w:rsidRPr="007C2FD8">
        <w:rPr>
          <w:rStyle w:val="StyleUnderline"/>
          <w:highlight w:val="green"/>
        </w:rPr>
        <w:t>cellulosic biofuels</w:t>
      </w:r>
      <w:r w:rsidRPr="00F36FAB">
        <w:rPr>
          <w:sz w:val="16"/>
          <w:szCs w:val="16"/>
        </w:rPr>
        <w:t xml:space="preserve"> in the market </w:t>
      </w:r>
      <w:r w:rsidRPr="007C2FD8">
        <w:rPr>
          <w:rStyle w:val="Emphasis"/>
          <w:highlight w:val="green"/>
        </w:rPr>
        <w:t>cannot</w:t>
      </w:r>
      <w:r w:rsidRPr="007C2FD8">
        <w:rPr>
          <w:sz w:val="16"/>
          <w:szCs w:val="16"/>
          <w:highlight w:val="green"/>
        </w:rPr>
        <w:t xml:space="preserve"> </w:t>
      </w:r>
      <w:r w:rsidRPr="007C2FD8">
        <w:rPr>
          <w:rStyle w:val="StyleUnderline"/>
          <w:highlight w:val="green"/>
        </w:rPr>
        <w:t>meet</w:t>
      </w:r>
      <w:r w:rsidRPr="00F36FAB">
        <w:rPr>
          <w:sz w:val="16"/>
          <w:szCs w:val="16"/>
        </w:rPr>
        <w:t xml:space="preserve"> the </w:t>
      </w:r>
      <w:r w:rsidRPr="007C2FD8">
        <w:rPr>
          <w:rStyle w:val="Emphasis"/>
          <w:highlight w:val="green"/>
        </w:rPr>
        <w:t>requirements</w:t>
      </w:r>
      <w:r w:rsidRPr="00F36FAB">
        <w:rPr>
          <w:sz w:val="16"/>
          <w:szCs w:val="16"/>
        </w:rPr>
        <w:t xml:space="preserve"> of the RFS, he said.</w:t>
      </w:r>
    </w:p>
    <w:p w14:paraId="7C3125B0" w14:textId="77777777" w:rsidR="008A7351" w:rsidRPr="00F36FAB" w:rsidRDefault="008A7351" w:rsidP="008A7351">
      <w:pPr>
        <w:rPr>
          <w:sz w:val="16"/>
          <w:szCs w:val="16"/>
        </w:rPr>
      </w:pPr>
      <w:r w:rsidRPr="00F36FAB">
        <w:rPr>
          <w:sz w:val="16"/>
          <w:szCs w:val="16"/>
        </w:rPr>
        <w:t xml:space="preserve">"In other words, </w:t>
      </w:r>
      <w:r w:rsidRPr="007C2FD8">
        <w:rPr>
          <w:rStyle w:val="StyleUnderline"/>
          <w:highlight w:val="green"/>
        </w:rPr>
        <w:t>RFS mandates</w:t>
      </w:r>
      <w:r w:rsidRPr="00F72046">
        <w:rPr>
          <w:rStyle w:val="StyleUnderline"/>
        </w:rPr>
        <w:t xml:space="preserve"> the use of </w:t>
      </w:r>
      <w:r w:rsidRPr="007C2FD8">
        <w:rPr>
          <w:rStyle w:val="StyleUnderline"/>
          <w:highlight w:val="green"/>
        </w:rPr>
        <w:t xml:space="preserve">a </w:t>
      </w:r>
      <w:r w:rsidRPr="007C2FD8">
        <w:rPr>
          <w:rStyle w:val="Emphasis"/>
          <w:highlight w:val="green"/>
        </w:rPr>
        <w:t>phantom fuel</w:t>
      </w:r>
      <w:r w:rsidRPr="007C2FD8">
        <w:rPr>
          <w:sz w:val="16"/>
          <w:szCs w:val="16"/>
          <w:highlight w:val="green"/>
        </w:rPr>
        <w:t xml:space="preserve"> </w:t>
      </w:r>
      <w:r w:rsidRPr="007C2FD8">
        <w:rPr>
          <w:rStyle w:val="StyleUnderline"/>
          <w:highlight w:val="green"/>
        </w:rPr>
        <w:t>that could cost</w:t>
      </w:r>
      <w:r w:rsidRPr="00F36FAB">
        <w:rPr>
          <w:sz w:val="16"/>
          <w:szCs w:val="16"/>
        </w:rPr>
        <w:t xml:space="preserve"> American </w:t>
      </w:r>
      <w:r w:rsidRPr="00F72046">
        <w:rPr>
          <w:rStyle w:val="StyleUnderline"/>
        </w:rPr>
        <w:t xml:space="preserve">consumers </w:t>
      </w:r>
      <w:r w:rsidRPr="007C2FD8">
        <w:rPr>
          <w:rStyle w:val="Emphasis"/>
          <w:highlight w:val="green"/>
        </w:rPr>
        <w:t>millions</w:t>
      </w:r>
      <w:r w:rsidRPr="00F36FAB">
        <w:rPr>
          <w:sz w:val="16"/>
          <w:szCs w:val="16"/>
        </w:rPr>
        <w:t>," Gerard said.</w:t>
      </w:r>
    </w:p>
    <w:p w14:paraId="047FD6D7" w14:textId="77777777" w:rsidR="008A7351" w:rsidRPr="00F36FAB" w:rsidRDefault="008A7351" w:rsidP="008A7351">
      <w:pPr>
        <w:rPr>
          <w:sz w:val="16"/>
          <w:szCs w:val="16"/>
        </w:rPr>
      </w:pPr>
      <w:r w:rsidRPr="007C2FD8">
        <w:rPr>
          <w:rStyle w:val="StyleUnderline"/>
          <w:highlight w:val="green"/>
        </w:rPr>
        <w:lastRenderedPageBreak/>
        <w:t>Along with</w:t>
      </w:r>
      <w:r w:rsidRPr="00F72046">
        <w:rPr>
          <w:rStyle w:val="StyleUnderline"/>
        </w:rPr>
        <w:t xml:space="preserve"> </w:t>
      </w:r>
      <w:r w:rsidRPr="00F72046">
        <w:rPr>
          <w:rStyle w:val="Emphasis"/>
        </w:rPr>
        <w:t xml:space="preserve">oil </w:t>
      </w:r>
      <w:r w:rsidRPr="007C2FD8">
        <w:rPr>
          <w:rStyle w:val="Emphasis"/>
          <w:highlight w:val="green"/>
        </w:rPr>
        <w:t>companies</w:t>
      </w:r>
      <w:r w:rsidRPr="007C2FD8">
        <w:rPr>
          <w:rStyle w:val="StyleUnderline"/>
          <w:highlight w:val="green"/>
        </w:rPr>
        <w:t xml:space="preserve"> and </w:t>
      </w:r>
      <w:r w:rsidRPr="007C2FD8">
        <w:rPr>
          <w:rStyle w:val="Emphasis"/>
          <w:highlight w:val="green"/>
        </w:rPr>
        <w:t>refiners</w:t>
      </w:r>
      <w:r w:rsidRPr="00F36FAB">
        <w:rPr>
          <w:sz w:val="16"/>
          <w:szCs w:val="16"/>
        </w:rPr>
        <w:t xml:space="preserve">, </w:t>
      </w:r>
      <w:r w:rsidRPr="007C2FD8">
        <w:rPr>
          <w:rStyle w:val="Emphasis"/>
          <w:highlight w:val="green"/>
        </w:rPr>
        <w:t>engine makers</w:t>
      </w:r>
      <w:r w:rsidRPr="00F36FAB">
        <w:rPr>
          <w:sz w:val="16"/>
          <w:szCs w:val="16"/>
        </w:rPr>
        <w:t xml:space="preserve"> </w:t>
      </w:r>
      <w:r w:rsidRPr="00F72046">
        <w:rPr>
          <w:rStyle w:val="StyleUnderline"/>
        </w:rPr>
        <w:t>and</w:t>
      </w:r>
      <w:r w:rsidRPr="00F36FAB">
        <w:rPr>
          <w:sz w:val="16"/>
          <w:szCs w:val="16"/>
        </w:rPr>
        <w:t xml:space="preserve"> </w:t>
      </w:r>
      <w:r w:rsidRPr="00F72046">
        <w:rPr>
          <w:rStyle w:val="Emphasis"/>
        </w:rPr>
        <w:t>restaurateurs</w:t>
      </w:r>
      <w:r w:rsidRPr="00F36FAB">
        <w:rPr>
          <w:sz w:val="16"/>
          <w:szCs w:val="16"/>
        </w:rPr>
        <w:t xml:space="preserve"> </w:t>
      </w:r>
      <w:r w:rsidRPr="007C2FD8">
        <w:rPr>
          <w:rStyle w:val="StyleUnderline"/>
          <w:highlight w:val="green"/>
        </w:rPr>
        <w:t>testified</w:t>
      </w:r>
      <w:r w:rsidRPr="00F72046">
        <w:rPr>
          <w:rStyle w:val="StyleUnderline"/>
        </w:rPr>
        <w:t xml:space="preserve"> about the burden RFS is creating</w:t>
      </w:r>
      <w:r w:rsidRPr="00F36FAB">
        <w:rPr>
          <w:sz w:val="16"/>
          <w:szCs w:val="16"/>
        </w:rPr>
        <w:t>.</w:t>
      </w:r>
    </w:p>
    <w:p w14:paraId="376199FF" w14:textId="77777777" w:rsidR="008A7351" w:rsidRPr="00F36FAB" w:rsidRDefault="008A7351" w:rsidP="008A7351">
      <w:pPr>
        <w:rPr>
          <w:sz w:val="16"/>
          <w:szCs w:val="16"/>
        </w:rPr>
      </w:pPr>
      <w:r w:rsidRPr="00F36FAB">
        <w:rPr>
          <w:sz w:val="16"/>
          <w:szCs w:val="16"/>
        </w:rPr>
        <w:t xml:space="preserve">Todd J. </w:t>
      </w:r>
      <w:proofErr w:type="spellStart"/>
      <w:r w:rsidRPr="00F36FAB">
        <w:rPr>
          <w:sz w:val="16"/>
          <w:szCs w:val="16"/>
        </w:rPr>
        <w:t>Teske</w:t>
      </w:r>
      <w:proofErr w:type="spellEnd"/>
      <w:r w:rsidRPr="00F36FAB">
        <w:rPr>
          <w:sz w:val="16"/>
          <w:szCs w:val="16"/>
        </w:rPr>
        <w:t xml:space="preserve">, president, chairman &amp; CEO, Briggs &amp; Stratton Corp., said </w:t>
      </w:r>
      <w:r w:rsidRPr="007C2FD8">
        <w:rPr>
          <w:rStyle w:val="StyleUnderline"/>
          <w:highlight w:val="green"/>
        </w:rPr>
        <w:t>the blend</w:t>
      </w:r>
      <w:r w:rsidRPr="00F36FAB">
        <w:rPr>
          <w:sz w:val="16"/>
          <w:szCs w:val="16"/>
        </w:rPr>
        <w:t xml:space="preserve"> of a new biofuel, which has 15% ethanol, </w:t>
      </w:r>
      <w:r w:rsidRPr="007C2FD8">
        <w:rPr>
          <w:rStyle w:val="StyleUnderline"/>
          <w:highlight w:val="green"/>
        </w:rPr>
        <w:t>damages</w:t>
      </w:r>
      <w:r w:rsidRPr="00F36FAB">
        <w:rPr>
          <w:sz w:val="16"/>
          <w:szCs w:val="16"/>
        </w:rPr>
        <w:t xml:space="preserve"> small, </w:t>
      </w:r>
      <w:r w:rsidRPr="00F72046">
        <w:rPr>
          <w:rStyle w:val="Emphasis"/>
        </w:rPr>
        <w:t xml:space="preserve">non-road </w:t>
      </w:r>
      <w:r w:rsidRPr="007C2FD8">
        <w:rPr>
          <w:rStyle w:val="Emphasis"/>
          <w:highlight w:val="green"/>
        </w:rPr>
        <w:t>engines</w:t>
      </w:r>
      <w:r w:rsidRPr="007C2FD8">
        <w:rPr>
          <w:sz w:val="16"/>
          <w:szCs w:val="16"/>
          <w:highlight w:val="green"/>
        </w:rPr>
        <w:t xml:space="preserve"> </w:t>
      </w:r>
      <w:r w:rsidRPr="007C2FD8">
        <w:rPr>
          <w:rStyle w:val="StyleUnderline"/>
          <w:highlight w:val="green"/>
        </w:rPr>
        <w:t>and</w:t>
      </w:r>
      <w:r w:rsidRPr="00F36FAB">
        <w:rPr>
          <w:sz w:val="16"/>
          <w:szCs w:val="16"/>
        </w:rPr>
        <w:t xml:space="preserve"> outdoor </w:t>
      </w:r>
      <w:r w:rsidRPr="007C2FD8">
        <w:rPr>
          <w:rStyle w:val="Emphasis"/>
          <w:highlight w:val="green"/>
        </w:rPr>
        <w:t>power equipment</w:t>
      </w:r>
      <w:r w:rsidRPr="00F36FAB">
        <w:rPr>
          <w:sz w:val="16"/>
          <w:szCs w:val="16"/>
        </w:rPr>
        <w:t>.</w:t>
      </w:r>
    </w:p>
    <w:p w14:paraId="365DA5B4" w14:textId="77777777" w:rsidR="008A7351" w:rsidRDefault="008A7351" w:rsidP="008A7351">
      <w:pPr>
        <w:rPr>
          <w:sz w:val="16"/>
          <w:szCs w:val="16"/>
        </w:rPr>
      </w:pPr>
      <w:r w:rsidRPr="00F36FAB">
        <w:rPr>
          <w:sz w:val="16"/>
          <w:szCs w:val="16"/>
        </w:rPr>
        <w:t xml:space="preserve">Ed Anderson, a Wendy's restaurant franchise owner in Virginia, said ethanol has driven food prices higher. He said that </w:t>
      </w:r>
      <w:r w:rsidRPr="00F72046">
        <w:rPr>
          <w:rStyle w:val="StyleUnderline"/>
        </w:rPr>
        <w:t xml:space="preserve">RFS costs </w:t>
      </w:r>
      <w:r w:rsidRPr="00F72046">
        <w:rPr>
          <w:rStyle w:val="Emphasis"/>
        </w:rPr>
        <w:t>$30,000</w:t>
      </w:r>
      <w:r w:rsidRPr="00F36FAB">
        <w:rPr>
          <w:sz w:val="16"/>
          <w:szCs w:val="16"/>
        </w:rPr>
        <w:t xml:space="preserve"> </w:t>
      </w:r>
      <w:r w:rsidRPr="00F72046">
        <w:rPr>
          <w:rStyle w:val="StyleUnderline"/>
        </w:rPr>
        <w:t>more per restaurant</w:t>
      </w:r>
      <w:r w:rsidRPr="00F36FAB">
        <w:rPr>
          <w:sz w:val="16"/>
          <w:szCs w:val="16"/>
        </w:rPr>
        <w:t>.</w:t>
      </w:r>
    </w:p>
    <w:p w14:paraId="41AAAA9B" w14:textId="77777777" w:rsidR="008A7351" w:rsidRDefault="008A7351" w:rsidP="008A7351">
      <w:pPr>
        <w:rPr>
          <w:sz w:val="16"/>
          <w:szCs w:val="16"/>
        </w:rPr>
      </w:pPr>
    </w:p>
    <w:p w14:paraId="4B5FC956" w14:textId="77777777" w:rsidR="008A7351" w:rsidRPr="00D83FBF" w:rsidRDefault="008A7351" w:rsidP="008A7351">
      <w:pPr>
        <w:pStyle w:val="Heading4"/>
      </w:pPr>
      <w:r w:rsidRPr="00D83FBF">
        <w:rPr>
          <w:u w:val="single"/>
        </w:rPr>
        <w:t>Confidence</w:t>
      </w:r>
      <w:r>
        <w:t xml:space="preserve"> and </w:t>
      </w:r>
      <w:r w:rsidRPr="00D83FBF">
        <w:rPr>
          <w:u w:val="single"/>
        </w:rPr>
        <w:t>oil prices</w:t>
      </w:r>
      <w:r>
        <w:t xml:space="preserve"> are </w:t>
      </w:r>
      <w:r w:rsidRPr="00D83FBF">
        <w:rPr>
          <w:u w:val="single"/>
        </w:rPr>
        <w:t>statistically</w:t>
      </w:r>
      <w:r>
        <w:t xml:space="preserve"> </w:t>
      </w:r>
      <w:r w:rsidRPr="00D83FBF">
        <w:t>intertwined</w:t>
      </w:r>
      <w:r>
        <w:t xml:space="preserve"> -- RFS ensures a </w:t>
      </w:r>
      <w:r>
        <w:rPr>
          <w:u w:val="single"/>
        </w:rPr>
        <w:t>crash</w:t>
      </w:r>
      <w:r>
        <w:t xml:space="preserve"> of </w:t>
      </w:r>
      <w:r w:rsidRPr="00D83FBF">
        <w:rPr>
          <w:u w:val="single"/>
        </w:rPr>
        <w:t>prices</w:t>
      </w:r>
      <w:r>
        <w:t xml:space="preserve"> AND </w:t>
      </w:r>
      <w:r w:rsidRPr="00D83FBF">
        <w:rPr>
          <w:u w:val="single"/>
        </w:rPr>
        <w:t>investment</w:t>
      </w:r>
      <w:r>
        <w:t>.</w:t>
      </w:r>
    </w:p>
    <w:p w14:paraId="34BBB798" w14:textId="77777777" w:rsidR="008A7351" w:rsidRPr="00512498" w:rsidRDefault="008A7351" w:rsidP="008A7351">
      <w:r>
        <w:rPr>
          <w:rStyle w:val="Style13ptBold"/>
        </w:rPr>
        <w:t xml:space="preserve">Reid ’19 </w:t>
      </w:r>
      <w:r w:rsidRPr="00512498">
        <w:t>(</w:t>
      </w:r>
      <w:r>
        <w:t xml:space="preserve">David - </w:t>
      </w:r>
      <w:r w:rsidRPr="00512498">
        <w:t>a former correspondent for CNBC.com</w:t>
      </w:r>
      <w:r>
        <w:t>; January 21</w:t>
      </w:r>
      <w:r w:rsidRPr="00512498">
        <w:rPr>
          <w:vertAlign w:val="superscript"/>
        </w:rPr>
        <w:t>st</w:t>
      </w:r>
      <w:r>
        <w:t>; “</w:t>
      </w:r>
      <w:r w:rsidRPr="00512498">
        <w:t>US oil and gas firms are ready to spend as confidence grows, survey says</w:t>
      </w:r>
      <w:r>
        <w:t xml:space="preserve">”; </w:t>
      </w:r>
      <w:r>
        <w:rPr>
          <w:i/>
          <w:iCs/>
        </w:rPr>
        <w:t>CNBC</w:t>
      </w:r>
      <w:r>
        <w:t xml:space="preserve">; </w:t>
      </w:r>
      <w:hyperlink r:id="rId10" w:history="1">
        <w:r w:rsidRPr="001C5C07">
          <w:rPr>
            <w:rStyle w:val="Hyperlink"/>
          </w:rPr>
          <w:t>https://www.cnbc.com/2019/01/22/us-oil--gas-firms-ready-to-spend-as-confidence-grows-survey-says.html</w:t>
        </w:r>
      </w:hyperlink>
      <w:r>
        <w:t>; CD)</w:t>
      </w:r>
    </w:p>
    <w:p w14:paraId="207F0369" w14:textId="77777777" w:rsidR="008A7351" w:rsidRPr="00512498" w:rsidRDefault="008A7351" w:rsidP="008A7351">
      <w:pPr>
        <w:rPr>
          <w:sz w:val="16"/>
          <w:szCs w:val="16"/>
        </w:rPr>
      </w:pPr>
      <w:r w:rsidRPr="007C2FD8">
        <w:rPr>
          <w:rStyle w:val="Emphasis"/>
          <w:highlight w:val="green"/>
        </w:rPr>
        <w:t>Executives</w:t>
      </w:r>
      <w:r w:rsidRPr="007C2FD8">
        <w:rPr>
          <w:sz w:val="16"/>
          <w:szCs w:val="16"/>
          <w:highlight w:val="green"/>
        </w:rPr>
        <w:t xml:space="preserve"> </w:t>
      </w:r>
      <w:r w:rsidRPr="007C2FD8">
        <w:rPr>
          <w:rStyle w:val="StyleUnderline"/>
          <w:highlight w:val="green"/>
        </w:rPr>
        <w:t>in the</w:t>
      </w:r>
      <w:r w:rsidRPr="00512498">
        <w:rPr>
          <w:sz w:val="16"/>
          <w:szCs w:val="16"/>
        </w:rPr>
        <w:t xml:space="preserve"> U.S. </w:t>
      </w:r>
      <w:r w:rsidRPr="007C2FD8">
        <w:rPr>
          <w:rStyle w:val="Emphasis"/>
          <w:highlight w:val="green"/>
        </w:rPr>
        <w:t>oil</w:t>
      </w:r>
      <w:r w:rsidRPr="00512498">
        <w:rPr>
          <w:sz w:val="16"/>
          <w:szCs w:val="16"/>
        </w:rPr>
        <w:t xml:space="preserve"> </w:t>
      </w:r>
      <w:r w:rsidRPr="000A092E">
        <w:rPr>
          <w:rStyle w:val="StyleUnderline"/>
        </w:rPr>
        <w:t>and</w:t>
      </w:r>
      <w:r w:rsidRPr="00512498">
        <w:rPr>
          <w:sz w:val="16"/>
          <w:szCs w:val="16"/>
        </w:rPr>
        <w:t xml:space="preserve"> </w:t>
      </w:r>
      <w:r w:rsidRPr="000A092E">
        <w:rPr>
          <w:rStyle w:val="StyleUnderline"/>
        </w:rPr>
        <w:t xml:space="preserve">gas </w:t>
      </w:r>
      <w:r w:rsidRPr="007C2FD8">
        <w:rPr>
          <w:rStyle w:val="StyleUnderline"/>
          <w:highlight w:val="green"/>
        </w:rPr>
        <w:t>industry are</w:t>
      </w:r>
      <w:r w:rsidRPr="00512498">
        <w:rPr>
          <w:sz w:val="16"/>
          <w:szCs w:val="16"/>
        </w:rPr>
        <w:t xml:space="preserve"> said to be </w:t>
      </w:r>
      <w:r w:rsidRPr="000A092E">
        <w:rPr>
          <w:rStyle w:val="StyleUnderline"/>
        </w:rPr>
        <w:t xml:space="preserve">much more </w:t>
      </w:r>
      <w:r w:rsidRPr="007C2FD8">
        <w:rPr>
          <w:rStyle w:val="Emphasis"/>
          <w:highlight w:val="green"/>
        </w:rPr>
        <w:t>optimistic</w:t>
      </w:r>
      <w:r w:rsidRPr="00512498">
        <w:rPr>
          <w:sz w:val="16"/>
          <w:szCs w:val="16"/>
        </w:rPr>
        <w:t xml:space="preserve"> </w:t>
      </w:r>
      <w:r w:rsidRPr="000A092E">
        <w:rPr>
          <w:rStyle w:val="StyleUnderline"/>
        </w:rPr>
        <w:t>about growth in the sector</w:t>
      </w:r>
      <w:r w:rsidRPr="00512498">
        <w:rPr>
          <w:sz w:val="16"/>
          <w:szCs w:val="16"/>
        </w:rPr>
        <w:t>, compared to last year.</w:t>
      </w:r>
    </w:p>
    <w:p w14:paraId="43B287AB" w14:textId="77777777" w:rsidR="008A7351" w:rsidRPr="00512498" w:rsidRDefault="008A7351" w:rsidP="008A7351">
      <w:pPr>
        <w:rPr>
          <w:sz w:val="16"/>
          <w:szCs w:val="16"/>
        </w:rPr>
      </w:pPr>
      <w:r w:rsidRPr="00512498">
        <w:rPr>
          <w:sz w:val="16"/>
          <w:szCs w:val="16"/>
        </w:rPr>
        <w:t xml:space="preserve">In its annual study, </w:t>
      </w:r>
      <w:r w:rsidRPr="000A092E">
        <w:rPr>
          <w:rStyle w:val="Emphasis"/>
        </w:rPr>
        <w:t>DNV GL</w:t>
      </w:r>
      <w:r w:rsidRPr="00512498">
        <w:rPr>
          <w:sz w:val="16"/>
          <w:szCs w:val="16"/>
        </w:rPr>
        <w:t xml:space="preserve">, </w:t>
      </w:r>
      <w:r w:rsidRPr="000A092E">
        <w:rPr>
          <w:rStyle w:val="StyleUnderline"/>
        </w:rPr>
        <w:t>claimed</w:t>
      </w:r>
      <w:r w:rsidRPr="00512498">
        <w:rPr>
          <w:sz w:val="16"/>
          <w:szCs w:val="16"/>
        </w:rPr>
        <w:t xml:space="preserve"> that </w:t>
      </w:r>
      <w:r w:rsidRPr="007C2FD8">
        <w:rPr>
          <w:rStyle w:val="Emphasis"/>
          <w:highlight w:val="green"/>
        </w:rPr>
        <w:t>85 percent</w:t>
      </w:r>
      <w:r w:rsidRPr="00512498">
        <w:rPr>
          <w:sz w:val="16"/>
          <w:szCs w:val="16"/>
        </w:rPr>
        <w:t xml:space="preserve"> </w:t>
      </w:r>
      <w:r w:rsidRPr="000A092E">
        <w:rPr>
          <w:rStyle w:val="StyleUnderline"/>
        </w:rPr>
        <w:t>of</w:t>
      </w:r>
      <w:r w:rsidRPr="00512498">
        <w:rPr>
          <w:sz w:val="16"/>
          <w:szCs w:val="16"/>
        </w:rPr>
        <w:t xml:space="preserve"> American </w:t>
      </w:r>
      <w:r w:rsidRPr="000A092E">
        <w:rPr>
          <w:rStyle w:val="StyleUnderline"/>
        </w:rPr>
        <w:t>executives</w:t>
      </w:r>
      <w:r w:rsidRPr="00512498">
        <w:rPr>
          <w:sz w:val="16"/>
          <w:szCs w:val="16"/>
        </w:rPr>
        <w:t xml:space="preserve"> questioned </w:t>
      </w:r>
      <w:r w:rsidRPr="007C2FD8">
        <w:rPr>
          <w:rStyle w:val="StyleUnderline"/>
          <w:highlight w:val="green"/>
        </w:rPr>
        <w:t>believed</w:t>
      </w:r>
      <w:r w:rsidRPr="000A092E">
        <w:rPr>
          <w:rStyle w:val="StyleUnderline"/>
        </w:rPr>
        <w:t xml:space="preserve"> there were reasons </w:t>
      </w:r>
      <w:r w:rsidRPr="007C2FD8">
        <w:rPr>
          <w:rStyle w:val="StyleUnderline"/>
          <w:highlight w:val="green"/>
        </w:rPr>
        <w:t xml:space="preserve">to expect an </w:t>
      </w:r>
      <w:r w:rsidRPr="007C2FD8">
        <w:rPr>
          <w:rStyle w:val="Emphasis"/>
          <w:highlight w:val="green"/>
        </w:rPr>
        <w:t>increase</w:t>
      </w:r>
      <w:r w:rsidRPr="007C2FD8">
        <w:rPr>
          <w:sz w:val="16"/>
          <w:szCs w:val="16"/>
          <w:highlight w:val="green"/>
        </w:rPr>
        <w:t xml:space="preserve"> </w:t>
      </w:r>
      <w:r w:rsidRPr="007C2FD8">
        <w:rPr>
          <w:rStyle w:val="StyleUnderline"/>
          <w:highlight w:val="green"/>
        </w:rPr>
        <w:t>in drilling</w:t>
      </w:r>
      <w:r w:rsidRPr="000A092E">
        <w:rPr>
          <w:rStyle w:val="StyleUnderline"/>
        </w:rPr>
        <w:t xml:space="preserve"> in 2019</w:t>
      </w:r>
      <w:r w:rsidRPr="00512498">
        <w:rPr>
          <w:sz w:val="16"/>
          <w:szCs w:val="16"/>
        </w:rPr>
        <w:t xml:space="preserve">. </w:t>
      </w:r>
      <w:r w:rsidRPr="000A092E">
        <w:rPr>
          <w:rStyle w:val="StyleUnderline"/>
        </w:rPr>
        <w:t>In</w:t>
      </w:r>
      <w:r w:rsidRPr="00512498">
        <w:rPr>
          <w:sz w:val="16"/>
          <w:szCs w:val="16"/>
        </w:rPr>
        <w:t xml:space="preserve"> the corresponding figure for </w:t>
      </w:r>
      <w:r w:rsidRPr="000A092E">
        <w:rPr>
          <w:rStyle w:val="StyleUnderline"/>
        </w:rPr>
        <w:t>2018</w:t>
      </w:r>
      <w:r w:rsidRPr="00512498">
        <w:rPr>
          <w:sz w:val="16"/>
          <w:szCs w:val="16"/>
        </w:rPr>
        <w:t xml:space="preserve">, </w:t>
      </w:r>
      <w:r w:rsidRPr="000A092E">
        <w:rPr>
          <w:rStyle w:val="StyleUnderline"/>
        </w:rPr>
        <w:t xml:space="preserve">the figure was </w:t>
      </w:r>
      <w:r w:rsidRPr="000A092E">
        <w:rPr>
          <w:rStyle w:val="Emphasis"/>
        </w:rPr>
        <w:t>60 percent</w:t>
      </w:r>
      <w:r w:rsidRPr="00512498">
        <w:rPr>
          <w:sz w:val="16"/>
          <w:szCs w:val="16"/>
        </w:rPr>
        <w:t>.</w:t>
      </w:r>
    </w:p>
    <w:p w14:paraId="330B91A0" w14:textId="77777777" w:rsidR="008A7351" w:rsidRPr="00512498" w:rsidRDefault="008A7351" w:rsidP="008A7351">
      <w:pPr>
        <w:rPr>
          <w:sz w:val="16"/>
          <w:szCs w:val="16"/>
        </w:rPr>
      </w:pPr>
      <w:r w:rsidRPr="00512498">
        <w:rPr>
          <w:sz w:val="16"/>
          <w:szCs w:val="16"/>
        </w:rPr>
        <w:t xml:space="preserve">U.S. oil and gas </w:t>
      </w:r>
      <w:r w:rsidRPr="007C2FD8">
        <w:rPr>
          <w:rStyle w:val="StyleUnderline"/>
          <w:highlight w:val="green"/>
        </w:rPr>
        <w:t>executives appeared</w:t>
      </w:r>
      <w:r w:rsidRPr="00512498">
        <w:rPr>
          <w:sz w:val="16"/>
          <w:szCs w:val="16"/>
        </w:rPr>
        <w:t xml:space="preserve"> to be more </w:t>
      </w:r>
      <w:r w:rsidRPr="007C2FD8">
        <w:rPr>
          <w:rStyle w:val="Emphasis"/>
          <w:highlight w:val="green"/>
        </w:rPr>
        <w:t>bullish</w:t>
      </w:r>
      <w:r w:rsidRPr="00512498">
        <w:rPr>
          <w:sz w:val="16"/>
          <w:szCs w:val="16"/>
        </w:rPr>
        <w:t xml:space="preserve"> than the global average of positive voices which DNV GL recorded at 76 percent.</w:t>
      </w:r>
    </w:p>
    <w:p w14:paraId="5DDE6D2E" w14:textId="77777777" w:rsidR="008A7351" w:rsidRDefault="008A7351" w:rsidP="008A7351">
      <w:pPr>
        <w:rPr>
          <w:sz w:val="16"/>
          <w:szCs w:val="16"/>
        </w:rPr>
      </w:pPr>
      <w:r>
        <w:rPr>
          <w:noProof/>
        </w:rPr>
        <w:drawing>
          <wp:inline distT="0" distB="0" distL="0" distR="0" wp14:anchorId="223076DC" wp14:editId="384C9FE0">
            <wp:extent cx="3355490" cy="1890215"/>
            <wp:effectExtent l="0" t="0" r="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2730" cy="1911193"/>
                    </a:xfrm>
                    <a:prstGeom prst="rect">
                      <a:avLst/>
                    </a:prstGeom>
                    <a:noFill/>
                    <a:ln>
                      <a:noFill/>
                    </a:ln>
                  </pic:spPr>
                </pic:pic>
              </a:graphicData>
            </a:graphic>
          </wp:inline>
        </w:drawing>
      </w:r>
    </w:p>
    <w:p w14:paraId="390F778C" w14:textId="77777777" w:rsidR="008A7351" w:rsidRPr="00512498" w:rsidRDefault="008A7351" w:rsidP="008A7351">
      <w:pPr>
        <w:rPr>
          <w:sz w:val="16"/>
          <w:szCs w:val="16"/>
        </w:rPr>
      </w:pPr>
      <w:r w:rsidRPr="000A092E">
        <w:rPr>
          <w:rStyle w:val="StyleUnderline"/>
        </w:rPr>
        <w:t>The group</w:t>
      </w:r>
      <w:r w:rsidRPr="00512498">
        <w:rPr>
          <w:sz w:val="16"/>
          <w:szCs w:val="16"/>
        </w:rPr>
        <w:t xml:space="preserve">, which acts as a technical advisor to the oil and gas sector, added </w:t>
      </w:r>
      <w:r w:rsidRPr="000A092E">
        <w:rPr>
          <w:rStyle w:val="StyleUnderline"/>
        </w:rPr>
        <w:t>that</w:t>
      </w:r>
      <w:r w:rsidRPr="00512498">
        <w:rPr>
          <w:sz w:val="16"/>
          <w:szCs w:val="16"/>
        </w:rPr>
        <w:t xml:space="preserve"> almost </w:t>
      </w:r>
      <w:r w:rsidRPr="007C2FD8">
        <w:rPr>
          <w:rStyle w:val="Emphasis"/>
          <w:highlight w:val="green"/>
        </w:rPr>
        <w:t>half</w:t>
      </w:r>
      <w:r w:rsidRPr="007C2FD8">
        <w:rPr>
          <w:sz w:val="16"/>
          <w:szCs w:val="16"/>
          <w:highlight w:val="green"/>
        </w:rPr>
        <w:t xml:space="preserve"> </w:t>
      </w:r>
      <w:r w:rsidRPr="007C2FD8">
        <w:rPr>
          <w:rStyle w:val="StyleUnderline"/>
          <w:highlight w:val="green"/>
        </w:rPr>
        <w:t>of</w:t>
      </w:r>
      <w:r w:rsidRPr="00512498">
        <w:rPr>
          <w:sz w:val="16"/>
          <w:szCs w:val="16"/>
        </w:rPr>
        <w:t xml:space="preserve"> U.S. </w:t>
      </w:r>
      <w:r w:rsidRPr="007C2FD8">
        <w:rPr>
          <w:rStyle w:val="StyleUnderline"/>
          <w:highlight w:val="green"/>
        </w:rPr>
        <w:t>companies were preparing for</w:t>
      </w:r>
      <w:r w:rsidRPr="00512498">
        <w:rPr>
          <w:sz w:val="16"/>
          <w:szCs w:val="16"/>
        </w:rPr>
        <w:t xml:space="preserve"> “</w:t>
      </w:r>
      <w:r w:rsidRPr="007C2FD8">
        <w:rPr>
          <w:rStyle w:val="Emphasis"/>
          <w:highlight w:val="green"/>
        </w:rPr>
        <w:t>significant increases</w:t>
      </w:r>
      <w:r w:rsidRPr="00512498">
        <w:rPr>
          <w:sz w:val="16"/>
          <w:szCs w:val="16"/>
        </w:rPr>
        <w:t xml:space="preserve">” </w:t>
      </w:r>
      <w:r w:rsidRPr="007C2FD8">
        <w:rPr>
          <w:rStyle w:val="StyleUnderline"/>
          <w:highlight w:val="green"/>
        </w:rPr>
        <w:t>in</w:t>
      </w:r>
      <w:r w:rsidRPr="007C2FD8">
        <w:rPr>
          <w:sz w:val="16"/>
          <w:szCs w:val="16"/>
          <w:highlight w:val="green"/>
        </w:rPr>
        <w:t xml:space="preserve"> </w:t>
      </w:r>
      <w:r w:rsidRPr="007C2FD8">
        <w:rPr>
          <w:rStyle w:val="Emphasis"/>
          <w:highlight w:val="green"/>
        </w:rPr>
        <w:t>spending</w:t>
      </w:r>
      <w:r w:rsidRPr="00512498">
        <w:rPr>
          <w:sz w:val="16"/>
          <w:szCs w:val="16"/>
        </w:rPr>
        <w:t xml:space="preserve"> </w:t>
      </w:r>
      <w:r w:rsidRPr="000A092E">
        <w:rPr>
          <w:rStyle w:val="StyleUnderline"/>
        </w:rPr>
        <w:t>on projects over the</w:t>
      </w:r>
      <w:r w:rsidRPr="00512498">
        <w:rPr>
          <w:sz w:val="16"/>
          <w:szCs w:val="16"/>
        </w:rPr>
        <w:t xml:space="preserve"> coming </w:t>
      </w:r>
      <w:r w:rsidRPr="000A092E">
        <w:rPr>
          <w:rStyle w:val="StyleUnderline"/>
        </w:rPr>
        <w:t>months</w:t>
      </w:r>
      <w:r w:rsidRPr="00512498">
        <w:rPr>
          <w:sz w:val="16"/>
          <w:szCs w:val="16"/>
        </w:rPr>
        <w:t>.</w:t>
      </w:r>
    </w:p>
    <w:p w14:paraId="2169F6AD" w14:textId="77777777" w:rsidR="008A7351" w:rsidRPr="00512498" w:rsidRDefault="008A7351" w:rsidP="008A7351">
      <w:pPr>
        <w:rPr>
          <w:sz w:val="16"/>
          <w:szCs w:val="16"/>
        </w:rPr>
      </w:pPr>
      <w:r w:rsidRPr="00512498">
        <w:rPr>
          <w:sz w:val="16"/>
          <w:szCs w:val="16"/>
        </w:rPr>
        <w:t>“</w:t>
      </w:r>
      <w:r w:rsidRPr="007C2FD8">
        <w:rPr>
          <w:rStyle w:val="StyleUnderline"/>
          <w:highlight w:val="green"/>
        </w:rPr>
        <w:t>There are brighter prospects for</w:t>
      </w:r>
      <w:r w:rsidRPr="000A092E">
        <w:rPr>
          <w:rStyle w:val="StyleUnderline"/>
        </w:rPr>
        <w:t xml:space="preserve"> </w:t>
      </w:r>
      <w:r w:rsidRPr="000A092E">
        <w:rPr>
          <w:rStyle w:val="Emphasis"/>
        </w:rPr>
        <w:t>activity</w:t>
      </w:r>
      <w:r w:rsidRPr="000A092E">
        <w:rPr>
          <w:rStyle w:val="StyleUnderline"/>
        </w:rPr>
        <w:t xml:space="preserve"> and </w:t>
      </w:r>
      <w:r w:rsidRPr="007C2FD8">
        <w:rPr>
          <w:rStyle w:val="Emphasis"/>
          <w:highlight w:val="green"/>
        </w:rPr>
        <w:t>investment</w:t>
      </w:r>
      <w:r w:rsidRPr="007C2FD8">
        <w:rPr>
          <w:sz w:val="16"/>
          <w:szCs w:val="16"/>
          <w:highlight w:val="green"/>
        </w:rPr>
        <w:t xml:space="preserve"> </w:t>
      </w:r>
      <w:r w:rsidRPr="007C2FD8">
        <w:rPr>
          <w:rStyle w:val="StyleUnderline"/>
          <w:highlight w:val="green"/>
        </w:rPr>
        <w:t>across the</w:t>
      </w:r>
      <w:r w:rsidRPr="000A092E">
        <w:rPr>
          <w:rStyle w:val="StyleUnderline"/>
        </w:rPr>
        <w:t xml:space="preserve"> </w:t>
      </w:r>
      <w:r w:rsidRPr="000A092E">
        <w:rPr>
          <w:rStyle w:val="Emphasis"/>
        </w:rPr>
        <w:t xml:space="preserve">value </w:t>
      </w:r>
      <w:r w:rsidRPr="007C2FD8">
        <w:rPr>
          <w:rStyle w:val="Emphasis"/>
          <w:highlight w:val="green"/>
        </w:rPr>
        <w:t>chain</w:t>
      </w:r>
      <w:r w:rsidRPr="00512498">
        <w:rPr>
          <w:sz w:val="16"/>
          <w:szCs w:val="16"/>
        </w:rPr>
        <w:t xml:space="preserve"> this year and beyond,” DNV GL’s Americas Regional Manager Frank </w:t>
      </w:r>
      <w:proofErr w:type="spellStart"/>
      <w:r w:rsidRPr="00512498">
        <w:rPr>
          <w:sz w:val="16"/>
          <w:szCs w:val="16"/>
        </w:rPr>
        <w:t>Ketelaars</w:t>
      </w:r>
      <w:proofErr w:type="spellEnd"/>
      <w:r w:rsidRPr="00512498">
        <w:rPr>
          <w:sz w:val="16"/>
          <w:szCs w:val="16"/>
        </w:rPr>
        <w:t xml:space="preserve"> said in a press release.</w:t>
      </w:r>
    </w:p>
    <w:p w14:paraId="792902E4" w14:textId="77777777" w:rsidR="008A7351" w:rsidRPr="00512498" w:rsidRDefault="008A7351" w:rsidP="008A7351">
      <w:pPr>
        <w:rPr>
          <w:sz w:val="16"/>
          <w:szCs w:val="16"/>
        </w:rPr>
      </w:pPr>
      <w:proofErr w:type="spellStart"/>
      <w:r w:rsidRPr="00512498">
        <w:rPr>
          <w:sz w:val="16"/>
          <w:szCs w:val="16"/>
        </w:rPr>
        <w:t>Ketelaars</w:t>
      </w:r>
      <w:proofErr w:type="spellEnd"/>
      <w:r w:rsidRPr="00512498">
        <w:rPr>
          <w:sz w:val="16"/>
          <w:szCs w:val="16"/>
        </w:rPr>
        <w:t xml:space="preserve"> added that expensive “</w:t>
      </w:r>
      <w:r w:rsidRPr="007C2FD8">
        <w:rPr>
          <w:rStyle w:val="Emphasis"/>
          <w:highlight w:val="green"/>
        </w:rPr>
        <w:t>Deepwater projects</w:t>
      </w:r>
      <w:r w:rsidRPr="00512498">
        <w:rPr>
          <w:sz w:val="16"/>
          <w:szCs w:val="16"/>
        </w:rPr>
        <w:t xml:space="preserve">” </w:t>
      </w:r>
      <w:r w:rsidRPr="000A092E">
        <w:rPr>
          <w:rStyle w:val="StyleUnderline"/>
        </w:rPr>
        <w:t xml:space="preserve">could </w:t>
      </w:r>
      <w:r w:rsidRPr="007C2FD8">
        <w:rPr>
          <w:rStyle w:val="StyleUnderline"/>
          <w:highlight w:val="green"/>
        </w:rPr>
        <w:t xml:space="preserve">thrive thanks to </w:t>
      </w:r>
      <w:r w:rsidRPr="007C2FD8">
        <w:rPr>
          <w:rStyle w:val="Emphasis"/>
          <w:highlight w:val="green"/>
        </w:rPr>
        <w:t>reduced cost</w:t>
      </w:r>
      <w:r w:rsidRPr="00512498">
        <w:rPr>
          <w:sz w:val="16"/>
          <w:szCs w:val="16"/>
        </w:rPr>
        <w:t xml:space="preserve"> measures, </w:t>
      </w:r>
      <w:r w:rsidRPr="007C2FD8">
        <w:rPr>
          <w:rStyle w:val="StyleUnderline"/>
          <w:highlight w:val="green"/>
        </w:rPr>
        <w:t>while</w:t>
      </w:r>
      <w:r w:rsidRPr="000A092E">
        <w:rPr>
          <w:rStyle w:val="StyleUnderline"/>
        </w:rPr>
        <w:t xml:space="preserve"> newer</w:t>
      </w:r>
      <w:r w:rsidRPr="00512498">
        <w:rPr>
          <w:sz w:val="16"/>
          <w:szCs w:val="16"/>
        </w:rPr>
        <w:t xml:space="preserve"> sources </w:t>
      </w:r>
      <w:r w:rsidRPr="000A092E">
        <w:rPr>
          <w:rStyle w:val="StyleUnderline"/>
        </w:rPr>
        <w:t xml:space="preserve">such as </w:t>
      </w:r>
      <w:r w:rsidRPr="007C2FD8">
        <w:rPr>
          <w:rStyle w:val="Emphasis"/>
          <w:highlight w:val="green"/>
        </w:rPr>
        <w:t>shale oil</w:t>
      </w:r>
      <w:r w:rsidRPr="007C2FD8">
        <w:rPr>
          <w:sz w:val="16"/>
          <w:szCs w:val="16"/>
          <w:highlight w:val="green"/>
        </w:rPr>
        <w:t xml:space="preserve"> </w:t>
      </w:r>
      <w:r w:rsidRPr="007C2FD8">
        <w:rPr>
          <w:rStyle w:val="StyleUnderline"/>
          <w:highlight w:val="green"/>
        </w:rPr>
        <w:t>and</w:t>
      </w:r>
      <w:r w:rsidRPr="00512498">
        <w:rPr>
          <w:sz w:val="16"/>
          <w:szCs w:val="16"/>
        </w:rPr>
        <w:t xml:space="preserve"> liquefied natural gas (</w:t>
      </w:r>
      <w:r w:rsidRPr="007C2FD8">
        <w:rPr>
          <w:rStyle w:val="Emphasis"/>
          <w:highlight w:val="green"/>
        </w:rPr>
        <w:t>LNG</w:t>
      </w:r>
      <w:r w:rsidRPr="00512498">
        <w:rPr>
          <w:sz w:val="16"/>
          <w:szCs w:val="16"/>
        </w:rPr>
        <w:t xml:space="preserve">) </w:t>
      </w:r>
      <w:r w:rsidRPr="000A092E">
        <w:rPr>
          <w:rStyle w:val="StyleUnderline"/>
        </w:rPr>
        <w:t>were</w:t>
      </w:r>
      <w:r w:rsidRPr="00512498">
        <w:rPr>
          <w:sz w:val="16"/>
          <w:szCs w:val="16"/>
        </w:rPr>
        <w:t xml:space="preserve"> also set </w:t>
      </w:r>
      <w:r w:rsidRPr="000A092E">
        <w:rPr>
          <w:rStyle w:val="StyleUnderline"/>
        </w:rPr>
        <w:t xml:space="preserve">to </w:t>
      </w:r>
      <w:r w:rsidRPr="007C2FD8">
        <w:rPr>
          <w:rStyle w:val="StyleUnderline"/>
          <w:highlight w:val="green"/>
        </w:rPr>
        <w:t>grow</w:t>
      </w:r>
      <w:r w:rsidRPr="00512498">
        <w:rPr>
          <w:sz w:val="16"/>
          <w:szCs w:val="16"/>
        </w:rPr>
        <w:t>.</w:t>
      </w:r>
    </w:p>
    <w:p w14:paraId="3560DFF0" w14:textId="77777777" w:rsidR="008A7351" w:rsidRPr="000A092E" w:rsidRDefault="008A7351" w:rsidP="008A7351">
      <w:pPr>
        <w:rPr>
          <w:sz w:val="10"/>
          <w:szCs w:val="10"/>
        </w:rPr>
      </w:pPr>
      <w:r w:rsidRPr="000A092E">
        <w:rPr>
          <w:sz w:val="10"/>
          <w:szCs w:val="10"/>
        </w:rPr>
        <w:t>Possible barriers to growth of U.S. oil and gas were the lack of skilled workers at the industry’s disposal as the survey revealed that more than a third (37 percent) of U.S. executives expect to increase their company headcount in 2019.</w:t>
      </w:r>
    </w:p>
    <w:p w14:paraId="607BBE72" w14:textId="77777777" w:rsidR="008A7351" w:rsidRPr="000A092E" w:rsidRDefault="008A7351" w:rsidP="008A7351">
      <w:pPr>
        <w:rPr>
          <w:sz w:val="10"/>
          <w:szCs w:val="10"/>
        </w:rPr>
      </w:pPr>
      <w:r w:rsidRPr="000A092E">
        <w:rPr>
          <w:sz w:val="10"/>
          <w:szCs w:val="10"/>
        </w:rPr>
        <w:t>That number was just 20 percent in the same survey last year.</w:t>
      </w:r>
    </w:p>
    <w:p w14:paraId="06460777" w14:textId="77777777" w:rsidR="008A7351" w:rsidRPr="00512498" w:rsidRDefault="008A7351" w:rsidP="008A7351">
      <w:pPr>
        <w:rPr>
          <w:sz w:val="16"/>
          <w:szCs w:val="16"/>
        </w:rPr>
      </w:pPr>
      <w:r w:rsidRPr="00D83FBF">
        <w:rPr>
          <w:rStyle w:val="Emphasis"/>
        </w:rPr>
        <w:t>Global confidence</w:t>
      </w:r>
      <w:r w:rsidRPr="00512498">
        <w:rPr>
          <w:sz w:val="16"/>
          <w:szCs w:val="16"/>
        </w:rPr>
        <w:t xml:space="preserve"> </w:t>
      </w:r>
      <w:r w:rsidRPr="00D83FBF">
        <w:rPr>
          <w:rStyle w:val="StyleUnderline"/>
        </w:rPr>
        <w:t>in</w:t>
      </w:r>
      <w:r w:rsidRPr="00512498">
        <w:rPr>
          <w:sz w:val="16"/>
          <w:szCs w:val="16"/>
        </w:rPr>
        <w:t xml:space="preserve"> the outlook for </w:t>
      </w:r>
      <w:r w:rsidRPr="00D83FBF">
        <w:rPr>
          <w:rStyle w:val="StyleUnderline"/>
        </w:rPr>
        <w:t xml:space="preserve">the </w:t>
      </w:r>
      <w:r w:rsidRPr="00D83FBF">
        <w:rPr>
          <w:rStyle w:val="Emphasis"/>
        </w:rPr>
        <w:t>oil</w:t>
      </w:r>
      <w:r w:rsidRPr="00D83FBF">
        <w:rPr>
          <w:rStyle w:val="StyleUnderline"/>
        </w:rPr>
        <w:t xml:space="preserve"> and </w:t>
      </w:r>
      <w:r w:rsidRPr="00D83FBF">
        <w:rPr>
          <w:rStyle w:val="Emphasis"/>
        </w:rPr>
        <w:t>gas sector</w:t>
      </w:r>
      <w:r w:rsidRPr="00512498">
        <w:rPr>
          <w:sz w:val="16"/>
          <w:szCs w:val="16"/>
        </w:rPr>
        <w:t xml:space="preserve"> for 2019 </w:t>
      </w:r>
      <w:r w:rsidRPr="00D83FBF">
        <w:rPr>
          <w:rStyle w:val="StyleUnderline"/>
        </w:rPr>
        <w:t xml:space="preserve">sits at </w:t>
      </w:r>
      <w:r w:rsidRPr="00D83FBF">
        <w:rPr>
          <w:rStyle w:val="Emphasis"/>
        </w:rPr>
        <w:t>76 percent</w:t>
      </w:r>
      <w:r w:rsidRPr="00512498">
        <w:rPr>
          <w:sz w:val="16"/>
          <w:szCs w:val="16"/>
        </w:rPr>
        <w:t xml:space="preserve">, more than a </w:t>
      </w:r>
      <w:r w:rsidRPr="00D83FBF">
        <w:rPr>
          <w:rStyle w:val="StyleUnderline"/>
        </w:rPr>
        <w:t>doubling</w:t>
      </w:r>
      <w:r w:rsidRPr="00512498">
        <w:rPr>
          <w:sz w:val="16"/>
          <w:szCs w:val="16"/>
        </w:rPr>
        <w:t xml:space="preserve"> from the 32 percent recorded in </w:t>
      </w:r>
      <w:r w:rsidRPr="00D83FBF">
        <w:rPr>
          <w:rStyle w:val="Emphasis"/>
        </w:rPr>
        <w:t>2017</w:t>
      </w:r>
      <w:r w:rsidRPr="00512498">
        <w:rPr>
          <w:sz w:val="16"/>
          <w:szCs w:val="16"/>
        </w:rPr>
        <w:t>.</w:t>
      </w:r>
    </w:p>
    <w:p w14:paraId="479910DC" w14:textId="77777777" w:rsidR="008A7351" w:rsidRPr="00512498" w:rsidRDefault="008A7351" w:rsidP="008A7351">
      <w:pPr>
        <w:rPr>
          <w:sz w:val="16"/>
          <w:szCs w:val="16"/>
        </w:rPr>
      </w:pPr>
      <w:r w:rsidRPr="00512498">
        <w:rPr>
          <w:sz w:val="16"/>
          <w:szCs w:val="16"/>
        </w:rPr>
        <w:t>U.S. West Texas Intermediate (</w:t>
      </w:r>
      <w:r w:rsidRPr="00D83FBF">
        <w:rPr>
          <w:rStyle w:val="Emphasis"/>
        </w:rPr>
        <w:t>WTI</w:t>
      </w:r>
      <w:r w:rsidRPr="00512498">
        <w:rPr>
          <w:sz w:val="16"/>
          <w:szCs w:val="16"/>
        </w:rPr>
        <w:t xml:space="preserve">) </w:t>
      </w:r>
      <w:r w:rsidRPr="00D83FBF">
        <w:rPr>
          <w:rStyle w:val="StyleUnderline"/>
        </w:rPr>
        <w:t>traded at</w:t>
      </w:r>
      <w:r w:rsidRPr="00512498">
        <w:rPr>
          <w:sz w:val="16"/>
          <w:szCs w:val="16"/>
        </w:rPr>
        <w:t xml:space="preserve"> around $</w:t>
      </w:r>
      <w:r w:rsidRPr="00D83FBF">
        <w:rPr>
          <w:rStyle w:val="Emphasis"/>
        </w:rPr>
        <w:t>76</w:t>
      </w:r>
      <w:r w:rsidRPr="00D83FBF">
        <w:rPr>
          <w:rStyle w:val="StyleUnderline"/>
        </w:rPr>
        <w:t xml:space="preserve"> a barrel</w:t>
      </w:r>
      <w:r w:rsidRPr="00512498">
        <w:rPr>
          <w:sz w:val="16"/>
          <w:szCs w:val="16"/>
        </w:rPr>
        <w:t xml:space="preserve"> last October </w:t>
      </w:r>
      <w:r w:rsidRPr="00D83FBF">
        <w:rPr>
          <w:rStyle w:val="StyleUnderline"/>
        </w:rPr>
        <w:t>but</w:t>
      </w:r>
      <w:r w:rsidRPr="00512498">
        <w:rPr>
          <w:sz w:val="16"/>
          <w:szCs w:val="16"/>
        </w:rPr>
        <w:t xml:space="preserve"> had </w:t>
      </w:r>
      <w:r w:rsidRPr="00D83FBF">
        <w:rPr>
          <w:rStyle w:val="StyleUnderline"/>
        </w:rPr>
        <w:t>slumped to</w:t>
      </w:r>
      <w:r w:rsidRPr="00512498">
        <w:rPr>
          <w:sz w:val="16"/>
          <w:szCs w:val="16"/>
        </w:rPr>
        <w:t xml:space="preserve"> around $</w:t>
      </w:r>
      <w:r w:rsidRPr="00D83FBF">
        <w:rPr>
          <w:rStyle w:val="Emphasis"/>
        </w:rPr>
        <w:t>42</w:t>
      </w:r>
      <w:r w:rsidRPr="00512498">
        <w:rPr>
          <w:sz w:val="16"/>
          <w:szCs w:val="16"/>
        </w:rPr>
        <w:t xml:space="preserve"> by December. </w:t>
      </w:r>
      <w:r w:rsidRPr="00D83FBF">
        <w:rPr>
          <w:rStyle w:val="StyleUnderline"/>
        </w:rPr>
        <w:t>Meanwhile</w:t>
      </w:r>
      <w:r w:rsidRPr="00512498">
        <w:rPr>
          <w:sz w:val="16"/>
          <w:szCs w:val="16"/>
        </w:rPr>
        <w:t xml:space="preserve">, in a similar slump, </w:t>
      </w:r>
      <w:r w:rsidRPr="00D83FBF">
        <w:rPr>
          <w:rStyle w:val="Emphasis"/>
        </w:rPr>
        <w:t>Brent</w:t>
      </w:r>
      <w:r w:rsidRPr="00512498">
        <w:rPr>
          <w:sz w:val="16"/>
          <w:szCs w:val="16"/>
        </w:rPr>
        <w:t xml:space="preserve"> crude </w:t>
      </w:r>
      <w:r w:rsidRPr="00D83FBF">
        <w:rPr>
          <w:rStyle w:val="StyleUnderline"/>
        </w:rPr>
        <w:t>has fallen</w:t>
      </w:r>
      <w:r w:rsidRPr="00512498">
        <w:rPr>
          <w:sz w:val="16"/>
          <w:szCs w:val="16"/>
        </w:rPr>
        <w:t xml:space="preserve"> almost </w:t>
      </w:r>
      <w:r w:rsidRPr="00D83FBF">
        <w:rPr>
          <w:rStyle w:val="Emphasis"/>
        </w:rPr>
        <w:t>30 percent</w:t>
      </w:r>
      <w:r w:rsidRPr="00512498">
        <w:rPr>
          <w:sz w:val="16"/>
          <w:szCs w:val="16"/>
        </w:rPr>
        <w:t xml:space="preserve"> since climbing to a peak of $86.29 in early October last year.</w:t>
      </w:r>
    </w:p>
    <w:p w14:paraId="56289D57" w14:textId="77777777" w:rsidR="008A7351" w:rsidRPr="00512498" w:rsidRDefault="008A7351" w:rsidP="008A7351">
      <w:pPr>
        <w:rPr>
          <w:sz w:val="16"/>
          <w:szCs w:val="16"/>
        </w:rPr>
      </w:pPr>
      <w:r w:rsidRPr="00512498">
        <w:rPr>
          <w:sz w:val="16"/>
          <w:szCs w:val="16"/>
        </w:rPr>
        <w:lastRenderedPageBreak/>
        <w:t xml:space="preserve">The DNV GL’s report said that recent </w:t>
      </w:r>
      <w:r w:rsidRPr="007C2FD8">
        <w:rPr>
          <w:rStyle w:val="StyleUnderline"/>
          <w:highlight w:val="green"/>
        </w:rPr>
        <w:t>volatility hasn’t dented confidence</w:t>
      </w:r>
      <w:r w:rsidRPr="00512498">
        <w:rPr>
          <w:sz w:val="16"/>
          <w:szCs w:val="16"/>
        </w:rPr>
        <w:t xml:space="preserve"> around the world, </w:t>
      </w:r>
      <w:r w:rsidRPr="00D83FBF">
        <w:rPr>
          <w:rStyle w:val="StyleUnderline"/>
        </w:rPr>
        <w:t>suggesting</w:t>
      </w:r>
      <w:r w:rsidRPr="00512498">
        <w:rPr>
          <w:sz w:val="16"/>
          <w:szCs w:val="16"/>
        </w:rPr>
        <w:t xml:space="preserve"> that </w:t>
      </w:r>
      <w:r w:rsidRPr="00D83FBF">
        <w:rPr>
          <w:rStyle w:val="StyleUnderline"/>
        </w:rPr>
        <w:t>the sector wa</w:t>
      </w:r>
      <w:r w:rsidRPr="00D83FBF">
        <w:rPr>
          <w:sz w:val="16"/>
          <w:szCs w:val="16"/>
        </w:rPr>
        <w:t>s</w:t>
      </w:r>
      <w:r w:rsidRPr="00512498">
        <w:rPr>
          <w:sz w:val="16"/>
          <w:szCs w:val="16"/>
        </w:rPr>
        <w:t xml:space="preserve"> becoming </w:t>
      </w:r>
      <w:r w:rsidRPr="00D83FBF">
        <w:rPr>
          <w:rStyle w:val="Emphasis"/>
        </w:rPr>
        <w:t>more comfortable</w:t>
      </w:r>
      <w:r w:rsidRPr="00D83FBF">
        <w:rPr>
          <w:sz w:val="16"/>
          <w:szCs w:val="16"/>
        </w:rPr>
        <w:t xml:space="preserve"> </w:t>
      </w:r>
      <w:r w:rsidRPr="00D83FBF">
        <w:rPr>
          <w:rStyle w:val="StyleUnderline"/>
        </w:rPr>
        <w:t>with fluctuating</w:t>
      </w:r>
      <w:r w:rsidRPr="00512498">
        <w:rPr>
          <w:sz w:val="16"/>
          <w:szCs w:val="16"/>
        </w:rPr>
        <w:t xml:space="preserve"> or lower energy </w:t>
      </w:r>
      <w:r w:rsidRPr="00D83FBF">
        <w:rPr>
          <w:rStyle w:val="StyleUnderline"/>
        </w:rPr>
        <w:t>prices</w:t>
      </w:r>
      <w:r w:rsidRPr="00512498">
        <w:rPr>
          <w:sz w:val="16"/>
          <w:szCs w:val="16"/>
        </w:rPr>
        <w:t>.</w:t>
      </w:r>
    </w:p>
    <w:p w14:paraId="6F28EF24" w14:textId="77777777" w:rsidR="008A7351" w:rsidRDefault="008A7351" w:rsidP="008A7351">
      <w:pPr>
        <w:rPr>
          <w:sz w:val="16"/>
          <w:szCs w:val="16"/>
        </w:rPr>
      </w:pPr>
      <w:r w:rsidRPr="00512498">
        <w:rPr>
          <w:sz w:val="16"/>
          <w:szCs w:val="16"/>
        </w:rPr>
        <w:t xml:space="preserve">Around </w:t>
      </w:r>
      <w:r w:rsidRPr="007C2FD8">
        <w:rPr>
          <w:rStyle w:val="Emphasis"/>
          <w:highlight w:val="green"/>
        </w:rPr>
        <w:t>seven</w:t>
      </w:r>
      <w:r w:rsidRPr="007C2FD8">
        <w:rPr>
          <w:rStyle w:val="StyleUnderline"/>
          <w:highlight w:val="green"/>
        </w:rPr>
        <w:t xml:space="preserve"> of 10</w:t>
      </w:r>
      <w:r w:rsidRPr="00D83FBF">
        <w:rPr>
          <w:rStyle w:val="StyleUnderline"/>
        </w:rPr>
        <w:t xml:space="preserve"> executives</w:t>
      </w:r>
      <w:r w:rsidRPr="00512498">
        <w:rPr>
          <w:sz w:val="16"/>
          <w:szCs w:val="16"/>
        </w:rPr>
        <w:t xml:space="preserve"> from different regions said they </w:t>
      </w:r>
      <w:r w:rsidRPr="007C2FD8">
        <w:rPr>
          <w:rStyle w:val="StyleUnderline"/>
          <w:highlight w:val="green"/>
        </w:rPr>
        <w:t>expect</w:t>
      </w:r>
      <w:r w:rsidRPr="00D83FBF">
        <w:rPr>
          <w:rStyle w:val="StyleUnderline"/>
        </w:rPr>
        <w:t xml:space="preserve">ed </w:t>
      </w:r>
      <w:r w:rsidRPr="007C2FD8">
        <w:rPr>
          <w:rStyle w:val="StyleUnderline"/>
          <w:highlight w:val="green"/>
        </w:rPr>
        <w:t xml:space="preserve">to </w:t>
      </w:r>
      <w:r w:rsidRPr="007C2FD8">
        <w:rPr>
          <w:rStyle w:val="Emphasis"/>
          <w:highlight w:val="green"/>
        </w:rPr>
        <w:t>raise</w:t>
      </w:r>
      <w:r w:rsidRPr="00D83FBF">
        <w:rPr>
          <w:rStyle w:val="StyleUnderline"/>
        </w:rPr>
        <w:t xml:space="preserve"> or </w:t>
      </w:r>
      <w:r w:rsidRPr="00D83FBF">
        <w:rPr>
          <w:rStyle w:val="Emphasis"/>
        </w:rPr>
        <w:t xml:space="preserve">maintain </w:t>
      </w:r>
      <w:r w:rsidRPr="007C2FD8">
        <w:rPr>
          <w:rStyle w:val="Emphasis"/>
          <w:highlight w:val="green"/>
        </w:rPr>
        <w:t>capital spend</w:t>
      </w:r>
      <w:r w:rsidRPr="00512498">
        <w:rPr>
          <w:sz w:val="16"/>
          <w:szCs w:val="16"/>
        </w:rPr>
        <w:t xml:space="preserve"> while staffing oil and gas positions around the world is also a growing concern with 37 percent of respondents expecting to grow their workforce.</w:t>
      </w:r>
    </w:p>
    <w:p w14:paraId="106B1E6F" w14:textId="038C0145" w:rsidR="008A7351" w:rsidRDefault="00F5225A" w:rsidP="008A7351">
      <w:pPr>
        <w:pStyle w:val="Heading3"/>
      </w:pPr>
      <w:r>
        <w:lastRenderedPageBreak/>
        <w:t>Solvency –</w:t>
      </w:r>
      <w:r w:rsidR="008A7351">
        <w:t xml:space="preserve"> Manufacturing</w:t>
      </w:r>
    </w:p>
    <w:p w14:paraId="787B4098" w14:textId="77777777" w:rsidR="008A7351" w:rsidRPr="0066416E" w:rsidRDefault="008A7351" w:rsidP="008A7351">
      <w:pPr>
        <w:pStyle w:val="Heading4"/>
      </w:pPr>
      <w:r>
        <w:t xml:space="preserve">It also threatens </w:t>
      </w:r>
      <w:r>
        <w:rPr>
          <w:u w:val="single"/>
        </w:rPr>
        <w:t>thousands</w:t>
      </w:r>
      <w:r>
        <w:t xml:space="preserve"> of manufacturing jobs through </w:t>
      </w:r>
      <w:r>
        <w:rPr>
          <w:u w:val="single"/>
        </w:rPr>
        <w:t>RINs</w:t>
      </w:r>
      <w:r>
        <w:t xml:space="preserve"> required to meet the RFS’ blend mandate.</w:t>
      </w:r>
    </w:p>
    <w:p w14:paraId="2B69F0DF" w14:textId="77777777" w:rsidR="008A7351" w:rsidRPr="00FE11DC" w:rsidRDefault="008A7351" w:rsidP="008A7351">
      <w:proofErr w:type="spellStart"/>
      <w:r>
        <w:rPr>
          <w:rStyle w:val="Style13ptBold"/>
        </w:rPr>
        <w:t>Maravelias</w:t>
      </w:r>
      <w:proofErr w:type="spellEnd"/>
      <w:r>
        <w:rPr>
          <w:rStyle w:val="Style13ptBold"/>
        </w:rPr>
        <w:t xml:space="preserve"> ’21 </w:t>
      </w:r>
      <w:r w:rsidRPr="00FE11DC">
        <w:t>(</w:t>
      </w:r>
      <w:r>
        <w:t xml:space="preserve">James - </w:t>
      </w:r>
      <w:r w:rsidRPr="00FE11DC">
        <w:t>president of the Delaware AFL-CIO and Delaware Building &amp; Construction Trades</w:t>
      </w:r>
      <w:r>
        <w:t>; July 1</w:t>
      </w:r>
      <w:r w:rsidRPr="00FE11DC">
        <w:rPr>
          <w:vertAlign w:val="superscript"/>
        </w:rPr>
        <w:t>st</w:t>
      </w:r>
      <w:r>
        <w:t>; “</w:t>
      </w:r>
      <w:r w:rsidRPr="00FE11DC">
        <w:t>Mr. President, fix the renewable fuel standard. Thousands of union jobs depend on it</w:t>
      </w:r>
      <w:r>
        <w:t xml:space="preserve">”; </w:t>
      </w:r>
      <w:r>
        <w:rPr>
          <w:i/>
          <w:iCs/>
        </w:rPr>
        <w:t>Delaware Online</w:t>
      </w:r>
      <w:r>
        <w:t xml:space="preserve">; </w:t>
      </w:r>
      <w:hyperlink r:id="rId12" w:history="1">
        <w:r w:rsidRPr="006153E0">
          <w:rPr>
            <w:rStyle w:val="Hyperlink"/>
          </w:rPr>
          <w:t>https://www.delawareonline.com/story/opinion/2021/07/01/joe-biden-fix-renewable-fuel-standard-union-jobs-depend/7811218002/</w:t>
        </w:r>
      </w:hyperlink>
      <w:r>
        <w:t>; CD)</w:t>
      </w:r>
    </w:p>
    <w:p w14:paraId="1A4A52FC" w14:textId="77777777" w:rsidR="008A7351" w:rsidRDefault="008A7351" w:rsidP="008A7351">
      <w:pPr>
        <w:rPr>
          <w:sz w:val="16"/>
          <w:szCs w:val="16"/>
        </w:rPr>
      </w:pPr>
      <w:r w:rsidRPr="00FE11DC">
        <w:rPr>
          <w:sz w:val="16"/>
          <w:szCs w:val="16"/>
        </w:rPr>
        <w:t xml:space="preserve">President Joe </w:t>
      </w:r>
      <w:r w:rsidRPr="0064361A">
        <w:rPr>
          <w:rStyle w:val="StyleUnderline"/>
        </w:rPr>
        <w:t xml:space="preserve">Biden has always been a </w:t>
      </w:r>
      <w:r w:rsidRPr="0064361A">
        <w:rPr>
          <w:rStyle w:val="Emphasis"/>
        </w:rPr>
        <w:t>champion</w:t>
      </w:r>
      <w:r w:rsidRPr="0064361A">
        <w:rPr>
          <w:rStyle w:val="StyleUnderline"/>
        </w:rPr>
        <w:t xml:space="preserve"> of the </w:t>
      </w:r>
      <w:r w:rsidRPr="0064361A">
        <w:rPr>
          <w:rStyle w:val="Emphasis"/>
        </w:rPr>
        <w:t>working class</w:t>
      </w:r>
      <w:r w:rsidRPr="0064361A">
        <w:rPr>
          <w:sz w:val="16"/>
          <w:szCs w:val="16"/>
        </w:rPr>
        <w:t>.</w:t>
      </w:r>
      <w:r w:rsidRPr="00FE11DC">
        <w:rPr>
          <w:sz w:val="16"/>
          <w:szCs w:val="16"/>
        </w:rPr>
        <w:t xml:space="preserve"> </w:t>
      </w:r>
      <w:r w:rsidRPr="00FE11DC">
        <w:rPr>
          <w:rStyle w:val="StyleUnderline"/>
        </w:rPr>
        <w:t xml:space="preserve">But </w:t>
      </w:r>
      <w:r w:rsidRPr="007C2FD8">
        <w:rPr>
          <w:rStyle w:val="StyleUnderline"/>
          <w:highlight w:val="green"/>
        </w:rPr>
        <w:t>working-class jobs</w:t>
      </w:r>
      <w:r w:rsidRPr="00FE11DC">
        <w:rPr>
          <w:sz w:val="16"/>
          <w:szCs w:val="16"/>
        </w:rPr>
        <w:t xml:space="preserve"> in our backyard — of all places, Delaware — </w:t>
      </w:r>
      <w:r w:rsidRPr="007C2FD8">
        <w:rPr>
          <w:rStyle w:val="StyleUnderline"/>
          <w:highlight w:val="green"/>
        </w:rPr>
        <w:t>are soon to be</w:t>
      </w:r>
      <w:r w:rsidRPr="00FE11DC">
        <w:rPr>
          <w:rStyle w:val="StyleUnderline"/>
        </w:rPr>
        <w:t xml:space="preserve"> </w:t>
      </w:r>
      <w:r w:rsidRPr="00FE11DC">
        <w:rPr>
          <w:rStyle w:val="Emphasis"/>
        </w:rPr>
        <w:t xml:space="preserve">forever </w:t>
      </w:r>
      <w:r w:rsidRPr="007C2FD8">
        <w:rPr>
          <w:rStyle w:val="Emphasis"/>
          <w:highlight w:val="green"/>
        </w:rPr>
        <w:t>lost</w:t>
      </w:r>
      <w:r w:rsidRPr="007C2FD8">
        <w:rPr>
          <w:sz w:val="16"/>
          <w:szCs w:val="16"/>
          <w:highlight w:val="green"/>
        </w:rPr>
        <w:t xml:space="preserve"> </w:t>
      </w:r>
      <w:r w:rsidRPr="007C2FD8">
        <w:rPr>
          <w:rStyle w:val="StyleUnderline"/>
          <w:highlight w:val="green"/>
        </w:rPr>
        <w:t>due to</w:t>
      </w:r>
      <w:r w:rsidRPr="00FE11DC">
        <w:rPr>
          <w:rStyle w:val="StyleUnderline"/>
        </w:rPr>
        <w:t xml:space="preserve"> the</w:t>
      </w:r>
      <w:r w:rsidRPr="00FE11DC">
        <w:rPr>
          <w:sz w:val="16"/>
          <w:szCs w:val="16"/>
        </w:rPr>
        <w:t xml:space="preserve"> unintended consequences of a </w:t>
      </w:r>
      <w:r w:rsidRPr="00FE11DC">
        <w:rPr>
          <w:rStyle w:val="Emphasis"/>
        </w:rPr>
        <w:t>dysfunctional</w:t>
      </w:r>
      <w:r w:rsidRPr="00FE11DC">
        <w:rPr>
          <w:sz w:val="16"/>
          <w:szCs w:val="16"/>
        </w:rPr>
        <w:t xml:space="preserve"> </w:t>
      </w:r>
      <w:r w:rsidRPr="00FE11DC">
        <w:rPr>
          <w:rStyle w:val="StyleUnderline"/>
        </w:rPr>
        <w:t>federal mandate for biofuel</w:t>
      </w:r>
      <w:r w:rsidRPr="00FE11DC">
        <w:rPr>
          <w:sz w:val="16"/>
          <w:szCs w:val="16"/>
        </w:rPr>
        <w:t xml:space="preserve"> — the Renewable Fuel Standard. </w:t>
      </w:r>
      <w:r w:rsidRPr="00FE11DC">
        <w:rPr>
          <w:rStyle w:val="StyleUnderline"/>
        </w:rPr>
        <w:t>Rather than</w:t>
      </w:r>
      <w:r w:rsidRPr="00FE11DC">
        <w:rPr>
          <w:sz w:val="16"/>
          <w:szCs w:val="16"/>
        </w:rPr>
        <w:t xml:space="preserve"> actually increasing consumption of domestic biofuel and </w:t>
      </w:r>
      <w:r w:rsidRPr="00FE11DC">
        <w:rPr>
          <w:rStyle w:val="StyleUnderline"/>
        </w:rPr>
        <w:t>creating union jobs in alternative energy</w:t>
      </w:r>
      <w:r w:rsidRPr="00FE11DC">
        <w:rPr>
          <w:sz w:val="16"/>
          <w:szCs w:val="16"/>
        </w:rPr>
        <w:t xml:space="preserve">, </w:t>
      </w:r>
      <w:r w:rsidRPr="007C2FD8">
        <w:rPr>
          <w:rStyle w:val="StyleUnderline"/>
          <w:highlight w:val="green"/>
        </w:rPr>
        <w:t xml:space="preserve">the </w:t>
      </w:r>
      <w:r w:rsidRPr="007C2FD8">
        <w:rPr>
          <w:rStyle w:val="Emphasis"/>
          <w:highlight w:val="green"/>
        </w:rPr>
        <w:t>RFS</w:t>
      </w:r>
      <w:r w:rsidRPr="00FE11DC">
        <w:rPr>
          <w:rStyle w:val="StyleUnderline"/>
        </w:rPr>
        <w:t xml:space="preserve"> has become a tool for</w:t>
      </w:r>
      <w:r w:rsidRPr="00FE11DC">
        <w:rPr>
          <w:sz w:val="16"/>
          <w:szCs w:val="16"/>
        </w:rPr>
        <w:t xml:space="preserve"> doing </w:t>
      </w:r>
      <w:r w:rsidRPr="00FE11DC">
        <w:rPr>
          <w:rStyle w:val="StyleUnderline"/>
        </w:rPr>
        <w:t xml:space="preserve">the </w:t>
      </w:r>
      <w:r w:rsidRPr="00FE11DC">
        <w:rPr>
          <w:rStyle w:val="Emphasis"/>
        </w:rPr>
        <w:t>exact opposite</w:t>
      </w:r>
      <w:r w:rsidRPr="00FE11DC">
        <w:rPr>
          <w:sz w:val="16"/>
          <w:szCs w:val="16"/>
        </w:rPr>
        <w:t xml:space="preserve">. </w:t>
      </w:r>
    </w:p>
    <w:p w14:paraId="305E5B53" w14:textId="77777777" w:rsidR="008A7351" w:rsidRPr="00FE11DC" w:rsidRDefault="008A7351" w:rsidP="008A7351">
      <w:pPr>
        <w:rPr>
          <w:sz w:val="16"/>
          <w:szCs w:val="16"/>
        </w:rPr>
      </w:pPr>
      <w:r w:rsidRPr="007C2FD8">
        <w:rPr>
          <w:rStyle w:val="StyleUnderline"/>
          <w:highlight w:val="green"/>
        </w:rPr>
        <w:t>This scheme is forcing</w:t>
      </w:r>
      <w:r w:rsidRPr="00FE11DC">
        <w:rPr>
          <w:sz w:val="16"/>
          <w:szCs w:val="16"/>
        </w:rPr>
        <w:t xml:space="preserve"> American </w:t>
      </w:r>
      <w:r w:rsidRPr="007C2FD8">
        <w:rPr>
          <w:rStyle w:val="StyleUnderline"/>
          <w:highlight w:val="green"/>
        </w:rPr>
        <w:t>refiners</w:t>
      </w:r>
      <w:r w:rsidRPr="00FE11DC">
        <w:rPr>
          <w:rStyle w:val="StyleUnderline"/>
        </w:rPr>
        <w:t xml:space="preserve"> that support union labor to </w:t>
      </w:r>
      <w:r w:rsidRPr="007C2FD8">
        <w:rPr>
          <w:rStyle w:val="Emphasis"/>
          <w:highlight w:val="green"/>
        </w:rPr>
        <w:t>subsidize</w:t>
      </w:r>
      <w:r w:rsidRPr="00FE11DC">
        <w:rPr>
          <w:sz w:val="16"/>
          <w:szCs w:val="16"/>
        </w:rPr>
        <w:t xml:space="preserve"> </w:t>
      </w:r>
      <w:r w:rsidRPr="00FE11DC">
        <w:rPr>
          <w:rStyle w:val="StyleUnderline"/>
        </w:rPr>
        <w:t>the</w:t>
      </w:r>
      <w:r w:rsidRPr="00FE11DC">
        <w:rPr>
          <w:sz w:val="16"/>
          <w:szCs w:val="16"/>
        </w:rPr>
        <w:t xml:space="preserve"> world’s </w:t>
      </w:r>
      <w:r w:rsidRPr="007C2FD8">
        <w:rPr>
          <w:rStyle w:val="Emphasis"/>
          <w:highlight w:val="green"/>
        </w:rPr>
        <w:t>large</w:t>
      </w:r>
      <w:r w:rsidRPr="00FE11DC">
        <w:rPr>
          <w:rStyle w:val="Emphasis"/>
        </w:rPr>
        <w:t xml:space="preserve">st </w:t>
      </w:r>
      <w:r w:rsidRPr="007C2FD8">
        <w:rPr>
          <w:rStyle w:val="Emphasis"/>
          <w:highlight w:val="green"/>
        </w:rPr>
        <w:t>oil companies</w:t>
      </w:r>
      <w:r w:rsidRPr="00FE11DC">
        <w:rPr>
          <w:sz w:val="16"/>
          <w:szCs w:val="16"/>
        </w:rPr>
        <w:t xml:space="preserve"> that are </w:t>
      </w:r>
      <w:r w:rsidRPr="00FE11DC">
        <w:rPr>
          <w:rStyle w:val="StyleUnderline"/>
        </w:rPr>
        <w:t xml:space="preserve">currently </w:t>
      </w:r>
      <w:r w:rsidRPr="007C2FD8">
        <w:rPr>
          <w:rStyle w:val="StyleUnderline"/>
          <w:highlight w:val="green"/>
        </w:rPr>
        <w:t xml:space="preserve">working </w:t>
      </w:r>
      <w:r w:rsidRPr="007C2FD8">
        <w:rPr>
          <w:rStyle w:val="Emphasis"/>
          <w:highlight w:val="green"/>
        </w:rPr>
        <w:t>against</w:t>
      </w:r>
      <w:r w:rsidRPr="00FE11DC">
        <w:rPr>
          <w:rStyle w:val="StyleUnderline"/>
        </w:rPr>
        <w:t xml:space="preserve"> worker’s </w:t>
      </w:r>
      <w:r w:rsidRPr="007C2FD8">
        <w:rPr>
          <w:rStyle w:val="StyleUnderline"/>
          <w:highlight w:val="green"/>
        </w:rPr>
        <w:t>interests</w:t>
      </w:r>
      <w:r w:rsidRPr="00FE11DC">
        <w:rPr>
          <w:sz w:val="16"/>
          <w:szCs w:val="16"/>
        </w:rPr>
        <w:t xml:space="preserve">. </w:t>
      </w:r>
      <w:r w:rsidRPr="0064361A">
        <w:rPr>
          <w:rStyle w:val="StyleUnderline"/>
        </w:rPr>
        <w:t xml:space="preserve">It also subsidizes </w:t>
      </w:r>
      <w:r w:rsidRPr="0064361A">
        <w:rPr>
          <w:rStyle w:val="Emphasis"/>
        </w:rPr>
        <w:t>existing</w:t>
      </w:r>
      <w:r w:rsidRPr="00FE11DC">
        <w:rPr>
          <w:rStyle w:val="StyleUnderline"/>
        </w:rPr>
        <w:t xml:space="preserve"> ethanol </w:t>
      </w:r>
      <w:r w:rsidRPr="00FE11DC">
        <w:rPr>
          <w:rStyle w:val="Emphasis"/>
        </w:rPr>
        <w:t>plans</w:t>
      </w:r>
      <w:r w:rsidRPr="00FE11DC">
        <w:rPr>
          <w:sz w:val="16"/>
          <w:szCs w:val="16"/>
        </w:rPr>
        <w:t xml:space="preserve"> </w:t>
      </w:r>
      <w:r w:rsidRPr="00FE11DC">
        <w:rPr>
          <w:rStyle w:val="StyleUnderline"/>
        </w:rPr>
        <w:t>that</w:t>
      </w:r>
      <w:r w:rsidRPr="00FE11DC">
        <w:rPr>
          <w:sz w:val="16"/>
          <w:szCs w:val="16"/>
        </w:rPr>
        <w:t xml:space="preserve"> </w:t>
      </w:r>
      <w:r w:rsidRPr="00FE11DC">
        <w:rPr>
          <w:rStyle w:val="Emphasis"/>
        </w:rPr>
        <w:t>shun union labor</w:t>
      </w:r>
      <w:r w:rsidRPr="00FE11DC">
        <w:rPr>
          <w:sz w:val="16"/>
          <w:szCs w:val="16"/>
        </w:rPr>
        <w:t xml:space="preserve"> </w:t>
      </w:r>
      <w:r w:rsidRPr="00FE11DC">
        <w:rPr>
          <w:rStyle w:val="StyleUnderline"/>
        </w:rPr>
        <w:t>and</w:t>
      </w:r>
      <w:r w:rsidRPr="00FE11DC">
        <w:rPr>
          <w:sz w:val="16"/>
          <w:szCs w:val="16"/>
        </w:rPr>
        <w:t xml:space="preserve"> </w:t>
      </w:r>
      <w:r w:rsidRPr="00FE11DC">
        <w:rPr>
          <w:rStyle w:val="Emphasis"/>
        </w:rPr>
        <w:t>fight efforts</w:t>
      </w:r>
      <w:r w:rsidRPr="00FE11DC">
        <w:rPr>
          <w:sz w:val="16"/>
          <w:szCs w:val="16"/>
        </w:rPr>
        <w:t xml:space="preserve"> </w:t>
      </w:r>
      <w:r w:rsidRPr="00FE11DC">
        <w:rPr>
          <w:rStyle w:val="StyleUnderline"/>
        </w:rPr>
        <w:t xml:space="preserve">to increase their </w:t>
      </w:r>
      <w:r w:rsidRPr="00FE11DC">
        <w:rPr>
          <w:sz w:val="16"/>
          <w:szCs w:val="16"/>
        </w:rPr>
        <w:t xml:space="preserve">represented </w:t>
      </w:r>
      <w:r w:rsidRPr="00FE11DC">
        <w:rPr>
          <w:rStyle w:val="StyleUnderline"/>
        </w:rPr>
        <w:t>workforce</w:t>
      </w:r>
      <w:r w:rsidRPr="00FE11DC">
        <w:rPr>
          <w:sz w:val="16"/>
          <w:szCs w:val="16"/>
        </w:rPr>
        <w:t xml:space="preserve">. </w:t>
      </w:r>
    </w:p>
    <w:p w14:paraId="2EE24776" w14:textId="77777777" w:rsidR="008A7351" w:rsidRDefault="008A7351" w:rsidP="008A7351">
      <w:pPr>
        <w:rPr>
          <w:sz w:val="16"/>
          <w:szCs w:val="16"/>
        </w:rPr>
      </w:pPr>
      <w:r w:rsidRPr="00FE11DC">
        <w:rPr>
          <w:sz w:val="16"/>
          <w:szCs w:val="16"/>
        </w:rPr>
        <w:t xml:space="preserve">While complicated, in essence, the </w:t>
      </w:r>
      <w:r w:rsidRPr="007C2FD8">
        <w:rPr>
          <w:rStyle w:val="StyleUnderline"/>
          <w:highlight w:val="green"/>
        </w:rPr>
        <w:t>RFS</w:t>
      </w:r>
      <w:r w:rsidRPr="00FE11DC">
        <w:rPr>
          <w:sz w:val="16"/>
          <w:szCs w:val="16"/>
        </w:rPr>
        <w:t xml:space="preserve"> program </w:t>
      </w:r>
      <w:r w:rsidRPr="007C2FD8">
        <w:rPr>
          <w:rStyle w:val="StyleUnderline"/>
          <w:highlight w:val="green"/>
        </w:rPr>
        <w:t>requires</w:t>
      </w:r>
      <w:r w:rsidRPr="00FE11DC">
        <w:rPr>
          <w:rStyle w:val="StyleUnderline"/>
        </w:rPr>
        <w:t xml:space="preserve"> refiners</w:t>
      </w:r>
      <w:r w:rsidRPr="00FE11DC">
        <w:rPr>
          <w:sz w:val="16"/>
          <w:szCs w:val="16"/>
        </w:rPr>
        <w:t xml:space="preserve"> to </w:t>
      </w:r>
      <w:r w:rsidRPr="00FE11DC">
        <w:rPr>
          <w:rStyle w:val="StyleUnderline"/>
        </w:rPr>
        <w:t xml:space="preserve">show </w:t>
      </w:r>
      <w:r w:rsidRPr="007C2FD8">
        <w:rPr>
          <w:rStyle w:val="StyleUnderline"/>
          <w:highlight w:val="green"/>
        </w:rPr>
        <w:t>a certain amount of biofuel blended</w:t>
      </w:r>
      <w:r w:rsidRPr="00FE11DC">
        <w:rPr>
          <w:rStyle w:val="StyleUnderline"/>
        </w:rPr>
        <w:t xml:space="preserve"> into the</w:t>
      </w:r>
      <w:r w:rsidRPr="00FE11DC">
        <w:rPr>
          <w:sz w:val="16"/>
          <w:szCs w:val="16"/>
        </w:rPr>
        <w:t xml:space="preserve"> fuel </w:t>
      </w:r>
      <w:r w:rsidRPr="00FE11DC">
        <w:rPr>
          <w:rStyle w:val="StyleUnderline"/>
        </w:rPr>
        <w:t>supply</w:t>
      </w:r>
      <w:r w:rsidRPr="00FE11DC">
        <w:rPr>
          <w:sz w:val="16"/>
          <w:szCs w:val="16"/>
        </w:rPr>
        <w:t xml:space="preserve">. </w:t>
      </w:r>
      <w:r w:rsidRPr="007C2FD8">
        <w:rPr>
          <w:rStyle w:val="Emphasis"/>
          <w:highlight w:val="green"/>
        </w:rPr>
        <w:t>However</w:t>
      </w:r>
      <w:r w:rsidRPr="00FE11DC">
        <w:rPr>
          <w:sz w:val="16"/>
          <w:szCs w:val="16"/>
        </w:rPr>
        <w:t xml:space="preserve">, </w:t>
      </w:r>
      <w:r w:rsidRPr="00FE11DC">
        <w:rPr>
          <w:rStyle w:val="StyleUnderline"/>
        </w:rPr>
        <w:t>you can’t blend ethanol at a refinery and ship it through a pipeline</w:t>
      </w:r>
      <w:r w:rsidRPr="00FE11DC">
        <w:rPr>
          <w:sz w:val="16"/>
          <w:szCs w:val="16"/>
        </w:rPr>
        <w:t xml:space="preserve">; </w:t>
      </w:r>
      <w:r w:rsidRPr="007C2FD8">
        <w:rPr>
          <w:rStyle w:val="StyleUnderline"/>
          <w:highlight w:val="green"/>
        </w:rPr>
        <w:t xml:space="preserve">the mixture </w:t>
      </w:r>
      <w:r w:rsidRPr="007C2FD8">
        <w:rPr>
          <w:rStyle w:val="Emphasis"/>
          <w:highlight w:val="green"/>
        </w:rPr>
        <w:t>doesn’t hold</w:t>
      </w:r>
      <w:r w:rsidRPr="00FE11DC">
        <w:rPr>
          <w:sz w:val="16"/>
          <w:szCs w:val="16"/>
        </w:rPr>
        <w:t xml:space="preserve">. </w:t>
      </w:r>
      <w:r w:rsidRPr="00FE11DC">
        <w:rPr>
          <w:rStyle w:val="StyleUnderline"/>
        </w:rPr>
        <w:t>As a result</w:t>
      </w:r>
      <w:r w:rsidRPr="00FE11DC">
        <w:rPr>
          <w:sz w:val="16"/>
          <w:szCs w:val="16"/>
        </w:rPr>
        <w:t xml:space="preserve">, independent </w:t>
      </w:r>
      <w:r w:rsidRPr="007C2FD8">
        <w:rPr>
          <w:rStyle w:val="StyleUnderline"/>
          <w:highlight w:val="green"/>
        </w:rPr>
        <w:t>refiners</w:t>
      </w:r>
      <w:r w:rsidRPr="00FE11DC">
        <w:rPr>
          <w:sz w:val="16"/>
          <w:szCs w:val="16"/>
        </w:rPr>
        <w:t xml:space="preserve"> that do not own gasoline retails chains, where biofuel blending can actually occur, </w:t>
      </w:r>
      <w:r w:rsidRPr="00FE11DC">
        <w:rPr>
          <w:rStyle w:val="StyleUnderline"/>
        </w:rPr>
        <w:t xml:space="preserve">have to </w:t>
      </w:r>
      <w:r w:rsidRPr="007C2FD8">
        <w:rPr>
          <w:rStyle w:val="StyleUnderline"/>
          <w:highlight w:val="green"/>
        </w:rPr>
        <w:t>buy</w:t>
      </w:r>
      <w:r w:rsidRPr="00FE11DC">
        <w:rPr>
          <w:rStyle w:val="StyleUnderline"/>
        </w:rPr>
        <w:t xml:space="preserve"> </w:t>
      </w:r>
      <w:r w:rsidRPr="00FE11DC">
        <w:rPr>
          <w:rStyle w:val="Emphasis"/>
        </w:rPr>
        <w:t xml:space="preserve">compliance </w:t>
      </w:r>
      <w:r w:rsidRPr="0064361A">
        <w:rPr>
          <w:rStyle w:val="Emphasis"/>
        </w:rPr>
        <w:t>credits</w:t>
      </w:r>
      <w:r w:rsidRPr="00FE11DC">
        <w:rPr>
          <w:sz w:val="16"/>
          <w:szCs w:val="16"/>
        </w:rPr>
        <w:t xml:space="preserve"> — called </w:t>
      </w:r>
      <w:r w:rsidRPr="007C2FD8">
        <w:rPr>
          <w:rStyle w:val="Emphasis"/>
          <w:highlight w:val="green"/>
        </w:rPr>
        <w:t>RINs</w:t>
      </w:r>
      <w:r w:rsidRPr="00FE11DC">
        <w:rPr>
          <w:sz w:val="16"/>
          <w:szCs w:val="16"/>
        </w:rPr>
        <w:t xml:space="preserve"> — typically </w:t>
      </w:r>
      <w:r w:rsidRPr="007C2FD8">
        <w:rPr>
          <w:rStyle w:val="StyleUnderline"/>
          <w:highlight w:val="green"/>
        </w:rPr>
        <w:t>from</w:t>
      </w:r>
      <w:r w:rsidRPr="00FE11DC">
        <w:rPr>
          <w:sz w:val="16"/>
          <w:szCs w:val="16"/>
        </w:rPr>
        <w:t xml:space="preserve"> the “</w:t>
      </w:r>
      <w:r w:rsidRPr="007C2FD8">
        <w:rPr>
          <w:rStyle w:val="Emphasis"/>
          <w:highlight w:val="green"/>
        </w:rPr>
        <w:t>Big Oil</w:t>
      </w:r>
      <w:r w:rsidRPr="00FE11DC">
        <w:rPr>
          <w:sz w:val="16"/>
          <w:szCs w:val="16"/>
        </w:rPr>
        <w:t xml:space="preserve">” </w:t>
      </w:r>
      <w:r w:rsidRPr="007C2FD8">
        <w:rPr>
          <w:rStyle w:val="StyleUnderline"/>
          <w:highlight w:val="green"/>
        </w:rPr>
        <w:t>companies</w:t>
      </w:r>
      <w:r w:rsidRPr="00FE11DC">
        <w:rPr>
          <w:rStyle w:val="StyleUnderline"/>
        </w:rPr>
        <w:t xml:space="preserve"> and</w:t>
      </w:r>
      <w:r w:rsidRPr="00FE11DC">
        <w:rPr>
          <w:sz w:val="16"/>
          <w:szCs w:val="16"/>
        </w:rPr>
        <w:t xml:space="preserve"> large, </w:t>
      </w:r>
      <w:r w:rsidRPr="00FE11DC">
        <w:rPr>
          <w:rStyle w:val="StyleUnderline"/>
        </w:rPr>
        <w:t>independent</w:t>
      </w:r>
      <w:r w:rsidRPr="00FE11DC">
        <w:rPr>
          <w:sz w:val="16"/>
          <w:szCs w:val="16"/>
        </w:rPr>
        <w:t xml:space="preserve"> fuel </w:t>
      </w:r>
      <w:r w:rsidRPr="00FE11DC">
        <w:rPr>
          <w:rStyle w:val="StyleUnderline"/>
        </w:rPr>
        <w:t>retailers that control the blending</w:t>
      </w:r>
      <w:r w:rsidRPr="00FE11DC">
        <w:rPr>
          <w:sz w:val="16"/>
          <w:szCs w:val="16"/>
        </w:rPr>
        <w:t xml:space="preserve">. </w:t>
      </w:r>
    </w:p>
    <w:p w14:paraId="39DC3835" w14:textId="77777777" w:rsidR="008A7351" w:rsidRPr="00FE11DC" w:rsidRDefault="008A7351" w:rsidP="008A7351">
      <w:pPr>
        <w:rPr>
          <w:sz w:val="16"/>
          <w:szCs w:val="16"/>
        </w:rPr>
      </w:pPr>
      <w:r w:rsidRPr="007C2FD8">
        <w:rPr>
          <w:rStyle w:val="StyleUnderline"/>
          <w:highlight w:val="green"/>
        </w:rPr>
        <w:t>The price</w:t>
      </w:r>
      <w:r w:rsidRPr="00FE11DC">
        <w:rPr>
          <w:rStyle w:val="StyleUnderline"/>
        </w:rPr>
        <w:t xml:space="preserve"> for</w:t>
      </w:r>
      <w:r w:rsidRPr="00FE11DC">
        <w:rPr>
          <w:sz w:val="16"/>
          <w:szCs w:val="16"/>
        </w:rPr>
        <w:t xml:space="preserve"> RIN </w:t>
      </w:r>
      <w:r w:rsidRPr="00FE11DC">
        <w:rPr>
          <w:rStyle w:val="StyleUnderline"/>
        </w:rPr>
        <w:t>credits</w:t>
      </w:r>
      <w:r w:rsidRPr="00FE11DC">
        <w:rPr>
          <w:sz w:val="16"/>
          <w:szCs w:val="16"/>
        </w:rPr>
        <w:t xml:space="preserve"> has </w:t>
      </w:r>
      <w:r w:rsidRPr="007C2FD8">
        <w:rPr>
          <w:rStyle w:val="Emphasis"/>
          <w:highlight w:val="green"/>
        </w:rPr>
        <w:t>skyrocketed</w:t>
      </w:r>
      <w:r w:rsidRPr="00FE11DC">
        <w:rPr>
          <w:sz w:val="16"/>
          <w:szCs w:val="16"/>
        </w:rPr>
        <w:t xml:space="preserve">. While </w:t>
      </w:r>
      <w:r w:rsidRPr="00FE11DC">
        <w:rPr>
          <w:rStyle w:val="StyleUnderline"/>
        </w:rPr>
        <w:t xml:space="preserve">they sold for </w:t>
      </w:r>
      <w:r w:rsidRPr="00FE11DC">
        <w:rPr>
          <w:rStyle w:val="Emphasis"/>
        </w:rPr>
        <w:t>under 10 cents</w:t>
      </w:r>
      <w:r w:rsidRPr="00FE11DC">
        <w:rPr>
          <w:sz w:val="16"/>
          <w:szCs w:val="16"/>
        </w:rPr>
        <w:t xml:space="preserve"> </w:t>
      </w:r>
      <w:r w:rsidRPr="00FE11DC">
        <w:rPr>
          <w:rStyle w:val="StyleUnderline"/>
        </w:rPr>
        <w:t>a year ago</w:t>
      </w:r>
      <w:r w:rsidRPr="00FE11DC">
        <w:rPr>
          <w:sz w:val="16"/>
          <w:szCs w:val="16"/>
        </w:rPr>
        <w:t xml:space="preserve">, </w:t>
      </w:r>
      <w:r w:rsidRPr="00FE11DC">
        <w:rPr>
          <w:rStyle w:val="StyleUnderline"/>
        </w:rPr>
        <w:t xml:space="preserve">they recently traded for close to </w:t>
      </w:r>
      <w:r w:rsidRPr="00FE11DC">
        <w:rPr>
          <w:rStyle w:val="Emphasis"/>
        </w:rPr>
        <w:t>$2</w:t>
      </w:r>
      <w:r w:rsidRPr="00FE11DC">
        <w:rPr>
          <w:sz w:val="16"/>
          <w:szCs w:val="16"/>
        </w:rPr>
        <w:t xml:space="preserve">. </w:t>
      </w:r>
      <w:r w:rsidRPr="00FE11DC">
        <w:rPr>
          <w:rStyle w:val="StyleUnderline"/>
        </w:rPr>
        <w:t xml:space="preserve">A program that </w:t>
      </w:r>
      <w:r w:rsidRPr="007C2FD8">
        <w:rPr>
          <w:rStyle w:val="StyleUnderline"/>
          <w:highlight w:val="green"/>
        </w:rPr>
        <w:t>cost</w:t>
      </w:r>
      <w:r w:rsidRPr="00FE11DC">
        <w:rPr>
          <w:sz w:val="16"/>
          <w:szCs w:val="16"/>
        </w:rPr>
        <w:t xml:space="preserve"> $</w:t>
      </w:r>
      <w:r w:rsidRPr="007C2FD8">
        <w:rPr>
          <w:rStyle w:val="Emphasis"/>
          <w:highlight w:val="green"/>
        </w:rPr>
        <w:t>3 billion</w:t>
      </w:r>
      <w:r w:rsidRPr="00FE11DC">
        <w:rPr>
          <w:sz w:val="16"/>
          <w:szCs w:val="16"/>
        </w:rPr>
        <w:t xml:space="preserve"> a year ago </w:t>
      </w:r>
      <w:r w:rsidRPr="007C2FD8">
        <w:rPr>
          <w:rStyle w:val="StyleUnderline"/>
          <w:highlight w:val="green"/>
        </w:rPr>
        <w:t>now costs</w:t>
      </w:r>
      <w:r w:rsidRPr="00FE11DC">
        <w:rPr>
          <w:sz w:val="16"/>
          <w:szCs w:val="16"/>
        </w:rPr>
        <w:t xml:space="preserve"> more than $</w:t>
      </w:r>
      <w:r w:rsidRPr="007C2FD8">
        <w:rPr>
          <w:rStyle w:val="Emphasis"/>
          <w:highlight w:val="green"/>
        </w:rPr>
        <w:t>30 billion</w:t>
      </w:r>
      <w:r w:rsidRPr="00FE11DC">
        <w:rPr>
          <w:sz w:val="16"/>
          <w:szCs w:val="16"/>
        </w:rPr>
        <w:t xml:space="preserve">. These credits are also adding 30 cents per gallon to the price of fuel. As a result, independent </w:t>
      </w:r>
      <w:r w:rsidRPr="007C2FD8">
        <w:rPr>
          <w:rStyle w:val="StyleUnderline"/>
          <w:highlight w:val="green"/>
        </w:rPr>
        <w:t>refiners</w:t>
      </w:r>
      <w:r w:rsidRPr="00FE11DC">
        <w:rPr>
          <w:rStyle w:val="StyleUnderline"/>
        </w:rPr>
        <w:t xml:space="preserve"> are </w:t>
      </w:r>
      <w:r w:rsidRPr="007C2FD8">
        <w:rPr>
          <w:rStyle w:val="StyleUnderline"/>
          <w:highlight w:val="green"/>
        </w:rPr>
        <w:t>spend</w:t>
      </w:r>
      <w:r w:rsidRPr="0064361A">
        <w:rPr>
          <w:rStyle w:val="StyleUnderline"/>
        </w:rPr>
        <w:t>i</w:t>
      </w:r>
      <w:r w:rsidRPr="00FE11DC">
        <w:rPr>
          <w:rStyle w:val="StyleUnderline"/>
        </w:rPr>
        <w:t xml:space="preserve">ng </w:t>
      </w:r>
      <w:r w:rsidRPr="007C2FD8">
        <w:rPr>
          <w:rStyle w:val="Emphasis"/>
          <w:highlight w:val="green"/>
        </w:rPr>
        <w:t>more</w:t>
      </w:r>
      <w:r w:rsidRPr="007C2FD8">
        <w:rPr>
          <w:rStyle w:val="StyleUnderline"/>
          <w:highlight w:val="green"/>
        </w:rPr>
        <w:t xml:space="preserve"> on </w:t>
      </w:r>
      <w:r w:rsidRPr="007C2FD8">
        <w:rPr>
          <w:rStyle w:val="Emphasis"/>
          <w:highlight w:val="green"/>
        </w:rPr>
        <w:t>credits</w:t>
      </w:r>
      <w:r w:rsidRPr="007C2FD8">
        <w:rPr>
          <w:sz w:val="16"/>
          <w:szCs w:val="16"/>
          <w:highlight w:val="green"/>
        </w:rPr>
        <w:t xml:space="preserve"> </w:t>
      </w:r>
      <w:r w:rsidRPr="007C2FD8">
        <w:rPr>
          <w:rStyle w:val="StyleUnderline"/>
          <w:highlight w:val="green"/>
        </w:rPr>
        <w:t>than</w:t>
      </w:r>
      <w:r w:rsidRPr="00FE11DC">
        <w:rPr>
          <w:rStyle w:val="StyleUnderline"/>
        </w:rPr>
        <w:t xml:space="preserve"> to </w:t>
      </w:r>
      <w:r w:rsidRPr="00FE11DC">
        <w:rPr>
          <w:rStyle w:val="Emphasis"/>
        </w:rPr>
        <w:t>operate</w:t>
      </w:r>
      <w:r w:rsidRPr="00FE11DC">
        <w:rPr>
          <w:rStyle w:val="StyleUnderline"/>
        </w:rPr>
        <w:t xml:space="preserve"> </w:t>
      </w:r>
      <w:r w:rsidRPr="007C2FD8">
        <w:rPr>
          <w:rStyle w:val="StyleUnderline"/>
          <w:highlight w:val="green"/>
        </w:rPr>
        <w:t xml:space="preserve">their </w:t>
      </w:r>
      <w:r w:rsidRPr="007C2FD8">
        <w:rPr>
          <w:rStyle w:val="Emphasis"/>
          <w:highlight w:val="green"/>
        </w:rPr>
        <w:t>facilities</w:t>
      </w:r>
      <w:r w:rsidRPr="00FE11DC">
        <w:rPr>
          <w:sz w:val="16"/>
          <w:szCs w:val="16"/>
        </w:rPr>
        <w:t xml:space="preserve">. </w:t>
      </w:r>
      <w:r w:rsidRPr="00FE11DC">
        <w:rPr>
          <w:rStyle w:val="StyleUnderline"/>
        </w:rPr>
        <w:t xml:space="preserve">This is </w:t>
      </w:r>
      <w:r w:rsidRPr="007C2FD8">
        <w:rPr>
          <w:rStyle w:val="StyleUnderline"/>
          <w:highlight w:val="green"/>
        </w:rPr>
        <w:t>putting</w:t>
      </w:r>
      <w:r w:rsidRPr="00FE11DC">
        <w:rPr>
          <w:rStyle w:val="StyleUnderline"/>
        </w:rPr>
        <w:t xml:space="preserve"> thousands of </w:t>
      </w:r>
      <w:proofErr w:type="gramStart"/>
      <w:r w:rsidRPr="007C2FD8">
        <w:rPr>
          <w:rStyle w:val="Emphasis"/>
          <w:highlight w:val="green"/>
        </w:rPr>
        <w:t>union</w:t>
      </w:r>
      <w:proofErr w:type="gramEnd"/>
      <w:r w:rsidRPr="00FE11DC">
        <w:rPr>
          <w:sz w:val="16"/>
          <w:szCs w:val="16"/>
        </w:rPr>
        <w:t xml:space="preserve"> refining </w:t>
      </w:r>
      <w:r w:rsidRPr="007C2FD8">
        <w:rPr>
          <w:rStyle w:val="Emphasis"/>
          <w:highlight w:val="green"/>
        </w:rPr>
        <w:t>jobs</w:t>
      </w:r>
      <w:r w:rsidRPr="007C2FD8">
        <w:rPr>
          <w:sz w:val="16"/>
          <w:szCs w:val="16"/>
          <w:highlight w:val="green"/>
        </w:rPr>
        <w:t xml:space="preserve"> </w:t>
      </w:r>
      <w:r w:rsidRPr="007C2FD8">
        <w:rPr>
          <w:rStyle w:val="StyleUnderline"/>
          <w:highlight w:val="green"/>
        </w:rPr>
        <w:t>and</w:t>
      </w:r>
      <w:r w:rsidRPr="0064361A">
        <w:rPr>
          <w:sz w:val="16"/>
          <w:szCs w:val="16"/>
        </w:rPr>
        <w:t xml:space="preserve"> a</w:t>
      </w:r>
      <w:r w:rsidRPr="00FE11DC">
        <w:rPr>
          <w:sz w:val="16"/>
          <w:szCs w:val="16"/>
        </w:rPr>
        <w:t xml:space="preserve"> secure </w:t>
      </w:r>
      <w:r w:rsidRPr="007C2FD8">
        <w:rPr>
          <w:rStyle w:val="Emphasis"/>
          <w:highlight w:val="green"/>
        </w:rPr>
        <w:t>domestic fuel</w:t>
      </w:r>
      <w:r w:rsidRPr="00FE11DC">
        <w:rPr>
          <w:rStyle w:val="Emphasis"/>
        </w:rPr>
        <w:t xml:space="preserve"> supply</w:t>
      </w:r>
      <w:r w:rsidRPr="00FE11DC">
        <w:rPr>
          <w:sz w:val="16"/>
          <w:szCs w:val="16"/>
        </w:rPr>
        <w:t xml:space="preserve"> </w:t>
      </w:r>
      <w:r w:rsidRPr="007C2FD8">
        <w:rPr>
          <w:rStyle w:val="StyleUnderline"/>
          <w:highlight w:val="green"/>
        </w:rPr>
        <w:t>in</w:t>
      </w:r>
      <w:r w:rsidRPr="00FE11DC">
        <w:rPr>
          <w:sz w:val="16"/>
          <w:szCs w:val="16"/>
        </w:rPr>
        <w:t xml:space="preserve"> serious </w:t>
      </w:r>
      <w:r w:rsidRPr="007C2FD8">
        <w:rPr>
          <w:rStyle w:val="Emphasis"/>
          <w:highlight w:val="green"/>
        </w:rPr>
        <w:t>jeopardy</w:t>
      </w:r>
      <w:r w:rsidRPr="00FE11DC">
        <w:rPr>
          <w:sz w:val="16"/>
          <w:szCs w:val="16"/>
        </w:rPr>
        <w:t xml:space="preserve">. </w:t>
      </w:r>
    </w:p>
    <w:p w14:paraId="506527E3" w14:textId="77777777" w:rsidR="008A7351" w:rsidRPr="00FE11DC" w:rsidRDefault="008A7351" w:rsidP="008A7351">
      <w:pPr>
        <w:rPr>
          <w:sz w:val="16"/>
          <w:szCs w:val="16"/>
        </w:rPr>
      </w:pPr>
      <w:r w:rsidRPr="007C2FD8">
        <w:rPr>
          <w:rStyle w:val="StyleUnderline"/>
          <w:highlight w:val="green"/>
        </w:rPr>
        <w:t>The</w:t>
      </w:r>
      <w:r w:rsidRPr="00FE11DC">
        <w:rPr>
          <w:sz w:val="16"/>
          <w:szCs w:val="16"/>
        </w:rPr>
        <w:t xml:space="preserve"> domestic refining </w:t>
      </w:r>
      <w:r w:rsidRPr="007C2FD8">
        <w:rPr>
          <w:rStyle w:val="StyleUnderline"/>
          <w:highlight w:val="green"/>
        </w:rPr>
        <w:t>industry provides</w:t>
      </w:r>
      <w:r w:rsidRPr="00FE11DC">
        <w:rPr>
          <w:sz w:val="16"/>
          <w:szCs w:val="16"/>
        </w:rPr>
        <w:t xml:space="preserve"> our members with </w:t>
      </w:r>
      <w:r w:rsidRPr="00FE11DC">
        <w:rPr>
          <w:rStyle w:val="Emphasis"/>
        </w:rPr>
        <w:t>thousands</w:t>
      </w:r>
      <w:r w:rsidRPr="00FE11DC">
        <w:rPr>
          <w:sz w:val="16"/>
          <w:szCs w:val="16"/>
        </w:rPr>
        <w:t xml:space="preserve"> </w:t>
      </w:r>
      <w:r w:rsidRPr="00FE11DC">
        <w:rPr>
          <w:rStyle w:val="StyleUnderline"/>
        </w:rPr>
        <w:t>of</w:t>
      </w:r>
      <w:r w:rsidRPr="00FE11DC">
        <w:rPr>
          <w:sz w:val="16"/>
          <w:szCs w:val="16"/>
        </w:rPr>
        <w:t xml:space="preserve"> </w:t>
      </w:r>
      <w:r w:rsidRPr="00FE11DC">
        <w:rPr>
          <w:rStyle w:val="Emphasis"/>
        </w:rPr>
        <w:t>high-paying jobs</w:t>
      </w:r>
      <w:r w:rsidRPr="00FE11DC">
        <w:rPr>
          <w:sz w:val="16"/>
          <w:szCs w:val="16"/>
        </w:rPr>
        <w:t xml:space="preserve">. </w:t>
      </w:r>
      <w:r w:rsidRPr="00FE11DC">
        <w:rPr>
          <w:rStyle w:val="StyleUnderline"/>
        </w:rPr>
        <w:t xml:space="preserve">When refineries invest in </w:t>
      </w:r>
      <w:r w:rsidRPr="00FE11DC">
        <w:rPr>
          <w:rStyle w:val="Emphasis"/>
        </w:rPr>
        <w:t>new capital</w:t>
      </w:r>
      <w:r w:rsidRPr="00FE11DC">
        <w:rPr>
          <w:sz w:val="16"/>
          <w:szCs w:val="16"/>
        </w:rPr>
        <w:t xml:space="preserve"> or major maintenance projects, </w:t>
      </w:r>
      <w:r w:rsidRPr="00FE11DC">
        <w:rPr>
          <w:rStyle w:val="StyleUnderline"/>
        </w:rPr>
        <w:t>they</w:t>
      </w:r>
      <w:r w:rsidRPr="00FE11DC">
        <w:rPr>
          <w:sz w:val="16"/>
          <w:szCs w:val="16"/>
        </w:rPr>
        <w:t xml:space="preserve"> typically </w:t>
      </w:r>
      <w:r w:rsidRPr="00FE11DC">
        <w:rPr>
          <w:rStyle w:val="StyleUnderline"/>
        </w:rPr>
        <w:t>employ</w:t>
      </w:r>
      <w:r w:rsidRPr="00FE11DC">
        <w:rPr>
          <w:sz w:val="16"/>
          <w:szCs w:val="16"/>
        </w:rPr>
        <w:t xml:space="preserve"> an additional 1,000 or </w:t>
      </w:r>
      <w:r w:rsidRPr="00FE11DC">
        <w:rPr>
          <w:rStyle w:val="Emphasis"/>
        </w:rPr>
        <w:t xml:space="preserve">more </w:t>
      </w:r>
      <w:r w:rsidRPr="007C2FD8">
        <w:rPr>
          <w:rStyle w:val="Emphasis"/>
          <w:highlight w:val="green"/>
        </w:rPr>
        <w:t>skilled</w:t>
      </w:r>
      <w:r w:rsidRPr="00FE11DC">
        <w:rPr>
          <w:sz w:val="16"/>
          <w:szCs w:val="16"/>
        </w:rPr>
        <w:t xml:space="preserve"> craft </w:t>
      </w:r>
      <w:r w:rsidRPr="007C2FD8">
        <w:rPr>
          <w:rStyle w:val="StyleUnderline"/>
          <w:highlight w:val="green"/>
        </w:rPr>
        <w:t>workers</w:t>
      </w:r>
      <w:r w:rsidRPr="00FE11DC">
        <w:rPr>
          <w:sz w:val="16"/>
          <w:szCs w:val="16"/>
        </w:rPr>
        <w:t xml:space="preserve">. </w:t>
      </w:r>
      <w:r w:rsidRPr="00FE11DC">
        <w:rPr>
          <w:rStyle w:val="StyleUnderline"/>
        </w:rPr>
        <w:t xml:space="preserve">This </w:t>
      </w:r>
      <w:r w:rsidRPr="007C2FD8">
        <w:rPr>
          <w:rStyle w:val="StyleUnderline"/>
          <w:highlight w:val="green"/>
        </w:rPr>
        <w:t xml:space="preserve">provides </w:t>
      </w:r>
      <w:r w:rsidRPr="007C2FD8">
        <w:rPr>
          <w:rStyle w:val="Emphasis"/>
          <w:highlight w:val="green"/>
        </w:rPr>
        <w:t>tremendous value</w:t>
      </w:r>
      <w:r w:rsidRPr="007C2FD8">
        <w:rPr>
          <w:sz w:val="16"/>
          <w:szCs w:val="16"/>
          <w:highlight w:val="green"/>
        </w:rPr>
        <w:t xml:space="preserve"> </w:t>
      </w:r>
      <w:r w:rsidRPr="007C2FD8">
        <w:rPr>
          <w:rStyle w:val="StyleUnderline"/>
          <w:highlight w:val="green"/>
        </w:rPr>
        <w:t>for our economy</w:t>
      </w:r>
      <w:r w:rsidRPr="00FE11DC">
        <w:rPr>
          <w:sz w:val="16"/>
          <w:szCs w:val="16"/>
        </w:rPr>
        <w:t xml:space="preserve">, and for thousands of families who benefit from these life-changing opportunities. </w:t>
      </w:r>
    </w:p>
    <w:p w14:paraId="53B8191D" w14:textId="77777777" w:rsidR="008A7351" w:rsidRPr="00FE11DC" w:rsidRDefault="008A7351" w:rsidP="008A7351">
      <w:pPr>
        <w:rPr>
          <w:sz w:val="16"/>
          <w:szCs w:val="16"/>
        </w:rPr>
      </w:pPr>
      <w:r w:rsidRPr="00FE11DC">
        <w:rPr>
          <w:rStyle w:val="StyleUnderline"/>
        </w:rPr>
        <w:t>But union representation is</w:t>
      </w:r>
      <w:r w:rsidRPr="00FE11DC">
        <w:rPr>
          <w:sz w:val="16"/>
          <w:szCs w:val="16"/>
        </w:rPr>
        <w:t xml:space="preserve"> almost </w:t>
      </w:r>
      <w:r w:rsidRPr="00FE11DC">
        <w:rPr>
          <w:rStyle w:val="Emphasis"/>
        </w:rPr>
        <w:t>nonexistent</w:t>
      </w:r>
      <w:r w:rsidRPr="00FE11DC">
        <w:rPr>
          <w:sz w:val="16"/>
          <w:szCs w:val="16"/>
        </w:rPr>
        <w:t xml:space="preserve"> </w:t>
      </w:r>
      <w:r w:rsidRPr="00FE11DC">
        <w:rPr>
          <w:rStyle w:val="StyleUnderline"/>
        </w:rPr>
        <w:t>in</w:t>
      </w:r>
      <w:r w:rsidRPr="00FE11DC">
        <w:rPr>
          <w:sz w:val="16"/>
          <w:szCs w:val="16"/>
        </w:rPr>
        <w:t xml:space="preserve"> the </w:t>
      </w:r>
      <w:r w:rsidRPr="00FE11DC">
        <w:rPr>
          <w:rStyle w:val="Emphasis"/>
        </w:rPr>
        <w:t>ethanol</w:t>
      </w:r>
      <w:r w:rsidRPr="00FE11DC">
        <w:rPr>
          <w:sz w:val="16"/>
          <w:szCs w:val="16"/>
        </w:rPr>
        <w:t xml:space="preserve"> industry. In fact, </w:t>
      </w:r>
      <w:r w:rsidRPr="00FE11DC">
        <w:rPr>
          <w:rStyle w:val="StyleUnderline"/>
        </w:rPr>
        <w:t>biofuel interests</w:t>
      </w:r>
      <w:r w:rsidRPr="00FE11DC">
        <w:rPr>
          <w:sz w:val="16"/>
          <w:szCs w:val="16"/>
        </w:rPr>
        <w:t xml:space="preserve"> </w:t>
      </w:r>
      <w:r w:rsidRPr="00FE11DC">
        <w:rPr>
          <w:rStyle w:val="Emphasis"/>
        </w:rPr>
        <w:t>actively fight</w:t>
      </w:r>
      <w:r w:rsidRPr="00FE11DC">
        <w:rPr>
          <w:sz w:val="16"/>
          <w:szCs w:val="16"/>
        </w:rPr>
        <w:t xml:space="preserve"> </w:t>
      </w:r>
      <w:r w:rsidRPr="0064361A">
        <w:rPr>
          <w:rStyle w:val="StyleUnderline"/>
        </w:rPr>
        <w:t>attempts to expand</w:t>
      </w:r>
      <w:r w:rsidRPr="00FE11DC">
        <w:rPr>
          <w:sz w:val="16"/>
          <w:szCs w:val="16"/>
        </w:rPr>
        <w:t xml:space="preserve"> the rights of works in state across America. </w:t>
      </w:r>
      <w:r w:rsidRPr="0064361A">
        <w:rPr>
          <w:rStyle w:val="StyleUnderline"/>
        </w:rPr>
        <w:t xml:space="preserve">In </w:t>
      </w:r>
      <w:r w:rsidRPr="0064361A">
        <w:rPr>
          <w:rStyle w:val="Emphasis"/>
        </w:rPr>
        <w:t>Illinois</w:t>
      </w:r>
      <w:r w:rsidRPr="00FE11DC">
        <w:rPr>
          <w:sz w:val="16"/>
          <w:szCs w:val="16"/>
        </w:rPr>
        <w:t xml:space="preserve">, ethanol </w:t>
      </w:r>
      <w:r w:rsidRPr="0064361A">
        <w:rPr>
          <w:rStyle w:val="StyleUnderline"/>
        </w:rPr>
        <w:t>producers are</w:t>
      </w:r>
      <w:r w:rsidRPr="00FE11DC">
        <w:rPr>
          <w:sz w:val="16"/>
          <w:szCs w:val="16"/>
        </w:rPr>
        <w:t xml:space="preserve"> actively </w:t>
      </w:r>
      <w:r w:rsidRPr="0064361A">
        <w:rPr>
          <w:rStyle w:val="StyleUnderline"/>
        </w:rPr>
        <w:t>fighting legislation</w:t>
      </w:r>
      <w:r w:rsidRPr="00FE11DC">
        <w:rPr>
          <w:sz w:val="16"/>
          <w:szCs w:val="16"/>
        </w:rPr>
        <w:t xml:space="preserve"> that would ensure higher labor standard that union training provides. Why? </w:t>
      </w:r>
      <w:r w:rsidRPr="0064361A">
        <w:rPr>
          <w:rStyle w:val="StyleUnderline"/>
        </w:rPr>
        <w:t>They claim such a bill would send</w:t>
      </w:r>
      <w:r w:rsidRPr="00FE11DC">
        <w:rPr>
          <w:sz w:val="16"/>
          <w:szCs w:val="16"/>
        </w:rPr>
        <w:t xml:space="preserve"> ethanol </w:t>
      </w:r>
      <w:r w:rsidRPr="0064361A">
        <w:rPr>
          <w:rStyle w:val="StyleUnderline"/>
        </w:rPr>
        <w:t xml:space="preserve">production to </w:t>
      </w:r>
      <w:r w:rsidRPr="0064361A">
        <w:rPr>
          <w:rStyle w:val="Emphasis"/>
        </w:rPr>
        <w:t>other states</w:t>
      </w:r>
      <w:r w:rsidRPr="00FE11DC">
        <w:rPr>
          <w:sz w:val="16"/>
          <w:szCs w:val="16"/>
        </w:rPr>
        <w:t xml:space="preserve"> where plants don’t require union labor. </w:t>
      </w:r>
    </w:p>
    <w:p w14:paraId="58A84BB8" w14:textId="77777777" w:rsidR="008A7351" w:rsidRPr="00FE11DC" w:rsidRDefault="008A7351" w:rsidP="008A7351">
      <w:pPr>
        <w:rPr>
          <w:sz w:val="16"/>
          <w:szCs w:val="16"/>
        </w:rPr>
      </w:pPr>
      <w:r w:rsidRPr="0064361A">
        <w:rPr>
          <w:rStyle w:val="Emphasis"/>
        </w:rPr>
        <w:t>Big Oil</w:t>
      </w:r>
      <w:r w:rsidRPr="00FE11DC">
        <w:rPr>
          <w:sz w:val="16"/>
          <w:szCs w:val="16"/>
        </w:rPr>
        <w:t xml:space="preserve"> </w:t>
      </w:r>
      <w:r w:rsidRPr="0064361A">
        <w:rPr>
          <w:rStyle w:val="StyleUnderline"/>
        </w:rPr>
        <w:t xml:space="preserve">plays the </w:t>
      </w:r>
      <w:r w:rsidRPr="0064361A">
        <w:rPr>
          <w:rStyle w:val="Emphasis"/>
        </w:rPr>
        <w:t>same game</w:t>
      </w:r>
      <w:r w:rsidRPr="00FE11DC">
        <w:rPr>
          <w:sz w:val="16"/>
          <w:szCs w:val="16"/>
        </w:rPr>
        <w:t xml:space="preserve">. </w:t>
      </w:r>
      <w:r w:rsidRPr="0064361A">
        <w:rPr>
          <w:rStyle w:val="StyleUnderline"/>
        </w:rPr>
        <w:t xml:space="preserve">They make </w:t>
      </w:r>
      <w:r w:rsidRPr="0064361A">
        <w:rPr>
          <w:rStyle w:val="Emphasis"/>
        </w:rPr>
        <w:t>money</w:t>
      </w:r>
      <w:r w:rsidRPr="0064361A">
        <w:rPr>
          <w:rStyle w:val="StyleUnderline"/>
        </w:rPr>
        <w:t xml:space="preserve"> on </w:t>
      </w:r>
      <w:r w:rsidRPr="0064361A">
        <w:rPr>
          <w:rStyle w:val="Emphasis"/>
        </w:rPr>
        <w:t>RINs</w:t>
      </w:r>
      <w:r w:rsidRPr="00FE11DC">
        <w:rPr>
          <w:sz w:val="16"/>
          <w:szCs w:val="16"/>
        </w:rPr>
        <w:t xml:space="preserve"> </w:t>
      </w:r>
      <w:r w:rsidRPr="0064361A">
        <w:rPr>
          <w:rStyle w:val="StyleUnderline"/>
        </w:rPr>
        <w:t xml:space="preserve">at the expense of </w:t>
      </w:r>
      <w:r w:rsidRPr="00FE11DC">
        <w:rPr>
          <w:sz w:val="16"/>
          <w:szCs w:val="16"/>
        </w:rPr>
        <w:t xml:space="preserve">their </w:t>
      </w:r>
      <w:r w:rsidRPr="0064361A">
        <w:rPr>
          <w:rStyle w:val="StyleUnderline"/>
        </w:rPr>
        <w:t>competitors</w:t>
      </w:r>
      <w:r w:rsidRPr="00FE11DC">
        <w:rPr>
          <w:sz w:val="16"/>
          <w:szCs w:val="16"/>
        </w:rPr>
        <w:t xml:space="preserve"> and then work side-by-side with ethanol interests to fight against proposals to increase union labor in their facilities. </w:t>
      </w:r>
    </w:p>
    <w:p w14:paraId="4B6DB80C" w14:textId="77777777" w:rsidR="008A7351" w:rsidRPr="0064361A" w:rsidRDefault="008A7351" w:rsidP="008A7351">
      <w:pPr>
        <w:rPr>
          <w:sz w:val="10"/>
          <w:szCs w:val="10"/>
        </w:rPr>
      </w:pPr>
      <w:r w:rsidRPr="0064361A">
        <w:rPr>
          <w:sz w:val="10"/>
          <w:szCs w:val="10"/>
        </w:rPr>
        <w:t xml:space="preserve">On press reports that Biden’s EPA was looking to do the right thing to protect union jobs and get RIN prices under control, the ethanol and Big Oil lobbies sprung to action. Sen. Chuck Grassley, R-Iowa, hit the floor claiming EPA was kowtowing to Big Oil and said that “farmers and biofuel producers feel the negative impact” of any attempts to get RFS credits under control. </w:t>
      </w:r>
    </w:p>
    <w:p w14:paraId="4B3A74E8" w14:textId="77777777" w:rsidR="008A7351" w:rsidRPr="00FE11DC" w:rsidRDefault="008A7351" w:rsidP="008A7351">
      <w:pPr>
        <w:rPr>
          <w:sz w:val="16"/>
          <w:szCs w:val="16"/>
        </w:rPr>
      </w:pPr>
      <w:r w:rsidRPr="00FE11DC">
        <w:rPr>
          <w:sz w:val="16"/>
          <w:szCs w:val="16"/>
        </w:rPr>
        <w:t xml:space="preserve">To use a term Grassley is familiar with — this is hogwash. Anyone who knows me, knows what I call it. In fact, U.S. Energy Information </w:t>
      </w:r>
      <w:proofErr w:type="spellStart"/>
      <w:r w:rsidRPr="00FE11DC">
        <w:rPr>
          <w:sz w:val="16"/>
          <w:szCs w:val="16"/>
        </w:rPr>
        <w:t>Administrationdata</w:t>
      </w:r>
      <w:proofErr w:type="spellEnd"/>
      <w:r w:rsidRPr="00FE11DC">
        <w:rPr>
          <w:sz w:val="16"/>
          <w:szCs w:val="16"/>
        </w:rPr>
        <w:t xml:space="preserve"> empirically proves there is no </w:t>
      </w:r>
      <w:r w:rsidRPr="007C2FD8">
        <w:rPr>
          <w:rStyle w:val="StyleUnderline"/>
          <w:highlight w:val="green"/>
        </w:rPr>
        <w:t>relationship</w:t>
      </w:r>
      <w:r w:rsidRPr="0064361A">
        <w:rPr>
          <w:rStyle w:val="StyleUnderline"/>
        </w:rPr>
        <w:t xml:space="preserve"> between</w:t>
      </w:r>
      <w:r w:rsidRPr="00FE11DC">
        <w:rPr>
          <w:sz w:val="16"/>
          <w:szCs w:val="16"/>
        </w:rPr>
        <w:t xml:space="preserve"> the price of </w:t>
      </w:r>
      <w:r w:rsidRPr="0064361A">
        <w:rPr>
          <w:rStyle w:val="Emphasis"/>
        </w:rPr>
        <w:t>RINs</w:t>
      </w:r>
      <w:r w:rsidRPr="00FE11DC">
        <w:rPr>
          <w:sz w:val="16"/>
          <w:szCs w:val="16"/>
        </w:rPr>
        <w:t xml:space="preserve"> </w:t>
      </w:r>
      <w:r w:rsidRPr="0064361A">
        <w:rPr>
          <w:rStyle w:val="StyleUnderline"/>
        </w:rPr>
        <w:t>and</w:t>
      </w:r>
      <w:r w:rsidRPr="00FE11DC">
        <w:rPr>
          <w:sz w:val="16"/>
          <w:szCs w:val="16"/>
        </w:rPr>
        <w:t xml:space="preserve"> biofuel </w:t>
      </w:r>
      <w:r w:rsidRPr="0064361A">
        <w:rPr>
          <w:rStyle w:val="Emphasis"/>
        </w:rPr>
        <w:t>blending</w:t>
      </w:r>
      <w:r w:rsidRPr="00FE11DC">
        <w:rPr>
          <w:sz w:val="16"/>
          <w:szCs w:val="16"/>
        </w:rPr>
        <w:t xml:space="preserve">. It also </w:t>
      </w:r>
      <w:r w:rsidRPr="007C2FD8">
        <w:rPr>
          <w:rStyle w:val="StyleUnderline"/>
          <w:highlight w:val="green"/>
        </w:rPr>
        <w:t>shows</w:t>
      </w:r>
      <w:r w:rsidRPr="00FE11DC">
        <w:rPr>
          <w:sz w:val="16"/>
          <w:szCs w:val="16"/>
        </w:rPr>
        <w:t xml:space="preserve"> that </w:t>
      </w:r>
      <w:r w:rsidRPr="007C2FD8">
        <w:rPr>
          <w:rStyle w:val="StyleUnderline"/>
          <w:highlight w:val="green"/>
        </w:rPr>
        <w:t>we’re importing</w:t>
      </w:r>
      <w:r w:rsidRPr="0064361A">
        <w:rPr>
          <w:rStyle w:val="StyleUnderline"/>
        </w:rPr>
        <w:t xml:space="preserve"> </w:t>
      </w:r>
      <w:r w:rsidRPr="0064361A">
        <w:rPr>
          <w:rStyle w:val="Emphasis"/>
        </w:rPr>
        <w:t>hundreds</w:t>
      </w:r>
      <w:r w:rsidRPr="0064361A">
        <w:rPr>
          <w:rStyle w:val="StyleUnderline"/>
        </w:rPr>
        <w:t xml:space="preserve"> of </w:t>
      </w:r>
      <w:r w:rsidRPr="007C2FD8">
        <w:rPr>
          <w:rStyle w:val="Emphasis"/>
          <w:highlight w:val="green"/>
        </w:rPr>
        <w:t>millions</w:t>
      </w:r>
      <w:r w:rsidRPr="00FE11DC">
        <w:rPr>
          <w:sz w:val="16"/>
          <w:szCs w:val="16"/>
        </w:rPr>
        <w:t xml:space="preserve"> </w:t>
      </w:r>
      <w:r w:rsidRPr="0064361A">
        <w:rPr>
          <w:rStyle w:val="StyleUnderline"/>
        </w:rPr>
        <w:t>of</w:t>
      </w:r>
      <w:r w:rsidRPr="00FE11DC">
        <w:rPr>
          <w:sz w:val="16"/>
          <w:szCs w:val="16"/>
        </w:rPr>
        <w:t xml:space="preserve"> </w:t>
      </w:r>
      <w:r w:rsidRPr="0064361A">
        <w:rPr>
          <w:rStyle w:val="Emphasis"/>
        </w:rPr>
        <w:t>gallons</w:t>
      </w:r>
      <w:r w:rsidRPr="00FE11DC">
        <w:rPr>
          <w:sz w:val="16"/>
          <w:szCs w:val="16"/>
        </w:rPr>
        <w:t xml:space="preserve"> </w:t>
      </w:r>
      <w:r w:rsidRPr="007C2FD8">
        <w:rPr>
          <w:rStyle w:val="StyleUnderline"/>
          <w:highlight w:val="green"/>
        </w:rPr>
        <w:t>of foreign biofuel</w:t>
      </w:r>
      <w:r w:rsidRPr="0064361A">
        <w:rPr>
          <w:rStyle w:val="StyleUnderline"/>
        </w:rPr>
        <w:t xml:space="preserve"> just </w:t>
      </w:r>
      <w:r w:rsidRPr="007C2FD8">
        <w:rPr>
          <w:rStyle w:val="StyleUnderline"/>
          <w:highlight w:val="green"/>
        </w:rPr>
        <w:t>to meet the</w:t>
      </w:r>
      <w:r w:rsidRPr="00FE11DC">
        <w:rPr>
          <w:sz w:val="16"/>
          <w:szCs w:val="16"/>
        </w:rPr>
        <w:t xml:space="preserve"> existing </w:t>
      </w:r>
      <w:r w:rsidRPr="007C2FD8">
        <w:rPr>
          <w:rStyle w:val="StyleUnderline"/>
          <w:highlight w:val="green"/>
        </w:rPr>
        <w:t>RFS</w:t>
      </w:r>
      <w:r w:rsidRPr="00FE11DC">
        <w:rPr>
          <w:sz w:val="16"/>
          <w:szCs w:val="16"/>
        </w:rPr>
        <w:t xml:space="preserve">. </w:t>
      </w:r>
      <w:r w:rsidRPr="007C2FD8">
        <w:rPr>
          <w:rStyle w:val="StyleUnderline"/>
          <w:highlight w:val="green"/>
        </w:rPr>
        <w:t>Such realities</w:t>
      </w:r>
      <w:r w:rsidRPr="00FE11DC">
        <w:rPr>
          <w:sz w:val="16"/>
          <w:szCs w:val="16"/>
        </w:rPr>
        <w:t xml:space="preserve"> certainly </w:t>
      </w:r>
      <w:r w:rsidRPr="007C2FD8">
        <w:rPr>
          <w:rStyle w:val="Emphasis"/>
          <w:highlight w:val="green"/>
        </w:rPr>
        <w:t>do not</w:t>
      </w:r>
      <w:r w:rsidRPr="007C2FD8">
        <w:rPr>
          <w:sz w:val="16"/>
          <w:szCs w:val="16"/>
          <w:highlight w:val="green"/>
        </w:rPr>
        <w:t xml:space="preserve"> </w:t>
      </w:r>
      <w:r w:rsidRPr="007C2FD8">
        <w:rPr>
          <w:rStyle w:val="StyleUnderline"/>
          <w:highlight w:val="green"/>
        </w:rPr>
        <w:t>advance</w:t>
      </w:r>
      <w:r w:rsidRPr="00FE11DC">
        <w:rPr>
          <w:sz w:val="16"/>
          <w:szCs w:val="16"/>
        </w:rPr>
        <w:t xml:space="preserve"> responsible </w:t>
      </w:r>
      <w:r w:rsidRPr="007C2FD8">
        <w:rPr>
          <w:rStyle w:val="StyleUnderline"/>
          <w:highlight w:val="green"/>
        </w:rPr>
        <w:t>biofuel</w:t>
      </w:r>
      <w:r w:rsidRPr="0064361A">
        <w:rPr>
          <w:rStyle w:val="StyleUnderline"/>
        </w:rPr>
        <w:t xml:space="preserve"> use</w:t>
      </w:r>
      <w:r w:rsidRPr="00FE11DC">
        <w:rPr>
          <w:sz w:val="16"/>
          <w:szCs w:val="16"/>
        </w:rPr>
        <w:t xml:space="preserve">. </w:t>
      </w:r>
    </w:p>
    <w:p w14:paraId="1CA3CC3D" w14:textId="77777777" w:rsidR="008A7351" w:rsidRPr="0064361A" w:rsidRDefault="008A7351" w:rsidP="008A7351">
      <w:pPr>
        <w:rPr>
          <w:sz w:val="10"/>
          <w:szCs w:val="10"/>
        </w:rPr>
      </w:pPr>
      <w:r w:rsidRPr="0064361A">
        <w:rPr>
          <w:sz w:val="10"/>
          <w:szCs w:val="10"/>
        </w:rPr>
        <w:t xml:space="preserve">Grassley knows these facts, because he, along with Big Oil and the ethanol lobby, all join together and take the exact same policy positions to prevent sensible RIN reform. </w:t>
      </w:r>
    </w:p>
    <w:p w14:paraId="52DEFF79" w14:textId="77777777" w:rsidR="008A7351" w:rsidRPr="0064361A" w:rsidRDefault="008A7351" w:rsidP="008A7351">
      <w:pPr>
        <w:rPr>
          <w:sz w:val="10"/>
          <w:szCs w:val="10"/>
        </w:rPr>
      </w:pPr>
      <w:r w:rsidRPr="0064361A">
        <w:rPr>
          <w:sz w:val="10"/>
          <w:szCs w:val="10"/>
        </w:rPr>
        <w:t xml:space="preserve">All three have collectively opposed efforts to make Big Oil and other blenders responsible for meeting RFS requirements. And all three have consistently and publicly opposed union representation. </w:t>
      </w:r>
    </w:p>
    <w:p w14:paraId="4FFBB174" w14:textId="77777777" w:rsidR="008A7351" w:rsidRDefault="008A7351" w:rsidP="008A7351">
      <w:pPr>
        <w:rPr>
          <w:sz w:val="16"/>
          <w:szCs w:val="16"/>
        </w:rPr>
      </w:pPr>
      <w:r w:rsidRPr="00FE11DC">
        <w:rPr>
          <w:sz w:val="16"/>
          <w:szCs w:val="16"/>
        </w:rPr>
        <w:lastRenderedPageBreak/>
        <w:t xml:space="preserve">The </w:t>
      </w:r>
      <w:r w:rsidRPr="0064361A">
        <w:rPr>
          <w:rStyle w:val="StyleUnderline"/>
        </w:rPr>
        <w:t xml:space="preserve">time for action is </w:t>
      </w:r>
      <w:r w:rsidRPr="0064361A">
        <w:rPr>
          <w:rStyle w:val="Emphasis"/>
        </w:rPr>
        <w:t>running out</w:t>
      </w:r>
      <w:r w:rsidRPr="00FE11DC">
        <w:rPr>
          <w:sz w:val="16"/>
          <w:szCs w:val="16"/>
        </w:rPr>
        <w:t xml:space="preserve">, but we are confident that the Biden we know will emerge and see through these antics and take action </w:t>
      </w:r>
      <w:r w:rsidRPr="0064361A">
        <w:rPr>
          <w:rStyle w:val="StyleUnderline"/>
        </w:rPr>
        <w:t>to protect our Union jobs</w:t>
      </w:r>
      <w:r w:rsidRPr="00FE11DC">
        <w:rPr>
          <w:sz w:val="16"/>
          <w:szCs w:val="16"/>
        </w:rPr>
        <w:t xml:space="preserve">. </w:t>
      </w:r>
      <w:r w:rsidRPr="0064361A">
        <w:rPr>
          <w:rStyle w:val="StyleUnderline"/>
        </w:rPr>
        <w:t>The EPA can</w:t>
      </w:r>
      <w:r w:rsidRPr="00FE11DC">
        <w:rPr>
          <w:sz w:val="16"/>
          <w:szCs w:val="16"/>
        </w:rPr>
        <w:t xml:space="preserve"> take steps to control RIN prices and protect union jobs and domestic fuel supplies without hampering biofuel consumption. They also can ensure that the only volume of biofuel mandated is that from which comes from fully unionized ethanol plants that employ 100% skilled labor for construction and maintenance projects. Such </w:t>
      </w:r>
      <w:r w:rsidRPr="007C2FD8">
        <w:rPr>
          <w:rStyle w:val="StyleUnderline"/>
          <w:highlight w:val="green"/>
        </w:rPr>
        <w:t>actions would go</w:t>
      </w:r>
      <w:r w:rsidRPr="0064361A">
        <w:rPr>
          <w:rStyle w:val="StyleUnderline"/>
        </w:rPr>
        <w:t xml:space="preserve"> </w:t>
      </w:r>
      <w:r w:rsidRPr="0064361A">
        <w:rPr>
          <w:rStyle w:val="Emphasis"/>
        </w:rPr>
        <w:t xml:space="preserve">much </w:t>
      </w:r>
      <w:r w:rsidRPr="007C2FD8">
        <w:rPr>
          <w:rStyle w:val="Emphasis"/>
          <w:highlight w:val="green"/>
        </w:rPr>
        <w:t>further</w:t>
      </w:r>
      <w:r w:rsidRPr="00FE11DC">
        <w:rPr>
          <w:sz w:val="16"/>
          <w:szCs w:val="16"/>
        </w:rPr>
        <w:t xml:space="preserve"> </w:t>
      </w:r>
      <w:r w:rsidRPr="0064361A">
        <w:rPr>
          <w:rStyle w:val="StyleUnderline"/>
        </w:rPr>
        <w:t>in advancing</w:t>
      </w:r>
      <w:r w:rsidRPr="00FE11DC">
        <w:rPr>
          <w:sz w:val="16"/>
          <w:szCs w:val="16"/>
        </w:rPr>
        <w:t xml:space="preserve"> American </w:t>
      </w:r>
      <w:r w:rsidRPr="0064361A">
        <w:rPr>
          <w:rStyle w:val="Emphasis"/>
        </w:rPr>
        <w:t>energy security</w:t>
      </w:r>
      <w:r w:rsidRPr="00FE11DC">
        <w:rPr>
          <w:sz w:val="16"/>
          <w:szCs w:val="16"/>
        </w:rPr>
        <w:t xml:space="preserve"> </w:t>
      </w:r>
      <w:r w:rsidRPr="0064361A">
        <w:rPr>
          <w:rStyle w:val="StyleUnderline"/>
        </w:rPr>
        <w:t>and</w:t>
      </w:r>
      <w:r w:rsidRPr="00FE11DC">
        <w:rPr>
          <w:sz w:val="16"/>
          <w:szCs w:val="16"/>
        </w:rPr>
        <w:t xml:space="preserve"> </w:t>
      </w:r>
      <w:r w:rsidRPr="0064361A">
        <w:rPr>
          <w:rStyle w:val="StyleUnderline"/>
        </w:rPr>
        <w:t xml:space="preserve">protecting union jobs </w:t>
      </w:r>
      <w:r w:rsidRPr="007C2FD8">
        <w:rPr>
          <w:rStyle w:val="StyleUnderline"/>
          <w:highlight w:val="green"/>
        </w:rPr>
        <w:t xml:space="preserve">than the </w:t>
      </w:r>
      <w:r w:rsidRPr="007C2FD8">
        <w:rPr>
          <w:rStyle w:val="Emphasis"/>
          <w:highlight w:val="green"/>
        </w:rPr>
        <w:t>broken status quo</w:t>
      </w:r>
      <w:r w:rsidRPr="00FE11DC">
        <w:rPr>
          <w:sz w:val="16"/>
          <w:szCs w:val="16"/>
        </w:rPr>
        <w:t xml:space="preserve">. </w:t>
      </w:r>
    </w:p>
    <w:p w14:paraId="05D38995" w14:textId="77777777" w:rsidR="008A7351" w:rsidRDefault="008A7351" w:rsidP="008A7351">
      <w:pPr>
        <w:rPr>
          <w:sz w:val="16"/>
          <w:szCs w:val="16"/>
        </w:rPr>
      </w:pPr>
    </w:p>
    <w:p w14:paraId="1F51D5D3" w14:textId="77777777" w:rsidR="008A7351" w:rsidRPr="00360675" w:rsidRDefault="008A7351" w:rsidP="008A7351">
      <w:pPr>
        <w:pStyle w:val="Heading4"/>
      </w:pPr>
      <w:r>
        <w:t xml:space="preserve">Manufacturing’s the </w:t>
      </w:r>
      <w:r>
        <w:rPr>
          <w:u w:val="single"/>
        </w:rPr>
        <w:t>bedrock</w:t>
      </w:r>
      <w:r>
        <w:t xml:space="preserve"> of US economic leadership in the 21</w:t>
      </w:r>
      <w:r w:rsidRPr="00360675">
        <w:rPr>
          <w:vertAlign w:val="superscript"/>
        </w:rPr>
        <w:t>st</w:t>
      </w:r>
      <w:r>
        <w:t xml:space="preserve"> century -- retaining a sufficient core is </w:t>
      </w:r>
      <w:r>
        <w:rPr>
          <w:u w:val="single"/>
        </w:rPr>
        <w:t>integral</w:t>
      </w:r>
      <w:r>
        <w:t xml:space="preserve"> to the development of </w:t>
      </w:r>
      <w:r>
        <w:rPr>
          <w:u w:val="single"/>
        </w:rPr>
        <w:t>green tech</w:t>
      </w:r>
      <w:r>
        <w:t xml:space="preserve"> and other </w:t>
      </w:r>
      <w:r>
        <w:rPr>
          <w:u w:val="single"/>
        </w:rPr>
        <w:t>emerging tech</w:t>
      </w:r>
      <w:r>
        <w:t>.</w:t>
      </w:r>
    </w:p>
    <w:p w14:paraId="2184B813" w14:textId="77777777" w:rsidR="008A7351" w:rsidRPr="00FA5617" w:rsidRDefault="008A7351" w:rsidP="008A7351">
      <w:proofErr w:type="spellStart"/>
      <w:r>
        <w:rPr>
          <w:rStyle w:val="Style13ptBold"/>
        </w:rPr>
        <w:t>Stettner</w:t>
      </w:r>
      <w:proofErr w:type="spellEnd"/>
      <w:r>
        <w:rPr>
          <w:rStyle w:val="Style13ptBold"/>
        </w:rPr>
        <w:t xml:space="preserve"> et al. ’17 </w:t>
      </w:r>
      <w:r w:rsidRPr="005B2CF9">
        <w:t>(</w:t>
      </w:r>
      <w:r>
        <w:t xml:space="preserve">Andrew - </w:t>
      </w:r>
      <w:r w:rsidRPr="00FA5617">
        <w:t>a senior fellow at The Century Foundation</w:t>
      </w:r>
      <w:r>
        <w:t xml:space="preserve">; </w:t>
      </w:r>
      <w:r w:rsidRPr="00FA5617">
        <w:t xml:space="preserve">Joel S. </w:t>
      </w:r>
      <w:proofErr w:type="spellStart"/>
      <w:r w:rsidRPr="00FA5617">
        <w:t>Yudken</w:t>
      </w:r>
      <w:proofErr w:type="spellEnd"/>
      <w:r>
        <w:t xml:space="preserve"> - contributor at The Century Foundation; </w:t>
      </w:r>
      <w:r w:rsidRPr="00FA5617">
        <w:t xml:space="preserve">Michael McCormack </w:t>
      </w:r>
      <w:r>
        <w:t>-</w:t>
      </w:r>
      <w:r w:rsidRPr="00FA5617">
        <w:t xml:space="preserve"> a policy associate at The Century Foundation and worked with Century’s Rediscovering Government Initiative</w:t>
      </w:r>
      <w:r>
        <w:t>; June 13</w:t>
      </w:r>
      <w:r w:rsidRPr="00FA5617">
        <w:rPr>
          <w:vertAlign w:val="superscript"/>
        </w:rPr>
        <w:t>th</w:t>
      </w:r>
      <w:r>
        <w:t>; “</w:t>
      </w:r>
      <w:r w:rsidRPr="00FA5617">
        <w:t>Why Manufacturing Jobs Are Worth Saving</w:t>
      </w:r>
      <w:r>
        <w:t xml:space="preserve">”; </w:t>
      </w:r>
      <w:r>
        <w:rPr>
          <w:i/>
          <w:iCs/>
        </w:rPr>
        <w:t>The Century Foundation</w:t>
      </w:r>
      <w:r>
        <w:t xml:space="preserve">; </w:t>
      </w:r>
      <w:hyperlink r:id="rId13" w:history="1">
        <w:r w:rsidRPr="006153E0">
          <w:rPr>
            <w:rStyle w:val="Hyperlink"/>
          </w:rPr>
          <w:t>https://tcf.org/content/report/manufacturing-jobs-worth-saving/?session=1</w:t>
        </w:r>
      </w:hyperlink>
      <w:r>
        <w:t>; CD)</w:t>
      </w:r>
    </w:p>
    <w:p w14:paraId="7B96821F" w14:textId="77777777" w:rsidR="008A7351" w:rsidRPr="00AF3844" w:rsidRDefault="008A7351" w:rsidP="008A7351">
      <w:pPr>
        <w:rPr>
          <w:sz w:val="16"/>
          <w:szCs w:val="16"/>
        </w:rPr>
      </w:pPr>
      <w:r w:rsidRPr="00FA5617">
        <w:rPr>
          <w:rStyle w:val="Emphasis"/>
        </w:rPr>
        <w:t>Innovation</w:t>
      </w:r>
      <w:r w:rsidRPr="00FA5617">
        <w:rPr>
          <w:rStyle w:val="StyleUnderline"/>
        </w:rPr>
        <w:t xml:space="preserve"> in </w:t>
      </w:r>
      <w:r w:rsidRPr="00FA5617">
        <w:rPr>
          <w:rStyle w:val="Emphasis"/>
        </w:rPr>
        <w:t>Manufacturing</w:t>
      </w:r>
      <w:r w:rsidRPr="00FA5617">
        <w:rPr>
          <w:rStyle w:val="StyleUnderline"/>
        </w:rPr>
        <w:t xml:space="preserve"> Is a </w:t>
      </w:r>
      <w:r w:rsidRPr="00FA5617">
        <w:rPr>
          <w:rStyle w:val="Emphasis"/>
        </w:rPr>
        <w:t>Key Part</w:t>
      </w:r>
      <w:r w:rsidRPr="00AF3844">
        <w:rPr>
          <w:sz w:val="16"/>
          <w:szCs w:val="16"/>
        </w:rPr>
        <w:t xml:space="preserve"> </w:t>
      </w:r>
      <w:r w:rsidRPr="00FA5617">
        <w:rPr>
          <w:rStyle w:val="StyleUnderline"/>
        </w:rPr>
        <w:t>of a Healthy Economic Future</w:t>
      </w:r>
    </w:p>
    <w:p w14:paraId="580ADB91" w14:textId="77777777" w:rsidR="008A7351" w:rsidRPr="00AF3844" w:rsidRDefault="008A7351" w:rsidP="008A7351">
      <w:pPr>
        <w:rPr>
          <w:sz w:val="16"/>
          <w:szCs w:val="16"/>
        </w:rPr>
      </w:pPr>
      <w:r w:rsidRPr="00AF3844">
        <w:rPr>
          <w:sz w:val="16"/>
          <w:szCs w:val="16"/>
        </w:rPr>
        <w:t xml:space="preserve">As eloquently outlined by MIT economist Bill </w:t>
      </w:r>
      <w:proofErr w:type="spellStart"/>
      <w:r w:rsidRPr="00AF3844">
        <w:rPr>
          <w:sz w:val="16"/>
          <w:szCs w:val="16"/>
        </w:rPr>
        <w:t>Bonvillian</w:t>
      </w:r>
      <w:proofErr w:type="spellEnd"/>
      <w:r w:rsidRPr="00AF3844">
        <w:rPr>
          <w:sz w:val="16"/>
          <w:szCs w:val="16"/>
        </w:rPr>
        <w:t xml:space="preserve">, </w:t>
      </w:r>
      <w:r w:rsidRPr="00FA5617">
        <w:rPr>
          <w:rStyle w:val="StyleUnderline"/>
        </w:rPr>
        <w:t xml:space="preserve">the </w:t>
      </w:r>
      <w:r w:rsidRPr="007C2FD8">
        <w:rPr>
          <w:rStyle w:val="StyleUnderline"/>
          <w:highlight w:val="green"/>
        </w:rPr>
        <w:t>dominance</w:t>
      </w:r>
      <w:r w:rsidRPr="00FA5617">
        <w:rPr>
          <w:rStyle w:val="StyleUnderline"/>
        </w:rPr>
        <w:t xml:space="preserve"> of the</w:t>
      </w:r>
      <w:r w:rsidRPr="00AF3844">
        <w:rPr>
          <w:sz w:val="16"/>
          <w:szCs w:val="16"/>
        </w:rPr>
        <w:t xml:space="preserve"> U.S. </w:t>
      </w:r>
      <w:r w:rsidRPr="00FA5617">
        <w:rPr>
          <w:rStyle w:val="StyleUnderline"/>
        </w:rPr>
        <w:t xml:space="preserve">economy </w:t>
      </w:r>
      <w:r w:rsidRPr="007C2FD8">
        <w:rPr>
          <w:rStyle w:val="StyleUnderline"/>
          <w:highlight w:val="green"/>
        </w:rPr>
        <w:t>in the twentieth century was predicated on</w:t>
      </w:r>
      <w:r w:rsidRPr="00AF3844">
        <w:rPr>
          <w:sz w:val="16"/>
          <w:szCs w:val="16"/>
        </w:rPr>
        <w:t xml:space="preserve"> leading the world in a number of </w:t>
      </w:r>
      <w:r w:rsidRPr="007C2FD8">
        <w:rPr>
          <w:rStyle w:val="Emphasis"/>
          <w:highlight w:val="green"/>
        </w:rPr>
        <w:t>breakthrough tech</w:t>
      </w:r>
      <w:r w:rsidRPr="00AF3844">
        <w:rPr>
          <w:sz w:val="16"/>
          <w:szCs w:val="16"/>
        </w:rPr>
        <w:t xml:space="preserve">nologies, </w:t>
      </w:r>
      <w:r w:rsidRPr="007C2FD8">
        <w:rPr>
          <w:rStyle w:val="StyleUnderline"/>
          <w:highlight w:val="green"/>
        </w:rPr>
        <w:t>including</w:t>
      </w:r>
      <w:r w:rsidRPr="00AF3844">
        <w:rPr>
          <w:sz w:val="16"/>
          <w:szCs w:val="16"/>
        </w:rPr>
        <w:t xml:space="preserve"> </w:t>
      </w:r>
      <w:r w:rsidRPr="00FA5617">
        <w:rPr>
          <w:rStyle w:val="Emphasis"/>
        </w:rPr>
        <w:t>aviation</w:t>
      </w:r>
      <w:r w:rsidRPr="00AF3844">
        <w:rPr>
          <w:sz w:val="16"/>
          <w:szCs w:val="16"/>
        </w:rPr>
        <w:t xml:space="preserve">, </w:t>
      </w:r>
      <w:r w:rsidRPr="007C2FD8">
        <w:rPr>
          <w:rStyle w:val="Emphasis"/>
          <w:highlight w:val="green"/>
        </w:rPr>
        <w:t>electronics</w:t>
      </w:r>
      <w:r w:rsidRPr="00AF3844">
        <w:rPr>
          <w:sz w:val="16"/>
          <w:szCs w:val="16"/>
        </w:rPr>
        <w:t xml:space="preserve">, </w:t>
      </w:r>
      <w:r w:rsidRPr="007C2FD8">
        <w:rPr>
          <w:rStyle w:val="Emphasis"/>
          <w:highlight w:val="green"/>
        </w:rPr>
        <w:t>space</w:t>
      </w:r>
      <w:r w:rsidRPr="00AF3844">
        <w:rPr>
          <w:sz w:val="16"/>
          <w:szCs w:val="16"/>
        </w:rPr>
        <w:t xml:space="preserve">, </w:t>
      </w:r>
      <w:r w:rsidRPr="00FA5617">
        <w:rPr>
          <w:rStyle w:val="Emphasis"/>
        </w:rPr>
        <w:t>computing</w:t>
      </w:r>
      <w:r w:rsidRPr="00AF3844">
        <w:rPr>
          <w:sz w:val="16"/>
          <w:szCs w:val="16"/>
        </w:rPr>
        <w:t xml:space="preserve">, </w:t>
      </w:r>
      <w:r w:rsidRPr="00FA5617">
        <w:rPr>
          <w:rStyle w:val="StyleUnderline"/>
        </w:rPr>
        <w:t>the</w:t>
      </w:r>
      <w:r w:rsidRPr="00AF3844">
        <w:rPr>
          <w:sz w:val="16"/>
          <w:szCs w:val="16"/>
        </w:rPr>
        <w:t xml:space="preserve"> </w:t>
      </w:r>
      <w:r w:rsidRPr="00FA5617">
        <w:rPr>
          <w:rStyle w:val="Emphasis"/>
        </w:rPr>
        <w:t>Internet</w:t>
      </w:r>
      <w:r w:rsidRPr="00AF3844">
        <w:rPr>
          <w:sz w:val="16"/>
          <w:szCs w:val="16"/>
        </w:rPr>
        <w:t xml:space="preserve">, </w:t>
      </w:r>
      <w:r w:rsidRPr="007C2FD8">
        <w:rPr>
          <w:rStyle w:val="StyleUnderline"/>
          <w:highlight w:val="green"/>
        </w:rPr>
        <w:t xml:space="preserve">and </w:t>
      </w:r>
      <w:r w:rsidRPr="007C2FD8">
        <w:rPr>
          <w:rStyle w:val="Emphasis"/>
          <w:highlight w:val="green"/>
        </w:rPr>
        <w:t>biotech</w:t>
      </w:r>
      <w:r w:rsidRPr="00AF3844">
        <w:rPr>
          <w:sz w:val="16"/>
          <w:szCs w:val="16"/>
        </w:rPr>
        <w:t xml:space="preserve">, </w:t>
      </w:r>
      <w:r w:rsidRPr="002C0C38">
        <w:rPr>
          <w:rStyle w:val="StyleUnderline"/>
        </w:rPr>
        <w:t>arising out of</w:t>
      </w:r>
      <w:r w:rsidRPr="00AF3844">
        <w:rPr>
          <w:sz w:val="16"/>
          <w:szCs w:val="16"/>
        </w:rPr>
        <w:t xml:space="preserve"> the </w:t>
      </w:r>
      <w:r w:rsidRPr="00FA5617">
        <w:rPr>
          <w:rStyle w:val="Emphasis"/>
        </w:rPr>
        <w:t>huge</w:t>
      </w:r>
      <w:r w:rsidRPr="00AF3844">
        <w:rPr>
          <w:sz w:val="16"/>
          <w:szCs w:val="16"/>
        </w:rPr>
        <w:t xml:space="preserve"> U.S. federal </w:t>
      </w:r>
      <w:r w:rsidRPr="00FA5617">
        <w:rPr>
          <w:rStyle w:val="StyleUnderline"/>
        </w:rPr>
        <w:t xml:space="preserve">investments in </w:t>
      </w:r>
      <w:r w:rsidRPr="00FA5617">
        <w:rPr>
          <w:rStyle w:val="Emphasis"/>
        </w:rPr>
        <w:t>R&amp;D</w:t>
      </w:r>
      <w:r w:rsidRPr="00AF3844">
        <w:rPr>
          <w:sz w:val="16"/>
          <w:szCs w:val="16"/>
        </w:rPr>
        <w:t xml:space="preserve"> for national defense, space exploration, and other national objectives.44 World </w:t>
      </w:r>
      <w:r w:rsidRPr="00FA5617">
        <w:rPr>
          <w:rStyle w:val="StyleUnderline"/>
        </w:rPr>
        <w:t xml:space="preserve">economic </w:t>
      </w:r>
      <w:r w:rsidRPr="007C2FD8">
        <w:rPr>
          <w:rStyle w:val="StyleUnderline"/>
          <w:highlight w:val="green"/>
        </w:rPr>
        <w:t>leadership</w:t>
      </w:r>
      <w:r w:rsidRPr="007C2FD8">
        <w:rPr>
          <w:sz w:val="16"/>
          <w:szCs w:val="16"/>
          <w:highlight w:val="green"/>
        </w:rPr>
        <w:t xml:space="preserve"> </w:t>
      </w:r>
      <w:r w:rsidRPr="007C2FD8">
        <w:rPr>
          <w:rStyle w:val="StyleUnderline"/>
          <w:highlight w:val="green"/>
        </w:rPr>
        <w:t xml:space="preserve">in the </w:t>
      </w:r>
      <w:r w:rsidRPr="007C2FD8">
        <w:rPr>
          <w:rStyle w:val="Emphasis"/>
          <w:highlight w:val="green"/>
        </w:rPr>
        <w:t>twenty-first</w:t>
      </w:r>
      <w:r w:rsidRPr="00FA5617">
        <w:rPr>
          <w:rStyle w:val="Emphasis"/>
        </w:rPr>
        <w:t xml:space="preserve"> century</w:t>
      </w:r>
      <w:r w:rsidRPr="00AF3844">
        <w:rPr>
          <w:sz w:val="16"/>
          <w:szCs w:val="16"/>
        </w:rPr>
        <w:t xml:space="preserve"> economy </w:t>
      </w:r>
      <w:r w:rsidRPr="007C2FD8">
        <w:rPr>
          <w:rStyle w:val="StyleUnderline"/>
          <w:highlight w:val="green"/>
        </w:rPr>
        <w:t xml:space="preserve">will be </w:t>
      </w:r>
      <w:r w:rsidRPr="007C2FD8">
        <w:rPr>
          <w:rStyle w:val="Emphasis"/>
          <w:highlight w:val="green"/>
        </w:rPr>
        <w:t>determined</w:t>
      </w:r>
      <w:r w:rsidRPr="007C2FD8">
        <w:rPr>
          <w:rStyle w:val="StyleUnderline"/>
          <w:highlight w:val="green"/>
        </w:rPr>
        <w:t xml:space="preserve"> by</w:t>
      </w:r>
      <w:r w:rsidRPr="00FA5617">
        <w:rPr>
          <w:rStyle w:val="StyleUnderline"/>
        </w:rPr>
        <w:t xml:space="preserve"> the countries that make </w:t>
      </w:r>
      <w:r w:rsidRPr="007C2FD8">
        <w:rPr>
          <w:rStyle w:val="StyleUnderline"/>
          <w:highlight w:val="green"/>
        </w:rPr>
        <w:t>advances in</w:t>
      </w:r>
      <w:r w:rsidRPr="00FA5617">
        <w:rPr>
          <w:rStyle w:val="StyleUnderline"/>
        </w:rPr>
        <w:t xml:space="preserve"> the </w:t>
      </w:r>
      <w:r w:rsidRPr="00FA5617">
        <w:rPr>
          <w:rStyle w:val="Emphasis"/>
        </w:rPr>
        <w:t>next generation</w:t>
      </w:r>
      <w:r w:rsidRPr="00FA5617">
        <w:rPr>
          <w:rStyle w:val="StyleUnderline"/>
        </w:rPr>
        <w:t xml:space="preserve"> of </w:t>
      </w:r>
      <w:r w:rsidRPr="00FA5617">
        <w:rPr>
          <w:rStyle w:val="Emphasis"/>
        </w:rPr>
        <w:t>tech</w:t>
      </w:r>
      <w:r w:rsidRPr="00FA5617">
        <w:rPr>
          <w:rStyle w:val="StyleUnderline"/>
        </w:rPr>
        <w:t>nologies</w:t>
      </w:r>
      <w:r w:rsidRPr="00AF3844">
        <w:rPr>
          <w:sz w:val="16"/>
          <w:szCs w:val="16"/>
        </w:rPr>
        <w:t xml:space="preserve">, </w:t>
      </w:r>
      <w:r w:rsidRPr="00FA5617">
        <w:rPr>
          <w:rStyle w:val="StyleUnderline"/>
        </w:rPr>
        <w:t>including</w:t>
      </w:r>
      <w:r w:rsidRPr="00AF3844">
        <w:rPr>
          <w:sz w:val="16"/>
          <w:szCs w:val="16"/>
        </w:rPr>
        <w:t xml:space="preserve"> </w:t>
      </w:r>
      <w:r w:rsidRPr="007C2FD8">
        <w:rPr>
          <w:rStyle w:val="Emphasis"/>
          <w:highlight w:val="green"/>
        </w:rPr>
        <w:t>v</w:t>
      </w:r>
      <w:r w:rsidRPr="00AF3844">
        <w:rPr>
          <w:sz w:val="16"/>
          <w:szCs w:val="16"/>
        </w:rPr>
        <w:t xml:space="preserve">irtual </w:t>
      </w:r>
      <w:r w:rsidRPr="007C2FD8">
        <w:rPr>
          <w:rStyle w:val="Emphasis"/>
          <w:highlight w:val="green"/>
        </w:rPr>
        <w:t>r</w:t>
      </w:r>
      <w:r w:rsidRPr="00AF3844">
        <w:rPr>
          <w:sz w:val="16"/>
          <w:szCs w:val="16"/>
        </w:rPr>
        <w:t xml:space="preserve">eality, </w:t>
      </w:r>
      <w:r w:rsidRPr="007C2FD8">
        <w:rPr>
          <w:rStyle w:val="Emphasis"/>
          <w:highlight w:val="green"/>
        </w:rPr>
        <w:t>aerospace</w:t>
      </w:r>
      <w:r w:rsidRPr="00AF3844">
        <w:rPr>
          <w:sz w:val="16"/>
          <w:szCs w:val="16"/>
        </w:rPr>
        <w:t xml:space="preserve">, </w:t>
      </w:r>
      <w:r w:rsidRPr="00FA5617">
        <w:rPr>
          <w:rStyle w:val="Emphasis"/>
        </w:rPr>
        <w:t>medical devices</w:t>
      </w:r>
      <w:r w:rsidRPr="00AF3844">
        <w:rPr>
          <w:sz w:val="16"/>
          <w:szCs w:val="16"/>
        </w:rPr>
        <w:t xml:space="preserve">, </w:t>
      </w:r>
      <w:r w:rsidRPr="007C2FD8">
        <w:rPr>
          <w:rStyle w:val="Emphasis"/>
          <w:highlight w:val="green"/>
        </w:rPr>
        <w:t>robotics</w:t>
      </w:r>
      <w:r w:rsidRPr="00AF3844">
        <w:rPr>
          <w:sz w:val="16"/>
          <w:szCs w:val="16"/>
        </w:rPr>
        <w:t xml:space="preserve">, </w:t>
      </w:r>
      <w:r w:rsidRPr="007C2FD8">
        <w:rPr>
          <w:rStyle w:val="StyleUnderline"/>
          <w:highlight w:val="green"/>
        </w:rPr>
        <w:t>and</w:t>
      </w:r>
      <w:r w:rsidRPr="007C2FD8">
        <w:rPr>
          <w:sz w:val="16"/>
          <w:szCs w:val="16"/>
          <w:highlight w:val="green"/>
        </w:rPr>
        <w:t xml:space="preserve"> </w:t>
      </w:r>
      <w:r w:rsidRPr="007C2FD8">
        <w:rPr>
          <w:rStyle w:val="Emphasis"/>
          <w:highlight w:val="green"/>
        </w:rPr>
        <w:t>advanced</w:t>
      </w:r>
      <w:r w:rsidRPr="00FA5617">
        <w:rPr>
          <w:rStyle w:val="Emphasis"/>
        </w:rPr>
        <w:t xml:space="preserve"> life </w:t>
      </w:r>
      <w:r w:rsidRPr="007C2FD8">
        <w:rPr>
          <w:rStyle w:val="Emphasis"/>
          <w:highlight w:val="green"/>
        </w:rPr>
        <w:t>sciences</w:t>
      </w:r>
      <w:r w:rsidRPr="00AF3844">
        <w:rPr>
          <w:sz w:val="16"/>
          <w:szCs w:val="16"/>
        </w:rPr>
        <w:t xml:space="preserve">.45 While some might look at manufacturing as part of the nation’s economic past, </w:t>
      </w:r>
      <w:r w:rsidRPr="007C2FD8">
        <w:rPr>
          <w:rStyle w:val="StyleUnderline"/>
          <w:highlight w:val="green"/>
        </w:rPr>
        <w:t>maintaining</w:t>
      </w:r>
      <w:r w:rsidRPr="00FA5617">
        <w:rPr>
          <w:rStyle w:val="StyleUnderline"/>
        </w:rPr>
        <w:t xml:space="preserve"> a </w:t>
      </w:r>
      <w:r w:rsidRPr="007C2FD8">
        <w:rPr>
          <w:rStyle w:val="Emphasis"/>
          <w:highlight w:val="green"/>
        </w:rPr>
        <w:t>strong manufacturing</w:t>
      </w:r>
      <w:r w:rsidRPr="00FA5617">
        <w:rPr>
          <w:rStyle w:val="StyleUnderline"/>
        </w:rPr>
        <w:t xml:space="preserve"> core </w:t>
      </w:r>
      <w:r w:rsidRPr="007C2FD8">
        <w:rPr>
          <w:rStyle w:val="StyleUnderline"/>
          <w:highlight w:val="green"/>
        </w:rPr>
        <w:t>is</w:t>
      </w:r>
      <w:r w:rsidRPr="007C2FD8">
        <w:rPr>
          <w:sz w:val="16"/>
          <w:szCs w:val="16"/>
          <w:highlight w:val="green"/>
        </w:rPr>
        <w:t xml:space="preserve"> </w:t>
      </w:r>
      <w:r w:rsidRPr="007C2FD8">
        <w:rPr>
          <w:rStyle w:val="Emphasis"/>
          <w:highlight w:val="green"/>
        </w:rPr>
        <w:t>critical</w:t>
      </w:r>
      <w:r w:rsidRPr="00AF3844">
        <w:rPr>
          <w:sz w:val="16"/>
          <w:szCs w:val="16"/>
        </w:rPr>
        <w:t xml:space="preserve"> </w:t>
      </w:r>
      <w:r w:rsidRPr="00FA5617">
        <w:rPr>
          <w:rStyle w:val="StyleUnderline"/>
        </w:rPr>
        <w:t>for giving the U</w:t>
      </w:r>
      <w:r w:rsidRPr="00AF3844">
        <w:rPr>
          <w:sz w:val="16"/>
          <w:szCs w:val="16"/>
        </w:rPr>
        <w:t xml:space="preserve">nited </w:t>
      </w:r>
      <w:r w:rsidRPr="00FA5617">
        <w:rPr>
          <w:rStyle w:val="StyleUnderline"/>
        </w:rPr>
        <w:t>S</w:t>
      </w:r>
      <w:r w:rsidRPr="00AF3844">
        <w:rPr>
          <w:sz w:val="16"/>
          <w:szCs w:val="16"/>
        </w:rPr>
        <w:t xml:space="preserve">tates </w:t>
      </w:r>
      <w:r w:rsidRPr="00FA5617">
        <w:rPr>
          <w:rStyle w:val="StyleUnderline"/>
        </w:rPr>
        <w:t xml:space="preserve">a chance </w:t>
      </w:r>
      <w:r w:rsidRPr="007C2FD8">
        <w:rPr>
          <w:rStyle w:val="StyleUnderline"/>
          <w:highlight w:val="green"/>
        </w:rPr>
        <w:t>to</w:t>
      </w:r>
      <w:r w:rsidRPr="00FA5617">
        <w:rPr>
          <w:rStyle w:val="StyleUnderline"/>
        </w:rPr>
        <w:t xml:space="preserve"> </w:t>
      </w:r>
      <w:r w:rsidRPr="00FA5617">
        <w:rPr>
          <w:rStyle w:val="Emphasis"/>
        </w:rPr>
        <w:t>maintain</w:t>
      </w:r>
      <w:r w:rsidRPr="00AF3844">
        <w:rPr>
          <w:sz w:val="16"/>
          <w:szCs w:val="16"/>
        </w:rPr>
        <w:t xml:space="preserve"> its world economic </w:t>
      </w:r>
      <w:r w:rsidRPr="007C2FD8">
        <w:rPr>
          <w:rStyle w:val="Emphasis"/>
          <w:highlight w:val="green"/>
        </w:rPr>
        <w:t>leadership</w:t>
      </w:r>
      <w:r w:rsidRPr="00AF3844">
        <w:rPr>
          <w:sz w:val="16"/>
          <w:szCs w:val="16"/>
        </w:rPr>
        <w:t>.</w:t>
      </w:r>
    </w:p>
    <w:p w14:paraId="339630B4" w14:textId="77777777" w:rsidR="008A7351" w:rsidRPr="00AF3844" w:rsidRDefault="008A7351" w:rsidP="008A7351">
      <w:pPr>
        <w:rPr>
          <w:sz w:val="16"/>
          <w:szCs w:val="16"/>
        </w:rPr>
      </w:pPr>
      <w:r w:rsidRPr="00FA5617">
        <w:rPr>
          <w:rStyle w:val="StyleUnderline"/>
        </w:rPr>
        <w:t>Some</w:t>
      </w:r>
      <w:r w:rsidRPr="00AF3844">
        <w:rPr>
          <w:sz w:val="16"/>
          <w:szCs w:val="16"/>
        </w:rPr>
        <w:t xml:space="preserve"> have </w:t>
      </w:r>
      <w:r w:rsidRPr="00FA5617">
        <w:rPr>
          <w:rStyle w:val="StyleUnderline"/>
        </w:rPr>
        <w:t>argued</w:t>
      </w:r>
      <w:r w:rsidRPr="00AF3844">
        <w:rPr>
          <w:sz w:val="16"/>
          <w:szCs w:val="16"/>
        </w:rPr>
        <w:t xml:space="preserve"> that </w:t>
      </w:r>
      <w:r w:rsidRPr="00FA5617">
        <w:rPr>
          <w:rStyle w:val="StyleUnderline"/>
        </w:rPr>
        <w:t>the U</w:t>
      </w:r>
      <w:r w:rsidRPr="00AF3844">
        <w:rPr>
          <w:sz w:val="16"/>
          <w:szCs w:val="16"/>
        </w:rPr>
        <w:t xml:space="preserve">nited </w:t>
      </w:r>
      <w:r w:rsidRPr="00FA5617">
        <w:rPr>
          <w:rStyle w:val="StyleUnderline"/>
        </w:rPr>
        <w:t>S</w:t>
      </w:r>
      <w:r w:rsidRPr="00AF3844">
        <w:rPr>
          <w:sz w:val="16"/>
          <w:szCs w:val="16"/>
        </w:rPr>
        <w:t xml:space="preserve">tates </w:t>
      </w:r>
      <w:r w:rsidRPr="00FA5617">
        <w:rPr>
          <w:rStyle w:val="StyleUnderline"/>
        </w:rPr>
        <w:t>can maintain its</w:t>
      </w:r>
      <w:r w:rsidRPr="00AF3844">
        <w:rPr>
          <w:sz w:val="16"/>
          <w:szCs w:val="16"/>
        </w:rPr>
        <w:t xml:space="preserve"> level of </w:t>
      </w:r>
      <w:r w:rsidRPr="00FA5617">
        <w:rPr>
          <w:rStyle w:val="StyleUnderline"/>
        </w:rPr>
        <w:t>innovation</w:t>
      </w:r>
      <w:r w:rsidRPr="00AF3844">
        <w:rPr>
          <w:sz w:val="16"/>
          <w:szCs w:val="16"/>
        </w:rPr>
        <w:t xml:space="preserve"> </w:t>
      </w:r>
      <w:r w:rsidRPr="00FA5617">
        <w:rPr>
          <w:rStyle w:val="Emphasis"/>
        </w:rPr>
        <w:t>without</w:t>
      </w:r>
      <w:r w:rsidRPr="00AF3844">
        <w:rPr>
          <w:sz w:val="16"/>
          <w:szCs w:val="16"/>
        </w:rPr>
        <w:t xml:space="preserve"> </w:t>
      </w:r>
      <w:r w:rsidRPr="00FA5617">
        <w:rPr>
          <w:rStyle w:val="StyleUnderline"/>
        </w:rPr>
        <w:t>a</w:t>
      </w:r>
      <w:r w:rsidRPr="00AF3844">
        <w:rPr>
          <w:sz w:val="16"/>
          <w:szCs w:val="16"/>
        </w:rPr>
        <w:t xml:space="preserve"> strong </w:t>
      </w:r>
      <w:r w:rsidRPr="00FA5617">
        <w:rPr>
          <w:rStyle w:val="StyleUnderline"/>
        </w:rPr>
        <w:t>manufacturing sector</w:t>
      </w:r>
      <w:r w:rsidRPr="00AF3844">
        <w:rPr>
          <w:sz w:val="16"/>
          <w:szCs w:val="16"/>
        </w:rPr>
        <w:t xml:space="preserve">, maintaining innovation, but </w:t>
      </w:r>
      <w:r w:rsidRPr="00FA5617">
        <w:rPr>
          <w:rStyle w:val="Emphasis"/>
        </w:rPr>
        <w:t>offshoring</w:t>
      </w:r>
      <w:r w:rsidRPr="00AF3844">
        <w:rPr>
          <w:sz w:val="16"/>
          <w:szCs w:val="16"/>
        </w:rPr>
        <w:t xml:space="preserve"> </w:t>
      </w:r>
      <w:r w:rsidRPr="00FA5617">
        <w:rPr>
          <w:rStyle w:val="StyleUnderline"/>
        </w:rPr>
        <w:t>production</w:t>
      </w:r>
      <w:r w:rsidRPr="00AF3844">
        <w:rPr>
          <w:sz w:val="16"/>
          <w:szCs w:val="16"/>
        </w:rPr>
        <w:t xml:space="preserve">.46 The poster child for this approach is Apple, which designs its products in the United States, but produces them entirely overseas. </w:t>
      </w:r>
      <w:r w:rsidRPr="00FA5617">
        <w:rPr>
          <w:rStyle w:val="StyleUnderline"/>
        </w:rPr>
        <w:t>In many cases</w:t>
      </w:r>
      <w:r w:rsidRPr="00AF3844">
        <w:rPr>
          <w:sz w:val="16"/>
          <w:szCs w:val="16"/>
        </w:rPr>
        <w:t xml:space="preserve">, however, </w:t>
      </w:r>
      <w:r w:rsidRPr="00FA5617">
        <w:rPr>
          <w:rStyle w:val="StyleUnderline"/>
        </w:rPr>
        <w:t>this</w:t>
      </w:r>
      <w:r w:rsidRPr="00AF3844">
        <w:rPr>
          <w:sz w:val="16"/>
          <w:szCs w:val="16"/>
        </w:rPr>
        <w:t xml:space="preserve"> “</w:t>
      </w:r>
      <w:r w:rsidRPr="007C2FD8">
        <w:rPr>
          <w:rStyle w:val="Emphasis"/>
          <w:highlight w:val="green"/>
        </w:rPr>
        <w:t>distributed model</w:t>
      </w:r>
      <w:r w:rsidRPr="00AF3844">
        <w:rPr>
          <w:sz w:val="16"/>
          <w:szCs w:val="16"/>
        </w:rPr>
        <w:t xml:space="preserve">” </w:t>
      </w:r>
      <w:r w:rsidRPr="007C2FD8">
        <w:rPr>
          <w:rStyle w:val="StyleUnderline"/>
          <w:highlight w:val="green"/>
        </w:rPr>
        <w:t>fails</w:t>
      </w:r>
      <w:r w:rsidRPr="00AF3844">
        <w:rPr>
          <w:sz w:val="16"/>
          <w:szCs w:val="16"/>
        </w:rPr>
        <w:t xml:space="preserve">, </w:t>
      </w:r>
      <w:r w:rsidRPr="007C2FD8">
        <w:rPr>
          <w:rStyle w:val="StyleUnderline"/>
          <w:highlight w:val="green"/>
        </w:rPr>
        <w:t xml:space="preserve">since </w:t>
      </w:r>
      <w:r w:rsidRPr="007C2FD8">
        <w:rPr>
          <w:rStyle w:val="Emphasis"/>
          <w:highlight w:val="green"/>
        </w:rPr>
        <w:t>research</w:t>
      </w:r>
      <w:r w:rsidRPr="00AF3844">
        <w:rPr>
          <w:sz w:val="16"/>
          <w:szCs w:val="16"/>
        </w:rPr>
        <w:t xml:space="preserve">, </w:t>
      </w:r>
      <w:r w:rsidRPr="00FA5617">
        <w:rPr>
          <w:rStyle w:val="Emphasis"/>
        </w:rPr>
        <w:t>design</w:t>
      </w:r>
      <w:r w:rsidRPr="00AF3844">
        <w:rPr>
          <w:sz w:val="16"/>
          <w:szCs w:val="16"/>
        </w:rPr>
        <w:t xml:space="preserve">, </w:t>
      </w:r>
      <w:r w:rsidRPr="007C2FD8">
        <w:rPr>
          <w:rStyle w:val="StyleUnderline"/>
          <w:highlight w:val="green"/>
        </w:rPr>
        <w:t>and</w:t>
      </w:r>
      <w:r w:rsidRPr="00AF3844">
        <w:rPr>
          <w:sz w:val="16"/>
          <w:szCs w:val="16"/>
        </w:rPr>
        <w:t xml:space="preserve"> </w:t>
      </w:r>
      <w:r w:rsidRPr="007C2FD8">
        <w:rPr>
          <w:rStyle w:val="Emphasis"/>
          <w:highlight w:val="green"/>
        </w:rPr>
        <w:t>production</w:t>
      </w:r>
      <w:r w:rsidRPr="007C2FD8">
        <w:rPr>
          <w:sz w:val="16"/>
          <w:szCs w:val="16"/>
          <w:highlight w:val="green"/>
        </w:rPr>
        <w:t xml:space="preserve"> </w:t>
      </w:r>
      <w:r w:rsidRPr="007C2FD8">
        <w:rPr>
          <w:rStyle w:val="StyleUnderline"/>
          <w:highlight w:val="green"/>
        </w:rPr>
        <w:t>are</w:t>
      </w:r>
      <w:r w:rsidRPr="00AF3844">
        <w:rPr>
          <w:sz w:val="16"/>
          <w:szCs w:val="16"/>
        </w:rPr>
        <w:t xml:space="preserve"> </w:t>
      </w:r>
      <w:r w:rsidRPr="00FA5617">
        <w:rPr>
          <w:rStyle w:val="Emphasis"/>
        </w:rPr>
        <w:t xml:space="preserve">closely </w:t>
      </w:r>
      <w:r w:rsidRPr="007C2FD8">
        <w:rPr>
          <w:rStyle w:val="Emphasis"/>
          <w:highlight w:val="green"/>
        </w:rPr>
        <w:t>tied</w:t>
      </w:r>
      <w:r w:rsidRPr="00AF3844">
        <w:rPr>
          <w:sz w:val="16"/>
          <w:szCs w:val="16"/>
        </w:rPr>
        <w:t xml:space="preserve">.47 </w:t>
      </w:r>
      <w:r w:rsidRPr="00FA5617">
        <w:rPr>
          <w:rStyle w:val="StyleUnderline"/>
        </w:rPr>
        <w:t>Production</w:t>
      </w:r>
      <w:r w:rsidRPr="00AF3844">
        <w:rPr>
          <w:sz w:val="16"/>
          <w:szCs w:val="16"/>
        </w:rPr>
        <w:t xml:space="preserve"> may move overseas first, but then subsequently it </w:t>
      </w:r>
      <w:r w:rsidRPr="00FA5617">
        <w:rPr>
          <w:rStyle w:val="StyleUnderline"/>
        </w:rPr>
        <w:t xml:space="preserve">is followed by </w:t>
      </w:r>
      <w:r w:rsidRPr="00FA5617">
        <w:rPr>
          <w:rStyle w:val="Emphasis"/>
        </w:rPr>
        <w:t>r</w:t>
      </w:r>
      <w:r w:rsidRPr="00AF3844">
        <w:rPr>
          <w:sz w:val="16"/>
          <w:szCs w:val="16"/>
        </w:rPr>
        <w:t xml:space="preserve">esearch </w:t>
      </w:r>
      <w:r w:rsidRPr="00FA5617">
        <w:rPr>
          <w:rStyle w:val="StyleUnderline"/>
        </w:rPr>
        <w:t>and</w:t>
      </w:r>
      <w:r w:rsidRPr="00AF3844">
        <w:rPr>
          <w:sz w:val="16"/>
          <w:szCs w:val="16"/>
        </w:rPr>
        <w:t xml:space="preserve"> </w:t>
      </w:r>
      <w:r w:rsidRPr="00FA5617">
        <w:rPr>
          <w:rStyle w:val="Emphasis"/>
        </w:rPr>
        <w:t>d</w:t>
      </w:r>
      <w:r w:rsidRPr="00AF3844">
        <w:rPr>
          <w:sz w:val="16"/>
          <w:szCs w:val="16"/>
        </w:rPr>
        <w:t xml:space="preserve">evelopment, </w:t>
      </w:r>
      <w:r w:rsidRPr="00FA5617">
        <w:rPr>
          <w:rStyle w:val="StyleUnderline"/>
        </w:rPr>
        <w:t>enabling</w:t>
      </w:r>
      <w:r w:rsidRPr="00AF3844">
        <w:rPr>
          <w:sz w:val="16"/>
          <w:szCs w:val="16"/>
        </w:rPr>
        <w:t xml:space="preserve"> other nations to introduce </w:t>
      </w:r>
      <w:r w:rsidRPr="00FA5617">
        <w:rPr>
          <w:rStyle w:val="StyleUnderline"/>
        </w:rPr>
        <w:t xml:space="preserve">the </w:t>
      </w:r>
      <w:r w:rsidRPr="00FA5617">
        <w:rPr>
          <w:rStyle w:val="Emphasis"/>
        </w:rPr>
        <w:t>next wave</w:t>
      </w:r>
      <w:r w:rsidRPr="00AF3844">
        <w:rPr>
          <w:sz w:val="16"/>
          <w:szCs w:val="16"/>
        </w:rPr>
        <w:t xml:space="preserve"> </w:t>
      </w:r>
      <w:r w:rsidRPr="00FA5617">
        <w:rPr>
          <w:rStyle w:val="StyleUnderline"/>
        </w:rPr>
        <w:t>of</w:t>
      </w:r>
      <w:r w:rsidRPr="00AF3844">
        <w:rPr>
          <w:sz w:val="16"/>
          <w:szCs w:val="16"/>
        </w:rPr>
        <w:t xml:space="preserve"> </w:t>
      </w:r>
      <w:r w:rsidRPr="00FA5617">
        <w:rPr>
          <w:rStyle w:val="Emphasis"/>
        </w:rPr>
        <w:t>innovative products</w:t>
      </w:r>
      <w:r w:rsidRPr="00AF3844">
        <w:rPr>
          <w:sz w:val="16"/>
          <w:szCs w:val="16"/>
        </w:rPr>
        <w:t xml:space="preserve">. In the case of battery technology, for example, rechargeable battery production first moved to East Asia, along with the production of laptops. These nations then became leaders in advanced battery technology—and next thing you know, General Motors has no place to go but Asia for sourcing the rechargeable battery for the Chevy Volt.48 Battery technology is a key example showing why </w:t>
      </w:r>
      <w:r w:rsidRPr="007C2FD8">
        <w:rPr>
          <w:rStyle w:val="StyleUnderline"/>
          <w:highlight w:val="green"/>
        </w:rPr>
        <w:t>the U</w:t>
      </w:r>
      <w:r w:rsidRPr="00AF3844">
        <w:rPr>
          <w:sz w:val="16"/>
          <w:szCs w:val="16"/>
        </w:rPr>
        <w:t xml:space="preserve">nited </w:t>
      </w:r>
      <w:r w:rsidRPr="007C2FD8">
        <w:rPr>
          <w:rStyle w:val="StyleUnderline"/>
          <w:highlight w:val="green"/>
        </w:rPr>
        <w:t>S</w:t>
      </w:r>
      <w:r w:rsidRPr="00AF3844">
        <w:rPr>
          <w:sz w:val="16"/>
          <w:szCs w:val="16"/>
        </w:rPr>
        <w:t xml:space="preserve">tates </w:t>
      </w:r>
      <w:r w:rsidRPr="007C2FD8">
        <w:rPr>
          <w:rStyle w:val="Emphasis"/>
          <w:highlight w:val="green"/>
        </w:rPr>
        <w:t>must</w:t>
      </w:r>
      <w:r w:rsidRPr="007C2FD8">
        <w:rPr>
          <w:sz w:val="16"/>
          <w:szCs w:val="16"/>
          <w:highlight w:val="green"/>
        </w:rPr>
        <w:t xml:space="preserve"> </w:t>
      </w:r>
      <w:r w:rsidRPr="007C2FD8">
        <w:rPr>
          <w:rStyle w:val="StyleUnderline"/>
          <w:highlight w:val="green"/>
        </w:rPr>
        <w:t>retain manufacturing</w:t>
      </w:r>
      <w:r w:rsidRPr="00AF3844">
        <w:rPr>
          <w:sz w:val="16"/>
          <w:szCs w:val="16"/>
        </w:rPr>
        <w:t xml:space="preserve"> capacity </w:t>
      </w:r>
      <w:r w:rsidRPr="00FA5617">
        <w:rPr>
          <w:rStyle w:val="StyleUnderline"/>
        </w:rPr>
        <w:t xml:space="preserve">if it wants to be a leader </w:t>
      </w:r>
      <w:r w:rsidRPr="007C2FD8">
        <w:rPr>
          <w:rStyle w:val="StyleUnderline"/>
          <w:highlight w:val="green"/>
        </w:rPr>
        <w:t>in</w:t>
      </w:r>
      <w:r w:rsidRPr="00AF3844">
        <w:rPr>
          <w:sz w:val="16"/>
          <w:szCs w:val="16"/>
        </w:rPr>
        <w:t xml:space="preserve"> industries such as </w:t>
      </w:r>
      <w:r w:rsidRPr="007C2FD8">
        <w:rPr>
          <w:rStyle w:val="Emphasis"/>
          <w:highlight w:val="green"/>
        </w:rPr>
        <w:t>green tech</w:t>
      </w:r>
      <w:r w:rsidRPr="00AF3844">
        <w:rPr>
          <w:sz w:val="16"/>
          <w:szCs w:val="16"/>
        </w:rPr>
        <w:t xml:space="preserve">nology. </w:t>
      </w:r>
      <w:r w:rsidRPr="00FA5617">
        <w:rPr>
          <w:rStyle w:val="StyleUnderline"/>
        </w:rPr>
        <w:t>Reducing the</w:t>
      </w:r>
      <w:r w:rsidRPr="00AF3844">
        <w:rPr>
          <w:sz w:val="16"/>
          <w:szCs w:val="16"/>
        </w:rPr>
        <w:t xml:space="preserve"> U.S. </w:t>
      </w:r>
      <w:r w:rsidRPr="00FA5617">
        <w:rPr>
          <w:rStyle w:val="Emphasis"/>
        </w:rPr>
        <w:t>carbon footprint</w:t>
      </w:r>
      <w:r w:rsidRPr="00AF3844">
        <w:rPr>
          <w:sz w:val="16"/>
          <w:szCs w:val="16"/>
        </w:rPr>
        <w:t xml:space="preserve">, for example, </w:t>
      </w:r>
      <w:r w:rsidRPr="00FA5617">
        <w:rPr>
          <w:rStyle w:val="StyleUnderline"/>
        </w:rPr>
        <w:t>will require</w:t>
      </w:r>
      <w:r w:rsidRPr="00AF3844">
        <w:rPr>
          <w:sz w:val="16"/>
          <w:szCs w:val="16"/>
        </w:rPr>
        <w:t xml:space="preserve"> the manufacturing of </w:t>
      </w:r>
      <w:r w:rsidRPr="00FA5617">
        <w:rPr>
          <w:rStyle w:val="Emphasis"/>
        </w:rPr>
        <w:t>new tech</w:t>
      </w:r>
      <w:r w:rsidRPr="00AF3844">
        <w:rPr>
          <w:sz w:val="16"/>
          <w:szCs w:val="16"/>
        </w:rPr>
        <w:t xml:space="preserve">nologies, </w:t>
      </w:r>
      <w:r w:rsidRPr="007C2FD8">
        <w:rPr>
          <w:rStyle w:val="StyleUnderline"/>
          <w:highlight w:val="green"/>
        </w:rPr>
        <w:t>from</w:t>
      </w:r>
      <w:r w:rsidRPr="00AF3844">
        <w:rPr>
          <w:sz w:val="16"/>
          <w:szCs w:val="16"/>
        </w:rPr>
        <w:t xml:space="preserve"> wind </w:t>
      </w:r>
      <w:r w:rsidRPr="007C2FD8">
        <w:rPr>
          <w:rStyle w:val="Emphasis"/>
          <w:highlight w:val="green"/>
        </w:rPr>
        <w:t>turbines</w:t>
      </w:r>
      <w:r w:rsidRPr="007C2FD8">
        <w:rPr>
          <w:sz w:val="16"/>
          <w:szCs w:val="16"/>
          <w:highlight w:val="green"/>
        </w:rPr>
        <w:t xml:space="preserve"> </w:t>
      </w:r>
      <w:r w:rsidRPr="007C2FD8">
        <w:rPr>
          <w:rStyle w:val="StyleUnderline"/>
          <w:highlight w:val="green"/>
        </w:rPr>
        <w:t>to</w:t>
      </w:r>
      <w:r w:rsidRPr="007C2FD8">
        <w:rPr>
          <w:sz w:val="16"/>
          <w:szCs w:val="16"/>
          <w:highlight w:val="green"/>
        </w:rPr>
        <w:t xml:space="preserve"> </w:t>
      </w:r>
      <w:r w:rsidRPr="007C2FD8">
        <w:rPr>
          <w:rStyle w:val="Emphasis"/>
          <w:highlight w:val="green"/>
        </w:rPr>
        <w:t>batteries</w:t>
      </w:r>
      <w:r w:rsidRPr="00AF3844">
        <w:rPr>
          <w:sz w:val="16"/>
          <w:szCs w:val="16"/>
        </w:rPr>
        <w:t xml:space="preserve"> to much more. This economic need gives the United States an opening for a green manufacturing resurgence, but </w:t>
      </w:r>
      <w:r w:rsidRPr="007C2FD8">
        <w:rPr>
          <w:rStyle w:val="StyleUnderline"/>
          <w:highlight w:val="green"/>
        </w:rPr>
        <w:t xml:space="preserve">the </w:t>
      </w:r>
      <w:r w:rsidRPr="007C2FD8">
        <w:rPr>
          <w:rStyle w:val="Emphasis"/>
          <w:highlight w:val="green"/>
        </w:rPr>
        <w:t>erosion</w:t>
      </w:r>
      <w:r w:rsidRPr="00AF3844">
        <w:rPr>
          <w:sz w:val="16"/>
          <w:szCs w:val="16"/>
        </w:rPr>
        <w:t xml:space="preserve"> </w:t>
      </w:r>
      <w:r w:rsidRPr="00FA5617">
        <w:rPr>
          <w:rStyle w:val="StyleUnderline"/>
        </w:rPr>
        <w:t>of</w:t>
      </w:r>
      <w:r w:rsidRPr="00AF3844">
        <w:rPr>
          <w:sz w:val="16"/>
          <w:szCs w:val="16"/>
        </w:rPr>
        <w:t xml:space="preserve"> the </w:t>
      </w:r>
      <w:r w:rsidRPr="00FA5617">
        <w:rPr>
          <w:rStyle w:val="StyleUnderline"/>
        </w:rPr>
        <w:t>manufacturing</w:t>
      </w:r>
      <w:r w:rsidRPr="00AF3844">
        <w:rPr>
          <w:sz w:val="16"/>
          <w:szCs w:val="16"/>
        </w:rPr>
        <w:t xml:space="preserve"> base </w:t>
      </w:r>
      <w:r w:rsidRPr="007C2FD8">
        <w:rPr>
          <w:rStyle w:val="StyleUnderline"/>
          <w:highlight w:val="green"/>
        </w:rPr>
        <w:t>has made it</w:t>
      </w:r>
      <w:r w:rsidRPr="00FA5617">
        <w:rPr>
          <w:rStyle w:val="StyleUnderline"/>
        </w:rPr>
        <w:t xml:space="preserve"> </w:t>
      </w:r>
      <w:r w:rsidRPr="00FA5617">
        <w:rPr>
          <w:rStyle w:val="Emphasis"/>
        </w:rPr>
        <w:t xml:space="preserve">much </w:t>
      </w:r>
      <w:r w:rsidRPr="007C2FD8">
        <w:rPr>
          <w:rStyle w:val="Emphasis"/>
          <w:highlight w:val="green"/>
        </w:rPr>
        <w:t>harder</w:t>
      </w:r>
      <w:r w:rsidRPr="00AF3844">
        <w:rPr>
          <w:sz w:val="16"/>
          <w:szCs w:val="16"/>
        </w:rPr>
        <w:t xml:space="preserve"> for us to do so.</w:t>
      </w:r>
    </w:p>
    <w:p w14:paraId="23D739DE" w14:textId="77777777" w:rsidR="008A7351" w:rsidRPr="00AF3844" w:rsidRDefault="008A7351" w:rsidP="008A7351">
      <w:pPr>
        <w:rPr>
          <w:sz w:val="16"/>
          <w:szCs w:val="16"/>
        </w:rPr>
      </w:pPr>
      <w:r w:rsidRPr="00AF3844">
        <w:rPr>
          <w:sz w:val="16"/>
          <w:szCs w:val="16"/>
        </w:rPr>
        <w:t xml:space="preserve">Harvard Business School professors Gary Pisano and Willy Shih provide a useful theoretical framework for analyzing the innovation impact of outsourcing, proposing the dimensions of modularity and maturity of production.49 It is easy for a U.S. company, say, to design luggage and produce overseas, because production is separate from design; and similarly, production of some mature products, such as consumer electronics, require little innovation and are not strategic for the U.S. manufacturing sector. But, </w:t>
      </w:r>
      <w:r w:rsidRPr="00CB1FFD">
        <w:rPr>
          <w:rStyle w:val="StyleUnderline"/>
        </w:rPr>
        <w:t>in cases</w:t>
      </w:r>
      <w:r w:rsidRPr="00AF3844">
        <w:rPr>
          <w:sz w:val="16"/>
          <w:szCs w:val="16"/>
        </w:rPr>
        <w:t xml:space="preserve"> of products without mature production techniques, and products </w:t>
      </w:r>
      <w:r w:rsidRPr="00CB1FFD">
        <w:rPr>
          <w:rStyle w:val="StyleUnderline"/>
        </w:rPr>
        <w:t>where</w:t>
      </w:r>
      <w:r w:rsidRPr="00AF3844">
        <w:rPr>
          <w:sz w:val="16"/>
          <w:szCs w:val="16"/>
        </w:rPr>
        <w:t xml:space="preserve"> the process of </w:t>
      </w:r>
      <w:r w:rsidRPr="00CB1FFD">
        <w:rPr>
          <w:rStyle w:val="Emphasis"/>
        </w:rPr>
        <w:t>production</w:t>
      </w:r>
      <w:r w:rsidRPr="00AF3844">
        <w:rPr>
          <w:sz w:val="16"/>
          <w:szCs w:val="16"/>
        </w:rPr>
        <w:t xml:space="preserve"> </w:t>
      </w:r>
      <w:r w:rsidRPr="00CB1FFD">
        <w:rPr>
          <w:rStyle w:val="StyleUnderline"/>
        </w:rPr>
        <w:t xml:space="preserve">is closely linked to </w:t>
      </w:r>
      <w:r w:rsidRPr="00CB1FFD">
        <w:rPr>
          <w:rStyle w:val="Emphasis"/>
        </w:rPr>
        <w:t>innovation</w:t>
      </w:r>
      <w:r w:rsidRPr="00AF3844">
        <w:rPr>
          <w:sz w:val="16"/>
          <w:szCs w:val="16"/>
        </w:rPr>
        <w:t xml:space="preserve">, </w:t>
      </w:r>
      <w:r w:rsidRPr="00CB1FFD">
        <w:rPr>
          <w:rStyle w:val="Emphasis"/>
        </w:rPr>
        <w:t>manufacturing</w:t>
      </w:r>
      <w:r w:rsidRPr="00CB1FFD">
        <w:rPr>
          <w:rStyle w:val="StyleUnderline"/>
        </w:rPr>
        <w:t xml:space="preserve"> and </w:t>
      </w:r>
      <w:r w:rsidRPr="00CB1FFD">
        <w:rPr>
          <w:rStyle w:val="Emphasis"/>
        </w:rPr>
        <w:t>R&amp;D</w:t>
      </w:r>
      <w:r w:rsidRPr="00AF3844">
        <w:rPr>
          <w:sz w:val="16"/>
          <w:szCs w:val="16"/>
        </w:rPr>
        <w:t xml:space="preserve"> </w:t>
      </w:r>
      <w:r w:rsidRPr="00CB1FFD">
        <w:rPr>
          <w:rStyle w:val="StyleUnderline"/>
        </w:rPr>
        <w:t>remain</w:t>
      </w:r>
      <w:r w:rsidRPr="00AF3844">
        <w:rPr>
          <w:sz w:val="16"/>
          <w:szCs w:val="16"/>
        </w:rPr>
        <w:t xml:space="preserve"> closely </w:t>
      </w:r>
      <w:r w:rsidRPr="00CB1FFD">
        <w:rPr>
          <w:rStyle w:val="Emphasis"/>
        </w:rPr>
        <w:t>intertwined</w:t>
      </w:r>
      <w:r w:rsidRPr="00AF3844">
        <w:rPr>
          <w:sz w:val="16"/>
          <w:szCs w:val="16"/>
        </w:rPr>
        <w:t xml:space="preserve">. In these cases, the </w:t>
      </w:r>
      <w:r w:rsidRPr="007C2FD8">
        <w:rPr>
          <w:rStyle w:val="Emphasis"/>
          <w:highlight w:val="green"/>
        </w:rPr>
        <w:t>lack</w:t>
      </w:r>
      <w:r w:rsidRPr="007C2FD8">
        <w:rPr>
          <w:sz w:val="16"/>
          <w:szCs w:val="16"/>
          <w:highlight w:val="green"/>
        </w:rPr>
        <w:t xml:space="preserve"> </w:t>
      </w:r>
      <w:r w:rsidRPr="007C2FD8">
        <w:rPr>
          <w:rStyle w:val="StyleUnderline"/>
          <w:highlight w:val="green"/>
        </w:rPr>
        <w:t>of production</w:t>
      </w:r>
      <w:r w:rsidRPr="00AF3844">
        <w:rPr>
          <w:sz w:val="16"/>
          <w:szCs w:val="16"/>
        </w:rPr>
        <w:t xml:space="preserve"> capacity </w:t>
      </w:r>
      <w:r w:rsidRPr="007C2FD8">
        <w:rPr>
          <w:rStyle w:val="Emphasis"/>
          <w:highlight w:val="green"/>
        </w:rPr>
        <w:t>constrains</w:t>
      </w:r>
      <w:r w:rsidRPr="00AF3844">
        <w:rPr>
          <w:sz w:val="16"/>
          <w:szCs w:val="16"/>
        </w:rPr>
        <w:t xml:space="preserve"> U.S. economic </w:t>
      </w:r>
      <w:r w:rsidRPr="007C2FD8">
        <w:rPr>
          <w:rStyle w:val="Emphasis"/>
          <w:highlight w:val="green"/>
        </w:rPr>
        <w:t>leadership</w:t>
      </w:r>
      <w:r w:rsidRPr="00AF3844">
        <w:rPr>
          <w:sz w:val="16"/>
          <w:szCs w:val="16"/>
        </w:rPr>
        <w:t>.</w:t>
      </w:r>
    </w:p>
    <w:p w14:paraId="12D3B046" w14:textId="77777777" w:rsidR="008A7351" w:rsidRPr="00AF3844" w:rsidRDefault="008A7351" w:rsidP="008A7351">
      <w:pPr>
        <w:rPr>
          <w:sz w:val="16"/>
          <w:szCs w:val="16"/>
        </w:rPr>
      </w:pPr>
      <w:r w:rsidRPr="00CB1FFD">
        <w:rPr>
          <w:rStyle w:val="StyleUnderline"/>
        </w:rPr>
        <w:lastRenderedPageBreak/>
        <w:t>Even as</w:t>
      </w:r>
      <w:r w:rsidRPr="00AF3844">
        <w:rPr>
          <w:sz w:val="16"/>
          <w:szCs w:val="16"/>
        </w:rPr>
        <w:t xml:space="preserve"> the </w:t>
      </w:r>
      <w:r w:rsidRPr="007C2FD8">
        <w:rPr>
          <w:rStyle w:val="StyleUnderline"/>
          <w:highlight w:val="green"/>
        </w:rPr>
        <w:t>manufacturing</w:t>
      </w:r>
      <w:r w:rsidRPr="00AF3844">
        <w:rPr>
          <w:sz w:val="16"/>
          <w:szCs w:val="16"/>
        </w:rPr>
        <w:t xml:space="preserve"> sector </w:t>
      </w:r>
      <w:r w:rsidRPr="00CB1FFD">
        <w:rPr>
          <w:rStyle w:val="StyleUnderline"/>
        </w:rPr>
        <w:t xml:space="preserve">has grown </w:t>
      </w:r>
      <w:r w:rsidRPr="00CB1FFD">
        <w:rPr>
          <w:rStyle w:val="Emphasis"/>
        </w:rPr>
        <w:t>smaller</w:t>
      </w:r>
      <w:r w:rsidRPr="00AF3844">
        <w:rPr>
          <w:sz w:val="16"/>
          <w:szCs w:val="16"/>
        </w:rPr>
        <w:t xml:space="preserve">, </w:t>
      </w:r>
      <w:r w:rsidRPr="00CB1FFD">
        <w:rPr>
          <w:rStyle w:val="StyleUnderline"/>
        </w:rPr>
        <w:t xml:space="preserve">its </w:t>
      </w:r>
      <w:r w:rsidRPr="007C2FD8">
        <w:rPr>
          <w:rStyle w:val="StyleUnderline"/>
          <w:highlight w:val="green"/>
        </w:rPr>
        <w:t>firms remain</w:t>
      </w:r>
      <w:r w:rsidRPr="00CB1FFD">
        <w:rPr>
          <w:rStyle w:val="StyleUnderline"/>
        </w:rPr>
        <w:t xml:space="preserve"> the </w:t>
      </w:r>
      <w:r w:rsidRPr="007C2FD8">
        <w:rPr>
          <w:rStyle w:val="Emphasis"/>
          <w:highlight w:val="green"/>
        </w:rPr>
        <w:t>key</w:t>
      </w:r>
      <w:r w:rsidRPr="00CB1FFD">
        <w:rPr>
          <w:rStyle w:val="Emphasis"/>
        </w:rPr>
        <w:t xml:space="preserve"> source</w:t>
      </w:r>
      <w:r w:rsidRPr="00AF3844">
        <w:rPr>
          <w:sz w:val="16"/>
          <w:szCs w:val="16"/>
        </w:rPr>
        <w:t xml:space="preserve"> </w:t>
      </w:r>
      <w:r w:rsidRPr="00CB1FFD">
        <w:rPr>
          <w:rStyle w:val="StyleUnderline"/>
        </w:rPr>
        <w:t>of innovation</w:t>
      </w:r>
      <w:r w:rsidRPr="00AF3844">
        <w:rPr>
          <w:sz w:val="16"/>
          <w:szCs w:val="16"/>
        </w:rPr>
        <w:t xml:space="preserve"> in the U.S. economy. </w:t>
      </w:r>
      <w:r w:rsidRPr="00CB1FFD">
        <w:rPr>
          <w:rStyle w:val="StyleUnderline"/>
        </w:rPr>
        <w:t xml:space="preserve">Manufacturing firms make </w:t>
      </w:r>
      <w:r w:rsidRPr="00CB1FFD">
        <w:rPr>
          <w:rStyle w:val="Emphasis"/>
        </w:rPr>
        <w:t>68 percent</w:t>
      </w:r>
      <w:r w:rsidRPr="00AF3844">
        <w:rPr>
          <w:sz w:val="16"/>
          <w:szCs w:val="16"/>
        </w:rPr>
        <w:t xml:space="preserve"> </w:t>
      </w:r>
      <w:r w:rsidRPr="00CB1FFD">
        <w:rPr>
          <w:rStyle w:val="StyleUnderline"/>
        </w:rPr>
        <w:t>of</w:t>
      </w:r>
      <w:r w:rsidRPr="00AF3844">
        <w:rPr>
          <w:sz w:val="16"/>
          <w:szCs w:val="16"/>
        </w:rPr>
        <w:t xml:space="preserve"> all </w:t>
      </w:r>
      <w:r w:rsidRPr="00CB1FFD">
        <w:rPr>
          <w:rStyle w:val="StyleUnderline"/>
        </w:rPr>
        <w:t>investment in r</w:t>
      </w:r>
      <w:r w:rsidRPr="00AF3844">
        <w:rPr>
          <w:sz w:val="16"/>
          <w:szCs w:val="16"/>
        </w:rPr>
        <w:t xml:space="preserve">esearch </w:t>
      </w:r>
      <w:r w:rsidRPr="00CB1FFD">
        <w:rPr>
          <w:rStyle w:val="StyleUnderline"/>
        </w:rPr>
        <w:t>and d</w:t>
      </w:r>
      <w:r w:rsidRPr="00AF3844">
        <w:rPr>
          <w:sz w:val="16"/>
          <w:szCs w:val="16"/>
        </w:rPr>
        <w:t xml:space="preserve">evelopment spending, </w:t>
      </w:r>
      <w:r w:rsidRPr="00CB1FFD">
        <w:rPr>
          <w:rStyle w:val="StyleUnderline"/>
        </w:rPr>
        <w:t>with the bulk</w:t>
      </w:r>
      <w:r w:rsidRPr="00AF3844">
        <w:rPr>
          <w:sz w:val="16"/>
          <w:szCs w:val="16"/>
        </w:rPr>
        <w:t xml:space="preserve"> of investment </w:t>
      </w:r>
      <w:r w:rsidRPr="00CB1FFD">
        <w:rPr>
          <w:rStyle w:val="StyleUnderline"/>
        </w:rPr>
        <w:t>coming in</w:t>
      </w:r>
      <w:r w:rsidRPr="00AF3844">
        <w:rPr>
          <w:sz w:val="16"/>
          <w:szCs w:val="16"/>
        </w:rPr>
        <w:t xml:space="preserve"> three subsectors: </w:t>
      </w:r>
      <w:r w:rsidRPr="00CB1FFD">
        <w:rPr>
          <w:rStyle w:val="Emphasis"/>
        </w:rPr>
        <w:t>chemicals</w:t>
      </w:r>
      <w:r w:rsidRPr="00AF3844">
        <w:rPr>
          <w:sz w:val="16"/>
          <w:szCs w:val="16"/>
        </w:rPr>
        <w:t xml:space="preserve">, </w:t>
      </w:r>
      <w:r w:rsidRPr="00CB1FFD">
        <w:rPr>
          <w:rStyle w:val="Emphasis"/>
        </w:rPr>
        <w:t>electronics</w:t>
      </w:r>
      <w:r w:rsidRPr="00AF3844">
        <w:rPr>
          <w:sz w:val="16"/>
          <w:szCs w:val="16"/>
        </w:rPr>
        <w:t xml:space="preserve">, </w:t>
      </w:r>
      <w:r w:rsidRPr="00CB1FFD">
        <w:rPr>
          <w:rStyle w:val="StyleUnderline"/>
        </w:rPr>
        <w:t>and</w:t>
      </w:r>
      <w:r w:rsidRPr="00AF3844">
        <w:rPr>
          <w:sz w:val="16"/>
          <w:szCs w:val="16"/>
        </w:rPr>
        <w:t xml:space="preserve"> </w:t>
      </w:r>
      <w:r w:rsidRPr="00CB1FFD">
        <w:rPr>
          <w:rStyle w:val="Emphasis"/>
        </w:rPr>
        <w:t>transportation</w:t>
      </w:r>
      <w:r w:rsidRPr="00AF3844">
        <w:rPr>
          <w:sz w:val="16"/>
          <w:szCs w:val="16"/>
        </w:rPr>
        <w:t xml:space="preserve"> equipment.50 The National Science Foundation found that 22 percent of manufacturing firms had introduced a significantly improved good or service, compared to 8 percent of nonmanufacturing firms.51</w:t>
      </w:r>
    </w:p>
    <w:p w14:paraId="5E1E30DD" w14:textId="77777777" w:rsidR="008A7351" w:rsidRPr="00AF3844" w:rsidRDefault="008A7351" w:rsidP="008A7351">
      <w:pPr>
        <w:rPr>
          <w:sz w:val="16"/>
          <w:szCs w:val="16"/>
        </w:rPr>
      </w:pPr>
      <w:r w:rsidRPr="00AF3844">
        <w:rPr>
          <w:sz w:val="16"/>
          <w:szCs w:val="16"/>
        </w:rPr>
        <w:t xml:space="preserve">U.S. </w:t>
      </w:r>
      <w:r w:rsidRPr="00CB1FFD">
        <w:rPr>
          <w:rStyle w:val="StyleUnderline"/>
        </w:rPr>
        <w:t xml:space="preserve">productivity </w:t>
      </w:r>
      <w:r w:rsidRPr="007C2FD8">
        <w:rPr>
          <w:rStyle w:val="StyleUnderline"/>
          <w:highlight w:val="green"/>
        </w:rPr>
        <w:t>growth</w:t>
      </w:r>
      <w:r w:rsidRPr="00AF3844">
        <w:rPr>
          <w:sz w:val="16"/>
          <w:szCs w:val="16"/>
        </w:rPr>
        <w:t xml:space="preserve"> has </w:t>
      </w:r>
      <w:r w:rsidRPr="007C2FD8">
        <w:rPr>
          <w:rStyle w:val="StyleUnderline"/>
          <w:highlight w:val="green"/>
        </w:rPr>
        <w:t>slowed</w:t>
      </w:r>
      <w:r w:rsidRPr="007C2FD8">
        <w:rPr>
          <w:sz w:val="16"/>
          <w:szCs w:val="16"/>
          <w:highlight w:val="green"/>
        </w:rPr>
        <w:t xml:space="preserve"> </w:t>
      </w:r>
      <w:r w:rsidRPr="007C2FD8">
        <w:rPr>
          <w:rStyle w:val="Emphasis"/>
          <w:highlight w:val="green"/>
        </w:rPr>
        <w:t>remarkably</w:t>
      </w:r>
      <w:r w:rsidRPr="00AF3844">
        <w:rPr>
          <w:sz w:val="16"/>
          <w:szCs w:val="16"/>
        </w:rPr>
        <w:t xml:space="preserve"> </w:t>
      </w:r>
      <w:r w:rsidRPr="00CB1FFD">
        <w:rPr>
          <w:rStyle w:val="StyleUnderline"/>
        </w:rPr>
        <w:t>during the twenty-first century</w:t>
      </w:r>
      <w:r w:rsidRPr="00AF3844">
        <w:rPr>
          <w:sz w:val="16"/>
          <w:szCs w:val="16"/>
        </w:rPr>
        <w:t xml:space="preserve">, </w:t>
      </w:r>
      <w:r w:rsidRPr="007C2FD8">
        <w:rPr>
          <w:rStyle w:val="StyleUnderline"/>
          <w:highlight w:val="green"/>
        </w:rPr>
        <w:t xml:space="preserve">averaging just </w:t>
      </w:r>
      <w:r w:rsidRPr="007C2FD8">
        <w:rPr>
          <w:rStyle w:val="Emphasis"/>
          <w:highlight w:val="green"/>
        </w:rPr>
        <w:t>1.4 percent</w:t>
      </w:r>
      <w:r w:rsidRPr="00AF3844">
        <w:rPr>
          <w:sz w:val="16"/>
          <w:szCs w:val="16"/>
        </w:rPr>
        <w:t xml:space="preserve"> per year, </w:t>
      </w:r>
      <w:r w:rsidRPr="007C2FD8">
        <w:rPr>
          <w:rStyle w:val="StyleUnderline"/>
          <w:highlight w:val="green"/>
        </w:rPr>
        <w:t xml:space="preserve">compared to </w:t>
      </w:r>
      <w:r w:rsidRPr="007C2FD8">
        <w:rPr>
          <w:rStyle w:val="Emphasis"/>
          <w:highlight w:val="green"/>
        </w:rPr>
        <w:t>2.2</w:t>
      </w:r>
      <w:r w:rsidRPr="00CB1FFD">
        <w:rPr>
          <w:rStyle w:val="Emphasis"/>
        </w:rPr>
        <w:t xml:space="preserve"> percent</w:t>
      </w:r>
      <w:r w:rsidRPr="00AF3844">
        <w:rPr>
          <w:sz w:val="16"/>
          <w:szCs w:val="16"/>
        </w:rPr>
        <w:t xml:space="preserve"> in the </w:t>
      </w:r>
      <w:r w:rsidRPr="007C2FD8">
        <w:rPr>
          <w:rStyle w:val="StyleUnderline"/>
          <w:highlight w:val="green"/>
        </w:rPr>
        <w:t xml:space="preserve">post </w:t>
      </w:r>
      <w:r w:rsidRPr="00A112E7">
        <w:rPr>
          <w:rStyle w:val="Emphasis"/>
          <w:highlight w:val="green"/>
        </w:rPr>
        <w:t>W</w:t>
      </w:r>
      <w:r w:rsidRPr="00AF3844">
        <w:rPr>
          <w:sz w:val="16"/>
          <w:szCs w:val="16"/>
        </w:rPr>
        <w:t>ord-</w:t>
      </w:r>
      <w:r w:rsidRPr="00A112E7">
        <w:rPr>
          <w:rStyle w:val="Emphasis"/>
          <w:highlight w:val="green"/>
        </w:rPr>
        <w:t>W</w:t>
      </w:r>
      <w:r w:rsidRPr="00AF3844">
        <w:rPr>
          <w:sz w:val="16"/>
          <w:szCs w:val="16"/>
        </w:rPr>
        <w:t xml:space="preserve">ar </w:t>
      </w:r>
      <w:r w:rsidRPr="00A112E7">
        <w:rPr>
          <w:rStyle w:val="Emphasis"/>
          <w:highlight w:val="green"/>
        </w:rPr>
        <w:t>II</w:t>
      </w:r>
      <w:r w:rsidRPr="00AF3844">
        <w:rPr>
          <w:sz w:val="16"/>
          <w:szCs w:val="16"/>
        </w:rPr>
        <w:t xml:space="preserve"> era (and 3 percent annually from the late 1940s to the 1970s).52 </w:t>
      </w:r>
      <w:r w:rsidRPr="002C0C38">
        <w:rPr>
          <w:rStyle w:val="StyleUnderline"/>
        </w:rPr>
        <w:t xml:space="preserve">Productivity </w:t>
      </w:r>
      <w:r w:rsidRPr="002C0C38">
        <w:rPr>
          <w:rStyle w:val="Emphasis"/>
        </w:rPr>
        <w:t>grows</w:t>
      </w:r>
      <w:r w:rsidRPr="00AF3844">
        <w:rPr>
          <w:sz w:val="16"/>
          <w:szCs w:val="16"/>
        </w:rPr>
        <w:t xml:space="preserve"> </w:t>
      </w:r>
      <w:r w:rsidRPr="00CB1FFD">
        <w:rPr>
          <w:rStyle w:val="StyleUnderline"/>
        </w:rPr>
        <w:t xml:space="preserve">when companies </w:t>
      </w:r>
      <w:r w:rsidRPr="00CB1FFD">
        <w:rPr>
          <w:rStyle w:val="Emphasis"/>
        </w:rPr>
        <w:t xml:space="preserve">improve </w:t>
      </w:r>
      <w:r w:rsidRPr="007C2FD8">
        <w:rPr>
          <w:rStyle w:val="Emphasis"/>
          <w:highlight w:val="green"/>
        </w:rPr>
        <w:t>products</w:t>
      </w:r>
      <w:r w:rsidRPr="00AF3844">
        <w:rPr>
          <w:sz w:val="16"/>
          <w:szCs w:val="16"/>
        </w:rPr>
        <w:t xml:space="preserve">, thus </w:t>
      </w:r>
      <w:r w:rsidRPr="007C2FD8">
        <w:rPr>
          <w:rStyle w:val="StyleUnderline"/>
          <w:highlight w:val="green"/>
        </w:rPr>
        <w:t>increas</w:t>
      </w:r>
      <w:r w:rsidRPr="00CB1FFD">
        <w:rPr>
          <w:rStyle w:val="StyleUnderline"/>
        </w:rPr>
        <w:t>ing</w:t>
      </w:r>
      <w:r w:rsidRPr="00AF3844">
        <w:rPr>
          <w:sz w:val="16"/>
          <w:szCs w:val="16"/>
        </w:rPr>
        <w:t xml:space="preserve"> </w:t>
      </w:r>
      <w:r w:rsidRPr="007C2FD8">
        <w:rPr>
          <w:rStyle w:val="Emphasis"/>
          <w:highlight w:val="green"/>
        </w:rPr>
        <w:t>economic output</w:t>
      </w:r>
      <w:r w:rsidRPr="00AF3844">
        <w:rPr>
          <w:sz w:val="16"/>
          <w:szCs w:val="16"/>
        </w:rPr>
        <w:t xml:space="preserve"> per hour. </w:t>
      </w:r>
      <w:r w:rsidRPr="00CB1FFD">
        <w:rPr>
          <w:rStyle w:val="StyleUnderline"/>
        </w:rPr>
        <w:t>Innovation</w:t>
      </w:r>
      <w:r w:rsidRPr="00AF3844">
        <w:rPr>
          <w:sz w:val="16"/>
          <w:szCs w:val="16"/>
        </w:rPr>
        <w:t xml:space="preserve"> and investment </w:t>
      </w:r>
      <w:r w:rsidRPr="00CB1FFD">
        <w:rPr>
          <w:rStyle w:val="StyleUnderline"/>
        </w:rPr>
        <w:t>are</w:t>
      </w:r>
      <w:r w:rsidRPr="00AF3844">
        <w:rPr>
          <w:sz w:val="16"/>
          <w:szCs w:val="16"/>
        </w:rPr>
        <w:t xml:space="preserve"> the </w:t>
      </w:r>
      <w:r w:rsidRPr="00CB1FFD">
        <w:rPr>
          <w:rStyle w:val="Emphasis"/>
        </w:rPr>
        <w:t>drivers</w:t>
      </w:r>
      <w:r w:rsidRPr="00AF3844">
        <w:rPr>
          <w:sz w:val="16"/>
          <w:szCs w:val="16"/>
        </w:rPr>
        <w:t xml:space="preserve"> </w:t>
      </w:r>
      <w:r w:rsidRPr="00CB1FFD">
        <w:rPr>
          <w:rStyle w:val="StyleUnderline"/>
        </w:rPr>
        <w:t>of productivity</w:t>
      </w:r>
      <w:r w:rsidRPr="00AF3844">
        <w:rPr>
          <w:sz w:val="16"/>
          <w:szCs w:val="16"/>
        </w:rPr>
        <w:t xml:space="preserve">, </w:t>
      </w:r>
      <w:r w:rsidRPr="00CB1FFD">
        <w:rPr>
          <w:rStyle w:val="StyleUnderline"/>
        </w:rPr>
        <w:t xml:space="preserve">yet </w:t>
      </w:r>
      <w:r w:rsidRPr="007C2FD8">
        <w:rPr>
          <w:rStyle w:val="StyleUnderline"/>
          <w:highlight w:val="green"/>
        </w:rPr>
        <w:t>the U</w:t>
      </w:r>
      <w:r w:rsidRPr="00AF3844">
        <w:rPr>
          <w:sz w:val="16"/>
          <w:szCs w:val="16"/>
        </w:rPr>
        <w:t xml:space="preserve">nited </w:t>
      </w:r>
      <w:r w:rsidRPr="007C2FD8">
        <w:rPr>
          <w:rStyle w:val="StyleUnderline"/>
          <w:highlight w:val="green"/>
        </w:rPr>
        <w:t>S</w:t>
      </w:r>
      <w:r w:rsidRPr="00AF3844">
        <w:rPr>
          <w:sz w:val="16"/>
          <w:szCs w:val="16"/>
        </w:rPr>
        <w:t xml:space="preserve">tates has </w:t>
      </w:r>
      <w:r w:rsidRPr="007C2FD8">
        <w:rPr>
          <w:rStyle w:val="StyleUnderline"/>
          <w:highlight w:val="green"/>
        </w:rPr>
        <w:t>maintained</w:t>
      </w:r>
      <w:r w:rsidRPr="00CB1FFD">
        <w:rPr>
          <w:rStyle w:val="StyleUnderline"/>
        </w:rPr>
        <w:t xml:space="preserve"> a </w:t>
      </w:r>
      <w:r w:rsidRPr="007C2FD8">
        <w:rPr>
          <w:rStyle w:val="Emphasis"/>
          <w:highlight w:val="green"/>
        </w:rPr>
        <w:t>flat intensity</w:t>
      </w:r>
      <w:r w:rsidRPr="007C2FD8">
        <w:rPr>
          <w:rStyle w:val="StyleUnderline"/>
          <w:highlight w:val="green"/>
        </w:rPr>
        <w:t xml:space="preserve"> of</w:t>
      </w:r>
      <w:r w:rsidRPr="00CB1FFD">
        <w:rPr>
          <w:rStyle w:val="StyleUnderline"/>
        </w:rPr>
        <w:t xml:space="preserve"> R&amp;D </w:t>
      </w:r>
      <w:r w:rsidRPr="007C2FD8">
        <w:rPr>
          <w:rStyle w:val="Emphasis"/>
          <w:highlight w:val="green"/>
        </w:rPr>
        <w:t>investment</w:t>
      </w:r>
      <w:r w:rsidRPr="00AF3844">
        <w:rPr>
          <w:sz w:val="16"/>
          <w:szCs w:val="16"/>
        </w:rPr>
        <w:t xml:space="preserve">, </w:t>
      </w:r>
      <w:r w:rsidRPr="002C0C38">
        <w:rPr>
          <w:rStyle w:val="StyleUnderline"/>
        </w:rPr>
        <w:t xml:space="preserve">while our competitors are </w:t>
      </w:r>
      <w:r w:rsidRPr="002C0C38">
        <w:rPr>
          <w:rStyle w:val="Emphasis"/>
        </w:rPr>
        <w:t>increasing</w:t>
      </w:r>
      <w:r w:rsidRPr="002C0C38">
        <w:rPr>
          <w:rStyle w:val="StyleUnderline"/>
        </w:rPr>
        <w:t xml:space="preserve"> their </w:t>
      </w:r>
      <w:r w:rsidRPr="002C0C38">
        <w:rPr>
          <w:rStyle w:val="Emphasis"/>
        </w:rPr>
        <w:t>intensity</w:t>
      </w:r>
      <w:r w:rsidRPr="00AF3844">
        <w:rPr>
          <w:sz w:val="16"/>
          <w:szCs w:val="16"/>
        </w:rPr>
        <w:t xml:space="preserve">.53 The U.S. </w:t>
      </w:r>
      <w:r w:rsidRPr="002C0C38">
        <w:rPr>
          <w:rStyle w:val="StyleUnderline"/>
        </w:rPr>
        <w:t>share of worldwide R&amp;D</w:t>
      </w:r>
      <w:r w:rsidRPr="00AF3844">
        <w:rPr>
          <w:sz w:val="16"/>
          <w:szCs w:val="16"/>
        </w:rPr>
        <w:t xml:space="preserve"> </w:t>
      </w:r>
      <w:r w:rsidRPr="002C0C38">
        <w:rPr>
          <w:rStyle w:val="Emphasis"/>
        </w:rPr>
        <w:t>decreased</w:t>
      </w:r>
      <w:r w:rsidRPr="00AF3844">
        <w:rPr>
          <w:sz w:val="16"/>
          <w:szCs w:val="16"/>
        </w:rPr>
        <w:t xml:space="preserve"> from 35 percent in 2003, </w:t>
      </w:r>
      <w:r w:rsidRPr="002C0C38">
        <w:rPr>
          <w:rStyle w:val="StyleUnderline"/>
        </w:rPr>
        <w:t xml:space="preserve">to </w:t>
      </w:r>
      <w:r w:rsidRPr="002C0C38">
        <w:rPr>
          <w:rStyle w:val="Emphasis"/>
        </w:rPr>
        <w:t>27 percent</w:t>
      </w:r>
      <w:r w:rsidRPr="00AF3844">
        <w:rPr>
          <w:sz w:val="16"/>
          <w:szCs w:val="16"/>
        </w:rPr>
        <w:t xml:space="preserve"> in 2013, </w:t>
      </w:r>
      <w:r w:rsidRPr="002C0C38">
        <w:rPr>
          <w:rStyle w:val="StyleUnderline"/>
        </w:rPr>
        <w:t>with Asian countries</w:t>
      </w:r>
      <w:r w:rsidRPr="00AF3844">
        <w:rPr>
          <w:sz w:val="16"/>
          <w:szCs w:val="16"/>
        </w:rPr>
        <w:t xml:space="preserve"> now </w:t>
      </w:r>
      <w:r w:rsidRPr="002C0C38">
        <w:rPr>
          <w:rStyle w:val="StyleUnderline"/>
        </w:rPr>
        <w:t xml:space="preserve">accounting for </w:t>
      </w:r>
      <w:r w:rsidRPr="002C0C38">
        <w:rPr>
          <w:rStyle w:val="Emphasis"/>
        </w:rPr>
        <w:t>40 percent</w:t>
      </w:r>
      <w:r w:rsidRPr="00AF3844">
        <w:rPr>
          <w:sz w:val="16"/>
          <w:szCs w:val="16"/>
        </w:rPr>
        <w:t xml:space="preserve"> of world R&amp;D.54 Over the same period, </w:t>
      </w:r>
      <w:r w:rsidRPr="002C0C38">
        <w:rPr>
          <w:rStyle w:val="StyleUnderline"/>
        </w:rPr>
        <w:t xml:space="preserve">both </w:t>
      </w:r>
      <w:r w:rsidRPr="007C2FD8">
        <w:rPr>
          <w:rStyle w:val="Emphasis"/>
          <w:highlight w:val="green"/>
        </w:rPr>
        <w:t>Japan</w:t>
      </w:r>
      <w:r w:rsidRPr="007C2FD8">
        <w:rPr>
          <w:rStyle w:val="StyleUnderline"/>
          <w:highlight w:val="green"/>
        </w:rPr>
        <w:t xml:space="preserve"> and </w:t>
      </w:r>
      <w:r w:rsidRPr="007C2FD8">
        <w:rPr>
          <w:rStyle w:val="Emphasis"/>
          <w:highlight w:val="green"/>
        </w:rPr>
        <w:t>Germany</w:t>
      </w:r>
      <w:r w:rsidRPr="00AF3844">
        <w:rPr>
          <w:sz w:val="16"/>
          <w:szCs w:val="16"/>
        </w:rPr>
        <w:t xml:space="preserve"> have </w:t>
      </w:r>
      <w:r w:rsidRPr="007C2FD8">
        <w:rPr>
          <w:rStyle w:val="Emphasis"/>
          <w:highlight w:val="green"/>
        </w:rPr>
        <w:t>increased</w:t>
      </w:r>
      <w:r w:rsidRPr="002C0C38">
        <w:rPr>
          <w:rStyle w:val="StyleUnderline"/>
        </w:rPr>
        <w:t xml:space="preserve"> their</w:t>
      </w:r>
      <w:r w:rsidRPr="00AF3844">
        <w:rPr>
          <w:sz w:val="16"/>
          <w:szCs w:val="16"/>
        </w:rPr>
        <w:t xml:space="preserve"> investment </w:t>
      </w:r>
      <w:r w:rsidRPr="007C2FD8">
        <w:rPr>
          <w:rStyle w:val="Emphasis"/>
          <w:highlight w:val="green"/>
        </w:rPr>
        <w:t>intensity</w:t>
      </w:r>
      <w:r w:rsidRPr="007C2FD8">
        <w:rPr>
          <w:rStyle w:val="StyleUnderline"/>
          <w:highlight w:val="green"/>
        </w:rPr>
        <w:t xml:space="preserve"> at </w:t>
      </w:r>
      <w:r w:rsidRPr="007C2FD8">
        <w:rPr>
          <w:rStyle w:val="Emphasis"/>
          <w:highlight w:val="green"/>
        </w:rPr>
        <w:t>double</w:t>
      </w:r>
      <w:r w:rsidRPr="00AF3844">
        <w:rPr>
          <w:sz w:val="16"/>
          <w:szCs w:val="16"/>
        </w:rPr>
        <w:t xml:space="preserve"> </w:t>
      </w:r>
      <w:r w:rsidRPr="002C0C38">
        <w:rPr>
          <w:rStyle w:val="StyleUnderline"/>
        </w:rPr>
        <w:t>the</w:t>
      </w:r>
      <w:r w:rsidRPr="00AF3844">
        <w:rPr>
          <w:sz w:val="16"/>
          <w:szCs w:val="16"/>
        </w:rPr>
        <w:t xml:space="preserve"> </w:t>
      </w:r>
      <w:r w:rsidRPr="002C0C38">
        <w:rPr>
          <w:rStyle w:val="Emphasis"/>
        </w:rPr>
        <w:t>rate</w:t>
      </w:r>
      <w:r w:rsidRPr="00AF3844">
        <w:rPr>
          <w:sz w:val="16"/>
          <w:szCs w:val="16"/>
        </w:rPr>
        <w:t xml:space="preserve"> of the United States.55</w:t>
      </w:r>
    </w:p>
    <w:p w14:paraId="47457A68" w14:textId="77777777" w:rsidR="008A7351" w:rsidRPr="00AF3844" w:rsidRDefault="008A7351" w:rsidP="008A7351">
      <w:pPr>
        <w:rPr>
          <w:sz w:val="16"/>
          <w:szCs w:val="16"/>
        </w:rPr>
      </w:pPr>
      <w:r w:rsidRPr="007C2FD8">
        <w:rPr>
          <w:rStyle w:val="StyleUnderline"/>
          <w:highlight w:val="green"/>
        </w:rPr>
        <w:t>Innovation is</w:t>
      </w:r>
      <w:r w:rsidRPr="00AF3844">
        <w:rPr>
          <w:sz w:val="16"/>
          <w:szCs w:val="16"/>
        </w:rPr>
        <w:t xml:space="preserve"> also </w:t>
      </w:r>
      <w:r w:rsidRPr="007C2FD8">
        <w:rPr>
          <w:rStyle w:val="Emphasis"/>
          <w:highlight w:val="green"/>
        </w:rPr>
        <w:t>critical</w:t>
      </w:r>
      <w:r w:rsidRPr="007C2FD8">
        <w:rPr>
          <w:sz w:val="16"/>
          <w:szCs w:val="16"/>
          <w:highlight w:val="green"/>
        </w:rPr>
        <w:t xml:space="preserve"> </w:t>
      </w:r>
      <w:r w:rsidRPr="007C2FD8">
        <w:rPr>
          <w:rStyle w:val="StyleUnderline"/>
          <w:highlight w:val="green"/>
        </w:rPr>
        <w:t>for</w:t>
      </w:r>
      <w:r w:rsidRPr="002C0C38">
        <w:rPr>
          <w:rStyle w:val="StyleUnderline"/>
        </w:rPr>
        <w:t xml:space="preserve"> </w:t>
      </w:r>
      <w:r w:rsidRPr="002C0C38">
        <w:rPr>
          <w:rStyle w:val="Emphasis"/>
        </w:rPr>
        <w:t xml:space="preserve">national </w:t>
      </w:r>
      <w:r w:rsidRPr="007C2FD8">
        <w:rPr>
          <w:rStyle w:val="Emphasis"/>
          <w:highlight w:val="green"/>
        </w:rPr>
        <w:t>security</w:t>
      </w:r>
      <w:r w:rsidRPr="00AF3844">
        <w:rPr>
          <w:sz w:val="16"/>
          <w:szCs w:val="16"/>
        </w:rPr>
        <w:t xml:space="preserve">. </w:t>
      </w:r>
      <w:r w:rsidRPr="002C0C38">
        <w:rPr>
          <w:rStyle w:val="StyleUnderline"/>
        </w:rPr>
        <w:t>The</w:t>
      </w:r>
      <w:r w:rsidRPr="00AF3844">
        <w:rPr>
          <w:sz w:val="16"/>
          <w:szCs w:val="16"/>
        </w:rPr>
        <w:t xml:space="preserve"> U.S. </w:t>
      </w:r>
      <w:r w:rsidRPr="007C2FD8">
        <w:rPr>
          <w:rStyle w:val="Emphasis"/>
          <w:highlight w:val="green"/>
        </w:rPr>
        <w:t>military</w:t>
      </w:r>
      <w:r w:rsidRPr="007C2FD8">
        <w:rPr>
          <w:sz w:val="16"/>
          <w:szCs w:val="16"/>
          <w:highlight w:val="green"/>
        </w:rPr>
        <w:t xml:space="preserve"> </w:t>
      </w:r>
      <w:r w:rsidRPr="007C2FD8">
        <w:rPr>
          <w:rStyle w:val="StyleUnderline"/>
          <w:highlight w:val="green"/>
        </w:rPr>
        <w:t>depends on</w:t>
      </w:r>
      <w:r w:rsidRPr="00AF3844">
        <w:rPr>
          <w:sz w:val="16"/>
          <w:szCs w:val="16"/>
        </w:rPr>
        <w:t xml:space="preserve"> a </w:t>
      </w:r>
      <w:r w:rsidRPr="002C0C38">
        <w:rPr>
          <w:rStyle w:val="StyleUnderline"/>
        </w:rPr>
        <w:t>manufacturing</w:t>
      </w:r>
      <w:r w:rsidRPr="00AF3844">
        <w:rPr>
          <w:sz w:val="16"/>
          <w:szCs w:val="16"/>
        </w:rPr>
        <w:t xml:space="preserve"> base </w:t>
      </w:r>
      <w:r w:rsidRPr="002C0C38">
        <w:rPr>
          <w:rStyle w:val="StyleUnderline"/>
        </w:rPr>
        <w:t>to produce</w:t>
      </w:r>
      <w:r w:rsidRPr="00AF3844">
        <w:rPr>
          <w:sz w:val="16"/>
          <w:szCs w:val="16"/>
        </w:rPr>
        <w:t xml:space="preserve"> the next generation of </w:t>
      </w:r>
      <w:r w:rsidRPr="007C2FD8">
        <w:rPr>
          <w:rStyle w:val="Emphasis"/>
          <w:highlight w:val="green"/>
        </w:rPr>
        <w:t>advanced military tech</w:t>
      </w:r>
      <w:r w:rsidRPr="00AF3844">
        <w:rPr>
          <w:sz w:val="16"/>
          <w:szCs w:val="16"/>
        </w:rPr>
        <w:t xml:space="preserve">nology, </w:t>
      </w:r>
      <w:r w:rsidRPr="007C2FD8">
        <w:rPr>
          <w:rStyle w:val="StyleUnderline"/>
          <w:highlight w:val="green"/>
        </w:rPr>
        <w:t>and there are</w:t>
      </w:r>
      <w:r w:rsidRPr="00AF3844">
        <w:rPr>
          <w:sz w:val="16"/>
          <w:szCs w:val="16"/>
        </w:rPr>
        <w:t xml:space="preserve"> significant </w:t>
      </w:r>
      <w:r w:rsidRPr="007C2FD8">
        <w:rPr>
          <w:rStyle w:val="Emphasis"/>
          <w:highlight w:val="green"/>
        </w:rPr>
        <w:t>security risks</w:t>
      </w:r>
      <w:r w:rsidRPr="00AF3844">
        <w:rPr>
          <w:sz w:val="16"/>
          <w:szCs w:val="16"/>
        </w:rPr>
        <w:t xml:space="preserve"> in </w:t>
      </w:r>
      <w:r w:rsidRPr="002C0C38">
        <w:rPr>
          <w:rStyle w:val="StyleUnderline"/>
        </w:rPr>
        <w:t xml:space="preserve">relying </w:t>
      </w:r>
      <w:r w:rsidRPr="007C2FD8">
        <w:rPr>
          <w:rStyle w:val="StyleUnderline"/>
          <w:highlight w:val="green"/>
        </w:rPr>
        <w:t>on foreign components</w:t>
      </w:r>
      <w:r w:rsidRPr="00AF3844">
        <w:rPr>
          <w:sz w:val="16"/>
          <w:szCs w:val="16"/>
        </w:rPr>
        <w:t xml:space="preserve">. </w:t>
      </w:r>
      <w:r w:rsidRPr="002C0C38">
        <w:rPr>
          <w:rStyle w:val="StyleUnderline"/>
        </w:rPr>
        <w:t xml:space="preserve">But the </w:t>
      </w:r>
      <w:r w:rsidRPr="002C0C38">
        <w:rPr>
          <w:rStyle w:val="Emphasis"/>
        </w:rPr>
        <w:t>erosion</w:t>
      </w:r>
      <w:r w:rsidRPr="00AF3844">
        <w:rPr>
          <w:sz w:val="16"/>
          <w:szCs w:val="16"/>
        </w:rPr>
        <w:t xml:space="preserve"> of key components </w:t>
      </w:r>
      <w:r w:rsidRPr="002C0C38">
        <w:rPr>
          <w:rStyle w:val="StyleUnderline"/>
        </w:rPr>
        <w:t>of</w:t>
      </w:r>
      <w:r w:rsidRPr="00AF3844">
        <w:rPr>
          <w:sz w:val="16"/>
          <w:szCs w:val="16"/>
        </w:rPr>
        <w:t xml:space="preserve"> our manufacturing base, such as </w:t>
      </w:r>
      <w:r w:rsidRPr="002C0C38">
        <w:rPr>
          <w:rStyle w:val="Emphasis"/>
        </w:rPr>
        <w:t>semiconductors</w:t>
      </w:r>
      <w:r w:rsidRPr="00AF3844">
        <w:rPr>
          <w:sz w:val="16"/>
          <w:szCs w:val="16"/>
        </w:rPr>
        <w:t xml:space="preserve">, </w:t>
      </w:r>
      <w:r w:rsidRPr="002C0C38">
        <w:rPr>
          <w:rStyle w:val="Emphasis"/>
        </w:rPr>
        <w:t>machine tools</w:t>
      </w:r>
      <w:r w:rsidRPr="00AF3844">
        <w:rPr>
          <w:sz w:val="16"/>
          <w:szCs w:val="16"/>
        </w:rPr>
        <w:t xml:space="preserve">, </w:t>
      </w:r>
      <w:r w:rsidRPr="002C0C38">
        <w:rPr>
          <w:rStyle w:val="StyleUnderline"/>
        </w:rPr>
        <w:t>and</w:t>
      </w:r>
      <w:r w:rsidRPr="00AF3844">
        <w:rPr>
          <w:sz w:val="16"/>
          <w:szCs w:val="16"/>
        </w:rPr>
        <w:t xml:space="preserve"> </w:t>
      </w:r>
      <w:r w:rsidRPr="002C0C38">
        <w:rPr>
          <w:rStyle w:val="Emphasis"/>
        </w:rPr>
        <w:t>advanced materials</w:t>
      </w:r>
      <w:r w:rsidRPr="00AF3844">
        <w:rPr>
          <w:sz w:val="16"/>
          <w:szCs w:val="16"/>
        </w:rPr>
        <w:t xml:space="preserve"> (biomaterials, magnetic materials, metal, polymers; catalysts; and nanomaterials), has </w:t>
      </w:r>
      <w:r w:rsidRPr="002C0C38">
        <w:rPr>
          <w:rStyle w:val="Emphasis"/>
        </w:rPr>
        <w:t>complicated</w:t>
      </w:r>
      <w:r w:rsidRPr="002C0C38">
        <w:rPr>
          <w:rStyle w:val="StyleUnderline"/>
        </w:rPr>
        <w:t xml:space="preserve"> efforts</w:t>
      </w:r>
      <w:r w:rsidRPr="00AF3844">
        <w:rPr>
          <w:sz w:val="16"/>
          <w:szCs w:val="16"/>
        </w:rPr>
        <w:t xml:space="preserve"> to meet our national security needs, and makes the United States a less competitive production location for new advanced civilian technologies.56</w:t>
      </w:r>
    </w:p>
    <w:p w14:paraId="4F75C5BE" w14:textId="77777777" w:rsidR="008A7351" w:rsidRPr="00AF3844" w:rsidRDefault="008A7351" w:rsidP="008A7351">
      <w:pPr>
        <w:rPr>
          <w:sz w:val="16"/>
          <w:szCs w:val="16"/>
        </w:rPr>
      </w:pPr>
      <w:r w:rsidRPr="002C0C38">
        <w:rPr>
          <w:rStyle w:val="StyleUnderline"/>
        </w:rPr>
        <w:t xml:space="preserve">Manufacturing Delivers a </w:t>
      </w:r>
      <w:r w:rsidRPr="002C0C38">
        <w:rPr>
          <w:rStyle w:val="Emphasis"/>
        </w:rPr>
        <w:t>Large</w:t>
      </w:r>
      <w:r w:rsidRPr="00AF3844">
        <w:rPr>
          <w:sz w:val="16"/>
          <w:szCs w:val="16"/>
        </w:rPr>
        <w:t xml:space="preserve"> Economic </w:t>
      </w:r>
      <w:r w:rsidRPr="002C0C38">
        <w:rPr>
          <w:rStyle w:val="Emphasis"/>
        </w:rPr>
        <w:t>Punch</w:t>
      </w:r>
    </w:p>
    <w:p w14:paraId="742FDB51" w14:textId="77777777" w:rsidR="008A7351" w:rsidRPr="00AF3844" w:rsidRDefault="008A7351" w:rsidP="008A7351">
      <w:pPr>
        <w:rPr>
          <w:sz w:val="16"/>
          <w:szCs w:val="16"/>
        </w:rPr>
      </w:pPr>
      <w:r w:rsidRPr="00AF3844">
        <w:rPr>
          <w:sz w:val="16"/>
          <w:szCs w:val="16"/>
        </w:rPr>
        <w:t xml:space="preserve">Economic </w:t>
      </w:r>
      <w:r w:rsidRPr="007C2FD8">
        <w:rPr>
          <w:rStyle w:val="StyleUnderline"/>
          <w:highlight w:val="green"/>
        </w:rPr>
        <w:t>developers</w:t>
      </w:r>
      <w:r w:rsidRPr="002C0C38">
        <w:rPr>
          <w:rStyle w:val="StyleUnderline"/>
        </w:rPr>
        <w:t xml:space="preserve"> have </w:t>
      </w:r>
      <w:r w:rsidRPr="002C0C38">
        <w:rPr>
          <w:rStyle w:val="Emphasis"/>
        </w:rPr>
        <w:t xml:space="preserve">long </w:t>
      </w:r>
      <w:r w:rsidRPr="007C2FD8">
        <w:rPr>
          <w:rStyle w:val="Emphasis"/>
          <w:highlight w:val="green"/>
        </w:rPr>
        <w:t>treasured</w:t>
      </w:r>
      <w:r w:rsidRPr="007C2FD8">
        <w:rPr>
          <w:sz w:val="16"/>
          <w:szCs w:val="16"/>
          <w:highlight w:val="green"/>
        </w:rPr>
        <w:t xml:space="preserve"> </w:t>
      </w:r>
      <w:r w:rsidRPr="007C2FD8">
        <w:rPr>
          <w:rStyle w:val="StyleUnderline"/>
          <w:highlight w:val="green"/>
        </w:rPr>
        <w:t>manufacturing</w:t>
      </w:r>
      <w:r w:rsidRPr="00AF3844">
        <w:rPr>
          <w:sz w:val="16"/>
          <w:szCs w:val="16"/>
        </w:rPr>
        <w:t xml:space="preserve"> facilities, even when their employment may seem small compared to the overall population. One reason is the way in which manufacturing operates. Manufacturing </w:t>
      </w:r>
      <w:r w:rsidRPr="007C2FD8">
        <w:rPr>
          <w:rStyle w:val="StyleUnderline"/>
          <w:highlight w:val="green"/>
        </w:rPr>
        <w:t>employers require</w:t>
      </w:r>
      <w:r w:rsidRPr="002C0C38">
        <w:rPr>
          <w:rStyle w:val="StyleUnderline"/>
        </w:rPr>
        <w:t xml:space="preserve"> a </w:t>
      </w:r>
      <w:r w:rsidRPr="007C2FD8">
        <w:rPr>
          <w:rStyle w:val="Emphasis"/>
          <w:highlight w:val="green"/>
        </w:rPr>
        <w:t>wide</w:t>
      </w:r>
      <w:r w:rsidRPr="002C0C38">
        <w:rPr>
          <w:rStyle w:val="Emphasis"/>
        </w:rPr>
        <w:t xml:space="preserve"> number</w:t>
      </w:r>
      <w:r w:rsidRPr="00AF3844">
        <w:rPr>
          <w:sz w:val="16"/>
          <w:szCs w:val="16"/>
        </w:rPr>
        <w:t xml:space="preserve"> </w:t>
      </w:r>
      <w:r w:rsidRPr="002C0C38">
        <w:rPr>
          <w:rStyle w:val="StyleUnderline"/>
        </w:rPr>
        <w:t>of</w:t>
      </w:r>
      <w:r w:rsidRPr="00AF3844">
        <w:rPr>
          <w:sz w:val="16"/>
          <w:szCs w:val="16"/>
        </w:rPr>
        <w:t xml:space="preserve"> “</w:t>
      </w:r>
      <w:r w:rsidRPr="007C2FD8">
        <w:rPr>
          <w:rStyle w:val="Emphasis"/>
          <w:highlight w:val="green"/>
        </w:rPr>
        <w:t>inputs</w:t>
      </w:r>
      <w:r w:rsidRPr="00AF3844">
        <w:rPr>
          <w:sz w:val="16"/>
          <w:szCs w:val="16"/>
        </w:rPr>
        <w:t>”—materials, components, devices—</w:t>
      </w:r>
      <w:r w:rsidRPr="007C2FD8">
        <w:rPr>
          <w:rStyle w:val="StyleUnderline"/>
          <w:highlight w:val="green"/>
        </w:rPr>
        <w:t>to</w:t>
      </w:r>
      <w:r w:rsidRPr="00AF3844">
        <w:rPr>
          <w:sz w:val="16"/>
          <w:szCs w:val="16"/>
        </w:rPr>
        <w:t xml:space="preserve"> which they </w:t>
      </w:r>
      <w:r w:rsidRPr="002C0C38">
        <w:rPr>
          <w:rStyle w:val="Emphasis"/>
        </w:rPr>
        <w:t>transform</w:t>
      </w:r>
      <w:r w:rsidRPr="00AF3844">
        <w:rPr>
          <w:sz w:val="16"/>
          <w:szCs w:val="16"/>
        </w:rPr>
        <w:t xml:space="preserve"> </w:t>
      </w:r>
      <w:r w:rsidRPr="002C0C38">
        <w:rPr>
          <w:rStyle w:val="StyleUnderline"/>
        </w:rPr>
        <w:t>and</w:t>
      </w:r>
      <w:r w:rsidRPr="00AF3844">
        <w:rPr>
          <w:sz w:val="16"/>
          <w:szCs w:val="16"/>
        </w:rPr>
        <w:t xml:space="preserve"> </w:t>
      </w:r>
      <w:r w:rsidRPr="007C2FD8">
        <w:rPr>
          <w:rStyle w:val="Emphasis"/>
          <w:highlight w:val="green"/>
        </w:rPr>
        <w:t>add value</w:t>
      </w:r>
      <w:r w:rsidRPr="00AF3844">
        <w:rPr>
          <w:sz w:val="16"/>
          <w:szCs w:val="16"/>
        </w:rPr>
        <w:t xml:space="preserve">. </w:t>
      </w:r>
      <w:r w:rsidRPr="002C0C38">
        <w:rPr>
          <w:rStyle w:val="StyleUnderline"/>
        </w:rPr>
        <w:t xml:space="preserve">Manufacturers generate </w:t>
      </w:r>
      <w:r w:rsidRPr="002C0C38">
        <w:rPr>
          <w:rStyle w:val="Emphasis"/>
        </w:rPr>
        <w:t xml:space="preserve">economic </w:t>
      </w:r>
      <w:r w:rsidRPr="00360675">
        <w:rPr>
          <w:rStyle w:val="Emphasis"/>
        </w:rPr>
        <w:t>activity</w:t>
      </w:r>
      <w:r w:rsidRPr="00AF3844">
        <w:rPr>
          <w:sz w:val="16"/>
          <w:szCs w:val="16"/>
        </w:rPr>
        <w:t xml:space="preserve"> </w:t>
      </w:r>
      <w:r w:rsidRPr="002C0C38">
        <w:rPr>
          <w:rStyle w:val="StyleUnderline"/>
        </w:rPr>
        <w:t>from</w:t>
      </w:r>
      <w:r w:rsidRPr="00AF3844">
        <w:rPr>
          <w:sz w:val="16"/>
          <w:szCs w:val="16"/>
        </w:rPr>
        <w:t xml:space="preserve"> a </w:t>
      </w:r>
      <w:r w:rsidRPr="002C0C38">
        <w:rPr>
          <w:rStyle w:val="Emphasis"/>
        </w:rPr>
        <w:t>diverse</w:t>
      </w:r>
      <w:r w:rsidRPr="00AF3844">
        <w:rPr>
          <w:sz w:val="16"/>
          <w:szCs w:val="16"/>
        </w:rPr>
        <w:t xml:space="preserve"> array of </w:t>
      </w:r>
      <w:r w:rsidRPr="002C0C38">
        <w:rPr>
          <w:rStyle w:val="StyleUnderline"/>
        </w:rPr>
        <w:t>suppliers</w:t>
      </w:r>
      <w:r w:rsidRPr="00AF3844">
        <w:rPr>
          <w:sz w:val="16"/>
          <w:szCs w:val="16"/>
        </w:rPr>
        <w:t xml:space="preserve">, </w:t>
      </w:r>
      <w:r w:rsidRPr="002C0C38">
        <w:rPr>
          <w:rStyle w:val="StyleUnderline"/>
        </w:rPr>
        <w:t>which</w:t>
      </w:r>
      <w:r w:rsidRPr="00AF3844">
        <w:rPr>
          <w:sz w:val="16"/>
          <w:szCs w:val="16"/>
        </w:rPr>
        <w:t xml:space="preserve"> in turn </w:t>
      </w:r>
      <w:r w:rsidRPr="002C0C38">
        <w:rPr>
          <w:rStyle w:val="StyleUnderline"/>
        </w:rPr>
        <w:t xml:space="preserve">contributes to the health of </w:t>
      </w:r>
      <w:r w:rsidRPr="002C0C38">
        <w:rPr>
          <w:rStyle w:val="Emphasis"/>
        </w:rPr>
        <w:t>local economies</w:t>
      </w:r>
      <w:r w:rsidRPr="00AF3844">
        <w:rPr>
          <w:sz w:val="16"/>
          <w:szCs w:val="16"/>
        </w:rPr>
        <w:t xml:space="preserve">. By one measure, </w:t>
      </w:r>
      <w:r w:rsidRPr="002C0C38">
        <w:rPr>
          <w:rStyle w:val="StyleUnderline"/>
        </w:rPr>
        <w:t xml:space="preserve">manufacturing </w:t>
      </w:r>
      <w:r w:rsidRPr="007C2FD8">
        <w:rPr>
          <w:rStyle w:val="StyleUnderline"/>
          <w:highlight w:val="green"/>
        </w:rPr>
        <w:t xml:space="preserve">accounts for </w:t>
      </w:r>
      <w:r w:rsidRPr="007C2FD8">
        <w:rPr>
          <w:rStyle w:val="Emphasis"/>
          <w:highlight w:val="green"/>
        </w:rPr>
        <w:t>35 percent</w:t>
      </w:r>
      <w:r w:rsidRPr="007C2FD8">
        <w:rPr>
          <w:sz w:val="16"/>
          <w:szCs w:val="16"/>
          <w:highlight w:val="green"/>
        </w:rPr>
        <w:t xml:space="preserve"> </w:t>
      </w:r>
      <w:r w:rsidRPr="007C2FD8">
        <w:rPr>
          <w:rStyle w:val="StyleUnderline"/>
          <w:highlight w:val="green"/>
        </w:rPr>
        <w:t>of</w:t>
      </w:r>
      <w:r w:rsidRPr="00AF3844">
        <w:rPr>
          <w:sz w:val="16"/>
          <w:szCs w:val="16"/>
        </w:rPr>
        <w:t xml:space="preserve"> all </w:t>
      </w:r>
      <w:r w:rsidRPr="002C0C38">
        <w:rPr>
          <w:rStyle w:val="StyleUnderline"/>
        </w:rPr>
        <w:t xml:space="preserve">economic </w:t>
      </w:r>
      <w:r w:rsidRPr="007C2FD8">
        <w:rPr>
          <w:rStyle w:val="StyleUnderline"/>
          <w:highlight w:val="green"/>
        </w:rPr>
        <w:t>output</w:t>
      </w:r>
      <w:r w:rsidRPr="002C0C38">
        <w:rPr>
          <w:rStyle w:val="StyleUnderline"/>
        </w:rPr>
        <w:t xml:space="preserve"> in the economy</w:t>
      </w:r>
      <w:r w:rsidRPr="00AF3844">
        <w:rPr>
          <w:sz w:val="16"/>
          <w:szCs w:val="16"/>
        </w:rPr>
        <w:t xml:space="preserve">, </w:t>
      </w:r>
      <w:r w:rsidRPr="002C0C38">
        <w:rPr>
          <w:rStyle w:val="StyleUnderline"/>
        </w:rPr>
        <w:t>meaning</w:t>
      </w:r>
      <w:r w:rsidRPr="00AF3844">
        <w:rPr>
          <w:sz w:val="16"/>
          <w:szCs w:val="16"/>
        </w:rPr>
        <w:t xml:space="preserve"> that </w:t>
      </w:r>
      <w:r w:rsidRPr="002C0C38">
        <w:rPr>
          <w:rStyle w:val="StyleUnderline"/>
        </w:rPr>
        <w:t>manufacturing’s share of</w:t>
      </w:r>
      <w:r w:rsidRPr="00AF3844">
        <w:rPr>
          <w:sz w:val="16"/>
          <w:szCs w:val="16"/>
        </w:rPr>
        <w:t xml:space="preserve"> economic </w:t>
      </w:r>
      <w:r w:rsidRPr="002C0C38">
        <w:rPr>
          <w:rStyle w:val="StyleUnderline"/>
        </w:rPr>
        <w:t>output</w:t>
      </w:r>
      <w:r w:rsidRPr="00AF3844">
        <w:rPr>
          <w:sz w:val="16"/>
          <w:szCs w:val="16"/>
        </w:rPr>
        <w:t xml:space="preserve"> </w:t>
      </w:r>
      <w:r w:rsidRPr="002C0C38">
        <w:rPr>
          <w:rStyle w:val="StyleUnderline"/>
        </w:rPr>
        <w:t xml:space="preserve">is </w:t>
      </w:r>
      <w:r w:rsidRPr="007C2FD8">
        <w:rPr>
          <w:rStyle w:val="Emphasis"/>
          <w:highlight w:val="green"/>
        </w:rPr>
        <w:t>four times</w:t>
      </w:r>
      <w:r w:rsidRPr="007C2FD8">
        <w:rPr>
          <w:sz w:val="16"/>
          <w:szCs w:val="16"/>
          <w:highlight w:val="green"/>
        </w:rPr>
        <w:t xml:space="preserve"> </w:t>
      </w:r>
      <w:r w:rsidRPr="007C2FD8">
        <w:rPr>
          <w:rStyle w:val="StyleUnderline"/>
          <w:highlight w:val="green"/>
        </w:rPr>
        <w:t>its share of employment</w:t>
      </w:r>
      <w:r w:rsidRPr="00AF3844">
        <w:rPr>
          <w:sz w:val="16"/>
          <w:szCs w:val="16"/>
        </w:rPr>
        <w:t xml:space="preserve">.57 The Manufacturing Alliance for Production and Innovation (MAPI) estimates that as production ripples throughout the economy creates an additional $1.38 in the economy for each dollar of production, a far higher multiplier than other sectors like health care ($0.72) and retail ($0.66).58 </w:t>
      </w:r>
      <w:r w:rsidRPr="002C0C38">
        <w:rPr>
          <w:rStyle w:val="StyleUnderline"/>
        </w:rPr>
        <w:t>MAPI estimates</w:t>
      </w:r>
      <w:r w:rsidRPr="00AF3844">
        <w:rPr>
          <w:sz w:val="16"/>
          <w:szCs w:val="16"/>
        </w:rPr>
        <w:t xml:space="preserve"> that </w:t>
      </w:r>
      <w:r w:rsidRPr="007C2FD8">
        <w:rPr>
          <w:rStyle w:val="StyleUnderline"/>
          <w:highlight w:val="green"/>
        </w:rPr>
        <w:t xml:space="preserve">manufacturers support </w:t>
      </w:r>
      <w:r w:rsidRPr="007C2FD8">
        <w:rPr>
          <w:rStyle w:val="Emphasis"/>
          <w:highlight w:val="green"/>
        </w:rPr>
        <w:t>5.5 million jobs</w:t>
      </w:r>
      <w:r w:rsidRPr="00AF3844">
        <w:rPr>
          <w:sz w:val="16"/>
          <w:szCs w:val="16"/>
        </w:rPr>
        <w:t xml:space="preserve"> </w:t>
      </w:r>
      <w:r w:rsidRPr="002C0C38">
        <w:rPr>
          <w:rStyle w:val="StyleUnderline"/>
        </w:rPr>
        <w:t xml:space="preserve">in </w:t>
      </w:r>
      <w:r w:rsidRPr="002C0C38">
        <w:rPr>
          <w:rStyle w:val="Emphasis"/>
        </w:rPr>
        <w:t>other sectors</w:t>
      </w:r>
      <w:r w:rsidRPr="00AF3844">
        <w:rPr>
          <w:sz w:val="16"/>
          <w:szCs w:val="16"/>
        </w:rPr>
        <w:t>.59</w:t>
      </w:r>
    </w:p>
    <w:p w14:paraId="6AFDB5B3" w14:textId="77777777" w:rsidR="008A7351" w:rsidRDefault="008A7351" w:rsidP="008A7351">
      <w:pPr>
        <w:rPr>
          <w:sz w:val="16"/>
          <w:szCs w:val="16"/>
        </w:rPr>
      </w:pPr>
      <w:r w:rsidRPr="00AF3844">
        <w:rPr>
          <w:sz w:val="16"/>
          <w:szCs w:val="16"/>
        </w:rPr>
        <w:t xml:space="preserve">Figure 6 illustrates the intermediate outputs and final value added of two major sectors in the economy: manufacturing, and professional and business services. As a reminder, the value added of an industry what remains after you deduct the value of intermediate goods and services supplied by other sectors from the industry’s total output; this represents the industry’s share of GDP. </w:t>
      </w:r>
      <w:r w:rsidRPr="002C0C38">
        <w:rPr>
          <w:rStyle w:val="StyleUnderline"/>
        </w:rPr>
        <w:t>Manufacturing</w:t>
      </w:r>
      <w:r w:rsidRPr="00AF3844">
        <w:rPr>
          <w:sz w:val="16"/>
          <w:szCs w:val="16"/>
        </w:rPr>
        <w:t xml:space="preserve"> and professional and business services both </w:t>
      </w:r>
      <w:r w:rsidRPr="007C2FD8">
        <w:rPr>
          <w:rStyle w:val="StyleUnderline"/>
          <w:highlight w:val="green"/>
        </w:rPr>
        <w:t>contribute</w:t>
      </w:r>
      <w:r w:rsidRPr="002C0C38">
        <w:rPr>
          <w:rStyle w:val="StyleUnderline"/>
        </w:rPr>
        <w:t xml:space="preserve"> about</w:t>
      </w:r>
      <w:r w:rsidRPr="00AF3844">
        <w:rPr>
          <w:sz w:val="16"/>
          <w:szCs w:val="16"/>
        </w:rPr>
        <w:t xml:space="preserve"> $</w:t>
      </w:r>
      <w:r w:rsidRPr="007C2FD8">
        <w:rPr>
          <w:rStyle w:val="Emphasis"/>
          <w:highlight w:val="green"/>
        </w:rPr>
        <w:t>2.2 trillion</w:t>
      </w:r>
      <w:r w:rsidRPr="007C2FD8">
        <w:rPr>
          <w:sz w:val="16"/>
          <w:szCs w:val="16"/>
          <w:highlight w:val="green"/>
        </w:rPr>
        <w:t xml:space="preserve"> </w:t>
      </w:r>
      <w:r w:rsidRPr="007C2FD8">
        <w:rPr>
          <w:rStyle w:val="StyleUnderline"/>
          <w:highlight w:val="green"/>
        </w:rPr>
        <w:t>to</w:t>
      </w:r>
      <w:r w:rsidRPr="007C2FD8">
        <w:rPr>
          <w:sz w:val="16"/>
          <w:szCs w:val="16"/>
          <w:highlight w:val="green"/>
        </w:rPr>
        <w:t xml:space="preserve"> </w:t>
      </w:r>
      <w:r w:rsidRPr="007C2FD8">
        <w:rPr>
          <w:rStyle w:val="Emphasis"/>
          <w:highlight w:val="green"/>
        </w:rPr>
        <w:t>GDP</w:t>
      </w:r>
      <w:r w:rsidRPr="00AF3844">
        <w:rPr>
          <w:sz w:val="16"/>
          <w:szCs w:val="16"/>
        </w:rPr>
        <w:t xml:space="preserve">. Manufacturing </w:t>
      </w:r>
      <w:r w:rsidRPr="007C2FD8">
        <w:rPr>
          <w:rStyle w:val="StyleUnderline"/>
          <w:highlight w:val="green"/>
        </w:rPr>
        <w:t>consumes</w:t>
      </w:r>
      <w:r w:rsidRPr="00AF3844">
        <w:rPr>
          <w:sz w:val="16"/>
          <w:szCs w:val="16"/>
        </w:rPr>
        <w:t xml:space="preserve"> $</w:t>
      </w:r>
      <w:r w:rsidRPr="007C2FD8">
        <w:rPr>
          <w:rStyle w:val="Emphasis"/>
          <w:highlight w:val="green"/>
        </w:rPr>
        <w:t>1.68 trillion</w:t>
      </w:r>
      <w:r w:rsidRPr="007C2FD8">
        <w:rPr>
          <w:sz w:val="16"/>
          <w:szCs w:val="16"/>
          <w:highlight w:val="green"/>
        </w:rPr>
        <w:t xml:space="preserve"> </w:t>
      </w:r>
      <w:r w:rsidRPr="007C2FD8">
        <w:rPr>
          <w:rStyle w:val="StyleUnderline"/>
          <w:highlight w:val="green"/>
        </w:rPr>
        <w:t>in intermediate goods</w:t>
      </w:r>
      <w:r w:rsidRPr="00AF3844">
        <w:rPr>
          <w:sz w:val="16"/>
          <w:szCs w:val="16"/>
        </w:rPr>
        <w:t xml:space="preserve"> and services: $309 billion in </w:t>
      </w:r>
      <w:r w:rsidRPr="002C0C38">
        <w:rPr>
          <w:rStyle w:val="Emphasis"/>
        </w:rPr>
        <w:t>construction</w:t>
      </w:r>
      <w:r w:rsidRPr="00AF3844">
        <w:rPr>
          <w:sz w:val="16"/>
          <w:szCs w:val="16"/>
        </w:rPr>
        <w:t xml:space="preserve"> goods, $146 billion in professional and </w:t>
      </w:r>
      <w:r w:rsidRPr="002C0C38">
        <w:rPr>
          <w:rStyle w:val="Emphasis"/>
        </w:rPr>
        <w:t>business services</w:t>
      </w:r>
      <w:r w:rsidRPr="00AF3844">
        <w:rPr>
          <w:sz w:val="16"/>
          <w:szCs w:val="16"/>
        </w:rPr>
        <w:t xml:space="preserve">, </w:t>
      </w:r>
      <w:r w:rsidRPr="002C0C38">
        <w:rPr>
          <w:rStyle w:val="StyleUnderline"/>
        </w:rPr>
        <w:t>and</w:t>
      </w:r>
      <w:r w:rsidRPr="00AF3844">
        <w:rPr>
          <w:sz w:val="16"/>
          <w:szCs w:val="16"/>
        </w:rPr>
        <w:t xml:space="preserve"> $137 billion in </w:t>
      </w:r>
      <w:r w:rsidRPr="002C0C38">
        <w:rPr>
          <w:rStyle w:val="Emphasis"/>
        </w:rPr>
        <w:t>transportation</w:t>
      </w:r>
      <w:r w:rsidRPr="00AF3844">
        <w:rPr>
          <w:sz w:val="16"/>
          <w:szCs w:val="16"/>
        </w:rPr>
        <w:t xml:space="preserve"> and warehousing. Professional and business services, however, consume a much smaller $669 million in intermediate goods and services. The faith of economic development officials in the ability of manufacturing firms to boost other parts of their local economies is validated by this data.</w:t>
      </w:r>
    </w:p>
    <w:bookmarkEnd w:id="0"/>
    <w:p w14:paraId="48C792E5" w14:textId="77777777" w:rsidR="00F5225A" w:rsidRDefault="00F5225A" w:rsidP="00F5225A">
      <w:pPr>
        <w:pStyle w:val="Heading3"/>
      </w:pPr>
      <w:r>
        <w:lastRenderedPageBreak/>
        <w:t>Gas scenario</w:t>
      </w:r>
    </w:p>
    <w:p w14:paraId="2B5B3389" w14:textId="77777777" w:rsidR="00F5225A" w:rsidRDefault="00F5225A" w:rsidP="00F5225A">
      <w:pPr>
        <w:pStyle w:val="Heading4"/>
      </w:pPr>
      <w:r>
        <w:t xml:space="preserve">RIN spikes cause refining collapse and spike gas costs </w:t>
      </w:r>
    </w:p>
    <w:p w14:paraId="64D4C82A" w14:textId="77777777" w:rsidR="00F5225A" w:rsidRDefault="00F5225A" w:rsidP="00F5225A">
      <w:r>
        <w:t xml:space="preserve">Chet </w:t>
      </w:r>
      <w:r w:rsidRPr="001D09E3">
        <w:rPr>
          <w:rStyle w:val="Style13ptBold"/>
        </w:rPr>
        <w:t>Thompson, 6-7</w:t>
      </w:r>
      <w:r>
        <w:t xml:space="preserve">-2021, President and CEO of the American Fuel &amp;amp; Petrochemical Manufacturers (AFPM), the association representing nearly all of America’s petroleum refining capacity and a significant share of renewable fuel production and refining., The Renewable Fuel Standard Is Now President Biden’s to Fix, </w:t>
      </w:r>
      <w:proofErr w:type="spellStart"/>
      <w:r>
        <w:t>RealClearEnergy</w:t>
      </w:r>
      <w:proofErr w:type="spellEnd"/>
      <w:r>
        <w:t>, https://www.realclearenergy.org/articles/2021/06/07/the_renewable_fuel_standard_is_now_president_bidens_to_fix_780444.html/Khan</w:t>
      </w:r>
    </w:p>
    <w:p w14:paraId="520FD257" w14:textId="77777777" w:rsidR="00F5225A" w:rsidRDefault="00F5225A" w:rsidP="00F5225A">
      <w:r w:rsidRPr="001D09E3">
        <w:rPr>
          <w:u w:val="single"/>
        </w:rPr>
        <w:t>The U.S. is home to the most efficient and sustainable refining sector in the world, bolstering American energy security, supporting millions of well-paying jobs, and reliably providing the fuels the world needs to run</w:t>
      </w:r>
      <w:r>
        <w:t>. U.S. refiners have made major investments to continuously reduce the emissions of products and operations. AFPM members make approximately 10 percent of the ethanol produced in America, and over the last year U.S. refiners announced eight new renewable diesel projects. This focus on sustainability is also why for several years AFPM has advocated for a new higher octane fuel standard called 95 RON, which would significantly reduce carbon emissions in the U.S. transportation sector.</w:t>
      </w:r>
    </w:p>
    <w:p w14:paraId="440540B3" w14:textId="77777777" w:rsidR="00F5225A" w:rsidRDefault="00F5225A" w:rsidP="00F5225A"/>
    <w:p w14:paraId="188FFEDA" w14:textId="77777777" w:rsidR="00F5225A" w:rsidRPr="001D09E3" w:rsidRDefault="00F5225A" w:rsidP="00F5225A">
      <w:pPr>
        <w:rPr>
          <w:u w:val="single"/>
        </w:rPr>
      </w:pPr>
      <w:r>
        <w:t xml:space="preserve">Liquid fuels, both gasoline and biofuels, will continue to play a major role in the transportation energy mix for many decades to come.  </w:t>
      </w:r>
      <w:r w:rsidRPr="001D09E3">
        <w:rPr>
          <w:u w:val="single"/>
        </w:rPr>
        <w:t>However, the strength of our essential refining sector and even affordable prices for consumers at the pump are at risk if we can’t come together to make badly needed changes to a now unworkable law known as the Renewable Fuel Standard (RFS). This policy needlessly creates enormous compliance costs for U.S. fuel manufacturers that don’t benefit biofuel producers, refiners or consumers.</w:t>
      </w:r>
    </w:p>
    <w:p w14:paraId="6730B348" w14:textId="77777777" w:rsidR="00F5225A" w:rsidRDefault="00F5225A" w:rsidP="00F5225A"/>
    <w:p w14:paraId="525AB2F0" w14:textId="77777777" w:rsidR="00F5225A" w:rsidRPr="001D09E3" w:rsidRDefault="00F5225A" w:rsidP="00F5225A">
      <w:pPr>
        <w:rPr>
          <w:u w:val="single"/>
        </w:rPr>
      </w:pPr>
      <w:r w:rsidRPr="001D09E3">
        <w:rPr>
          <w:u w:val="single"/>
        </w:rPr>
        <w:t>The RFS requires increasing amounts of biofuel to be added to fuel each year, regardless of cost or compatibility with infrastructure. To continue to operate, refiners must demonstrate RFS compliance by turning in credits, known as Renewable Identification Numbers (RINs), to the government. Many refineries spend more acquiring RINs than they do on employee payroll and the electricity needed to run their plants. RFS compliance is frequently the second-largest operating expense for refineries, trailing only the cost of crude oil.</w:t>
      </w:r>
    </w:p>
    <w:p w14:paraId="7C8F7C99" w14:textId="77777777" w:rsidR="00F5225A" w:rsidRDefault="00F5225A" w:rsidP="00F5225A"/>
    <w:p w14:paraId="27ABEA80" w14:textId="77777777" w:rsidR="00F5225A" w:rsidRDefault="00F5225A" w:rsidP="00F5225A">
      <w:r w:rsidRPr="001D09E3">
        <w:rPr>
          <w:u w:val="single"/>
        </w:rPr>
        <w:t>In 2021, these costs have become unsustainable. While many commodities lost value in 2020, battered by the pandemic, RIN prices surged. The price of RINs tied to corn ethanol has increased nearly 1,800% since January 2020</w:t>
      </w:r>
      <w:r>
        <w:t>. To put that in context, this would be like a gallon of milk going from $3.50 last January to $64.00 today.</w:t>
      </w:r>
    </w:p>
    <w:p w14:paraId="09500027" w14:textId="77777777" w:rsidR="00F5225A" w:rsidRDefault="00F5225A" w:rsidP="00F5225A"/>
    <w:p w14:paraId="5D228EDD" w14:textId="77777777" w:rsidR="00F5225A" w:rsidRDefault="00F5225A" w:rsidP="00F5225A">
      <w:r>
        <w:t xml:space="preserve">Although most have never heard of a RIN let alone tracked its price, the impacts are very real. </w:t>
      </w:r>
      <w:r w:rsidRPr="001D09E3">
        <w:rPr>
          <w:u w:val="single"/>
        </w:rPr>
        <w:t>RFS and soaring RIN prices are making gasoline more expensive, adding roughly 23-cents to the price of each gallon of wholesale gasoline. In the 15-year history of the RFS, these prices are without precedent. RINs add up to several billion dollars each year, and our economy is losing good jobs and valuable U.S. refining capacity because of</w:t>
      </w:r>
      <w:r>
        <w:t xml:space="preserve"> it. Diesel fuel is also more expensive for consumers, to the tune of an extra $1.4 billion every year, because of RFS-mandated biodiesel blending. </w:t>
      </w:r>
    </w:p>
    <w:p w14:paraId="11CFA50E" w14:textId="77777777" w:rsidR="00F5225A" w:rsidRDefault="00F5225A" w:rsidP="00F5225A"/>
    <w:p w14:paraId="65FBCBB9" w14:textId="77777777" w:rsidR="00F5225A" w:rsidRDefault="00F5225A" w:rsidP="00F5225A">
      <w:r>
        <w:t xml:space="preserve">Some groups cheer the surge in RIN prices. They believe the RFS was designed to be “aggressive” and “market forcing,” even if fuel and vehicle infrastructure can’t handle more </w:t>
      </w:r>
      <w:r>
        <w:lastRenderedPageBreak/>
        <w:t xml:space="preserve">ethanol and even if some refineries go out of business. </w:t>
      </w:r>
      <w:r w:rsidRPr="001D09E3">
        <w:rPr>
          <w:u w:val="single"/>
        </w:rPr>
        <w:t>But American energy security, an original aim of the RFS, is not served by shuttering refineries. And there remains no evidence that RIN prices, low or high, change the amount of ethanol blended into gasoline. Octane, not RFS, secures the market for ethanol. Wasting billion on RINs is pain without purpose</w:t>
      </w:r>
      <w:r>
        <w:t>. Today, almost every gallon of gasoline contains 10 percent ethanol, and would even without the costly RFS.</w:t>
      </w:r>
    </w:p>
    <w:p w14:paraId="07C3568C" w14:textId="77777777" w:rsidR="00F5225A" w:rsidRDefault="00F5225A" w:rsidP="00F5225A"/>
    <w:p w14:paraId="6BDBE045" w14:textId="77777777" w:rsidR="00F5225A" w:rsidRDefault="00F5225A" w:rsidP="00F5225A">
      <w:pPr>
        <w:pStyle w:val="Heading4"/>
      </w:pPr>
      <w:r>
        <w:t xml:space="preserve">Rising gas prices are the key determinant of inflation AND sustained spike causes 2022 midterms loss </w:t>
      </w:r>
    </w:p>
    <w:p w14:paraId="6D37A5BC" w14:textId="77777777" w:rsidR="00F5225A" w:rsidRDefault="00F5225A" w:rsidP="00F5225A">
      <w:r>
        <w:t xml:space="preserve">Rick </w:t>
      </w:r>
      <w:r w:rsidRPr="00201E2E">
        <w:rPr>
          <w:rStyle w:val="Style13ptBold"/>
        </w:rPr>
        <w:t>Newman, 6-30</w:t>
      </w:r>
      <w:r>
        <w:t>-2021, Rising gas prices are a risk for Biden, Yahoo, https://finance.yahoo.com/news/rising-gas-prices-are-a-risk-for-biden-111707469.html?guccounter=1/Khan</w:t>
      </w:r>
    </w:p>
    <w:p w14:paraId="0ADE0214" w14:textId="77777777" w:rsidR="00F5225A" w:rsidRPr="00D545AE" w:rsidRDefault="00F5225A" w:rsidP="00F5225A">
      <w:pPr>
        <w:rPr>
          <w:u w:val="single"/>
        </w:rPr>
      </w:pPr>
      <w:r w:rsidRPr="00D545AE">
        <w:rPr>
          <w:sz w:val="12"/>
        </w:rPr>
        <w:t xml:space="preserve">Some inflation is good, since it indicates strong demand for products after the forced misery of a pandemic year stuck at home. </w:t>
      </w:r>
      <w:r w:rsidRPr="00201E2E">
        <w:rPr>
          <w:u w:val="single"/>
        </w:rPr>
        <w:t>But certain types of inflation should scare politicians.</w:t>
      </w:r>
      <w:r>
        <w:rPr>
          <w:u w:val="single"/>
        </w:rPr>
        <w:t xml:space="preserve"> </w:t>
      </w:r>
      <w:r w:rsidRPr="00D545AE">
        <w:rPr>
          <w:sz w:val="12"/>
        </w:rPr>
        <w:t xml:space="preserve">The </w:t>
      </w:r>
      <w:r w:rsidRPr="00201E2E">
        <w:rPr>
          <w:u w:val="single"/>
        </w:rPr>
        <w:t>rising cost of gasoline is one of them. Gas prices have an outsized impact on consumer psyches, since drivers see the price in foot-high numbers everywhere they go and count the drain as their wallets shrink. The higher cost of getting around somehow cramps Americans’ sense of independence, souring them on whoever happens to be in charge.</w:t>
      </w:r>
      <w:r>
        <w:rPr>
          <w:u w:val="single"/>
        </w:rPr>
        <w:t xml:space="preserve"> </w:t>
      </w:r>
      <w:r w:rsidRPr="00D545AE">
        <w:rPr>
          <w:sz w:val="12"/>
        </w:rPr>
        <w:t xml:space="preserve">Gas prices now average around $3.15 per gallon nationally, about a dollar more than they were a year ago. That’s not terrible. Gas prices were artificially depressed last year, since everybody stopped moving. And $3.15 is only about 20 cents higher than the average during the last 10 years. Next year could be the problem, however. Bank of America recently predicted that oil prices could hit $100 per barrel in 2022, for a number of reasons, including pent-up demand for travel, people shying away from mass transit, and social and regulatory pressure to emit less carbon. “Demand is poised to bounce back and supply may not fully keep up,” </w:t>
      </w:r>
      <w:proofErr w:type="spellStart"/>
      <w:r w:rsidRPr="00D545AE">
        <w:rPr>
          <w:sz w:val="12"/>
        </w:rPr>
        <w:t>BofA</w:t>
      </w:r>
      <w:proofErr w:type="spellEnd"/>
      <w:r w:rsidRPr="00D545AE">
        <w:rPr>
          <w:sz w:val="12"/>
        </w:rPr>
        <w:t xml:space="preserve"> analysts conclude. Oil at $100 could equate to gas prices close to $4 per gallon. The last time oil hit $100, in 2014, gas prices peaked at $3.75. The record high for gas prices, $4.17, came when oil hit $145 in the summer of 2008. The price correlation between and oil and gasoline has changed a bit, and not in a way that favors consumers. Most states have raised gas taxes, and </w:t>
      </w:r>
      <w:r w:rsidRPr="007A59B0">
        <w:rPr>
          <w:u w:val="single"/>
        </w:rPr>
        <w:t>refiners face new rules that add cost</w:t>
      </w:r>
      <w:r w:rsidRPr="00D545AE">
        <w:rPr>
          <w:sz w:val="12"/>
        </w:rPr>
        <w:t xml:space="preserve">. There’s also a shortage of drivers for the trucks that deliver gas to filling stations, another cost booster. “One-hundred-dollar oil today could get us close to the $4 per gallon mark,” says petroleum analyst Patrick De </w:t>
      </w:r>
      <w:proofErr w:type="spellStart"/>
      <w:r w:rsidRPr="00D545AE">
        <w:rPr>
          <w:sz w:val="12"/>
        </w:rPr>
        <w:t>Haan</w:t>
      </w:r>
      <w:proofErr w:type="spellEnd"/>
      <w:r w:rsidRPr="00D545AE">
        <w:rPr>
          <w:sz w:val="12"/>
        </w:rPr>
        <w:t xml:space="preserve"> of GasBuddy. Blaming Biden for rise in gas prices The $4 threshold is an </w:t>
      </w:r>
      <w:r w:rsidRPr="00201E2E">
        <w:rPr>
          <w:u w:val="single"/>
        </w:rPr>
        <w:t>unmistakable pain point for drivers</w:t>
      </w:r>
      <w:r w:rsidRPr="00D545AE">
        <w:rPr>
          <w:sz w:val="12"/>
        </w:rPr>
        <w:t xml:space="preserve">—though many may not care too much this summer, when they’re happy to be free to hit the road. As with other things that have gotten more expensive, consumers who have been saving money and awaiting their Covid vaccines may pay without remorse, grateful for the freedom to leave home. </w:t>
      </w:r>
      <w:r w:rsidRPr="00D545AE">
        <w:rPr>
          <w:u w:val="single"/>
        </w:rPr>
        <w:t>Consumers have short memories, however, and a sustained boost to gas prices would pose two threats to President Biden and his fellow Democrats. The first involves the 2022 midterm elections, when Democrats will have a tough time holding onto their narrow majorities in the House of Representatives and the Senate</w:t>
      </w:r>
      <w:r w:rsidRPr="00D545AE">
        <w:rPr>
          <w:sz w:val="12"/>
        </w:rPr>
        <w:t xml:space="preserve">. Biden has solid approval ratings now, with Covid vaccines and a recovering economy boosting confidence. But 12 or 15 months from now, vaccine euphoria may be over. Republicans are already blaming Biden for the rise in gas prices during the last few months. That’s a bogus charge. Gas prices are typically volatile and they move in response to global economic forces, not the political policies of any one politician. Still, as we’ve all learned, </w:t>
      </w:r>
      <w:r w:rsidRPr="00D545AE">
        <w:rPr>
          <w:u w:val="single"/>
        </w:rPr>
        <w:t>veracity matters less in politics than the ability to hurl a charge and make it stick. If Biden were to answer this claim by saying it's overblown, it might sound tone-deaf to voters concerned about higher driving costs.</w:t>
      </w:r>
    </w:p>
    <w:p w14:paraId="02027896" w14:textId="77777777" w:rsidR="00F5225A" w:rsidRDefault="00F5225A" w:rsidP="00F5225A"/>
    <w:p w14:paraId="33D8B243" w14:textId="77777777" w:rsidR="00F5225A" w:rsidRDefault="00F5225A" w:rsidP="00F5225A"/>
    <w:p w14:paraId="1B3B8EC9" w14:textId="77777777" w:rsidR="00F5225A" w:rsidRDefault="00F5225A" w:rsidP="00F5225A">
      <w:pPr>
        <w:pStyle w:val="Heading4"/>
      </w:pPr>
      <w:r>
        <w:t xml:space="preserve">Rising inflation decks the economy </w:t>
      </w:r>
    </w:p>
    <w:p w14:paraId="56E1625A" w14:textId="77777777" w:rsidR="00F5225A" w:rsidRDefault="00F5225A" w:rsidP="00F5225A">
      <w:r>
        <w:t xml:space="preserve">Jeff </w:t>
      </w:r>
      <w:r w:rsidRPr="00A95BCD">
        <w:rPr>
          <w:rStyle w:val="Style13ptBold"/>
        </w:rPr>
        <w:t>Cox, 6-7</w:t>
      </w:r>
      <w:r>
        <w:t xml:space="preserve">-2021, Deutsche Bank </w:t>
      </w:r>
      <w:r w:rsidRPr="00A95BCD">
        <w:rPr>
          <w:u w:val="single"/>
        </w:rPr>
        <w:t>warns of global ‘time bomb’ coming due to rising inflation</w:t>
      </w:r>
      <w:r>
        <w:t>, CNBC, https://www.cnbc.com/2021/06/07/deutsche-bank-warns-of-global-time-bomb-coming-due-to-rising-inflation.html/Khan</w:t>
      </w:r>
    </w:p>
    <w:p w14:paraId="1F86EC6A" w14:textId="77777777" w:rsidR="00F5225A" w:rsidRPr="00D545AE" w:rsidRDefault="00F5225A" w:rsidP="00F5225A">
      <w:pPr>
        <w:rPr>
          <w:sz w:val="14"/>
        </w:rPr>
      </w:pPr>
      <w:r w:rsidRPr="00A95BCD">
        <w:rPr>
          <w:u w:val="single"/>
        </w:rPr>
        <w:t>Inflation may look like a problem that will go away, but is more likely to persist and lead to a crisis in the years ahead</w:t>
      </w:r>
      <w:r w:rsidRPr="00D545AE">
        <w:rPr>
          <w:sz w:val="14"/>
        </w:rPr>
        <w:t xml:space="preserve">, according to a warning from Deutsche Bank economists. In a forecast that is well outside the consensus from policymakers and Wall Street, Deutsche issued a dire warning that focusing on stimulus while dismissing inflation fears will prove to be a mistake if not in the near </w:t>
      </w:r>
      <w:proofErr w:type="gramStart"/>
      <w:r w:rsidRPr="00D545AE">
        <w:rPr>
          <w:sz w:val="14"/>
        </w:rPr>
        <w:t>term</w:t>
      </w:r>
      <w:proofErr w:type="gramEnd"/>
      <w:r w:rsidRPr="00D545AE">
        <w:rPr>
          <w:sz w:val="14"/>
        </w:rPr>
        <w:t xml:space="preserve"> then in 2023 and beyond. The analysis especially points the finger at the Federal Reserve and its new framework in which it will tolerate higher inflation for the sake of a full and inclusive recovery. The firm contends that the Fed’s intention not to tighten policy until inflation shows a sustained rise will have dire impacts. “</w:t>
      </w:r>
      <w:r w:rsidRPr="00A95BCD">
        <w:rPr>
          <w:u w:val="single"/>
        </w:rPr>
        <w:t>The consequence of delay will be greater disruption of economic and financial activity</w:t>
      </w:r>
      <w:r w:rsidRPr="00D545AE">
        <w:rPr>
          <w:sz w:val="14"/>
        </w:rPr>
        <w:t xml:space="preserve"> than would be otherwise be the case when the Fed does finally act,” </w:t>
      </w:r>
      <w:proofErr w:type="spellStart"/>
      <w:r w:rsidRPr="00D545AE">
        <w:rPr>
          <w:sz w:val="14"/>
        </w:rPr>
        <w:t>Deutsche’s</w:t>
      </w:r>
      <w:proofErr w:type="spellEnd"/>
      <w:r w:rsidRPr="00D545AE">
        <w:rPr>
          <w:sz w:val="14"/>
        </w:rPr>
        <w:t xml:space="preserve"> chief economist, David </w:t>
      </w:r>
      <w:proofErr w:type="spellStart"/>
      <w:r w:rsidRPr="00D545AE">
        <w:rPr>
          <w:sz w:val="14"/>
        </w:rPr>
        <w:t>Folkerts</w:t>
      </w:r>
      <w:proofErr w:type="spellEnd"/>
      <w:r w:rsidRPr="00D545AE">
        <w:rPr>
          <w:sz w:val="14"/>
        </w:rPr>
        <w:t xml:space="preserve">-Landau, and others wrote. “In turn, this </w:t>
      </w:r>
      <w:r w:rsidRPr="00A95BCD">
        <w:rPr>
          <w:u w:val="single"/>
        </w:rPr>
        <w:t>could create a significant recession and set off a chain of financial distress around the world, particularly in emerging markets</w:t>
      </w:r>
      <w:r w:rsidRPr="00D545AE">
        <w:rPr>
          <w:sz w:val="14"/>
        </w:rPr>
        <w:t xml:space="preserve">.” As part of its approach to inflation, the Fed won’t raise interest rates or curtail its asset purchase program until it sees “substantial further progress” toward its inclusive goals. Multiple central bank officials </w:t>
      </w:r>
      <w:r w:rsidRPr="00D545AE">
        <w:rPr>
          <w:sz w:val="14"/>
        </w:rPr>
        <w:lastRenderedPageBreak/>
        <w:t xml:space="preserve">have said they are not near those objectives. In the meantime, indicators such as the consumer price and personal consumption expenditures price indices are well above the Fed’s 2% inflation goal. Policymakers say the current rise in inflation is temporary and will abate once supply disruptions and base effects from the early months of the coronavirus pandemic crisis wear off. The Deutsche team disagrees, saying that aggressive stimulus and fundamental economic changes will present inflation ahead that the Fed will be ill-prepared to address. “It may take a year longer until 2023 but inflation will re-emerge. And while it is admirable that this patience is due to the fact that the Fed’s priorities are shifting towards social goals, </w:t>
      </w:r>
      <w:r w:rsidRPr="00A95BCD">
        <w:rPr>
          <w:u w:val="single"/>
        </w:rPr>
        <w:t xml:space="preserve">neglecting inflation leaves global economies sitting on a time bomb,” </w:t>
      </w:r>
      <w:proofErr w:type="spellStart"/>
      <w:r w:rsidRPr="00A95BCD">
        <w:rPr>
          <w:u w:val="single"/>
        </w:rPr>
        <w:t>Folkerts</w:t>
      </w:r>
      <w:proofErr w:type="spellEnd"/>
      <w:r w:rsidRPr="00A95BCD">
        <w:rPr>
          <w:u w:val="single"/>
        </w:rPr>
        <w:t>-Landau said. “The effects could be devastating</w:t>
      </w:r>
      <w:r w:rsidRPr="00D545AE">
        <w:rPr>
          <w:sz w:val="14"/>
        </w:rPr>
        <w:t>, particularly for the most vulnerable in society.”</w:t>
      </w:r>
    </w:p>
    <w:p w14:paraId="1628708F" w14:textId="77777777" w:rsidR="00F5225A" w:rsidRDefault="00F5225A" w:rsidP="00F5225A"/>
    <w:p w14:paraId="2872CD75" w14:textId="77777777" w:rsidR="00F5225A" w:rsidRDefault="00F5225A" w:rsidP="00F5225A">
      <w:pPr>
        <w:pStyle w:val="Heading4"/>
      </w:pPr>
      <w:r>
        <w:t>Inflation collapses the economy and banks – debt, shocks and stagflation</w:t>
      </w:r>
    </w:p>
    <w:p w14:paraId="5740BB1F" w14:textId="77777777" w:rsidR="00F5225A" w:rsidRDefault="00F5225A" w:rsidP="00F5225A">
      <w:proofErr w:type="spellStart"/>
      <w:r>
        <w:t>Nouriel</w:t>
      </w:r>
      <w:proofErr w:type="spellEnd"/>
      <w:r>
        <w:t xml:space="preserve"> </w:t>
      </w:r>
      <w:r w:rsidRPr="00A95BCD">
        <w:rPr>
          <w:rStyle w:val="Style13ptBold"/>
        </w:rPr>
        <w:t>Roubini, 7-1</w:t>
      </w:r>
      <w:r>
        <w:t xml:space="preserve">-2021, professor at NYU's Stern School of Business, Opinion: The looming </w:t>
      </w:r>
      <w:proofErr w:type="spellStart"/>
      <w:r>
        <w:t>stagflationary</w:t>
      </w:r>
      <w:proofErr w:type="spellEnd"/>
      <w:r>
        <w:t xml:space="preserve"> debt crisis will deliver a one-two punch to markets and economies, MarketWatch, https://www.marketwatch.com/story/the-looming-stagflationary-debt-crisis-will-deliver-a-one-two-punch-to-markets-and-economies-11625078897/Khan</w:t>
      </w:r>
    </w:p>
    <w:p w14:paraId="69578840" w14:textId="77777777" w:rsidR="00F5225A" w:rsidRPr="00A95BCD" w:rsidRDefault="00F5225A" w:rsidP="00F5225A">
      <w:pPr>
        <w:rPr>
          <w:u w:val="single"/>
        </w:rPr>
      </w:pPr>
      <w:r w:rsidRPr="00D545AE">
        <w:rPr>
          <w:sz w:val="12"/>
        </w:rPr>
        <w:t xml:space="preserve">NEW YORK (Project Syndicate)—In April, I warned that today’s extremely loose monetary and fiscal policies, when combined with a number of negative supply shocks, could </w:t>
      </w:r>
      <w:r w:rsidRPr="00A95BCD">
        <w:rPr>
          <w:u w:val="single"/>
        </w:rPr>
        <w:t>result in 1970s-style stagflation (high inflation alongside a recession). In fact, the risk today is even bigger than it was then.</w:t>
      </w:r>
      <w:r>
        <w:rPr>
          <w:u w:val="single"/>
        </w:rPr>
        <w:t xml:space="preserve"> </w:t>
      </w:r>
      <w:r w:rsidRPr="00D545AE">
        <w:rPr>
          <w:sz w:val="12"/>
        </w:rPr>
        <w:t xml:space="preserve">After all, debt ratios in advanced economies and most emerging markets were much lower in the 1970s, which is why stagflation has not been associated with debt crises historically. If anything, unexpected inflation in the 1970s wiped out the real value of nominal debts at fixed rates, thus reducing many advanced economies’ public-debt burdens. The warning signs are already apparent in today’s high price-to-earnings ratios, low equity risk premiums, inflated housing and tech assets, and the irrational exuberance surrounding special purpose acquisition companies (SPACs), the crypto sector, high-yield corporate debt, collateralized loan obligations, private equity, meme stocks, and runaway retail day trading. Conversely, during the 2007-08 financial crisis, high debt ratios (private and public) caused a severe debt crisis—as housing bubbles burst—but the ensuing recession led to low inflation, if not outright deflation. Owing to the credit crunch, there was a macro shock to aggregate demand, whereas the risks today are on the supply side. Worst of both worlds </w:t>
      </w:r>
      <w:r w:rsidRPr="00A95BCD">
        <w:rPr>
          <w:u w:val="single"/>
        </w:rPr>
        <w:t xml:space="preserve">We are thus left with the worst of both the </w:t>
      </w:r>
      <w:proofErr w:type="spellStart"/>
      <w:r w:rsidRPr="00A95BCD">
        <w:rPr>
          <w:u w:val="single"/>
        </w:rPr>
        <w:t>stagflationary</w:t>
      </w:r>
      <w:proofErr w:type="spellEnd"/>
      <w:r w:rsidRPr="00A95BCD">
        <w:rPr>
          <w:u w:val="single"/>
        </w:rPr>
        <w:t xml:space="preserve"> 1970s and the 2007-10 period. Debt ratios are much higher than in the 1970s</w:t>
      </w:r>
      <w:r w:rsidRPr="00D545AE">
        <w:rPr>
          <w:sz w:val="12"/>
        </w:rPr>
        <w:t xml:space="preserve">, and a mix of loose economic policies and negative supply shocks threatens to fuel </w:t>
      </w:r>
      <w:r w:rsidRPr="00A95BCD">
        <w:rPr>
          <w:u w:val="single"/>
        </w:rPr>
        <w:t xml:space="preserve">inflation rather than deflation, setting the stage for the mother of </w:t>
      </w:r>
      <w:proofErr w:type="spellStart"/>
      <w:r w:rsidRPr="00A95BCD">
        <w:rPr>
          <w:u w:val="single"/>
        </w:rPr>
        <w:t>stagflationary</w:t>
      </w:r>
      <w:proofErr w:type="spellEnd"/>
      <w:r w:rsidRPr="00A95BCD">
        <w:rPr>
          <w:u w:val="single"/>
        </w:rPr>
        <w:t xml:space="preserve"> debt crises over the next few years.</w:t>
      </w:r>
      <w:r>
        <w:rPr>
          <w:u w:val="single"/>
        </w:rPr>
        <w:t xml:space="preserve"> </w:t>
      </w:r>
      <w:r w:rsidRPr="00D545AE">
        <w:rPr>
          <w:sz w:val="12"/>
        </w:rPr>
        <w:t xml:space="preserve">For now, loose monetary and fiscal policies will continue to fuel asset and credit bubbles, propelling a slow-motion train wreck. The warning signs are already apparent in today’s high price-to-earnings ratios SPX, +1.01%, low equity risk premiums, inflated housing and tech assets COMP, +1.04%, and the irrational exuberance surrounding special purpose acquisition companies (SPACs), the crypto sector BTCUSD, 10.81%, high-yield corporate </w:t>
      </w:r>
      <w:proofErr w:type="gramStart"/>
      <w:r w:rsidRPr="00D545AE">
        <w:rPr>
          <w:sz w:val="12"/>
        </w:rPr>
        <w:t>debt ,</w:t>
      </w:r>
      <w:proofErr w:type="gramEnd"/>
      <w:r w:rsidRPr="00D545AE">
        <w:rPr>
          <w:sz w:val="12"/>
        </w:rPr>
        <w:t xml:space="preserve"> collateralized loan obligations, private equity, meme stocks AMC, -0.67%, and runaway retail day trading. At some point, </w:t>
      </w:r>
      <w:r w:rsidRPr="00A95BCD">
        <w:rPr>
          <w:u w:val="single"/>
        </w:rPr>
        <w:t>this boom will culminate in a Minsky moment (a sudden loss of confidence), and tighter monetary policies will trigger a bust and crash.</w:t>
      </w:r>
      <w:r>
        <w:rPr>
          <w:u w:val="single"/>
        </w:rPr>
        <w:t xml:space="preserve"> </w:t>
      </w:r>
      <w:r w:rsidRPr="00D545AE">
        <w:rPr>
          <w:sz w:val="12"/>
        </w:rPr>
        <w:t xml:space="preserve">But meanwhile, the same loose policies that are feeding asset bubbles will continue to drive </w:t>
      </w:r>
      <w:r w:rsidRPr="00A95BCD">
        <w:rPr>
          <w:u w:val="single"/>
        </w:rPr>
        <w:t>consumer price inflation, creating the conditions for stagflation whenever the next negative supply shocks arrive</w:t>
      </w:r>
      <w:r w:rsidRPr="00D545AE">
        <w:rPr>
          <w:sz w:val="12"/>
        </w:rPr>
        <w:t xml:space="preserve">. Such shocks could follow from renewed protectionism; demographic aging in advanced and emerging economies; immigration restrictions in advanced economies; the reshoring of manufacturing to high-cost regions; or the balkanization of global supply chains. Recipe for macroeconomic disruption More broadly, the Sino-American decoupling threatens to fragment the global economy at a time when climate change and the COVID-19 pandemic are pushing national governments toward deeper self-reliance. Add to this the impact on production of increasingly frequent cyberattacks on critical infrastructure and the social and political backlash against inequality, and the recipe for macroeconomic disruption is complete. Making matters worse, central banks have effectively lost their independence, because they have been given little choice but to monetize massive fiscal deficits to forestall a debt crisis. With both public and private debts having soared, they are in a debt trap. </w:t>
      </w:r>
      <w:r w:rsidRPr="00A95BCD">
        <w:rPr>
          <w:u w:val="single"/>
        </w:rPr>
        <w:t>Central banks will be damned if they do and damned if they don’t, and many governments will be semi-insolvent and thus unable to bail out banks, corporations, and households</w:t>
      </w:r>
      <w:r w:rsidRPr="00D545AE">
        <w:rPr>
          <w:sz w:val="12"/>
        </w:rPr>
        <w:t xml:space="preserve">. The doom loop of sovereigns and banks in the eurozone after the global financial crisis will be repeated world-wide </w:t>
      </w:r>
      <w:proofErr w:type="gramStart"/>
      <w:r w:rsidRPr="00A95BCD">
        <w:rPr>
          <w:u w:val="single"/>
        </w:rPr>
        <w:t>As</w:t>
      </w:r>
      <w:proofErr w:type="gramEnd"/>
      <w:r w:rsidRPr="00A95BCD">
        <w:rPr>
          <w:u w:val="single"/>
        </w:rPr>
        <w:t xml:space="preserve"> inflation rises over the next few years, central banks will face a dilemma. If they start phasing out unconventional policies and raising policy rates to fight inflation, they will risk triggering a massive debt crisis and severe recession; but if they maintain a loose monetary policy, they will risk double-digit inflation—and deep stagflation when the next negative supply shocks emerge.</w:t>
      </w:r>
      <w:r>
        <w:rPr>
          <w:u w:val="single"/>
        </w:rPr>
        <w:t xml:space="preserve"> </w:t>
      </w:r>
      <w:r w:rsidRPr="00D545AE">
        <w:rPr>
          <w:sz w:val="12"/>
        </w:rPr>
        <w:t xml:space="preserve">But even in the second scenario, policy makers would not be able to prevent a debt crisis. </w:t>
      </w:r>
      <w:r w:rsidRPr="00A95BCD">
        <w:rPr>
          <w:u w:val="single"/>
        </w:rPr>
        <w:t>While nominal government fixed-rate debt in advanced economies can be partly wiped out by unexpected inflation (as happened in the 1970s), emerging-market debts denominated in foreign currency would not be. Many of these governments would need to default and restructure their debts</w:t>
      </w:r>
      <w:r w:rsidRPr="00D545AE">
        <w:rPr>
          <w:sz w:val="12"/>
        </w:rPr>
        <w:t xml:space="preserve">. At the same time, </w:t>
      </w:r>
      <w:r w:rsidRPr="00A95BCD">
        <w:rPr>
          <w:u w:val="single"/>
        </w:rPr>
        <w:t>private debts in advanced economies would become unsustainable (as they did after the global financial crisis), and their spreads relative to safer government bonds would spike, triggering a chain reaction of defaults. Highly leveraged corporations and their reckless shadow-bank creditors would be the first to fall, soon followed by indebted households and the banks that financed them.</w:t>
      </w:r>
      <w:r>
        <w:rPr>
          <w:u w:val="single"/>
        </w:rPr>
        <w:t xml:space="preserve"> </w:t>
      </w:r>
      <w:r w:rsidRPr="00D545AE">
        <w:rPr>
          <w:sz w:val="12"/>
        </w:rPr>
        <w:t xml:space="preserve">The Volcker Moment To be sure, real long-term borrowing costs may initially fall if inflation rises unexpectedly and central banks are still behind the curve. But, over time, these costs will be pushed up by three factors. First, higher public and private debts will widen sovereign and private interest-rate spreads. Second, rising inflation and deepening uncertainty will drive up inflation risk premiums. And, third, a rising misery index—the sum of the inflation and unemployment rate—eventually will demand a “Volcker Moment.” When former Fed Chair Paul Volcker hiked rates to tackle inflation in 1980-82, the result was a severe double-dip recession in the United States and a debt crisis and lost decade for Latin America. But now that global debt ratios are almost three </w:t>
      </w:r>
      <w:r w:rsidRPr="00D545AE">
        <w:rPr>
          <w:sz w:val="12"/>
        </w:rPr>
        <w:lastRenderedPageBreak/>
        <w:t xml:space="preserve">times higher than in the early 1970s, any anti-inflationary policy would lead to a depression, rather than a severe recession. The question is not if but when. Under these conditions, central banks will be damned if they do and damned if they don’t, and many governments will be semi-insolvent and thus unable to bail out banks, corporations, and households. The doom loop of sovereigns and banks in the eurozone after the global financial crisis will be repeated world-wide, sucking in households, corporations, and shadow banks as well. As matters stand, this slow-motion train wreck looks unavoidable. The Fed’s recent pivot from an ultra-dovish to a mostly dovish stance </w:t>
      </w:r>
      <w:proofErr w:type="gramStart"/>
      <w:r w:rsidRPr="00D545AE">
        <w:rPr>
          <w:sz w:val="12"/>
        </w:rPr>
        <w:t>changes</w:t>
      </w:r>
      <w:proofErr w:type="gramEnd"/>
      <w:r w:rsidRPr="00D545AE">
        <w:rPr>
          <w:sz w:val="12"/>
        </w:rPr>
        <w:t xml:space="preserve"> nothing. The Fed has been in a debt trap at least since December 2018, when a stock- and credit-market crash forced it to reverse its policy tightening a full year before COVID-19 struck. </w:t>
      </w:r>
      <w:r w:rsidRPr="00A95BCD">
        <w:rPr>
          <w:u w:val="single"/>
        </w:rPr>
        <w:t xml:space="preserve">With inflation rising and </w:t>
      </w:r>
      <w:proofErr w:type="spellStart"/>
      <w:r w:rsidRPr="00A95BCD">
        <w:rPr>
          <w:u w:val="single"/>
        </w:rPr>
        <w:t>stagflationary</w:t>
      </w:r>
      <w:proofErr w:type="spellEnd"/>
      <w:r w:rsidRPr="00A95BCD">
        <w:rPr>
          <w:u w:val="single"/>
        </w:rPr>
        <w:t xml:space="preserve"> shocks looming, it is now even more ensnared</w:t>
      </w:r>
      <w:r w:rsidRPr="00D545AE">
        <w:rPr>
          <w:sz w:val="12"/>
        </w:rPr>
        <w:t xml:space="preserve">. So, too, are the European Central Bank, the Bank of Japan, and the Bank of England. The stagflation of the 1970s will soon meet the debt crises of the post-2008 period. </w:t>
      </w:r>
      <w:r w:rsidRPr="00A95BCD">
        <w:rPr>
          <w:u w:val="single"/>
        </w:rPr>
        <w:t>The question is not if but when.</w:t>
      </w:r>
    </w:p>
    <w:p w14:paraId="5E12DFFB" w14:textId="77777777" w:rsidR="00F5225A" w:rsidRPr="004E3A82" w:rsidRDefault="00F5225A" w:rsidP="00F5225A">
      <w:pPr>
        <w:pStyle w:val="Heading4"/>
      </w:pPr>
      <w:r>
        <w:t>C</w:t>
      </w:r>
      <w:r w:rsidRPr="00E417B3">
        <w:t xml:space="preserve">ollapse of the banking sector </w:t>
      </w:r>
      <w:r>
        <w:t xml:space="preserve">independently </w:t>
      </w:r>
      <w:r w:rsidRPr="00E417B3">
        <w:t xml:space="preserve">causes </w:t>
      </w:r>
      <w:r w:rsidRPr="00E417B3">
        <w:rPr>
          <w:u w:val="single"/>
        </w:rPr>
        <w:t>extinction</w:t>
      </w:r>
      <w:r>
        <w:t>.</w:t>
      </w:r>
    </w:p>
    <w:p w14:paraId="15278D22" w14:textId="77777777" w:rsidR="00F5225A" w:rsidRPr="00E417B3" w:rsidRDefault="00F5225A" w:rsidP="00F5225A">
      <w:proofErr w:type="spellStart"/>
      <w:r w:rsidRPr="00E417B3">
        <w:rPr>
          <w:b/>
        </w:rPr>
        <w:t>LaRouche</w:t>
      </w:r>
      <w:proofErr w:type="spellEnd"/>
      <w:r w:rsidRPr="00E417B3">
        <w:rPr>
          <w:b/>
        </w:rPr>
        <w:t>, 12</w:t>
      </w:r>
      <w:r w:rsidRPr="00E417B3">
        <w:t xml:space="preserve"> (Helga, founder, Schiller Institute, chairwoman, Civil Rights Solidarity Movement, “Dialogue </w:t>
      </w:r>
      <w:proofErr w:type="gramStart"/>
      <w:r w:rsidRPr="00E417B3">
        <w:t>With</w:t>
      </w:r>
      <w:proofErr w:type="gramEnd"/>
      <w:r w:rsidRPr="00E417B3">
        <w:t xml:space="preserve"> Spain and Portugal on the Global Crisis and the Future of Europe,” April 27, 2012, </w:t>
      </w:r>
      <w:hyperlink r:id="rId14" w:tgtFrame="_blank" w:history="1">
        <w:r w:rsidRPr="00E417B3">
          <w:rPr>
            <w:rStyle w:val="Hyperlink"/>
          </w:rPr>
          <w:t>http:/www.schillerinstitute.org/lar_related/2012/0427_hzl_webcast_xscript.html</w:t>
        </w:r>
      </w:hyperlink>
      <w:r w:rsidRPr="00E417B3">
        <w:t>)</w:t>
      </w:r>
    </w:p>
    <w:p w14:paraId="295E08E0" w14:textId="77777777" w:rsidR="00F5225A" w:rsidRDefault="00F5225A" w:rsidP="00F5225A">
      <w:pPr>
        <w:rPr>
          <w:sz w:val="16"/>
          <w:szCs w:val="16"/>
        </w:rPr>
      </w:pPr>
      <w:r w:rsidRPr="00E417B3">
        <w:rPr>
          <w:sz w:val="16"/>
          <w:szCs w:val="16"/>
        </w:rPr>
        <w:t xml:space="preserve">Now, I want to put this on the agenda, because we have only two choices: </w:t>
      </w:r>
      <w:r w:rsidRPr="00E417B3">
        <w:rPr>
          <w:u w:val="single"/>
        </w:rPr>
        <w:t>If this financial crisis is not stopped, the danger is that</w:t>
      </w:r>
      <w:r w:rsidRPr="00E417B3">
        <w:rPr>
          <w:sz w:val="16"/>
          <w:szCs w:val="16"/>
        </w:rPr>
        <w:t xml:space="preserve"> the </w:t>
      </w:r>
      <w:r w:rsidRPr="003B48A6">
        <w:rPr>
          <w:highlight w:val="green"/>
          <w:u w:val="single"/>
        </w:rPr>
        <w:t xml:space="preserve">forces who realize that their </w:t>
      </w:r>
      <w:r w:rsidRPr="00A35D02">
        <w:rPr>
          <w:rStyle w:val="Emphasis"/>
          <w:highlight w:val="green"/>
        </w:rPr>
        <w:t>banking system is collapsing</w:t>
      </w:r>
      <w:r w:rsidRPr="003B48A6">
        <w:rPr>
          <w:highlight w:val="green"/>
          <w:u w:val="single"/>
        </w:rPr>
        <w:t xml:space="preserve">, will </w:t>
      </w:r>
      <w:r w:rsidRPr="00A35D02">
        <w:rPr>
          <w:rStyle w:val="Emphasis"/>
          <w:highlight w:val="green"/>
        </w:rPr>
        <w:t>resort to war</w:t>
      </w:r>
      <w:r w:rsidRPr="00E417B3">
        <w:rPr>
          <w:u w:val="single"/>
        </w:rPr>
        <w:t>.</w:t>
      </w:r>
      <w:r w:rsidRPr="00E417B3">
        <w:rPr>
          <w:sz w:val="16"/>
          <w:szCs w:val="16"/>
        </w:rPr>
        <w:t xml:space="preserve"> Right now, </w:t>
      </w:r>
      <w:r w:rsidRPr="003B48A6">
        <w:rPr>
          <w:highlight w:val="green"/>
          <w:u w:val="single"/>
        </w:rPr>
        <w:t xml:space="preserve">we’re sitting on a </w:t>
      </w:r>
      <w:r w:rsidRPr="00A35D02">
        <w:rPr>
          <w:rStyle w:val="Emphasis"/>
          <w:highlight w:val="green"/>
        </w:rPr>
        <w:t>powder keg</w:t>
      </w:r>
      <w:r w:rsidRPr="00E417B3">
        <w:rPr>
          <w:sz w:val="16"/>
        </w:rPr>
        <w:t>;</w:t>
      </w:r>
      <w:r w:rsidRPr="00E417B3">
        <w:rPr>
          <w:sz w:val="16"/>
          <w:szCs w:val="16"/>
        </w:rPr>
        <w:t xml:space="preserve"> there is an immediate danger that if there are </w:t>
      </w:r>
      <w:r w:rsidRPr="003B48A6">
        <w:rPr>
          <w:highlight w:val="green"/>
          <w:u w:val="single"/>
        </w:rPr>
        <w:t>military actions</w:t>
      </w:r>
      <w:r w:rsidRPr="00A35D02">
        <w:rPr>
          <w:u w:val="single"/>
        </w:rPr>
        <w:t xml:space="preserve"> against Syria or Iran</w:t>
      </w:r>
      <w:r w:rsidRPr="00E417B3">
        <w:rPr>
          <w:sz w:val="16"/>
        </w:rPr>
        <w:t>,</w:t>
      </w:r>
      <w:r w:rsidRPr="00E417B3">
        <w:rPr>
          <w:sz w:val="16"/>
          <w:szCs w:val="16"/>
        </w:rPr>
        <w:t xml:space="preserve"> this </w:t>
      </w:r>
      <w:r w:rsidRPr="003B48A6">
        <w:rPr>
          <w:highlight w:val="green"/>
          <w:u w:val="single"/>
        </w:rPr>
        <w:t>could</w:t>
      </w:r>
      <w:r w:rsidRPr="00E417B3">
        <w:rPr>
          <w:sz w:val="16"/>
        </w:rPr>
        <w:t>,</w:t>
      </w:r>
      <w:r w:rsidRPr="00E417B3">
        <w:rPr>
          <w:sz w:val="16"/>
          <w:szCs w:val="16"/>
        </w:rPr>
        <w:t xml:space="preserve"> in no time</w:t>
      </w:r>
      <w:r w:rsidRPr="00E417B3">
        <w:rPr>
          <w:szCs w:val="16"/>
          <w:u w:val="single"/>
        </w:rPr>
        <w:t xml:space="preserve">, </w:t>
      </w:r>
      <w:r w:rsidRPr="003B48A6">
        <w:rPr>
          <w:highlight w:val="green"/>
          <w:u w:val="single"/>
        </w:rPr>
        <w:t>lead to a war against Russia and China</w:t>
      </w:r>
      <w:r w:rsidRPr="00E417B3">
        <w:rPr>
          <w:u w:val="single"/>
        </w:rPr>
        <w:t>.</w:t>
      </w:r>
      <w:r w:rsidRPr="00E417B3">
        <w:rPr>
          <w:sz w:val="16"/>
          <w:szCs w:val="16"/>
        </w:rPr>
        <w:t xml:space="preserve"> In this case, </w:t>
      </w:r>
      <w:r w:rsidRPr="00A35D02">
        <w:rPr>
          <w:rStyle w:val="Emphasis"/>
          <w:highlight w:val="green"/>
        </w:rPr>
        <w:t>thermonuclear weapons</w:t>
      </w:r>
      <w:r w:rsidRPr="003B48A6">
        <w:rPr>
          <w:highlight w:val="green"/>
          <w:u w:val="single"/>
        </w:rPr>
        <w:t xml:space="preserve"> would be used, and we are looking at the </w:t>
      </w:r>
      <w:r w:rsidRPr="00A35D02">
        <w:rPr>
          <w:rStyle w:val="Emphasis"/>
          <w:highlight w:val="green"/>
        </w:rPr>
        <w:t>end of civilization</w:t>
      </w:r>
      <w:r w:rsidRPr="00E417B3">
        <w:rPr>
          <w:sz w:val="16"/>
        </w:rPr>
        <w:t>.</w:t>
      </w:r>
      <w:r w:rsidRPr="00E417B3">
        <w:rPr>
          <w:sz w:val="16"/>
          <w:szCs w:val="16"/>
        </w:rPr>
        <w:t xml:space="preserve"> Now, </w:t>
      </w:r>
      <w:r w:rsidRPr="00E417B3">
        <w:rPr>
          <w:u w:val="single"/>
        </w:rPr>
        <w:t>that is a danger</w:t>
      </w:r>
      <w:r w:rsidRPr="00E417B3">
        <w:rPr>
          <w:sz w:val="16"/>
          <w:szCs w:val="16"/>
        </w:rPr>
        <w:t xml:space="preserve"> which is </w:t>
      </w:r>
      <w:r w:rsidRPr="00E417B3">
        <w:rPr>
          <w:u w:val="single"/>
        </w:rPr>
        <w:t>very much on the minds of the American military,</w:t>
      </w:r>
      <w:r w:rsidRPr="00E417B3">
        <w:rPr>
          <w:sz w:val="16"/>
          <w:szCs w:val="16"/>
        </w:rPr>
        <w:t xml:space="preserve"> who have come out warning against that; it is on the minds of the Israeli military, who have said, if it would come to such a war, it would destroy the region for 100 years to come (but that is probably the underestimation of the century).</w:t>
      </w:r>
    </w:p>
    <w:p w14:paraId="3A0E1896" w14:textId="49D1F780" w:rsidR="00A01543" w:rsidRDefault="00A01543" w:rsidP="00A01543"/>
    <w:p w14:paraId="1710CE82" w14:textId="5C4C7B67" w:rsidR="00A01543" w:rsidRDefault="00B200DA" w:rsidP="00B200DA">
      <w:pPr>
        <w:pStyle w:val="Heading2"/>
      </w:pPr>
      <w:r>
        <w:lastRenderedPageBreak/>
        <w:t xml:space="preserve">Federalism </w:t>
      </w:r>
    </w:p>
    <w:p w14:paraId="5F199F17" w14:textId="6B1C9498" w:rsidR="00B200DA" w:rsidRDefault="00B200DA" w:rsidP="00B200DA">
      <w:pPr>
        <w:pStyle w:val="Heading3"/>
      </w:pPr>
      <w:r>
        <w:lastRenderedPageBreak/>
        <w:t>Kleptocracy</w:t>
      </w:r>
      <w:r>
        <w:t xml:space="preserve"> Impact</w:t>
      </w:r>
    </w:p>
    <w:p w14:paraId="74F91B7B" w14:textId="77777777" w:rsidR="00B200DA" w:rsidRPr="002E071C" w:rsidRDefault="00B200DA" w:rsidP="00B200DA">
      <w:pPr>
        <w:pStyle w:val="Heading4"/>
      </w:pPr>
      <w:r>
        <w:t xml:space="preserve">Foreign Affairs </w:t>
      </w:r>
      <w:proofErr w:type="spellStart"/>
      <w:r>
        <w:t>fism</w:t>
      </w:r>
      <w:proofErr w:type="spellEnd"/>
      <w:r>
        <w:t xml:space="preserve"> good for HR/</w:t>
      </w:r>
      <w:proofErr w:type="spellStart"/>
      <w:r>
        <w:t>Ocrime</w:t>
      </w:r>
      <w:proofErr w:type="spellEnd"/>
      <w:r>
        <w:t>.</w:t>
      </w:r>
    </w:p>
    <w:p w14:paraId="13A02DA1" w14:textId="77777777" w:rsidR="00B200DA" w:rsidRPr="002E071C" w:rsidRDefault="00B200DA" w:rsidP="00B200DA">
      <w:r>
        <w:rPr>
          <w:rStyle w:val="Style13ptBold"/>
        </w:rPr>
        <w:t xml:space="preserve">Freeman and </w:t>
      </w:r>
      <w:proofErr w:type="gramStart"/>
      <w:r>
        <w:rPr>
          <w:rStyle w:val="Style13ptBold"/>
        </w:rPr>
        <w:t>Weinstein  18</w:t>
      </w:r>
      <w:proofErr w:type="gramEnd"/>
      <w:r>
        <w:t>(</w:t>
      </w:r>
      <w:r w:rsidRPr="002E071C">
        <w:t xml:space="preserve">David Freeman Engstrom, </w:t>
      </w:r>
      <w:r>
        <w:t xml:space="preserve">professor at Stanford, </w:t>
      </w:r>
      <w:hyperlink r:id="rId15" w:history="1">
        <w:r w:rsidRPr="002E071C">
          <w:rPr>
            <w:rStyle w:val="Hyperlink"/>
          </w:rPr>
          <w:t>Jeremy M. Weinstein</w:t>
        </w:r>
      </w:hyperlink>
      <w:r>
        <w:t>,</w:t>
      </w:r>
      <w:r w:rsidRPr="002E071C">
        <w:t xml:space="preserve"> assistant professor in the Department of Political Science at Stanford University, 3-26-2018, "What If California Had a Foreign Policy? The New Frontier of States’ Rights," Taylor &amp; Francis, accessed 7-26-2021//</w:t>
      </w:r>
      <w:proofErr w:type="spellStart"/>
      <w:r w:rsidRPr="002E071C">
        <w:t>mrul</w:t>
      </w:r>
      <w:proofErr w:type="spellEnd"/>
      <w:r>
        <w:t>)</w:t>
      </w:r>
    </w:p>
    <w:p w14:paraId="03033B5B" w14:textId="77777777" w:rsidR="00B200DA" w:rsidRDefault="00B200DA" w:rsidP="00B200DA">
      <w:pPr>
        <w:rPr>
          <w:sz w:val="16"/>
        </w:rPr>
      </w:pPr>
      <w:r w:rsidRPr="002E071C">
        <w:rPr>
          <w:sz w:val="16"/>
        </w:rPr>
        <w:t xml:space="preserve">State-Led Human Rights Advocacy Affirmative </w:t>
      </w:r>
      <w:r w:rsidRPr="00521E02">
        <w:rPr>
          <w:rStyle w:val="Emphasis"/>
        </w:rPr>
        <w:t>efforts to confront human rights</w:t>
      </w:r>
      <w:r w:rsidRPr="00521E02">
        <w:rPr>
          <w:rStyle w:val="StyleUnderline"/>
        </w:rPr>
        <w:t xml:space="preserve"> violations and other egregious behavior by foreign governments</w:t>
      </w:r>
      <w:r w:rsidRPr="002E071C">
        <w:rPr>
          <w:sz w:val="16"/>
        </w:rPr>
        <w:t xml:space="preserve">—including repression, corruption, and human trafficking—represent </w:t>
      </w:r>
      <w:r w:rsidRPr="00521E02">
        <w:rPr>
          <w:rStyle w:val="StyleUnderline"/>
        </w:rPr>
        <w:t>another area ripe for action.</w:t>
      </w:r>
      <w:r w:rsidRPr="002E071C">
        <w:rPr>
          <w:sz w:val="16"/>
        </w:rPr>
        <w:t xml:space="preserve"> The evidence so far suggests that the Trump administration is advancing a narrow conception of American self-interest, deemphasizing the universal values of freedom and opportunity that have occupied a central place in the foreign policies of Democrats and Republicans for decades. In particular, </w:t>
      </w:r>
      <w:r w:rsidRPr="00521E02">
        <w:rPr>
          <w:rStyle w:val="StyleUnderline"/>
        </w:rPr>
        <w:t xml:space="preserve">Trump’s embrace of leading autocrats and </w:t>
      </w:r>
      <w:r w:rsidRPr="00521E02">
        <w:rPr>
          <w:rStyle w:val="Emphasis"/>
        </w:rPr>
        <w:t>proposed budget cuts</w:t>
      </w:r>
      <w:r w:rsidRPr="00521E02">
        <w:rPr>
          <w:rStyle w:val="StyleUnderline"/>
        </w:rPr>
        <w:t xml:space="preserve"> for the federal agencies that lead on these issues</w:t>
      </w:r>
      <w:r w:rsidRPr="002E071C">
        <w:rPr>
          <w:sz w:val="16"/>
        </w:rPr>
        <w:t>—the State Department and USAID—put the administration on a collision course with activists around the country who want to maintain American leadership on human rights. The experience with apartheid provides an important precedent in human rights policy. The experience with apartheid provides them with an important precedent. While the Reagan administration chose quiet dialogue and cooperative engagement with South Africa—prioritizing instead the fight against communist insurgencies in the developing world—</w:t>
      </w:r>
      <w:r w:rsidRPr="00521E02">
        <w:rPr>
          <w:rStyle w:val="Emphasis"/>
        </w:rPr>
        <w:t>dozens of states and cities</w:t>
      </w:r>
      <w:r w:rsidRPr="00521E02">
        <w:rPr>
          <w:rStyle w:val="StyleUnderline"/>
        </w:rPr>
        <w:t xml:space="preserve"> across the United States </w:t>
      </w:r>
      <w:r w:rsidRPr="00521E02">
        <w:rPr>
          <w:rStyle w:val="Emphasis"/>
        </w:rPr>
        <w:t>embraced an aggressive divestment</w:t>
      </w:r>
      <w:r w:rsidRPr="00521E02">
        <w:rPr>
          <w:rStyle w:val="StyleUnderline"/>
        </w:rPr>
        <w:t xml:space="preserve"> campaign that some say played a key role in ending the apartheid system</w:t>
      </w:r>
      <w:r w:rsidRPr="002E071C">
        <w:rPr>
          <w:sz w:val="16"/>
        </w:rPr>
        <w:t>.</w:t>
      </w:r>
      <w:hyperlink r:id="rId16" w:history="1">
        <w:r w:rsidRPr="002E071C">
          <w:rPr>
            <w:rStyle w:val="Hyperlink"/>
            <w:sz w:val="16"/>
          </w:rPr>
          <w:t>17</w:t>
        </w:r>
      </w:hyperlink>
      <w:r w:rsidRPr="002E071C">
        <w:rPr>
          <w:sz w:val="16"/>
        </w:rPr>
        <w:t xml:space="preserve"> The result was a </w:t>
      </w:r>
      <w:r w:rsidRPr="00521E02">
        <w:rPr>
          <w:rStyle w:val="StyleUnderline"/>
        </w:rPr>
        <w:t>web of subnational laws limiting the extent to which state and local governments could contract with companies doing business in South Africa and authorizing public pension funds to divest from companies</w:t>
      </w:r>
      <w:r w:rsidRPr="002E071C">
        <w:rPr>
          <w:sz w:val="16"/>
        </w:rPr>
        <w:t xml:space="preserve"> working with the apartheid state. Moved at least in part by this subnational mobilization, the federal government adopted comprehensive sanctions against South Africa of its own, over President Ronald Reagan’s veto. At the time, the authority of states and cities was never challenged in the courts. </w:t>
      </w:r>
      <w:r w:rsidRPr="00521E02">
        <w:rPr>
          <w:rStyle w:val="StyleUnderline"/>
        </w:rPr>
        <w:t xml:space="preserve">The </w:t>
      </w:r>
      <w:r w:rsidRPr="00521E02">
        <w:rPr>
          <w:rStyle w:val="Emphasis"/>
        </w:rPr>
        <w:t>enthusiasm for state and local action</w:t>
      </w:r>
      <w:r w:rsidRPr="00521E02">
        <w:rPr>
          <w:rStyle w:val="StyleUnderline"/>
        </w:rPr>
        <w:t xml:space="preserve"> using procurement sanctions and investment/divestment policies has not waned, though the legal basis for doing so </w:t>
      </w:r>
      <w:r w:rsidRPr="00521E02">
        <w:rPr>
          <w:rStyle w:val="Emphasis"/>
        </w:rPr>
        <w:t>has narrowed</w:t>
      </w:r>
      <w:r w:rsidRPr="002E071C">
        <w:rPr>
          <w:sz w:val="16"/>
        </w:rPr>
        <w:t xml:space="preserve">. Since the Court held in 1996 that </w:t>
      </w:r>
      <w:r w:rsidRPr="00521E02">
        <w:rPr>
          <w:rStyle w:val="Emphasis"/>
        </w:rPr>
        <w:t>federal law preempted Massachusetts’</w:t>
      </w:r>
      <w:r w:rsidRPr="00521E02">
        <w:rPr>
          <w:rStyle w:val="StyleUnderline"/>
        </w:rPr>
        <w:t xml:space="preserve"> procurement sanctions </w:t>
      </w:r>
      <w:r w:rsidRPr="00521E02">
        <w:rPr>
          <w:rStyle w:val="Emphasis"/>
        </w:rPr>
        <w:t>against Myanmar</w:t>
      </w:r>
      <w:r w:rsidRPr="00521E02">
        <w:rPr>
          <w:rStyle w:val="StyleUnderline"/>
        </w:rPr>
        <w:t>, most state-level sanction regimes have been trained on Iran and Sudan pursuant to explicit authorization by Congress.</w:t>
      </w:r>
      <w:r w:rsidRPr="002E071C">
        <w:rPr>
          <w:sz w:val="16"/>
        </w:rPr>
        <w:t xml:space="preserve"> But as states pursue a more global role, they will find firmer legal ground when it comes to divestment actions. </w:t>
      </w:r>
      <w:r w:rsidRPr="00521E02">
        <w:rPr>
          <w:rStyle w:val="StyleUnderline"/>
        </w:rPr>
        <w:t>Procurement sanctions prohibit the state government from conducting business with private corporate entities, either U.S. companies doing business in a human rights-abusing country or companies based in the targeted country</w:t>
      </w:r>
      <w:r w:rsidRPr="002E071C">
        <w:rPr>
          <w:sz w:val="16"/>
        </w:rPr>
        <w:t xml:space="preserve">. These companies and their dealings with targeted countries may also be the subject of federal regulation. Divestment statutes arguably sit closer to the exercise of purely state power: states’ management of their own investment funds. And because state public pension funds have a fiduciary obligation to protect their members’ investments, divestment can be framed as a strategy of managing investment risks that flow from repressive and politically unstable regimes. The potential impact is significant, with nearly $3 trillion of investment capital available in state pension funds in 2015. Beyond divestment, look for states to test-drive new policies in areas where traditional state competence is beyond question: state-chartered banks and local real estate markets. For example, New York has long been at the forefront of efforts to strengthen regulatory oversight of state-chartered banks. Because every major international bank is chartered in New York, the state has a powerful platform to police efforts by repressive autocrats to keep their regimes afloat by laundering the proceeds of corruption and bypassing sanctions programs. </w:t>
      </w:r>
      <w:r w:rsidRPr="00521E02">
        <w:rPr>
          <w:rStyle w:val="StyleUnderline"/>
        </w:rPr>
        <w:t xml:space="preserve">States are also well positioned to </w:t>
      </w:r>
      <w:r w:rsidRPr="00521E02">
        <w:rPr>
          <w:rStyle w:val="Emphasis"/>
        </w:rPr>
        <w:t>help clean up the U.S. real estate market</w:t>
      </w:r>
      <w:r w:rsidRPr="00521E02">
        <w:rPr>
          <w:rStyle w:val="StyleUnderline"/>
        </w:rPr>
        <w:t xml:space="preserve">, where human rights abusers and </w:t>
      </w:r>
      <w:r w:rsidRPr="002E071C">
        <w:rPr>
          <w:rStyle w:val="Emphasis"/>
        </w:rPr>
        <w:t>kleptocrats use a lack of transparency</w:t>
      </w:r>
      <w:r w:rsidRPr="002E071C">
        <w:rPr>
          <w:sz w:val="16"/>
        </w:rPr>
        <w:t xml:space="preserve"> or anonymous shell companies to launder and store money. With pressure mounting against such practices, </w:t>
      </w:r>
      <w:r w:rsidRPr="002E071C">
        <w:rPr>
          <w:rStyle w:val="StyleUnderline"/>
        </w:rPr>
        <w:t>state governments can use their authority over real estate markets to impose higher standards for customer due diligence</w:t>
      </w:r>
      <w:r w:rsidRPr="002E071C">
        <w:rPr>
          <w:sz w:val="16"/>
        </w:rPr>
        <w:t xml:space="preserve"> and transparency around beneficial ownership. With these kinds of regulations in place, it would be far more difficult for corrupt and repressive regimes to stash wealth in the United States.</w:t>
      </w:r>
    </w:p>
    <w:p w14:paraId="2E08B893" w14:textId="77777777" w:rsidR="00B200DA" w:rsidRDefault="00B200DA" w:rsidP="00B200DA">
      <w:pPr>
        <w:rPr>
          <w:sz w:val="16"/>
        </w:rPr>
      </w:pPr>
    </w:p>
    <w:p w14:paraId="1F9DA0D2" w14:textId="77777777" w:rsidR="00B200DA" w:rsidRPr="002E071C" w:rsidRDefault="00B200DA" w:rsidP="00B200DA">
      <w:pPr>
        <w:pStyle w:val="Heading4"/>
      </w:pPr>
      <w:r>
        <w:lastRenderedPageBreak/>
        <w:t>Kleptocracy bad</w:t>
      </w:r>
    </w:p>
    <w:p w14:paraId="7D2F525B" w14:textId="77777777" w:rsidR="00B200DA" w:rsidRPr="002E071C" w:rsidRDefault="00B200DA" w:rsidP="00B200DA">
      <w:r>
        <w:rPr>
          <w:rStyle w:val="Style13ptBold"/>
        </w:rPr>
        <w:t>Foer 19</w:t>
      </w:r>
      <w:r>
        <w:t>(</w:t>
      </w:r>
      <w:hyperlink r:id="rId17" w:history="1">
        <w:r w:rsidRPr="002E071C">
          <w:rPr>
            <w:rStyle w:val="Hyperlink"/>
          </w:rPr>
          <w:t>Franklin Foer</w:t>
        </w:r>
      </w:hyperlink>
      <w:r w:rsidRPr="002E071C">
        <w:t>, staff writer at The Atlantic, March 2019, “RUSSIAN-STYLE KLEPTOCRACY IS INFILTRATING AMERICA</w:t>
      </w:r>
      <w:r>
        <w:t xml:space="preserve">,” </w:t>
      </w:r>
      <w:hyperlink r:id="rId18" w:history="1">
        <w:r w:rsidRPr="00E24971">
          <w:rPr>
            <w:rStyle w:val="Hyperlink"/>
          </w:rPr>
          <w:t>https://www.theatlantic.com/magazine/archive/2019/03/how-kleptocracy-came-to-america/580471/</w:t>
        </w:r>
      </w:hyperlink>
      <w:r>
        <w:t>, accessed 7-26-2021//</w:t>
      </w:r>
      <w:proofErr w:type="spellStart"/>
      <w:r>
        <w:t>mrul</w:t>
      </w:r>
      <w:proofErr w:type="spellEnd"/>
      <w:r>
        <w:t>)</w:t>
      </w:r>
    </w:p>
    <w:p w14:paraId="1B77647F" w14:textId="77777777" w:rsidR="00B200DA" w:rsidRPr="002E071C" w:rsidRDefault="00B200DA" w:rsidP="00B200DA"/>
    <w:p w14:paraId="4E57244B" w14:textId="77777777" w:rsidR="00B200DA" w:rsidRPr="00EA63C3" w:rsidRDefault="00B200DA" w:rsidP="00B200DA">
      <w:pPr>
        <w:rPr>
          <w:sz w:val="16"/>
        </w:rPr>
      </w:pPr>
      <w:r w:rsidRPr="002E071C">
        <w:rPr>
          <w:rStyle w:val="StyleUnderline"/>
        </w:rPr>
        <w:t xml:space="preserve">The </w:t>
      </w:r>
      <w:r w:rsidRPr="002E071C">
        <w:rPr>
          <w:rStyle w:val="Emphasis"/>
        </w:rPr>
        <w:t>collapse of communism</w:t>
      </w:r>
      <w:r w:rsidRPr="002E071C">
        <w:rPr>
          <w:rStyle w:val="StyleUnderline"/>
        </w:rPr>
        <w:t xml:space="preserve"> in the other post-Soviet states, along with China’s turn toward capitalism, only </w:t>
      </w:r>
      <w:r w:rsidRPr="002E071C">
        <w:rPr>
          <w:rStyle w:val="Emphasis"/>
        </w:rPr>
        <w:t>added to the kleptocratic fortunes</w:t>
      </w:r>
      <w:r w:rsidRPr="002E071C">
        <w:rPr>
          <w:rStyle w:val="StyleUnderline"/>
        </w:rPr>
        <w:t xml:space="preserve"> that were hustled abroad for secret safekeeping</w:t>
      </w:r>
      <w:r w:rsidRPr="00EA63C3">
        <w:rPr>
          <w:sz w:val="16"/>
        </w:rPr>
        <w:t xml:space="preserve">. Officials around the world have always looted their countries’ coffers and accumulated bribes. But the </w:t>
      </w:r>
      <w:r w:rsidRPr="002E071C">
        <w:rPr>
          <w:rStyle w:val="Emphasis"/>
        </w:rPr>
        <w:t>globalization of banking</w:t>
      </w:r>
      <w:r w:rsidRPr="002E071C">
        <w:rPr>
          <w:rStyle w:val="StyleUnderline"/>
        </w:rPr>
        <w:t xml:space="preserve"> made the export of their ill-gotten money </w:t>
      </w:r>
      <w:r w:rsidRPr="002E071C">
        <w:rPr>
          <w:rStyle w:val="Emphasis"/>
        </w:rPr>
        <w:t>far more convenient</w:t>
      </w:r>
      <w:r w:rsidRPr="002E071C">
        <w:rPr>
          <w:rStyle w:val="StyleUnderline"/>
        </w:rPr>
        <w:t xml:space="preserve"> than it had been—which, of course, inspired more theft</w:t>
      </w:r>
      <w:r w:rsidRPr="00EA63C3">
        <w:rPr>
          <w:sz w:val="16"/>
        </w:rPr>
        <w:t xml:space="preserve">. By one estimate, </w:t>
      </w:r>
      <w:hyperlink r:id="rId19" w:history="1">
        <w:r w:rsidRPr="00EA63C3">
          <w:rPr>
            <w:rStyle w:val="Hyperlink"/>
            <w:sz w:val="16"/>
          </w:rPr>
          <w:t>more than $1 trillion now exits the world’s developing countries each year</w:t>
        </w:r>
      </w:hyperlink>
      <w:r w:rsidRPr="00EA63C3">
        <w:rPr>
          <w:sz w:val="16"/>
        </w:rPr>
        <w:t xml:space="preserve"> in the forms of laundered money and evaded taxes. As in the Russian case, </w:t>
      </w:r>
      <w:r w:rsidRPr="002E071C">
        <w:rPr>
          <w:rStyle w:val="StyleUnderline"/>
        </w:rPr>
        <w:t>much of this plundered wealth finds its way to the United States.</w:t>
      </w:r>
      <w:r>
        <w:rPr>
          <w:rStyle w:val="StyleUnderline"/>
        </w:rPr>
        <w:t xml:space="preserve"> </w:t>
      </w:r>
      <w:hyperlink r:id="rId20" w:history="1">
        <w:r w:rsidRPr="002E071C">
          <w:rPr>
            <w:rStyle w:val="Emphasis"/>
          </w:rPr>
          <w:t>New York</w:t>
        </w:r>
      </w:hyperlink>
      <w:r w:rsidRPr="002E071C">
        <w:rPr>
          <w:rStyle w:val="Emphasis"/>
        </w:rPr>
        <w:t>,</w:t>
      </w:r>
      <w:r>
        <w:rPr>
          <w:rStyle w:val="Emphasis"/>
        </w:rPr>
        <w:t xml:space="preserve"> </w:t>
      </w:r>
      <w:hyperlink r:id="rId21" w:history="1">
        <w:r w:rsidRPr="002E071C">
          <w:rPr>
            <w:rStyle w:val="Emphasis"/>
          </w:rPr>
          <w:t>Los Angeles</w:t>
        </w:r>
      </w:hyperlink>
      <w:r w:rsidRPr="002E071C">
        <w:rPr>
          <w:rStyle w:val="Emphasis"/>
        </w:rPr>
        <w:t>, and Miami</w:t>
      </w:r>
      <w:r w:rsidRPr="002E071C">
        <w:rPr>
          <w:rStyle w:val="StyleUnderline"/>
        </w:rPr>
        <w:t xml:space="preserve"> have joined London as the world’s most desired destinations for laundered money</w:t>
      </w:r>
      <w:r w:rsidRPr="00EA63C3">
        <w:rPr>
          <w:sz w:val="16"/>
        </w:rPr>
        <w:t xml:space="preserve">. This boom has enriched the American elites who have enabled it—and it has </w:t>
      </w:r>
      <w:r w:rsidRPr="002E071C">
        <w:rPr>
          <w:rStyle w:val="StyleUnderline"/>
        </w:rPr>
        <w:t xml:space="preserve">degraded the nation’s political and social mores in the process. </w:t>
      </w:r>
      <w:r w:rsidRPr="00EA63C3">
        <w:rPr>
          <w:sz w:val="16"/>
        </w:rPr>
        <w:t xml:space="preserve">While everyone else was heralding an emergent globalist world that would take on the best values of America, Palmer had glimpsed the dire risk of the opposite: that the values of the kleptocrats would become America’s own. This grim vision is now nearing fruition. </w:t>
      </w:r>
      <w:r w:rsidRPr="002E071C">
        <w:rPr>
          <w:rStyle w:val="StyleUnderline"/>
        </w:rPr>
        <w:t>The contagion has spread</w:t>
      </w:r>
      <w:r>
        <w:rPr>
          <w:rStyle w:val="StyleUnderline"/>
        </w:rPr>
        <w:t xml:space="preserve"> </w:t>
      </w:r>
      <w:r w:rsidRPr="002E071C">
        <w:rPr>
          <w:rStyle w:val="StyleUnderline"/>
        </w:rPr>
        <w:t>remarkably quickly, which is not to say steadily, in a country haunted since its founding by the perils of corruption</w:t>
      </w:r>
      <w:r w:rsidRPr="00EA63C3">
        <w:rPr>
          <w:sz w:val="16"/>
        </w:rPr>
        <w:t xml:space="preserve">. The United States has had seizures of conscience </w:t>
      </w:r>
      <w:proofErr w:type="spellStart"/>
      <w:r w:rsidRPr="00EA63C3">
        <w:rPr>
          <w:sz w:val="16"/>
        </w:rPr>
        <w:t>en</w:t>
      </w:r>
      <w:proofErr w:type="spellEnd"/>
      <w:r w:rsidRPr="00EA63C3">
        <w:rPr>
          <w:sz w:val="16"/>
        </w:rPr>
        <w:t xml:space="preserve"> route to the top of the new global order surveyed by the British journalist Oliver Bullough in his excellent book </w:t>
      </w:r>
      <w:hyperlink r:id="rId22" w:history="1">
        <w:proofErr w:type="spellStart"/>
        <w:r w:rsidRPr="00EA63C3">
          <w:rPr>
            <w:rStyle w:val="Hyperlink"/>
            <w:sz w:val="16"/>
          </w:rPr>
          <w:t>Moneyland</w:t>
        </w:r>
        <w:proofErr w:type="spellEnd"/>
        <w:r w:rsidRPr="00EA63C3">
          <w:rPr>
            <w:rStyle w:val="Hyperlink"/>
            <w:sz w:val="16"/>
          </w:rPr>
          <w:t>: Why Thieves and Crooks Now Rule the World and How to Take It Back</w:t>
        </w:r>
      </w:hyperlink>
      <w:r w:rsidRPr="00EA63C3">
        <w:rPr>
          <w:sz w:val="16"/>
        </w:rPr>
        <w:t xml:space="preserve">. In the months following Palmer’s testimony, the zeitgeist swerved in the direction he urged, at least momentarily. Newspaper articles in the fall of 1999 showed how billions in Russian money, some of it seemingly tied to an alleged crime boss, had landed in the Bank of New York. These sums startled Bill Clinton’s administration, which readied </w:t>
      </w:r>
      <w:hyperlink r:id="rId23" w:history="1">
        <w:r w:rsidRPr="00EA63C3">
          <w:rPr>
            <w:rStyle w:val="Hyperlink"/>
            <w:sz w:val="16"/>
          </w:rPr>
          <w:t>tough new anti-money-laundering bills</w:t>
        </w:r>
      </w:hyperlink>
      <w:r w:rsidRPr="00EA63C3">
        <w:rPr>
          <w:sz w:val="16"/>
        </w:rPr>
        <w:t xml:space="preserve">, designed to stiffen banking regulations. But the administration was in its last year, and passing any new law would have required a legislative slog and bull-rushing obstreperous lobbyists, so plans stalled. The Clinton-era proposals would have remained an unvisited curio in the National Archives had Osama bin Laden not attacked. But in the days after the Twin Towers collapsed, George W. Bush’s administration furiously scoured Washington for ideas to jam into the 342-page piece of legislation that would become the </w:t>
      </w:r>
      <w:proofErr w:type="gramStart"/>
      <w:r w:rsidRPr="00EA63C3">
        <w:rPr>
          <w:sz w:val="16"/>
        </w:rPr>
        <w:t>patriot Act</w:t>
      </w:r>
      <w:proofErr w:type="gramEnd"/>
      <w:r w:rsidRPr="00EA63C3">
        <w:rPr>
          <w:sz w:val="16"/>
        </w:rPr>
        <w:t xml:space="preserve">. A sense of national panic created a brief moment for bureaucrats to realize previously shelved plans. Title III of the </w:t>
      </w:r>
      <w:proofErr w:type="gramStart"/>
      <w:r w:rsidRPr="00EA63C3">
        <w:rPr>
          <w:sz w:val="16"/>
        </w:rPr>
        <w:t>patriot Act</w:t>
      </w:r>
      <w:proofErr w:type="gramEnd"/>
      <w:r w:rsidRPr="00EA63C3">
        <w:rPr>
          <w:sz w:val="16"/>
        </w:rPr>
        <w:t xml:space="preserve">, the International Money Laundering Abatement and Anti-terrorist Financing Act, was signed into law little more than a month after September 11. This section of the bill was a monumental legislative achievement. </w:t>
      </w:r>
      <w:r w:rsidRPr="00EA63C3">
        <w:rPr>
          <w:rStyle w:val="StyleUnderline"/>
        </w:rPr>
        <w:t>Undeterred by the smoke clouds of crisis, representatives of the big banks had stalked the Senate, trying to quash the measure.</w:t>
      </w:r>
      <w:r w:rsidRPr="00EA63C3">
        <w:rPr>
          <w:sz w:val="16"/>
        </w:rPr>
        <w:t xml:space="preserve"> Citibank officials reportedly got into </w:t>
      </w:r>
      <w:hyperlink r:id="rId24" w:history="1">
        <w:r w:rsidRPr="00EA63C3">
          <w:rPr>
            <w:rStyle w:val="Hyperlink"/>
            <w:sz w:val="16"/>
          </w:rPr>
          <w:t>shouting matches</w:t>
        </w:r>
      </w:hyperlink>
      <w:r w:rsidRPr="00EA63C3">
        <w:rPr>
          <w:sz w:val="16"/>
        </w:rPr>
        <w:t xml:space="preserve"> with congressional staffers in the hall. This anger reflected the force of the </w:t>
      </w:r>
      <w:proofErr w:type="gramStart"/>
      <w:r w:rsidRPr="00EA63C3">
        <w:rPr>
          <w:sz w:val="16"/>
        </w:rPr>
        <w:t>patriot Act</w:t>
      </w:r>
      <w:proofErr w:type="gramEnd"/>
      <w:r w:rsidRPr="00EA63C3">
        <w:rPr>
          <w:sz w:val="16"/>
        </w:rPr>
        <w:t xml:space="preserve">. If a bank came across suspicious money transferred from abroad, it was now required to report the transfer to the government. A bank could face criminal charges for failing to establish sufficient safeguards against the flow of corrupt cash. Little wonder that banks fought fiercely against the imposition of so many new rules, which required them to bulk up their compliance divisions—and, more to the point, subjected them to expensive penalties for laxity. Much of what Palmer had urged was suddenly the law of the land. But nestled in the </w:t>
      </w:r>
      <w:proofErr w:type="gramStart"/>
      <w:r w:rsidRPr="00EA63C3">
        <w:rPr>
          <w:sz w:val="16"/>
        </w:rPr>
        <w:t>patriot Act</w:t>
      </w:r>
      <w:proofErr w:type="gramEnd"/>
      <w:r w:rsidRPr="00EA63C3">
        <w:rPr>
          <w:sz w:val="16"/>
        </w:rPr>
        <w:t xml:space="preserve"> lay the handiwork of another industry’s lobbyists. Every House district in the country has real estate, and lobbyists for that business had pleaded for relief from the patriot Act’s monitoring of dubious foreign transactions. They all but conjured up images of suburban moms staking for sale signs on lawns, ill-equipped to vet every buyer. And they persuaded Congress to grant the industry a temporary exemption from having to enforce the new law. </w:t>
      </w:r>
      <w:r w:rsidRPr="00EA63C3">
        <w:rPr>
          <w:rStyle w:val="StyleUnderline"/>
        </w:rPr>
        <w:t xml:space="preserve">The exemption was a gaping loophole—and an extraordinary </w:t>
      </w:r>
      <w:r w:rsidRPr="00EA63C3">
        <w:rPr>
          <w:rStyle w:val="Emphasis"/>
        </w:rPr>
        <w:t>growth opportunity for high-end real estate</w:t>
      </w:r>
      <w:r w:rsidRPr="00EA63C3">
        <w:rPr>
          <w:rStyle w:val="StyleUnderline"/>
        </w:rPr>
        <w:t>.</w:t>
      </w:r>
      <w:r w:rsidRPr="00EA63C3">
        <w:rPr>
          <w:sz w:val="16"/>
        </w:rPr>
        <w:t xml:space="preserve"> For all the new fastidiousness of the financial system, foreigners could still buy penthouse apartments or mansions anonymously and with ease, by hiding behind shell companies set up in states such as Delaware and Nevada. Those states, along with a few others, had turned the registration of shell companies into a hugely lucrative racket—and it was stunningly simple to arrange such a Potemkin front on behalf of a dictator, a drug dealer, or an oligarch. According to Global Witness, a London-based anti-corruption NGO founded in 1993, </w:t>
      </w:r>
      <w:hyperlink r:id="rId25" w:history="1">
        <w:r w:rsidRPr="00EA63C3">
          <w:rPr>
            <w:rStyle w:val="Hyperlink"/>
            <w:sz w:val="16"/>
          </w:rPr>
          <w:t>procuring a library card requires more identification in many states than does creating an anonymous shell company</w:t>
        </w:r>
      </w:hyperlink>
      <w:r w:rsidRPr="00EA63C3">
        <w:rPr>
          <w:sz w:val="16"/>
        </w:rPr>
        <w:t xml:space="preserve">. The United States, Palmer made clear, had allowed itself to become an accomplice to this plunder. Much of the money that might have snuck into banks before the </w:t>
      </w:r>
      <w:proofErr w:type="gramStart"/>
      <w:r w:rsidRPr="00EA63C3">
        <w:rPr>
          <w:sz w:val="16"/>
        </w:rPr>
        <w:t>patriot Act</w:t>
      </w:r>
      <w:proofErr w:type="gramEnd"/>
      <w:r w:rsidRPr="00EA63C3">
        <w:rPr>
          <w:sz w:val="16"/>
        </w:rPr>
        <w:t xml:space="preserve"> became law was now used to purchase property. The New York Times described the phenomenon in a series of exposés, published in 2015, called “</w:t>
      </w:r>
      <w:hyperlink r:id="rId26" w:history="1">
        <w:r w:rsidRPr="00EA63C3">
          <w:rPr>
            <w:rStyle w:val="Hyperlink"/>
            <w:sz w:val="16"/>
          </w:rPr>
          <w:t>Towers of Secrecy</w:t>
        </w:r>
      </w:hyperlink>
      <w:r w:rsidRPr="00EA63C3">
        <w:rPr>
          <w:sz w:val="16"/>
        </w:rPr>
        <w:t xml:space="preserve">.” </w:t>
      </w:r>
      <w:r w:rsidRPr="00EA63C3">
        <w:rPr>
          <w:rStyle w:val="StyleUnderline"/>
        </w:rPr>
        <w:t>Reporters discovered that</w:t>
      </w:r>
      <w:r>
        <w:rPr>
          <w:rStyle w:val="StyleUnderline"/>
        </w:rPr>
        <w:t xml:space="preserve"> </w:t>
      </w:r>
      <w:hyperlink r:id="rId27" w:history="1">
        <w:r w:rsidRPr="00EA63C3">
          <w:rPr>
            <w:rStyle w:val="StyleUnderline"/>
          </w:rPr>
          <w:t>condos in the ultra-luxe Time Warner Center at Columbus Circle</w:t>
        </w:r>
      </w:hyperlink>
      <w:r>
        <w:rPr>
          <w:rStyle w:val="StyleUnderline"/>
        </w:rPr>
        <w:t xml:space="preserve"> </w:t>
      </w:r>
      <w:r w:rsidRPr="00EA63C3">
        <w:rPr>
          <w:rStyle w:val="StyleUnderline"/>
        </w:rPr>
        <w:t>in Manhattan were owned by a constellation of kleptocrats</w:t>
      </w:r>
      <w:r w:rsidRPr="00EA63C3">
        <w:rPr>
          <w:sz w:val="16"/>
        </w:rPr>
        <w:t xml:space="preserve">. One condo belonged to the family of a former Russian senator whose suspected ties to organized crime precluded him from legally entering Canada for a few years. A condo down the hall belonged to a Greek businessman who had recently been arrested in an anti-government-corruption sweep. The family of a former Colombian governor, imprisoned for self-enrichment while in office, owned a unit he could no longer visit. These denizens, all of whom denied wrongdoing, made their high-priced purchases in what has become a common way. Nationwide, nearly half of homes worth at least $5 million, the Times found, were bought using shell companies. The proportion was even greater in Los Angeles and Manhattan (where more than 80 percent of Time Warner Center sales fit that </w:t>
      </w:r>
      <w:r w:rsidRPr="00EA63C3">
        <w:rPr>
          <w:sz w:val="16"/>
        </w:rPr>
        <w:lastRenderedPageBreak/>
        <w:t xml:space="preserve">description). As the Treasury Department put it in 2017, nearly one in three high-end real-estate purchases that it monitors involves an individual whom </w:t>
      </w:r>
      <w:hyperlink r:id="rId28" w:history="1">
        <w:r w:rsidRPr="00EA63C3">
          <w:rPr>
            <w:rStyle w:val="Hyperlink"/>
            <w:sz w:val="16"/>
          </w:rPr>
          <w:t>the government has been tracking as “suspicious.”</w:t>
        </w:r>
      </w:hyperlink>
      <w:r w:rsidRPr="00EA63C3">
        <w:rPr>
          <w:sz w:val="16"/>
        </w:rPr>
        <w:t xml:space="preserve"> Yet somehow the presence of so many shady buyers has never especially troubled the real-estate industry or, for that matter, politicians. In 2013, </w:t>
      </w:r>
      <w:hyperlink r:id="rId29" w:history="1">
        <w:r w:rsidRPr="00EA63C3">
          <w:rPr>
            <w:rStyle w:val="Hyperlink"/>
            <w:sz w:val="16"/>
          </w:rPr>
          <w:t>New York City’s then-mayor, Michael Bloomberg, asked</w:t>
        </w:r>
      </w:hyperlink>
      <w:r w:rsidRPr="00EA63C3">
        <w:rPr>
          <w:sz w:val="16"/>
        </w:rPr>
        <w:t xml:space="preserve">, “Wouldn’t it be great if we could get all the Russian billionaires to move here?” The warm welcome has created a strange dissonance in American policy. Take the case of the aluminum magnate Oleg </w:t>
      </w:r>
      <w:proofErr w:type="spellStart"/>
      <w:r w:rsidRPr="00EA63C3">
        <w:rPr>
          <w:sz w:val="16"/>
        </w:rPr>
        <w:t>Deripaska</w:t>
      </w:r>
      <w:proofErr w:type="spellEnd"/>
      <w:r w:rsidRPr="00EA63C3">
        <w:rPr>
          <w:sz w:val="16"/>
        </w:rPr>
        <w:t xml:space="preserve">, a character who has made recurring cameos in the investigation of Russian interference in the 2016 presidential election. The State Department, concerned about </w:t>
      </w:r>
      <w:proofErr w:type="spellStart"/>
      <w:r w:rsidRPr="00EA63C3">
        <w:rPr>
          <w:sz w:val="16"/>
        </w:rPr>
        <w:t>Deripaska’s</w:t>
      </w:r>
      <w:proofErr w:type="spellEnd"/>
      <w:r w:rsidRPr="00EA63C3">
        <w:rPr>
          <w:sz w:val="16"/>
        </w:rPr>
        <w:t xml:space="preserve"> connections to Russian organized crime (which he has denied), has restricted his travel to the United States for years. Such fears have not stood in the way of his </w:t>
      </w:r>
      <w:hyperlink r:id="rId30" w:history="1">
        <w:r w:rsidRPr="00EA63C3">
          <w:rPr>
            <w:rStyle w:val="Hyperlink"/>
            <w:sz w:val="16"/>
          </w:rPr>
          <w:t>acquiring a $42.5 million mansion on Manhattan’s Upper East Side and another estate near Washington’s Embassy Row</w:t>
        </w:r>
      </w:hyperlink>
      <w:r w:rsidRPr="00EA63C3">
        <w:rPr>
          <w:sz w:val="16"/>
        </w:rPr>
        <w:t xml:space="preserve">. Over time, the gap between the noble intentions of the </w:t>
      </w:r>
      <w:proofErr w:type="gramStart"/>
      <w:r w:rsidRPr="00EA63C3">
        <w:rPr>
          <w:sz w:val="16"/>
        </w:rPr>
        <w:t>patriot Act</w:t>
      </w:r>
      <w:proofErr w:type="gramEnd"/>
      <w:r w:rsidRPr="00EA63C3">
        <w:rPr>
          <w:sz w:val="16"/>
        </w:rPr>
        <w:t xml:space="preserve"> and the dirty reality of the property market became too wide to ignore. In 2016, </w:t>
      </w:r>
      <w:hyperlink r:id="rId31" w:history="1">
        <w:r w:rsidRPr="00EA63C3">
          <w:rPr>
            <w:rStyle w:val="Hyperlink"/>
            <w:sz w:val="16"/>
          </w:rPr>
          <w:t>Barack Obama’s administration tested a program</w:t>
        </w:r>
      </w:hyperlink>
      <w:r w:rsidRPr="00EA63C3">
        <w:rPr>
          <w:sz w:val="16"/>
        </w:rPr>
        <w:t xml:space="preserve"> to bring the real-estate industry in line with the banks, compelling brokers to report foreign buyers, too. The ongoing program, piloted in Miami and Manhattan, could have become the scaffolding for a truly robust enforcement regime. But then the American presidency turned over, and a landlord came to power. Obama’s successor liked selling condos to anonymous foreign buyers—and may have grown dependent on their cash. In 2017, </w:t>
      </w:r>
      <w:hyperlink r:id="rId32" w:history="1">
        <w:r w:rsidRPr="00EA63C3">
          <w:rPr>
            <w:rStyle w:val="Hyperlink"/>
            <w:sz w:val="16"/>
          </w:rPr>
          <w:t>Reuters</w:t>
        </w:r>
      </w:hyperlink>
      <w:r w:rsidRPr="00EA63C3">
        <w:rPr>
          <w:sz w:val="16"/>
        </w:rPr>
        <w:t xml:space="preserve"> examined the sale of Trump Organization properties in Florida. It found that 77 of 2,044 units in the developments were owned by Russians. But that was likely an incomplete portrait. More than one-third of the units had been sold to corporate vehicles, which can readily hide the identity of the true owner. As Oliver Bullough remarks, “They might have belonged to Vladimir Putin, for all anyone else could know.” Around the time that Trump took up occupancy in the White House, the patriot Act’s “temporary” exemption for real estate entered its 15th year. Without anyone ever declaring it so, the ephemeral has been enshrined. </w:t>
      </w:r>
      <w:r w:rsidRPr="00EA63C3">
        <w:rPr>
          <w:rStyle w:val="StyleUnderline"/>
        </w:rPr>
        <w:t xml:space="preserve">The </w:t>
      </w:r>
      <w:r w:rsidRPr="00EA63C3">
        <w:rPr>
          <w:rStyle w:val="Emphasis"/>
        </w:rPr>
        <w:t>war on kleptocracy</w:t>
      </w:r>
      <w:r>
        <w:rPr>
          <w:rStyle w:val="StyleUnderline"/>
        </w:rPr>
        <w:t xml:space="preserve"> </w:t>
      </w:r>
      <w:r w:rsidRPr="00EA63C3">
        <w:rPr>
          <w:rStyle w:val="StyleUnderline"/>
        </w:rPr>
        <w:t>had meanwhile been lurching forward on another front</w:t>
      </w:r>
      <w:r w:rsidRPr="00EA63C3">
        <w:rPr>
          <w:sz w:val="16"/>
        </w:rPr>
        <w:t xml:space="preserve">. If foreign plutocrats remained mostly unscathed as they made themselves at home in the U.S., American plutocrats eager to hide their fortunes abroad faced fresh trouble. In 2007, the United States experienced one of its bouts of moral clarity, jolted by the confessions of a banker named Bradley </w:t>
      </w:r>
      <w:proofErr w:type="spellStart"/>
      <w:r w:rsidRPr="00EA63C3">
        <w:rPr>
          <w:sz w:val="16"/>
        </w:rPr>
        <w:t>Birkenfeld</w:t>
      </w:r>
      <w:proofErr w:type="spellEnd"/>
      <w:r w:rsidRPr="00EA63C3">
        <w:rPr>
          <w:sz w:val="16"/>
        </w:rPr>
        <w:t xml:space="preserve">, who came clean to the Department of Justice. (He would later tell his story in a book called Lucifer’s Banker.) What he freely divulged to prosecutors were his client-recruiting efforts on behalf of UBS, the Swiss banking behemoth. </w:t>
      </w:r>
      <w:proofErr w:type="spellStart"/>
      <w:r w:rsidRPr="00EA63C3">
        <w:rPr>
          <w:sz w:val="16"/>
        </w:rPr>
        <w:t>Birkenfeld</w:t>
      </w:r>
      <w:proofErr w:type="spellEnd"/>
      <w:r w:rsidRPr="00EA63C3">
        <w:rPr>
          <w:sz w:val="16"/>
        </w:rPr>
        <w:t xml:space="preserve"> described how he had ensconced himself in the gilded heart of the American plutocracy, attending yacht regattas and patronizing art galleries. He would mingle with the wealthy and strike up conversation. “What I can do for you is zero,” he would say, and then pause before the punch line: “Actually, it’s three zeroes. Zero income tax, zero capital-gains tax, and zero inheritance tax.” </w:t>
      </w:r>
      <w:proofErr w:type="spellStart"/>
      <w:r w:rsidRPr="00EA63C3">
        <w:rPr>
          <w:sz w:val="16"/>
        </w:rPr>
        <w:t>Birkenfeld’s</w:t>
      </w:r>
      <w:proofErr w:type="spellEnd"/>
      <w:r w:rsidRPr="00EA63C3">
        <w:rPr>
          <w:sz w:val="16"/>
        </w:rPr>
        <w:t xml:space="preserve"> unsubtle approach succeeded wildly, as did his bank. As part of an agreement with the Justice Department, UBS admitted to hiding assets totaling some $20 billion in American money. The scale of the hidden cash spun Congress into a fury. In 2010, it passed the Foreign Account Tax Compliance Act (</w:t>
      </w:r>
      <w:proofErr w:type="spellStart"/>
      <w:r w:rsidRPr="00EA63C3">
        <w:rPr>
          <w:sz w:val="16"/>
        </w:rPr>
        <w:t>fatca</w:t>
      </w:r>
      <w:proofErr w:type="spellEnd"/>
      <w:r w:rsidRPr="00EA63C3">
        <w:rPr>
          <w:sz w:val="16"/>
        </w:rPr>
        <w:t xml:space="preserve">), legislation with moral clout that belies its stodgy name. Never again would a foreign bank be able to hold American cash without notifying the IRS—or without risking a walloping fine. </w:t>
      </w:r>
      <w:r w:rsidRPr="00EA63C3">
        <w:rPr>
          <w:rStyle w:val="StyleUnderline"/>
        </w:rPr>
        <w:t>Here was anti-corruption leadership at work—and U.S. waffling on display</w:t>
      </w:r>
      <w:r w:rsidRPr="00EA63C3">
        <w:rPr>
          <w:sz w:val="16"/>
        </w:rPr>
        <w:t xml:space="preserve">. According to one powerful strain of American exceptionalism, the nation boasts superior financial hygiene and a bedrock culture of good government. Indeed, </w:t>
      </w:r>
      <w:r w:rsidRPr="00EA63C3">
        <w:rPr>
          <w:rStyle w:val="StyleUnderline"/>
        </w:rPr>
        <w:t xml:space="preserve">the U.S. government has devoted more attention to money laundering than perhaps any other nation on the planet. But the </w:t>
      </w:r>
      <w:r w:rsidRPr="00EA63C3">
        <w:rPr>
          <w:rStyle w:val="Emphasis"/>
        </w:rPr>
        <w:t>bar isn’t very high</w:t>
      </w:r>
      <w:r w:rsidRPr="00EA63C3">
        <w:rPr>
          <w:rStyle w:val="StyleUnderline"/>
        </w:rPr>
        <w:t>, and the vigilance has its limits</w:t>
      </w:r>
      <w:r w:rsidRPr="00EA63C3">
        <w:rPr>
          <w:sz w:val="16"/>
        </w:rPr>
        <w:t xml:space="preserve">. In 2011, the Obama administration sought to collect more information about foreigners’ bank accounts and to share it with the relevant home countries. But banks—along with their lobbyists and intellectual mouthpieces—worked furiously to prevent the expansion. A fellow at the Heritage Foundation denounced the proposed standards as “fiscal imperialism.” The president of the Florida Bankers Association said, “At a time when we are trying to create jobs and reduce the burden on businesses, this is the wrong issue.” Bankers’ associations in Texas, California, and New York followed suit. The effort went nowhere in Congress. Members of America’s professional elite competed to sell their services to kleptocrats, breezing past ethical prohibitions. The pattern repeated itself when the Organization for Economic Cooperation and Development, following the original </w:t>
      </w:r>
      <w:proofErr w:type="spellStart"/>
      <w:r w:rsidRPr="00EA63C3">
        <w:rPr>
          <w:sz w:val="16"/>
        </w:rPr>
        <w:t>fatca</w:t>
      </w:r>
      <w:proofErr w:type="spellEnd"/>
      <w:r w:rsidRPr="00EA63C3">
        <w:rPr>
          <w:sz w:val="16"/>
        </w:rPr>
        <w:t xml:space="preserve"> example, took the congressional template and extended it: Each year, banks would report foreign accounts to the tax authorities in the account holders’ home country. If every nation had signed on to the OECD standards, the effect would have been a </w:t>
      </w:r>
      <w:proofErr w:type="spellStart"/>
      <w:r w:rsidRPr="00EA63C3">
        <w:rPr>
          <w:sz w:val="16"/>
        </w:rPr>
        <w:t>hammerblow</w:t>
      </w:r>
      <w:proofErr w:type="spellEnd"/>
      <w:r w:rsidRPr="00EA63C3">
        <w:rPr>
          <w:sz w:val="16"/>
        </w:rPr>
        <w:t xml:space="preserve"> to tax havens, shattering the vital infrastructure that allows kleptocratic money to flow unnoticed. In the end, the United States was alone in refusing to join the OECD agreement, finalized in 2014. This obstinacy stood to subvert everything the country had done to lead the fight against dirty money: While the U.S. can ask almost any other nation’s banks for financial information about American citizens, it has no obligation to provide other countries with the same. “The United States had bullied the rest of the world into scrapping financial secrecy,” Bullough writes, “but hadn’t applied the same standards to itself.” A Zurich-based lawyer vividly spelled out the consequences to Bloomberg: “How ironic—no, how perverse—that the USA, which has been so sanctimonious in its condemnation of Swiss banks, has become the banking secrecy jurisdiction du jour … That ‘giant sucking sound’ you hear? It is the sound of money rushing to the USA.” Not long before the U.S. declined to sign on to the OECD standards, a branch office of the baronial Rothschild bank opened on the 12th floor of a building in Reno, Nevada, far away in miles and spirit from the home office in Paris. The bank’s name wasn’t announced on the exterior of the building or even listed in the lobby directory. Soon after the Reno outpost opened, one of the bank’s managing directors introduced the new branch’s services to potential clients in San Francisco. What made the presentation so memorable were the ideas included in a draft procured by Bloomberg. The script laid bare the reasons for wealthy foreigners to funnel money through Nevada: The state is the ideal place to hide money from governments and avoid paying U.S. taxes. The draft acknowledged a truth that bankers don’t usually admit in public, which is that the United States has “little appetite” for helping foreign governments retrieve money laundered within its borders. In fact, it has grown into “the biggest tax haven in the world.” (The firm said these statements were removed before the presentation was delivered, because they did not reflect the firm’s real views.) What changed wasn’t just regulatory structure. The behavior of the American elite changed too. Members of the professional classes competed to sell their services to kleptocrats. In the course of that competition, they breezed past old ethical prohibitions, and the pressure rose to test the limits of the law. A collection of videos on the internet, filmed in 2014, illustrates this moral collapse. The clips never show the face of a man introduced as Ralph </w:t>
      </w:r>
      <w:proofErr w:type="spellStart"/>
      <w:r w:rsidRPr="00EA63C3">
        <w:rPr>
          <w:sz w:val="16"/>
        </w:rPr>
        <w:t>Kayser</w:t>
      </w:r>
      <w:proofErr w:type="spellEnd"/>
      <w:r w:rsidRPr="00EA63C3">
        <w:rPr>
          <w:sz w:val="16"/>
        </w:rPr>
        <w:t xml:space="preserve">, a German who reveals only the most elemental details about himself, recited in lightly accented English. He has lined up a succession of meetings with 13 </w:t>
      </w:r>
      <w:r w:rsidRPr="00EA63C3">
        <w:rPr>
          <w:sz w:val="16"/>
        </w:rPr>
        <w:lastRenderedPageBreak/>
        <w:t xml:space="preserve">law firms in Manhattan, in which he engages in pleasantries and then announces his purpose. He works as an adviser to a government official in “one of these mineral-rich countries in West Africa,” he explains. Over a long career, the official has grown quite wealthy. “Companies are eager to get hold of rare-earth or other minerals. And </w:t>
      </w:r>
      <w:proofErr w:type="gramStart"/>
      <w:r w:rsidRPr="00EA63C3">
        <w:rPr>
          <w:sz w:val="16"/>
        </w:rPr>
        <w:t>so</w:t>
      </w:r>
      <w:proofErr w:type="gramEnd"/>
      <w:r w:rsidRPr="00EA63C3">
        <w:rPr>
          <w:sz w:val="16"/>
        </w:rPr>
        <w:t xml:space="preserve"> they pay some special money for it. I wouldn’t name it ‘bribe.’ I would say ‘facilitation money.</w:t>
      </w:r>
      <w:proofErr w:type="gramStart"/>
      <w:r w:rsidRPr="00EA63C3">
        <w:rPr>
          <w:sz w:val="16"/>
        </w:rPr>
        <w:t>’ ”</w:t>
      </w:r>
      <w:proofErr w:type="gramEnd"/>
      <w:r w:rsidRPr="00EA63C3">
        <w:rPr>
          <w:sz w:val="16"/>
        </w:rPr>
        <w:t xml:space="preserve"> </w:t>
      </w:r>
      <w:proofErr w:type="spellStart"/>
      <w:r w:rsidRPr="00EA63C3">
        <w:rPr>
          <w:sz w:val="16"/>
        </w:rPr>
        <w:t>Kayser’s</w:t>
      </w:r>
      <w:proofErr w:type="spellEnd"/>
      <w:r w:rsidRPr="00EA63C3">
        <w:rPr>
          <w:sz w:val="16"/>
        </w:rPr>
        <w:t xml:space="preserve"> client, he continues, is getting older and—because the client’s wife has always wanted a New York brownstone, and the client is in the market for a Gulfstream and a yacht—he has a sudden need to transport money into the United States. The client prefers that his purchases remain a tightly held secret, so as not to provoke attention back in his home country. “It would look, at least, very, very embarrassing.” </w:t>
      </w:r>
      <w:proofErr w:type="spellStart"/>
      <w:r w:rsidRPr="00EA63C3">
        <w:rPr>
          <w:sz w:val="16"/>
        </w:rPr>
        <w:t>Kayser</w:t>
      </w:r>
      <w:proofErr w:type="spellEnd"/>
      <w:r w:rsidRPr="00EA63C3">
        <w:rPr>
          <w:sz w:val="16"/>
        </w:rPr>
        <w:t xml:space="preserve"> makes hardly any effort to disguise his desire to move suspect funds. That is entirely by design. </w:t>
      </w:r>
      <w:proofErr w:type="spellStart"/>
      <w:r w:rsidRPr="00EA63C3">
        <w:rPr>
          <w:sz w:val="16"/>
        </w:rPr>
        <w:t>Kayser</w:t>
      </w:r>
      <w:proofErr w:type="spellEnd"/>
      <w:r w:rsidRPr="00EA63C3">
        <w:rPr>
          <w:sz w:val="16"/>
        </w:rPr>
        <w:t xml:space="preserve"> is actually a character devised by Global Witness, the London-based NGO. The actor is outfitted with a well-concealed camera to capture the American lawyers displaying their ethical proclivities. Although none of the lawyers </w:t>
      </w:r>
      <w:proofErr w:type="spellStart"/>
      <w:r w:rsidRPr="00EA63C3">
        <w:rPr>
          <w:sz w:val="16"/>
        </w:rPr>
        <w:t>Kayser</w:t>
      </w:r>
      <w:proofErr w:type="spellEnd"/>
      <w:r w:rsidRPr="00EA63C3">
        <w:rPr>
          <w:sz w:val="16"/>
        </w:rPr>
        <w:t xml:space="preserve"> visits takes him on as a client, and several say they need more information about the source of the official’s wealth, only one flatly refuses to discuss ways to move the money. </w:t>
      </w:r>
      <w:proofErr w:type="spellStart"/>
      <w:r w:rsidRPr="00EA63C3">
        <w:rPr>
          <w:sz w:val="16"/>
        </w:rPr>
        <w:t>Kayser</w:t>
      </w:r>
      <w:proofErr w:type="spellEnd"/>
      <w:r w:rsidRPr="00EA63C3">
        <w:rPr>
          <w:sz w:val="16"/>
        </w:rPr>
        <w:t xml:space="preserve"> has not, it should be said, selected the law offices of Saul Goodman. His targets include attorneys at white-shoe firms. </w:t>
      </w:r>
      <w:proofErr w:type="gramStart"/>
      <w:r w:rsidRPr="00EA63C3">
        <w:rPr>
          <w:sz w:val="16"/>
        </w:rPr>
        <w:t>Of course</w:t>
      </w:r>
      <w:proofErr w:type="gramEnd"/>
      <w:r w:rsidRPr="00EA63C3">
        <w:rPr>
          <w:sz w:val="16"/>
        </w:rPr>
        <w:t xml:space="preserve"> they understand the risks of moving suspect cash into New York. One lawyer tells </w:t>
      </w:r>
      <w:proofErr w:type="spellStart"/>
      <w:r w:rsidRPr="00EA63C3">
        <w:rPr>
          <w:sz w:val="16"/>
        </w:rPr>
        <w:t>Kayser</w:t>
      </w:r>
      <w:proofErr w:type="spellEnd"/>
      <w:r w:rsidRPr="00EA63C3">
        <w:rPr>
          <w:sz w:val="16"/>
        </w:rPr>
        <w:t xml:space="preserve">, “I’ve </w:t>
      </w:r>
      <w:proofErr w:type="spellStart"/>
      <w:r w:rsidRPr="00EA63C3">
        <w:rPr>
          <w:sz w:val="16"/>
        </w:rPr>
        <w:t>gotta</w:t>
      </w:r>
      <w:proofErr w:type="spellEnd"/>
      <w:r w:rsidRPr="00EA63C3">
        <w:rPr>
          <w:sz w:val="16"/>
        </w:rPr>
        <w:t xml:space="preserve"> be very careful myself. I don’t </w:t>
      </w:r>
      <w:proofErr w:type="spellStart"/>
      <w:r w:rsidRPr="00EA63C3">
        <w:rPr>
          <w:sz w:val="16"/>
        </w:rPr>
        <w:t>wanna</w:t>
      </w:r>
      <w:proofErr w:type="spellEnd"/>
      <w:r w:rsidRPr="00EA63C3">
        <w:rPr>
          <w:sz w:val="16"/>
        </w:rPr>
        <w:t xml:space="preserve"> do something [that] looks like I’m laundering money. And that would cost me my license, and—and I just don’t do that.” Just what sort of scrutiny he generally applies, though, isn’t clear. “When I get money from my other clients,” he admits, “it always comes in with some strange name on it. I don’t even ask.” Another lawyer blithely announces, “They don’t send lawyers to jail, because we run the country … We’re still members of a privileged class in this country.” The perils of corruption were an obsession of the Founders. Madison mentioned corruption 54 times in a 1787 notebook. Global Witness conducted its experiment to point out Big Law’s complicity in the spread of kleptocracy. But the footage also provides primary anthropology of an American elite. A profession like law has highly developed ethical codes, yet those codes appear to have receded in recent years. Even the most prestigious firms find themselves fretful about the survival of their high-priced business model, which was profoundly rattled by the 2008 financial crisis and the corporate cost-cutting that followed. Greedy impulses have surely always existed within the white-shoe world, but the sense of Darwinian struggle and the norms of a global elite have eroded boundaries. The same partners who shed underachieving colleagues more ruthlessly than they used to also seem primed to adopt a more permissive attitude toward clients whom they might once have rejected. This decay has been on full display in Robert Mueller’s investigation. We have seen how the firm Skadden, Arps, Slate, Meagher &amp; </w:t>
      </w:r>
      <w:proofErr w:type="spellStart"/>
      <w:r w:rsidRPr="00EA63C3">
        <w:rPr>
          <w:sz w:val="16"/>
        </w:rPr>
        <w:t>Flom</w:t>
      </w:r>
      <w:proofErr w:type="spellEnd"/>
      <w:r w:rsidRPr="00EA63C3">
        <w:rPr>
          <w:sz w:val="16"/>
        </w:rPr>
        <w:t>, a sturdy pillar of the legal profession, placed itself in the service of kleptocracy. One partner at the firm from 2010 to 2018, Gregory Craig, had served as Barack Obama’s White House counsel, the man responsible for safeguarding the integrity of the presidency. At Skadden, he oversaw the creation of a report that was used to justify Ukrainian President Viktor Yanukovych’s arrest of his primary political opponent on what were widely viewed as highly dubious grounds. (The firm, according to testimony in Mueller’s investigation, said privately that evidence to support the arrest was “</w:t>
      </w:r>
      <w:hyperlink r:id="rId33" w:anchor="page=1" w:history="1">
        <w:r w:rsidRPr="00EA63C3">
          <w:rPr>
            <w:rStyle w:val="Hyperlink"/>
            <w:sz w:val="16"/>
          </w:rPr>
          <w:t>virtually nonexistent.</w:t>
        </w:r>
      </w:hyperlink>
      <w:r w:rsidRPr="00EA63C3">
        <w:rPr>
          <w:sz w:val="16"/>
        </w:rPr>
        <w:t xml:space="preserve">”) Another lawyer who worked for Skadden has pleaded guilty to lying to prosecutors during the Mueller team’s probe of the firm’s Ukrainian work. The Ukrainians hired Skadden through a middleman, the now-jailed political consultant Paul Manafort. Once upon a time, it might have been possible to think of Manafort as a grubby outlier in Washington—the lobbyist with the lowest standards, willing to take on the most egregious clients. But Mueller has exposed just how tightly tethered Manafort’s work on behalf of Ukrainian kleptocrats was to Washington’s permanent elite. Manafort subcontracted some of his lobbying to the firm of Tony Podesta, arguably the most powerful Democratic influence-peddler of his generation. And Manafort employed Mercury Public Affairs, where he dealt with Vin Weber, a former Republican congressman and a former chairman of the National Endowment for Democracy. America’s fear of kleptocracy goes back to its founding. In 1785, Benjamin Franklin returned from Paris, where he had served as a representative of American interests. He brought home a bejeweled gift, which incited controversy. The grandest item in his possession, it was a portrait of Louis XVI, outlined by 408 diamonds and stored in a golden case. This present was often referred to as a snuffbox, a name that seemed intended to obscure its grandeur. It symbolized everything that Franklin’s generation despised about Europe and its debasements. There, gift-giving was a standard diplomatic custom. But a gift might cloud the judgment of a public official, and risked undermining the allegiances of the recipient. It represented the possible elevation of personal gain over commitment to the public good. The perils of corruption were an obsession of the Founders. In the summer of 1787, James Madison mentioned corruption in his notebook 54 times. To read the transcripts of the various constitutional conventions is to see just how much that generation worried about the moral quality of public behavior—and how much it wanted to create a system that defined corruption more expansively than the French or British systems had, and that fostered a political culture with higher ethical ambitions. In her important history, Corruption in America, Zephyr Teachout, a legal scholar and liberal activist, argues that during the country’s first 200 years, courts maintained the Founders’ vigilance against corruption. For a good chunk of American history, a number of states criminalized lobbying in many forms, out of a sense that a loosening of standards would trigger a race to the bottom. That near-phobia now looks quaint, and also prescient. The political culture, the legal culture, the banking culture—so much of the culture of the self-congratulatory meritocratic elite—have long since abandoned such prudish ways. The defining document of our era is the Supreme Court’s Citizens United decision in 2010. The ruling didn’t just legalize anonymous expenditures on political campaigns. It redefined our very idea of what constitutes corruption, limiting it to its most blatant forms: the bribe and the explicit quid pro quo. Justice Anthony Kennedy’s majority opinion crystallized an ever more prevalent ethos of indifference—the collective shrug in response to tax avoidance by the rich and by large corporations, the yawn that now greets the millions in dark money spent by invisible billionaires to influence elections. In other words, the United States has legitimized a political economy of shadows, and it has done so right in step with a global boom in people hoping to escape into the shadows. </w:t>
      </w:r>
      <w:r w:rsidRPr="00EA63C3">
        <w:rPr>
          <w:rStyle w:val="StyleUnderline"/>
        </w:rPr>
        <w:t xml:space="preserve">American collusion with kleptocracy comes at a </w:t>
      </w:r>
      <w:r w:rsidRPr="00EA63C3">
        <w:rPr>
          <w:rStyle w:val="Emphasis"/>
        </w:rPr>
        <w:t>terrible cost for the rest of the world</w:t>
      </w:r>
      <w:r w:rsidRPr="00EA63C3">
        <w:rPr>
          <w:sz w:val="16"/>
        </w:rPr>
        <w:t xml:space="preserve">. All of the </w:t>
      </w:r>
      <w:r w:rsidRPr="00EA63C3">
        <w:rPr>
          <w:rStyle w:val="StyleUnderline"/>
        </w:rPr>
        <w:t>stolen money, all of those evaded tax dollars sunk into Central Park penthouses and Nevada shell companies, might otherwise fund health care and infrastructure</w:t>
      </w:r>
      <w:r w:rsidRPr="00EA63C3">
        <w:rPr>
          <w:sz w:val="16"/>
        </w:rPr>
        <w:t xml:space="preserve">. (A report from the anti-poverty group One has argued that 3.6 million deaths each year can be attributed to this sort of resource siphoning.) </w:t>
      </w:r>
      <w:r w:rsidRPr="00EA63C3">
        <w:rPr>
          <w:rStyle w:val="StyleUnderline"/>
        </w:rPr>
        <w:t xml:space="preserve">Thievery tramples the possibilities of workable markets and </w:t>
      </w:r>
      <w:r w:rsidRPr="00EA63C3">
        <w:rPr>
          <w:rStyle w:val="Emphasis"/>
        </w:rPr>
        <w:t>credible democracy</w:t>
      </w:r>
      <w:r w:rsidRPr="00EA63C3">
        <w:rPr>
          <w:sz w:val="16"/>
        </w:rPr>
        <w:t xml:space="preserve">. It fuels suspicions that the whole idea of liberal capitalism is a </w:t>
      </w:r>
      <w:r w:rsidRPr="00EA63C3">
        <w:rPr>
          <w:sz w:val="16"/>
        </w:rPr>
        <w:lastRenderedPageBreak/>
        <w:t xml:space="preserve">hypocritical sham: While the world is plundered, self-righteous Americans get rich off their complicity with the crooks. The Founders were concerned that venality would become standard procedure, and it has. Long before suspicion mounted about the loyalties of Donald Trump, large swaths of the American elite—lawyers, lobbyists, real-estate brokers, politicians in state capitals who enabled the creation of shell companies—had already proved themselves to be reliable servants of a rapacious global plutocracy. Richard Palmer was right: </w:t>
      </w:r>
      <w:r w:rsidRPr="00EA63C3">
        <w:rPr>
          <w:rStyle w:val="StyleUnderline"/>
        </w:rPr>
        <w:t>The looting elites of the former Soviet Union were far from rogue profiteers. They augured a kleptocratic habit that would soon become widespread</w:t>
      </w:r>
      <w:r w:rsidRPr="00EA63C3">
        <w:rPr>
          <w:sz w:val="16"/>
        </w:rPr>
        <w:t>. One bitter truth about the Russia scandal is that by the time Vladimir Putin attempted to influence the shape of our country, it was already bending in the direction of his.</w:t>
      </w:r>
    </w:p>
    <w:p w14:paraId="00182804" w14:textId="77777777" w:rsidR="00B200DA" w:rsidRDefault="00B200DA" w:rsidP="00B200DA"/>
    <w:p w14:paraId="39C3E1F8" w14:textId="77777777" w:rsidR="00B200DA" w:rsidRDefault="00B200DA" w:rsidP="00B200DA">
      <w:pPr>
        <w:pStyle w:val="Heading4"/>
      </w:pPr>
      <w:r>
        <w:t>Democracy internal link</w:t>
      </w:r>
    </w:p>
    <w:p w14:paraId="2AC0A9A2" w14:textId="77777777" w:rsidR="00B200DA" w:rsidRPr="00EA63C3" w:rsidRDefault="00B200DA" w:rsidP="00B200DA">
      <w:r>
        <w:rPr>
          <w:rStyle w:val="Style13ptBold"/>
        </w:rPr>
        <w:t>Lucas 21</w:t>
      </w:r>
      <w:r>
        <w:t>(</w:t>
      </w:r>
      <w:r w:rsidRPr="00EA63C3">
        <w:t>Edward Lucas,</w:t>
      </w:r>
      <w:r>
        <w:t xml:space="preserve"> senior fellow at CEPA,</w:t>
      </w:r>
      <w:r w:rsidRPr="00EA63C3">
        <w:t xml:space="preserve"> 5-24-2021, "Kleptocracy Threatens Democracy," CEPA, https://cepa.org/kleptocracy-threatens-democracy/, accessed 7-26-2021//</w:t>
      </w:r>
      <w:proofErr w:type="spellStart"/>
      <w:r w:rsidRPr="00EA63C3">
        <w:t>mrul</w:t>
      </w:r>
      <w:proofErr w:type="spellEnd"/>
      <w:r>
        <w:t>)</w:t>
      </w:r>
    </w:p>
    <w:p w14:paraId="3C38785B" w14:textId="77777777" w:rsidR="00B200DA" w:rsidRDefault="00B200DA" w:rsidP="00B200DA">
      <w:pPr>
        <w:rPr>
          <w:sz w:val="16"/>
        </w:rPr>
      </w:pPr>
      <w:r w:rsidRPr="00DD70B2">
        <w:rPr>
          <w:sz w:val="16"/>
        </w:rPr>
        <w:t xml:space="preserve">Democracies do not fully realize the scale of the threat. This week I will be giving evidence to a </w:t>
      </w:r>
      <w:hyperlink r:id="rId34" w:history="1">
        <w:r w:rsidRPr="00DD70B2">
          <w:rPr>
            <w:rStyle w:val="Hyperlink"/>
            <w:sz w:val="16"/>
          </w:rPr>
          <w:t>hearing</w:t>
        </w:r>
      </w:hyperlink>
      <w:r w:rsidRPr="00DD70B2">
        <w:rPr>
          <w:sz w:val="16"/>
        </w:rPr>
        <w:t xml:space="preserve"> on Capitol Hill on “Understanding Authoritarianism and Kleptocracy in Russia”. I’m delighted that U.S. lawmakers take the issue seriously. I wish other people did too, notably in Germany, where the Nord Stream 2 gas pipeline exemplifies Russia’s penetration of economic and political decision-making in the biggest country in the European Union. The problem is essentially simple: </w:t>
      </w:r>
      <w:r w:rsidRPr="00EA63C3">
        <w:rPr>
          <w:rStyle w:val="Emphasis"/>
        </w:rPr>
        <w:t>kleptocracies are criminal regimes</w:t>
      </w:r>
      <w:r w:rsidRPr="00EA63C3">
        <w:rPr>
          <w:rStyle w:val="StyleUnderline"/>
        </w:rPr>
        <w:t xml:space="preserve"> that loot their own countries and subvert ours.</w:t>
      </w:r>
      <w:r w:rsidRPr="00DD70B2">
        <w:rPr>
          <w:sz w:val="16"/>
        </w:rPr>
        <w:t xml:space="preserve"> But </w:t>
      </w:r>
      <w:r w:rsidRPr="00EA63C3">
        <w:rPr>
          <w:rStyle w:val="StyleUnderline"/>
        </w:rPr>
        <w:t>democracies do not fully realize the scale of the threat</w:t>
      </w:r>
      <w:r w:rsidRPr="00DD70B2">
        <w:rPr>
          <w:sz w:val="16"/>
        </w:rPr>
        <w:t xml:space="preserve">. The </w:t>
      </w:r>
      <w:r w:rsidRPr="00EA63C3">
        <w:rPr>
          <w:rStyle w:val="Emphasis"/>
        </w:rPr>
        <w:t>temptation is to</w:t>
      </w:r>
      <w:r w:rsidRPr="00EA63C3">
        <w:rPr>
          <w:rStyle w:val="StyleUnderline"/>
        </w:rPr>
        <w:t xml:space="preserve"> accommodate their rulers’ habits in the hope that economic engagement will over time </w:t>
      </w:r>
      <w:r w:rsidRPr="00EA63C3">
        <w:rPr>
          <w:rStyle w:val="Emphasis"/>
        </w:rPr>
        <w:t>change them for the better</w:t>
      </w:r>
      <w:r w:rsidRPr="00DD70B2">
        <w:rPr>
          <w:sz w:val="16"/>
        </w:rPr>
        <w:t xml:space="preserve">. Such self-interested complacency underpins Germany’s attitude to Russia. That approach is a mistake. </w:t>
      </w:r>
      <w:r w:rsidRPr="00DD70B2">
        <w:rPr>
          <w:rStyle w:val="StyleUnderline"/>
        </w:rPr>
        <w:t xml:space="preserve">Dirty money </w:t>
      </w:r>
      <w:r w:rsidRPr="00DD70B2">
        <w:rPr>
          <w:rStyle w:val="Emphasis"/>
        </w:rPr>
        <w:t>impoverishes its source</w:t>
      </w:r>
      <w:r w:rsidRPr="00DD70B2">
        <w:rPr>
          <w:rStyle w:val="StyleUnderline"/>
        </w:rPr>
        <w:t xml:space="preserve"> and taints its destination. The tactics that ease its path — lawfare, physical intimidation, and influence peddling — are </w:t>
      </w:r>
      <w:r w:rsidRPr="00DD70B2">
        <w:rPr>
          <w:rStyle w:val="Emphasis"/>
        </w:rPr>
        <w:t>bad for democracies</w:t>
      </w:r>
      <w:r w:rsidRPr="00DD70B2">
        <w:rPr>
          <w:rStyle w:val="StyleUnderline"/>
        </w:rPr>
        <w:t xml:space="preserve"> and their institutions</w:t>
      </w:r>
      <w:r w:rsidRPr="00DD70B2">
        <w:rPr>
          <w:sz w:val="16"/>
        </w:rPr>
        <w:t xml:space="preserve">, regardless of the identity of the client. </w:t>
      </w:r>
      <w:r w:rsidRPr="00DD70B2">
        <w:rPr>
          <w:rStyle w:val="StyleUnderline"/>
        </w:rPr>
        <w:t xml:space="preserve">Russian pipelines do not just export natural gas. They </w:t>
      </w:r>
      <w:r w:rsidRPr="00DD70B2">
        <w:rPr>
          <w:rStyle w:val="Emphasis"/>
        </w:rPr>
        <w:t>export corruption</w:t>
      </w:r>
      <w:r w:rsidRPr="00DD70B2">
        <w:rPr>
          <w:rStyle w:val="StyleUnderline"/>
        </w:rPr>
        <w:t>.</w:t>
      </w:r>
      <w:r>
        <w:rPr>
          <w:rStyle w:val="StyleUnderline"/>
        </w:rPr>
        <w:t xml:space="preserve"> </w:t>
      </w:r>
      <w:r w:rsidRPr="00DD70B2">
        <w:rPr>
          <w:sz w:val="16"/>
        </w:rPr>
        <w:t>This is not just financial corruption</w:t>
      </w:r>
      <w:r w:rsidRPr="00DD70B2">
        <w:rPr>
          <w:rStyle w:val="StyleUnderline"/>
        </w:rPr>
        <w:t xml:space="preserve">. Kleptocrats are adept at </w:t>
      </w:r>
      <w:r w:rsidRPr="00DD70B2">
        <w:rPr>
          <w:rStyle w:val="Emphasis"/>
        </w:rPr>
        <w:t>broader abuses of the rights</w:t>
      </w:r>
      <w:r w:rsidRPr="00DD70B2">
        <w:rPr>
          <w:rStyle w:val="StyleUnderline"/>
        </w:rPr>
        <w:t>, freedoms, and values of democratic societies.</w:t>
      </w:r>
      <w:r w:rsidRPr="00DD70B2">
        <w:rPr>
          <w:sz w:val="16"/>
        </w:rPr>
        <w:t xml:space="preserve"> They invoke the protection of law (notably on privacy and defamation), </w:t>
      </w:r>
      <w:r w:rsidRPr="00DD70B2">
        <w:rPr>
          <w:rStyle w:val="StyleUnderline"/>
        </w:rPr>
        <w:t xml:space="preserve">demand the right to </w:t>
      </w:r>
      <w:r w:rsidRPr="00DD70B2">
        <w:rPr>
          <w:rStyle w:val="Emphasis"/>
        </w:rPr>
        <w:t>engage in economic and political activity</w:t>
      </w:r>
      <w:r w:rsidRPr="00DD70B2">
        <w:rPr>
          <w:sz w:val="16"/>
        </w:rPr>
        <w:t xml:space="preserve"> — and feign outraged innocence if challenged. The super-rich can </w:t>
      </w:r>
      <w:r w:rsidRPr="00DD70B2">
        <w:rPr>
          <w:rStyle w:val="StyleUnderline"/>
        </w:rPr>
        <w:t xml:space="preserve">use foreign courts to </w:t>
      </w:r>
      <w:r w:rsidRPr="00DD70B2">
        <w:rPr>
          <w:rStyle w:val="Emphasis"/>
        </w:rPr>
        <w:t>bully detractors into silence</w:t>
      </w:r>
      <w:r w:rsidRPr="00DD70B2">
        <w:rPr>
          <w:sz w:val="16"/>
        </w:rPr>
        <w:t>. They can file bogus criminal charges against critics, resulting in Interpol Red Notices that cripple their ability to travel.</w:t>
      </w:r>
      <w:r>
        <w:rPr>
          <w:rStyle w:val="StyleUnderline"/>
        </w:rPr>
        <w:t xml:space="preserve"> </w:t>
      </w:r>
      <w:r w:rsidRPr="00DD70B2">
        <w:rPr>
          <w:rStyle w:val="StyleUnderline"/>
        </w:rPr>
        <w:t xml:space="preserve">But </w:t>
      </w:r>
      <w:r w:rsidRPr="00DD70B2">
        <w:rPr>
          <w:rStyle w:val="Emphasis"/>
        </w:rPr>
        <w:t>kleptocrats</w:t>
      </w:r>
      <w:r w:rsidRPr="00DD70B2">
        <w:rPr>
          <w:rStyle w:val="StyleUnderline"/>
        </w:rPr>
        <w:t xml:space="preserve"> are not just rich. They have </w:t>
      </w:r>
      <w:r w:rsidRPr="00DD70B2">
        <w:rPr>
          <w:rStyle w:val="Emphasis"/>
        </w:rPr>
        <w:t>access to state resources</w:t>
      </w:r>
      <w:r w:rsidRPr="00DD70B2">
        <w:rPr>
          <w:sz w:val="16"/>
        </w:rPr>
        <w:t xml:space="preserve">. They </w:t>
      </w:r>
      <w:r w:rsidRPr="00DD70B2">
        <w:rPr>
          <w:rStyle w:val="StyleUnderline"/>
        </w:rPr>
        <w:t>run disinformation campaigns</w:t>
      </w:r>
      <w:r w:rsidRPr="00DD70B2">
        <w:rPr>
          <w:sz w:val="16"/>
        </w:rPr>
        <w:t xml:space="preserve"> to demoralize and distract Western societies. They </w:t>
      </w:r>
      <w:r w:rsidRPr="00DD70B2">
        <w:rPr>
          <w:rStyle w:val="StyleUnderline"/>
        </w:rPr>
        <w:t>snoop on whistle-blowers, anti-corruption campaigners, and investigative journalists</w:t>
      </w:r>
      <w:r w:rsidRPr="00DD70B2">
        <w:rPr>
          <w:sz w:val="16"/>
        </w:rPr>
        <w:t>. They hire assassins, armed with bone saws and nerve agents — and then deny brazenly what they have done.</w:t>
      </w:r>
    </w:p>
    <w:p w14:paraId="5D6DFFFE" w14:textId="77777777" w:rsidR="00B200DA" w:rsidRPr="00F24351" w:rsidRDefault="00B200DA" w:rsidP="00B200DA">
      <w:pPr>
        <w:pStyle w:val="Heading4"/>
        <w:rPr>
          <w:rFonts w:cs="Times New Roman"/>
        </w:rPr>
      </w:pPr>
      <w:bookmarkStart w:id="1" w:name="_Hlk31189422"/>
      <w:r w:rsidRPr="00F24351">
        <w:rPr>
          <w:rFonts w:cs="Times New Roman"/>
        </w:rPr>
        <w:t>Extinction</w:t>
      </w:r>
      <w:r>
        <w:rPr>
          <w:rFonts w:cs="Times New Roman"/>
        </w:rPr>
        <w:t>.</w:t>
      </w:r>
    </w:p>
    <w:p w14:paraId="6002914F" w14:textId="77777777" w:rsidR="00B200DA" w:rsidRPr="00F24351" w:rsidRDefault="00B200DA" w:rsidP="00B200DA">
      <w:r>
        <w:t xml:space="preserve">Dr. </w:t>
      </w:r>
      <w:r w:rsidRPr="00F24351">
        <w:t xml:space="preserve">Michael </w:t>
      </w:r>
      <w:proofErr w:type="spellStart"/>
      <w:r w:rsidRPr="00345FE8">
        <w:rPr>
          <w:rStyle w:val="Style13ptBold"/>
        </w:rPr>
        <w:t>Miklaucic</w:t>
      </w:r>
      <w:proofErr w:type="spellEnd"/>
      <w:r w:rsidRPr="00345FE8">
        <w:rPr>
          <w:rStyle w:val="Style13ptBold"/>
        </w:rPr>
        <w:t xml:space="preserve"> 13</w:t>
      </w:r>
      <w:r w:rsidRPr="00F24351">
        <w:t>, Adjunct Professor of U.S. Foreign Policy at American University, and of Conflict and Development at George Mason University, Director of Research, Information and Publications at the Center for Complex Operations (CCO) at National Defense University, Jacqueline Brewer, 07</w:t>
      </w:r>
      <w:r>
        <w:t>/</w:t>
      </w:r>
      <w:r w:rsidRPr="00F24351">
        <w:t>05</w:t>
      </w:r>
      <w:r>
        <w:t>/</w:t>
      </w:r>
      <w:r w:rsidRPr="00F24351">
        <w:t>2013, “Convergence: Illicit Networks and National Security in the Age of Globalization,” Government Printing Office, Google Books</w:t>
      </w:r>
    </w:p>
    <w:p w14:paraId="5D8D5BF7" w14:textId="77777777" w:rsidR="00B200DA" w:rsidRPr="00842EA0" w:rsidRDefault="00B200DA" w:rsidP="00B200DA">
      <w:pPr>
        <w:rPr>
          <w:sz w:val="16"/>
        </w:rPr>
      </w:pPr>
      <w:r w:rsidRPr="00842EA0">
        <w:rPr>
          <w:sz w:val="16"/>
        </w:rPr>
        <w:t>Public-Private Partnerships to Combat Illicit Trade and Illegal Economy</w:t>
      </w:r>
      <w:r w:rsidRPr="00842EA0">
        <w:rPr>
          <w:sz w:val="16"/>
        </w:rPr>
        <w:br/>
      </w:r>
      <w:r w:rsidRPr="00067E27">
        <w:rPr>
          <w:rStyle w:val="TitleChar"/>
          <w:highlight w:val="cyan"/>
        </w:rPr>
        <w:t xml:space="preserve">The illegal economy poses an </w:t>
      </w:r>
      <w:r w:rsidRPr="00067E27">
        <w:rPr>
          <w:rStyle w:val="Emphasis"/>
          <w:highlight w:val="cyan"/>
        </w:rPr>
        <w:t>existential threat</w:t>
      </w:r>
      <w:r w:rsidRPr="00067E27">
        <w:rPr>
          <w:rStyle w:val="TitleChar"/>
          <w:highlight w:val="cyan"/>
        </w:rPr>
        <w:t xml:space="preserve"> when</w:t>
      </w:r>
      <w:r w:rsidRPr="00842EA0">
        <w:rPr>
          <w:sz w:val="16"/>
        </w:rPr>
        <w:t xml:space="preserve"> it begins to create </w:t>
      </w:r>
      <w:r w:rsidRPr="00F24351">
        <w:rPr>
          <w:rStyle w:val="Emphasis"/>
        </w:rPr>
        <w:t xml:space="preserve">criminalized </w:t>
      </w:r>
      <w:r w:rsidRPr="00067E27">
        <w:rPr>
          <w:rStyle w:val="Emphasis"/>
          <w:highlight w:val="cyan"/>
        </w:rPr>
        <w:t>markets</w:t>
      </w:r>
      <w:r w:rsidRPr="00067E27">
        <w:rPr>
          <w:rStyle w:val="TitleChar"/>
          <w:highlight w:val="cyan"/>
        </w:rPr>
        <w:t xml:space="preserve"> and </w:t>
      </w:r>
      <w:r w:rsidRPr="00067E27">
        <w:rPr>
          <w:rStyle w:val="Emphasis"/>
          <w:highlight w:val="cyan"/>
        </w:rPr>
        <w:t>captured states</w:t>
      </w:r>
      <w:r w:rsidRPr="00842EA0">
        <w:rPr>
          <w:sz w:val="16"/>
        </w:rPr>
        <w:t xml:space="preserve">, which </w:t>
      </w:r>
      <w:r w:rsidRPr="00067E27">
        <w:rPr>
          <w:rStyle w:val="TitleChar"/>
          <w:highlight w:val="cyan"/>
        </w:rPr>
        <w:t>launch</w:t>
      </w:r>
      <w:r w:rsidRPr="00842EA0">
        <w:rPr>
          <w:sz w:val="16"/>
          <w:szCs w:val="4"/>
        </w:rPr>
        <w:t>es</w:t>
      </w:r>
      <w:r w:rsidRPr="00842EA0">
        <w:rPr>
          <w:sz w:val="16"/>
        </w:rPr>
        <w:t xml:space="preserve"> </w:t>
      </w:r>
      <w:r w:rsidRPr="00067E27">
        <w:rPr>
          <w:rStyle w:val="TitleChar"/>
          <w:highlight w:val="cyan"/>
        </w:rPr>
        <w:t>a downward</w:t>
      </w:r>
      <w:r w:rsidRPr="00842EA0">
        <w:rPr>
          <w:sz w:val="16"/>
        </w:rPr>
        <w:t xml:space="preserve">, entropic </w:t>
      </w:r>
      <w:r w:rsidRPr="00067E27">
        <w:rPr>
          <w:rStyle w:val="TitleChar"/>
          <w:highlight w:val="cyan"/>
        </w:rPr>
        <w:t>spiral toward</w:t>
      </w:r>
      <w:r w:rsidRPr="00F24351">
        <w:rPr>
          <w:rStyle w:val="TitleChar"/>
        </w:rPr>
        <w:t xml:space="preserve"> </w:t>
      </w:r>
      <w:r w:rsidRPr="00F24351">
        <w:rPr>
          <w:rStyle w:val="Emphasis"/>
        </w:rPr>
        <w:t xml:space="preserve">greater </w:t>
      </w:r>
      <w:r w:rsidRPr="00067E27">
        <w:rPr>
          <w:rStyle w:val="Emphasis"/>
          <w:highlight w:val="cyan"/>
        </w:rPr>
        <w:t>insecurity</w:t>
      </w:r>
      <w:r w:rsidRPr="00067E27">
        <w:rPr>
          <w:rStyle w:val="TitleChar"/>
          <w:highlight w:val="cyan"/>
        </w:rPr>
        <w:t xml:space="preserve"> and </w:t>
      </w:r>
      <w:r w:rsidRPr="00067E27">
        <w:rPr>
          <w:rStyle w:val="Emphasis"/>
          <w:highlight w:val="cyan"/>
        </w:rPr>
        <w:t>instability</w:t>
      </w:r>
      <w:r w:rsidRPr="00F24351">
        <w:rPr>
          <w:rStyle w:val="TitleChar"/>
        </w:rPr>
        <w:t xml:space="preserve">. In </w:t>
      </w:r>
      <w:r w:rsidRPr="00067E27">
        <w:rPr>
          <w:rStyle w:val="TitleChar"/>
          <w:highlight w:val="cyan"/>
        </w:rPr>
        <w:t>countries</w:t>
      </w:r>
      <w:r w:rsidRPr="00F24351">
        <w:rPr>
          <w:rStyle w:val="TitleChar"/>
        </w:rPr>
        <w:t xml:space="preserve"> that </w:t>
      </w:r>
      <w:r w:rsidRPr="00067E27">
        <w:rPr>
          <w:rStyle w:val="TitleChar"/>
          <w:highlight w:val="cyan"/>
        </w:rPr>
        <w:t xml:space="preserve">have been </w:t>
      </w:r>
      <w:r w:rsidRPr="00067E27">
        <w:rPr>
          <w:rStyle w:val="Emphasis"/>
          <w:highlight w:val="cyan"/>
        </w:rPr>
        <w:t>corrupted</w:t>
      </w:r>
      <w:r w:rsidRPr="00F24351">
        <w:rPr>
          <w:rStyle w:val="TitleChar"/>
        </w:rPr>
        <w:t xml:space="preserve"> by </w:t>
      </w:r>
      <w:r w:rsidRPr="00F24351">
        <w:rPr>
          <w:rStyle w:val="Emphasis"/>
        </w:rPr>
        <w:t>criminal networks</w:t>
      </w:r>
      <w:r w:rsidRPr="00842EA0">
        <w:rPr>
          <w:sz w:val="16"/>
        </w:rPr>
        <w:t xml:space="preserve">, market- and state-building become less attainable, economic growth is stunted, </w:t>
      </w:r>
      <w:r w:rsidRPr="00A5305D">
        <w:rPr>
          <w:rStyle w:val="TitleChar"/>
        </w:rPr>
        <w:t xml:space="preserve">efforts toward </w:t>
      </w:r>
      <w:r w:rsidRPr="00067E27">
        <w:rPr>
          <w:rStyle w:val="Emphasis"/>
          <w:highlight w:val="cyan"/>
        </w:rPr>
        <w:t>development</w:t>
      </w:r>
      <w:r w:rsidRPr="00A5305D">
        <w:rPr>
          <w:rStyle w:val="TitleChar"/>
        </w:rPr>
        <w:t xml:space="preserve"> and poverty eradication </w:t>
      </w:r>
      <w:r w:rsidRPr="00067E27">
        <w:rPr>
          <w:rStyle w:val="TitleChar"/>
          <w:highlight w:val="cyan"/>
        </w:rPr>
        <w:t xml:space="preserve">are </w:t>
      </w:r>
      <w:r w:rsidRPr="00067E27">
        <w:rPr>
          <w:rStyle w:val="Emphasis"/>
          <w:highlight w:val="cyan"/>
        </w:rPr>
        <w:t>stifled</w:t>
      </w:r>
      <w:r w:rsidRPr="00842EA0">
        <w:rPr>
          <w:sz w:val="16"/>
        </w:rPr>
        <w:t xml:space="preserve">, and foreign direct investment is deterred. </w:t>
      </w:r>
    </w:p>
    <w:p w14:paraId="130DEB86" w14:textId="77777777" w:rsidR="00B200DA" w:rsidRPr="00842EA0" w:rsidRDefault="00B200DA" w:rsidP="00B200DA">
      <w:pPr>
        <w:rPr>
          <w:sz w:val="16"/>
        </w:rPr>
      </w:pPr>
      <w:r w:rsidRPr="00842EA0">
        <w:rPr>
          <w:sz w:val="16"/>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w:t>
      </w:r>
      <w:r w:rsidRPr="00842EA0">
        <w:rPr>
          <w:sz w:val="16"/>
        </w:rPr>
        <w:lastRenderedPageBreak/>
        <w:t xml:space="preserve">through innovative public-private partner-ships will be particularly important for securing the integrity of the global supply chains and for ensuring long-term sustainable licit commerce and productive markets. </w:t>
      </w:r>
    </w:p>
    <w:p w14:paraId="18113086" w14:textId="77777777" w:rsidR="00B200DA" w:rsidRPr="00842EA0" w:rsidRDefault="00B200DA" w:rsidP="00B200DA">
      <w:pPr>
        <w:rPr>
          <w:sz w:val="16"/>
        </w:rPr>
      </w:pPr>
      <w:r w:rsidRPr="00842EA0">
        <w:rPr>
          <w:sz w:val="16"/>
        </w:rPr>
        <w:t xml:space="preserve">The steep rise in mobility of goods, people, capital, and information that has accompanied globalization is largely comprised of lawful and beneficial exchanges, but an increasing share is illicit. </w:t>
      </w:r>
      <w:r w:rsidRPr="00067E27">
        <w:rPr>
          <w:rStyle w:val="Emphasis"/>
          <w:highlight w:val="cyan"/>
        </w:rPr>
        <w:t>Criminal</w:t>
      </w:r>
      <w:r w:rsidRPr="00F24351">
        <w:rPr>
          <w:rStyle w:val="Emphasis"/>
        </w:rPr>
        <w:t xml:space="preserve"> entrepreneurs</w:t>
      </w:r>
      <w:r w:rsidRPr="00F24351">
        <w:rPr>
          <w:rStyle w:val="TitleChar"/>
        </w:rPr>
        <w:t xml:space="preserve"> and </w:t>
      </w:r>
      <w:r w:rsidRPr="00F24351">
        <w:rPr>
          <w:rStyle w:val="Emphasis"/>
        </w:rPr>
        <w:t xml:space="preserve">illicit </w:t>
      </w:r>
      <w:r w:rsidRPr="00067E27">
        <w:rPr>
          <w:rStyle w:val="Emphasis"/>
          <w:highlight w:val="cyan"/>
        </w:rPr>
        <w:t>networks</w:t>
      </w:r>
      <w:r w:rsidRPr="00842EA0">
        <w:rPr>
          <w:sz w:val="16"/>
        </w:rPr>
        <w:t xml:space="preserve"> sometimes use or exploit legitimate businesses and legitimate global supply chains to carry out financial frauds, industrial </w:t>
      </w:r>
      <w:proofErr w:type="spellStart"/>
      <w:r w:rsidRPr="00842EA0">
        <w:rPr>
          <w:sz w:val="16"/>
        </w:rPr>
        <w:t>espio-nage</w:t>
      </w:r>
      <w:proofErr w:type="spellEnd"/>
      <w:r w:rsidRPr="00842EA0">
        <w:rPr>
          <w:sz w:val="16"/>
        </w:rPr>
        <w:t xml:space="preserve">, money laundering, and other illicit activities. </w:t>
      </w:r>
      <w:r w:rsidRPr="00F24351">
        <w:rPr>
          <w:rStyle w:val="TitleChar"/>
        </w:rPr>
        <w:t xml:space="preserve">Hundreds of billions of dollars of revenue from these </w:t>
      </w:r>
      <w:r w:rsidRPr="00F24351">
        <w:rPr>
          <w:rStyle w:val="Emphasis"/>
        </w:rPr>
        <w:t>activities flow through</w:t>
      </w:r>
      <w:r w:rsidRPr="00F24351">
        <w:rPr>
          <w:rStyle w:val="TitleChar"/>
        </w:rPr>
        <w:t xml:space="preserve"> the global economy every year, distorting local economies, diminishing </w:t>
      </w:r>
      <w:r w:rsidRPr="00F24351">
        <w:rPr>
          <w:rStyle w:val="Emphasis"/>
        </w:rPr>
        <w:t>legitimate business revenues</w:t>
      </w:r>
      <w:r w:rsidRPr="00F24351">
        <w:rPr>
          <w:rStyle w:val="TitleChar"/>
        </w:rPr>
        <w:t xml:space="preserve">, </w:t>
      </w:r>
      <w:r w:rsidRPr="00067E27">
        <w:rPr>
          <w:rStyle w:val="TitleChar"/>
          <w:highlight w:val="cyan"/>
        </w:rPr>
        <w:t>deteriorat</w:t>
      </w:r>
      <w:r w:rsidRPr="00842EA0">
        <w:rPr>
          <w:sz w:val="16"/>
          <w:szCs w:val="6"/>
        </w:rPr>
        <w:t xml:space="preserve">ing </w:t>
      </w:r>
      <w:r w:rsidRPr="00067E27">
        <w:rPr>
          <w:rStyle w:val="Emphasis"/>
          <w:highlight w:val="cyan"/>
        </w:rPr>
        <w:t>social conditions</w:t>
      </w:r>
      <w:r w:rsidRPr="00067E27">
        <w:rPr>
          <w:rStyle w:val="TitleChar"/>
          <w:highlight w:val="cyan"/>
        </w:rPr>
        <w:t xml:space="preserve">, and </w:t>
      </w:r>
      <w:r w:rsidRPr="00067E27">
        <w:rPr>
          <w:rStyle w:val="Emphasis"/>
          <w:highlight w:val="cyan"/>
        </w:rPr>
        <w:t>fueling conflicts</w:t>
      </w:r>
      <w:r w:rsidRPr="00842EA0">
        <w:rPr>
          <w:sz w:val="16"/>
        </w:rPr>
        <w:t xml:space="preserve">. </w:t>
      </w:r>
      <w:bookmarkEnd w:id="1"/>
    </w:p>
    <w:p w14:paraId="667F4B09" w14:textId="77777777" w:rsidR="00B200DA" w:rsidRPr="00DD70B2" w:rsidRDefault="00B200DA" w:rsidP="00B200DA">
      <w:pPr>
        <w:rPr>
          <w:sz w:val="16"/>
        </w:rPr>
      </w:pPr>
    </w:p>
    <w:p w14:paraId="463A2E75" w14:textId="338B2D87" w:rsidR="00B200DA" w:rsidRDefault="00B200DA" w:rsidP="00B200DA">
      <w:pPr>
        <w:pStyle w:val="Heading3"/>
      </w:pPr>
      <w:r>
        <w:lastRenderedPageBreak/>
        <w:t xml:space="preserve">Sci Dip Impact </w:t>
      </w:r>
    </w:p>
    <w:p w14:paraId="41152B13" w14:textId="77777777" w:rsidR="00B200DA" w:rsidRPr="006C694D" w:rsidRDefault="00B200DA" w:rsidP="00B200DA">
      <w:pPr>
        <w:pStyle w:val="Heading4"/>
      </w:pPr>
      <w:r>
        <w:t xml:space="preserve">And it controls national security – crisis situations are </w:t>
      </w:r>
      <w:r>
        <w:rPr>
          <w:u w:val="single"/>
        </w:rPr>
        <w:t>inevitable</w:t>
      </w:r>
      <w:r>
        <w:t xml:space="preserve"> but tech parity guarantees response stability</w:t>
      </w:r>
    </w:p>
    <w:p w14:paraId="6422594F" w14:textId="77777777" w:rsidR="00B200DA" w:rsidRPr="004C0DE1" w:rsidRDefault="00B200DA" w:rsidP="00B200DA">
      <w:proofErr w:type="spellStart"/>
      <w:r w:rsidRPr="004C0DE1">
        <w:rPr>
          <w:rStyle w:val="Style13ptBold"/>
        </w:rPr>
        <w:t>Knipfer</w:t>
      </w:r>
      <w:proofErr w:type="spellEnd"/>
      <w:r w:rsidRPr="004C0DE1">
        <w:rPr>
          <w:rStyle w:val="Style13ptBold"/>
        </w:rPr>
        <w:t xml:space="preserve"> ’17 </w:t>
      </w:r>
      <w:r w:rsidRPr="004C0DE1">
        <w:t xml:space="preserve">[Cody; Policy Associate at </w:t>
      </w:r>
      <w:proofErr w:type="spellStart"/>
      <w:r w:rsidRPr="004C0DE1">
        <w:t>PoliSpace</w:t>
      </w:r>
      <w:proofErr w:type="spellEnd"/>
      <w:r w:rsidRPr="004C0DE1">
        <w:t xml:space="preserve">, M.A. Candidate in the Space Policy Institute at George Washington University; A Really Cool Blog, “On the Nature of Science and Technology Power,” </w:t>
      </w:r>
      <w:hyperlink r:id="rId35" w:history="1">
        <w:r w:rsidRPr="004C0DE1">
          <w:rPr>
            <w:rStyle w:val="Hyperlink"/>
          </w:rPr>
          <w:t>http://www.reallycoolblog.com/on-the-nature-of-science-and-technology-power/</w:t>
        </w:r>
      </w:hyperlink>
      <w:r w:rsidRPr="004C0DE1">
        <w:t>; DML]</w:t>
      </w:r>
    </w:p>
    <w:p w14:paraId="14C90AA3" w14:textId="77777777" w:rsidR="00B200DA" w:rsidRPr="004C0DE1" w:rsidRDefault="00B200DA" w:rsidP="00B200DA">
      <w:pPr>
        <w:rPr>
          <w:sz w:val="16"/>
        </w:rPr>
      </w:pPr>
      <w:r w:rsidRPr="004C0DE1">
        <w:rPr>
          <w:sz w:val="16"/>
        </w:rPr>
        <w:t xml:space="preserve">Indeed, </w:t>
      </w:r>
      <w:r w:rsidRPr="00067E27">
        <w:rPr>
          <w:rStyle w:val="StyleUnderline"/>
          <w:highlight w:val="cyan"/>
        </w:rPr>
        <w:t>the U</w:t>
      </w:r>
      <w:r w:rsidRPr="004C0DE1">
        <w:rPr>
          <w:rStyle w:val="StyleUnderline"/>
        </w:rPr>
        <w:t xml:space="preserve">nited </w:t>
      </w:r>
      <w:r w:rsidRPr="00067E27">
        <w:rPr>
          <w:rStyle w:val="StyleUnderline"/>
          <w:highlight w:val="cyan"/>
        </w:rPr>
        <w:t>S</w:t>
      </w:r>
      <w:r w:rsidRPr="004C0DE1">
        <w:rPr>
          <w:rStyle w:val="StyleUnderline"/>
        </w:rPr>
        <w:t xml:space="preserve">tates’ </w:t>
      </w:r>
      <w:r w:rsidRPr="00067E27">
        <w:rPr>
          <w:rStyle w:val="Emphasis"/>
          <w:highlight w:val="cyan"/>
        </w:rPr>
        <w:t>leadership</w:t>
      </w:r>
      <w:r w:rsidRPr="004C0DE1">
        <w:rPr>
          <w:rStyle w:val="Emphasis"/>
        </w:rPr>
        <w:t xml:space="preserve"> in </w:t>
      </w:r>
      <w:r w:rsidRPr="00067E27">
        <w:rPr>
          <w:rStyle w:val="Emphasis"/>
          <w:highlight w:val="cyan"/>
        </w:rPr>
        <w:t>science</w:t>
      </w:r>
      <w:r w:rsidRPr="004C0DE1">
        <w:rPr>
          <w:rStyle w:val="StyleUnderline"/>
        </w:rPr>
        <w:t xml:space="preserve"> and </w:t>
      </w:r>
      <w:r w:rsidRPr="004C0DE1">
        <w:rPr>
          <w:rStyle w:val="Emphasis"/>
        </w:rPr>
        <w:t>technology</w:t>
      </w:r>
      <w:r w:rsidRPr="004C0DE1">
        <w:rPr>
          <w:rStyle w:val="StyleUnderline"/>
        </w:rPr>
        <w:t xml:space="preserve"> has been a </w:t>
      </w:r>
      <w:r w:rsidRPr="00067E27">
        <w:rPr>
          <w:rStyle w:val="Emphasis"/>
          <w:highlight w:val="cyan"/>
        </w:rPr>
        <w:t>historical cornerstone</w:t>
      </w:r>
      <w:r w:rsidRPr="004C0DE1">
        <w:rPr>
          <w:rStyle w:val="StyleUnderline"/>
        </w:rPr>
        <w:t xml:space="preserve"> </w:t>
      </w:r>
      <w:r w:rsidRPr="00067E27">
        <w:rPr>
          <w:rStyle w:val="StyleUnderline"/>
          <w:highlight w:val="cyan"/>
        </w:rPr>
        <w:t>of its capacity for “</w:t>
      </w:r>
      <w:r w:rsidRPr="00067E27">
        <w:rPr>
          <w:rStyle w:val="Emphasis"/>
          <w:highlight w:val="cyan"/>
        </w:rPr>
        <w:t>hard power</w:t>
      </w:r>
      <w:r w:rsidRPr="004C0DE1">
        <w:rPr>
          <w:rStyle w:val="StyleUnderline"/>
        </w:rPr>
        <w:t xml:space="preserve">” </w:t>
      </w:r>
      <w:r w:rsidRPr="00CA1D29">
        <w:rPr>
          <w:rStyle w:val="StyleUnderline"/>
        </w:rPr>
        <w:t xml:space="preserve">force </w:t>
      </w:r>
      <w:r w:rsidRPr="00067E27">
        <w:rPr>
          <w:rStyle w:val="StyleUnderline"/>
          <w:highlight w:val="cyan"/>
        </w:rPr>
        <w:t>application</w:t>
      </w:r>
      <w:r w:rsidRPr="004C0DE1">
        <w:rPr>
          <w:rStyle w:val="StyleUnderline"/>
        </w:rPr>
        <w:t xml:space="preserve"> </w:t>
      </w:r>
      <w:r w:rsidRPr="00CA1D29">
        <w:rPr>
          <w:rStyle w:val="StyleUnderline"/>
        </w:rPr>
        <w:t>and</w:t>
      </w:r>
      <w:r w:rsidRPr="004C0DE1">
        <w:rPr>
          <w:rStyle w:val="StyleUnderline"/>
        </w:rPr>
        <w:t xml:space="preserve"> </w:t>
      </w:r>
      <w:r w:rsidRPr="00CA1D29">
        <w:rPr>
          <w:rStyle w:val="StyleUnderline"/>
        </w:rPr>
        <w:t>projection</w:t>
      </w:r>
      <w:r w:rsidRPr="004C0DE1">
        <w:rPr>
          <w:rStyle w:val="StyleUnderline"/>
        </w:rPr>
        <w:t xml:space="preserve"> </w:t>
      </w:r>
      <w:r w:rsidRPr="00067E27">
        <w:rPr>
          <w:rStyle w:val="StyleUnderline"/>
          <w:highlight w:val="cyan"/>
        </w:rPr>
        <w:t>and economic</w:t>
      </w:r>
      <w:r w:rsidRPr="004C0DE1">
        <w:rPr>
          <w:rStyle w:val="StyleUnderline"/>
        </w:rPr>
        <w:t xml:space="preserve"> and societal “</w:t>
      </w:r>
      <w:r w:rsidRPr="00067E27">
        <w:rPr>
          <w:rStyle w:val="Emphasis"/>
          <w:highlight w:val="cyan"/>
        </w:rPr>
        <w:t>soft power</w:t>
      </w:r>
      <w:r w:rsidRPr="004C0DE1">
        <w:rPr>
          <w:rStyle w:val="StyleUnderline"/>
        </w:rPr>
        <w:t xml:space="preserve">.” It </w:t>
      </w:r>
      <w:r w:rsidRPr="00067E27">
        <w:rPr>
          <w:rStyle w:val="Emphasis"/>
          <w:highlight w:val="cyan"/>
        </w:rPr>
        <w:t>buttresses</w:t>
      </w:r>
      <w:r w:rsidRPr="004C0DE1">
        <w:rPr>
          <w:rStyle w:val="StyleUnderline"/>
        </w:rPr>
        <w:t xml:space="preserve"> </w:t>
      </w:r>
      <w:r w:rsidRPr="00067E27">
        <w:rPr>
          <w:rStyle w:val="StyleUnderline"/>
          <w:highlight w:val="cyan"/>
        </w:rPr>
        <w:t xml:space="preserve">the country’s </w:t>
      </w:r>
      <w:r w:rsidRPr="00067E27">
        <w:rPr>
          <w:rStyle w:val="Emphasis"/>
          <w:highlight w:val="cyan"/>
        </w:rPr>
        <w:t>economic might</w:t>
      </w:r>
      <w:r w:rsidRPr="004C0DE1">
        <w:rPr>
          <w:sz w:val="16"/>
        </w:rPr>
        <w:t xml:space="preserve">, enables the modern standards of living of our citizenry, </w:t>
      </w:r>
      <w:r w:rsidRPr="004C0DE1">
        <w:rPr>
          <w:rStyle w:val="StyleUnderline"/>
        </w:rPr>
        <w:t xml:space="preserve">and </w:t>
      </w:r>
      <w:r w:rsidRPr="00067E27">
        <w:rPr>
          <w:rStyle w:val="Emphasis"/>
          <w:highlight w:val="cyan"/>
        </w:rPr>
        <w:t>expands our global</w:t>
      </w:r>
      <w:r w:rsidRPr="004C0DE1">
        <w:rPr>
          <w:rStyle w:val="StyleUnderline"/>
        </w:rPr>
        <w:t xml:space="preserve"> cultural and </w:t>
      </w:r>
      <w:r w:rsidRPr="004C0DE1">
        <w:rPr>
          <w:rStyle w:val="Emphasis"/>
        </w:rPr>
        <w:t xml:space="preserve">normative </w:t>
      </w:r>
      <w:proofErr w:type="gramStart"/>
      <w:r w:rsidRPr="00067E27">
        <w:rPr>
          <w:rStyle w:val="Emphasis"/>
          <w:highlight w:val="cyan"/>
        </w:rPr>
        <w:t>reach</w:t>
      </w:r>
      <w:r w:rsidRPr="004C0DE1">
        <w:rPr>
          <w:sz w:val="16"/>
        </w:rPr>
        <w:t>.[</w:t>
      </w:r>
      <w:proofErr w:type="gramEnd"/>
      <w:r w:rsidRPr="004C0DE1">
        <w:rPr>
          <w:sz w:val="16"/>
        </w:rPr>
        <w:t xml:space="preserve">ii] </w:t>
      </w:r>
      <w:r w:rsidRPr="004C0DE1">
        <w:rPr>
          <w:rStyle w:val="StyleUnderline"/>
        </w:rPr>
        <w:t xml:space="preserve">Equally so, the power of science and technology has been </w:t>
      </w:r>
      <w:r w:rsidRPr="004C0DE1">
        <w:rPr>
          <w:rStyle w:val="Emphasis"/>
        </w:rPr>
        <w:t>decisive</w:t>
      </w:r>
      <w:r w:rsidRPr="004C0DE1">
        <w:rPr>
          <w:rStyle w:val="StyleUnderline"/>
        </w:rPr>
        <w:t xml:space="preserve"> in the context of national security</w:t>
      </w:r>
      <w:r w:rsidRPr="004C0DE1">
        <w:rPr>
          <w:sz w:val="16"/>
        </w:rPr>
        <w:t>. As President Truman noted in 1945, while urging Congress to create a Department of National Defense, “</w:t>
      </w:r>
      <w:r w:rsidRPr="00067E27">
        <w:rPr>
          <w:rStyle w:val="Emphasis"/>
          <w:highlight w:val="cyan"/>
        </w:rPr>
        <w:t>no aspect</w:t>
      </w:r>
      <w:r w:rsidRPr="00067E27">
        <w:rPr>
          <w:rStyle w:val="StyleUnderline"/>
          <w:highlight w:val="cyan"/>
        </w:rPr>
        <w:t xml:space="preserve"> of</w:t>
      </w:r>
      <w:r w:rsidRPr="004C0DE1">
        <w:rPr>
          <w:rStyle w:val="StyleUnderline"/>
        </w:rPr>
        <w:t xml:space="preserve"> military </w:t>
      </w:r>
      <w:r w:rsidRPr="00067E27">
        <w:rPr>
          <w:rStyle w:val="StyleUnderline"/>
          <w:highlight w:val="cyan"/>
        </w:rPr>
        <w:t xml:space="preserve">preparedness is </w:t>
      </w:r>
      <w:r w:rsidRPr="00067E27">
        <w:rPr>
          <w:rStyle w:val="Emphasis"/>
          <w:highlight w:val="cyan"/>
        </w:rPr>
        <w:t>more important</w:t>
      </w:r>
      <w:r w:rsidRPr="004C0DE1">
        <w:rPr>
          <w:rStyle w:val="StyleUnderline"/>
        </w:rPr>
        <w:t xml:space="preserve"> than </w:t>
      </w:r>
      <w:r w:rsidRPr="004C0DE1">
        <w:rPr>
          <w:rStyle w:val="Emphasis"/>
        </w:rPr>
        <w:t>scientific research</w:t>
      </w:r>
      <w:r w:rsidRPr="004C0DE1">
        <w:rPr>
          <w:rStyle w:val="StyleUnderline"/>
        </w:rPr>
        <w:t>.”</w:t>
      </w:r>
      <w:r w:rsidRPr="004C0DE1">
        <w:rPr>
          <w:sz w:val="16"/>
        </w:rPr>
        <w:t xml:space="preserve"> [iii] </w:t>
      </w:r>
      <w:r w:rsidRPr="004C0DE1">
        <w:rPr>
          <w:rStyle w:val="StyleUnderline"/>
        </w:rPr>
        <w:t>Through discoveries, technological innovation, and</w:t>
      </w:r>
      <w:r w:rsidRPr="004C0DE1">
        <w:rPr>
          <w:sz w:val="16"/>
        </w:rPr>
        <w:t xml:space="preserve"> the </w:t>
      </w:r>
      <w:r w:rsidRPr="004C0DE1">
        <w:rPr>
          <w:rStyle w:val="StyleUnderline"/>
        </w:rPr>
        <w:t xml:space="preserve">capacity to develop </w:t>
      </w:r>
      <w:r w:rsidRPr="004C0DE1">
        <w:rPr>
          <w:sz w:val="16"/>
        </w:rPr>
        <w:t xml:space="preserve">ideas into deployable </w:t>
      </w:r>
      <w:r w:rsidRPr="004C0DE1">
        <w:rPr>
          <w:rStyle w:val="StyleUnderline"/>
        </w:rPr>
        <w:t>weapons, systems, and concepts, the U</w:t>
      </w:r>
      <w:r w:rsidRPr="004C0DE1">
        <w:rPr>
          <w:sz w:val="16"/>
        </w:rPr>
        <w:t xml:space="preserve">nited </w:t>
      </w:r>
      <w:r w:rsidRPr="004C0DE1">
        <w:rPr>
          <w:rStyle w:val="StyleUnderline"/>
        </w:rPr>
        <w:t>S</w:t>
      </w:r>
      <w:r w:rsidRPr="004C0DE1">
        <w:rPr>
          <w:sz w:val="16"/>
        </w:rPr>
        <w:t xml:space="preserve">tates has </w:t>
      </w:r>
      <w:r w:rsidRPr="004C0DE1">
        <w:rPr>
          <w:rStyle w:val="StyleUnderline"/>
        </w:rPr>
        <w:t xml:space="preserve">arrived at its modern-day military advantage and </w:t>
      </w:r>
      <w:proofErr w:type="gramStart"/>
      <w:r w:rsidRPr="004C0DE1">
        <w:rPr>
          <w:rStyle w:val="StyleUnderline"/>
        </w:rPr>
        <w:t>superiority</w:t>
      </w:r>
      <w:r w:rsidRPr="004C0DE1">
        <w:rPr>
          <w:sz w:val="16"/>
        </w:rPr>
        <w:t>.[</w:t>
      </w:r>
      <w:proofErr w:type="gramEnd"/>
      <w:r w:rsidRPr="004C0DE1">
        <w:rPr>
          <w:sz w:val="16"/>
        </w:rPr>
        <w:t>iv]</w:t>
      </w:r>
    </w:p>
    <w:p w14:paraId="7FA9C802" w14:textId="77777777" w:rsidR="00B200DA" w:rsidRPr="004C0DE1" w:rsidRDefault="00B200DA" w:rsidP="00B200DA">
      <w:pPr>
        <w:rPr>
          <w:sz w:val="16"/>
        </w:rPr>
      </w:pPr>
      <w:r w:rsidRPr="004C0DE1">
        <w:rPr>
          <w:sz w:val="16"/>
        </w:rPr>
        <w:t xml:space="preserve">To that end, </w:t>
      </w:r>
      <w:r w:rsidRPr="00067E27">
        <w:rPr>
          <w:rStyle w:val="StyleUnderline"/>
          <w:highlight w:val="cyan"/>
        </w:rPr>
        <w:t>science and technology may be</w:t>
      </w:r>
      <w:r w:rsidRPr="004C0DE1">
        <w:rPr>
          <w:rStyle w:val="StyleUnderline"/>
        </w:rPr>
        <w:t xml:space="preserve"> considered </w:t>
      </w:r>
      <w:r w:rsidRPr="00067E27">
        <w:rPr>
          <w:rStyle w:val="Emphasis"/>
          <w:highlight w:val="cyan"/>
        </w:rPr>
        <w:t>key elements</w:t>
      </w:r>
      <w:r w:rsidRPr="00067E27">
        <w:rPr>
          <w:rStyle w:val="StyleUnderline"/>
          <w:highlight w:val="cyan"/>
        </w:rPr>
        <w:t xml:space="preserve"> of</w:t>
      </w:r>
      <w:r w:rsidRPr="004C0DE1">
        <w:rPr>
          <w:rStyle w:val="StyleUnderline"/>
        </w:rPr>
        <w:t xml:space="preserve"> the </w:t>
      </w:r>
      <w:r w:rsidRPr="00067E27">
        <w:rPr>
          <w:rStyle w:val="StyleUnderline"/>
          <w:highlight w:val="cyan"/>
        </w:rPr>
        <w:t>U</w:t>
      </w:r>
      <w:r w:rsidRPr="004C0DE1">
        <w:rPr>
          <w:rStyle w:val="StyleUnderline"/>
        </w:rPr>
        <w:t xml:space="preserve">nited </w:t>
      </w:r>
      <w:r w:rsidRPr="00067E27">
        <w:rPr>
          <w:rStyle w:val="StyleUnderline"/>
          <w:highlight w:val="cyan"/>
        </w:rPr>
        <w:t>S</w:t>
      </w:r>
      <w:r w:rsidRPr="004C0DE1">
        <w:rPr>
          <w:rStyle w:val="StyleUnderline"/>
        </w:rPr>
        <w:t xml:space="preserve">tates’ </w:t>
      </w:r>
      <w:r w:rsidRPr="00067E27">
        <w:rPr>
          <w:rStyle w:val="StyleUnderline"/>
          <w:highlight w:val="cyan"/>
        </w:rPr>
        <w:t>comprehensive</w:t>
      </w:r>
      <w:r w:rsidRPr="004C0DE1">
        <w:rPr>
          <w:rStyle w:val="StyleUnderline"/>
        </w:rPr>
        <w:t xml:space="preserve"> national </w:t>
      </w:r>
      <w:r w:rsidRPr="00067E27">
        <w:rPr>
          <w:rStyle w:val="StyleUnderline"/>
          <w:highlight w:val="cyan"/>
        </w:rPr>
        <w:t>power</w:t>
      </w:r>
      <w:r w:rsidRPr="004C0DE1">
        <w:rPr>
          <w:rStyle w:val="StyleUnderline"/>
        </w:rPr>
        <w:t xml:space="preserve"> – </w:t>
      </w:r>
      <w:r w:rsidRPr="00067E27">
        <w:rPr>
          <w:rStyle w:val="Emphasis"/>
          <w:highlight w:val="cyan"/>
        </w:rPr>
        <w:t>fundamentals</w:t>
      </w:r>
      <w:r w:rsidRPr="004C0DE1">
        <w:rPr>
          <w:rStyle w:val="StyleUnderline"/>
        </w:rPr>
        <w:t xml:space="preserve"> of the country’s </w:t>
      </w:r>
      <w:r w:rsidRPr="00067E27">
        <w:rPr>
          <w:rStyle w:val="Emphasis"/>
          <w:highlight w:val="cyan"/>
        </w:rPr>
        <w:t>strength</w:t>
      </w:r>
      <w:r w:rsidRPr="00067E27">
        <w:rPr>
          <w:rStyle w:val="StyleUnderline"/>
          <w:highlight w:val="cyan"/>
        </w:rPr>
        <w:t xml:space="preserve"> vis-à-vis </w:t>
      </w:r>
      <w:r w:rsidRPr="00067E27">
        <w:rPr>
          <w:rStyle w:val="Emphasis"/>
          <w:highlight w:val="cyan"/>
        </w:rPr>
        <w:t>competitors</w:t>
      </w:r>
      <w:r w:rsidRPr="004C0DE1">
        <w:rPr>
          <w:rStyle w:val="StyleUnderline"/>
        </w:rPr>
        <w:t xml:space="preserve">. Yet science and technology </w:t>
      </w:r>
      <w:r w:rsidRPr="004C0DE1">
        <w:rPr>
          <w:rStyle w:val="Emphasis"/>
        </w:rPr>
        <w:t>alone cannot ensure</w:t>
      </w:r>
      <w:r w:rsidRPr="004C0DE1">
        <w:rPr>
          <w:sz w:val="16"/>
        </w:rPr>
        <w:t xml:space="preserve"> any country’s continued </w:t>
      </w:r>
      <w:r w:rsidRPr="00067E27">
        <w:rPr>
          <w:rStyle w:val="Emphasis"/>
          <w:highlight w:val="cyan"/>
        </w:rPr>
        <w:t>security</w:t>
      </w:r>
      <w:r w:rsidRPr="004C0DE1">
        <w:rPr>
          <w:sz w:val="16"/>
        </w:rPr>
        <w:t xml:space="preserve">, prosperity, or hegemony; far from operating in a vacuum, </w:t>
      </w:r>
      <w:r w:rsidRPr="004C0DE1">
        <w:rPr>
          <w:rStyle w:val="StyleUnderline"/>
        </w:rPr>
        <w:t xml:space="preserve">science and technology are </w:t>
      </w:r>
      <w:r w:rsidRPr="00067E27">
        <w:rPr>
          <w:rStyle w:val="Emphasis"/>
          <w:highlight w:val="cyan"/>
        </w:rPr>
        <w:t>constantly evolving</w:t>
      </w:r>
      <w:r w:rsidRPr="00067E27">
        <w:rPr>
          <w:rStyle w:val="StyleUnderline"/>
          <w:highlight w:val="cyan"/>
        </w:rPr>
        <w:t xml:space="preserve"> to address</w:t>
      </w:r>
      <w:r w:rsidRPr="004C0DE1">
        <w:rPr>
          <w:rStyle w:val="StyleUnderline"/>
        </w:rPr>
        <w:t xml:space="preserve"> </w:t>
      </w:r>
      <w:r w:rsidRPr="004C0DE1">
        <w:rPr>
          <w:rStyle w:val="Emphasis"/>
        </w:rPr>
        <w:t xml:space="preserve">changing </w:t>
      </w:r>
      <w:r w:rsidRPr="00067E27">
        <w:rPr>
          <w:rStyle w:val="Emphasis"/>
          <w:highlight w:val="cyan"/>
        </w:rPr>
        <w:t>domestic</w:t>
      </w:r>
      <w:r w:rsidRPr="004C0DE1">
        <w:rPr>
          <w:rStyle w:val="StyleUnderline"/>
        </w:rPr>
        <w:t xml:space="preserve"> and </w:t>
      </w:r>
      <w:r w:rsidRPr="004C0DE1">
        <w:rPr>
          <w:rStyle w:val="Emphasis"/>
        </w:rPr>
        <w:t xml:space="preserve">international </w:t>
      </w:r>
      <w:r w:rsidRPr="00067E27">
        <w:rPr>
          <w:rStyle w:val="Emphasis"/>
          <w:highlight w:val="cyan"/>
        </w:rPr>
        <w:t>circumstances</w:t>
      </w:r>
      <w:r w:rsidRPr="004C0DE1">
        <w:rPr>
          <w:rStyle w:val="StyleUnderline"/>
        </w:rPr>
        <w:t xml:space="preserve"> and </w:t>
      </w:r>
      <w:r w:rsidRPr="004C0DE1">
        <w:rPr>
          <w:rStyle w:val="Emphasis"/>
        </w:rPr>
        <w:t>threats</w:t>
      </w:r>
      <w:r w:rsidRPr="004C0DE1">
        <w:rPr>
          <w:rStyle w:val="StyleUnderline"/>
        </w:rPr>
        <w:t>. To reap advantage</w:t>
      </w:r>
      <w:r w:rsidRPr="004C0DE1">
        <w:rPr>
          <w:sz w:val="16"/>
        </w:rPr>
        <w:t xml:space="preserve"> from science and technology, especially in their national security application, </w:t>
      </w:r>
      <w:r w:rsidRPr="004C0DE1">
        <w:rPr>
          <w:rStyle w:val="StyleUnderline"/>
        </w:rPr>
        <w:t xml:space="preserve">a country </w:t>
      </w:r>
      <w:r w:rsidRPr="004C0DE1">
        <w:rPr>
          <w:rStyle w:val="Emphasis"/>
        </w:rPr>
        <w:t>must continually innovate</w:t>
      </w:r>
      <w:r w:rsidRPr="004C0DE1">
        <w:rPr>
          <w:rStyle w:val="StyleUnderline"/>
        </w:rPr>
        <w:t xml:space="preserve"> to tackle</w:t>
      </w:r>
      <w:r w:rsidRPr="004C0DE1">
        <w:rPr>
          <w:sz w:val="16"/>
        </w:rPr>
        <w:t xml:space="preserve"> contemporary </w:t>
      </w:r>
      <w:r w:rsidRPr="004C0DE1">
        <w:rPr>
          <w:rStyle w:val="StyleUnderline"/>
        </w:rPr>
        <w:t xml:space="preserve">developments and </w:t>
      </w:r>
      <w:r w:rsidRPr="004C0DE1">
        <w:rPr>
          <w:rStyle w:val="Emphasis"/>
        </w:rPr>
        <w:t>anticipate</w:t>
      </w:r>
      <w:r w:rsidRPr="004C0DE1">
        <w:rPr>
          <w:rStyle w:val="StyleUnderline"/>
        </w:rPr>
        <w:t xml:space="preserve"> future ones</w:t>
      </w:r>
      <w:r w:rsidRPr="004C0DE1">
        <w:rPr>
          <w:sz w:val="16"/>
        </w:rPr>
        <w:t>. This poses a considerable challenge, the solution to which extends beyond advanced engineering and research.</w:t>
      </w:r>
    </w:p>
    <w:p w14:paraId="2F6AE8CB" w14:textId="77777777" w:rsidR="00B200DA" w:rsidRPr="004C0DE1" w:rsidRDefault="00B200DA" w:rsidP="00B200DA">
      <w:pPr>
        <w:rPr>
          <w:sz w:val="16"/>
        </w:rPr>
      </w:pPr>
      <w:r w:rsidRPr="004C0DE1">
        <w:rPr>
          <w:sz w:val="16"/>
        </w:rPr>
        <w:t>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w:t>
      </w:r>
    </w:p>
    <w:p w14:paraId="33717529" w14:textId="77777777" w:rsidR="00B200DA" w:rsidRPr="004C0DE1" w:rsidRDefault="00B200DA" w:rsidP="00B200DA">
      <w:pPr>
        <w:rPr>
          <w:sz w:val="16"/>
        </w:rPr>
      </w:pPr>
      <w:r w:rsidRPr="004C0DE1">
        <w:rPr>
          <w:sz w:val="16"/>
        </w:rPr>
        <w:t>Employment of – and Challenges Facing – National Security-Related Technology</w:t>
      </w:r>
    </w:p>
    <w:p w14:paraId="22A86F54" w14:textId="77777777" w:rsidR="00B200DA" w:rsidRPr="004C0DE1" w:rsidRDefault="00B200DA" w:rsidP="00B200DA">
      <w:pPr>
        <w:rPr>
          <w:sz w:val="16"/>
        </w:rPr>
      </w:pPr>
      <w:r w:rsidRPr="004C0DE1">
        <w:rPr>
          <w:sz w:val="16"/>
        </w:rPr>
        <w:t>Recognizing the vital role that technology played in winning World War Two, along with the emerging threat of Soviet technological competitiveness</w:t>
      </w:r>
      <w:r w:rsidRPr="004C0DE1">
        <w:rPr>
          <w:rStyle w:val="StyleUnderline"/>
        </w:rPr>
        <w:t>, the United States established</w:t>
      </w:r>
      <w:r w:rsidRPr="004C0DE1">
        <w:rPr>
          <w:sz w:val="16"/>
        </w:rPr>
        <w:t xml:space="preserve"> in the war’s wake </w:t>
      </w:r>
      <w:r w:rsidRPr="004C0DE1">
        <w:rPr>
          <w:rStyle w:val="StyleUnderline"/>
        </w:rPr>
        <w:t xml:space="preserve">an </w:t>
      </w:r>
      <w:r w:rsidRPr="00067E27">
        <w:rPr>
          <w:rStyle w:val="Emphasis"/>
          <w:highlight w:val="cyan"/>
        </w:rPr>
        <w:t>extensive</w:t>
      </w:r>
      <w:r w:rsidRPr="004C0DE1">
        <w:rPr>
          <w:rStyle w:val="Emphasis"/>
        </w:rPr>
        <w:t xml:space="preserve"> </w:t>
      </w:r>
      <w:r w:rsidRPr="00067E27">
        <w:rPr>
          <w:rStyle w:val="Emphasis"/>
          <w:highlight w:val="cyan"/>
        </w:rPr>
        <w:t>infrastructure</w:t>
      </w:r>
      <w:r w:rsidRPr="004C0DE1">
        <w:rPr>
          <w:rStyle w:val="StyleUnderline"/>
        </w:rPr>
        <w:t xml:space="preserve"> </w:t>
      </w:r>
      <w:r w:rsidRPr="00067E27">
        <w:rPr>
          <w:rStyle w:val="StyleUnderline"/>
          <w:highlight w:val="cyan"/>
        </w:rPr>
        <w:t>to support</w:t>
      </w:r>
      <w:r w:rsidRPr="004C0DE1">
        <w:rPr>
          <w:rStyle w:val="StyleUnderline"/>
        </w:rPr>
        <w:t xml:space="preserve"> </w:t>
      </w:r>
      <w:r w:rsidRPr="00067E27">
        <w:rPr>
          <w:rStyle w:val="StyleUnderline"/>
          <w:highlight w:val="cyan"/>
        </w:rPr>
        <w:t>national security</w:t>
      </w:r>
      <w:r w:rsidRPr="004C0DE1">
        <w:rPr>
          <w:rStyle w:val="StyleUnderline"/>
        </w:rPr>
        <w:t xml:space="preserve"> science and technology efforts. This provided </w:t>
      </w:r>
      <w:r w:rsidRPr="004C0DE1">
        <w:rPr>
          <w:sz w:val="16"/>
        </w:rPr>
        <w:t xml:space="preserve">foundation and </w:t>
      </w:r>
      <w:r w:rsidRPr="00067E27">
        <w:rPr>
          <w:rStyle w:val="Emphasis"/>
          <w:highlight w:val="cyan"/>
        </w:rPr>
        <w:t>catalyst</w:t>
      </w:r>
      <w:r w:rsidRPr="004C0DE1">
        <w:rPr>
          <w:rStyle w:val="StyleUnderline"/>
        </w:rPr>
        <w:t xml:space="preserve"> </w:t>
      </w:r>
      <w:r w:rsidRPr="00067E27">
        <w:rPr>
          <w:rStyle w:val="StyleUnderline"/>
          <w:highlight w:val="cyan"/>
        </w:rPr>
        <w:t>for</w:t>
      </w:r>
      <w:r w:rsidRPr="004C0DE1">
        <w:rPr>
          <w:sz w:val="16"/>
        </w:rPr>
        <w:t xml:space="preserve"> the </w:t>
      </w:r>
      <w:r w:rsidRPr="00067E27">
        <w:rPr>
          <w:rStyle w:val="StyleUnderline"/>
          <w:highlight w:val="cyan"/>
        </w:rPr>
        <w:t>development</w:t>
      </w:r>
      <w:r w:rsidRPr="004C0DE1">
        <w:rPr>
          <w:rStyle w:val="StyleUnderline"/>
        </w:rPr>
        <w:t xml:space="preserve"> of </w:t>
      </w:r>
      <w:r w:rsidRPr="004C0DE1">
        <w:rPr>
          <w:rStyle w:val="Emphasis"/>
        </w:rPr>
        <w:t>military capabilities</w:t>
      </w:r>
      <w:r w:rsidRPr="004C0DE1">
        <w:rPr>
          <w:sz w:val="16"/>
        </w:rPr>
        <w:t xml:space="preserve"> and tools </w:t>
      </w:r>
      <w:r w:rsidRPr="00067E27">
        <w:rPr>
          <w:rStyle w:val="StyleUnderline"/>
          <w:highlight w:val="cyan"/>
        </w:rPr>
        <w:t xml:space="preserve">needed to </w:t>
      </w:r>
      <w:r w:rsidRPr="00067E27">
        <w:rPr>
          <w:rStyle w:val="Emphasis"/>
          <w:highlight w:val="cyan"/>
        </w:rPr>
        <w:t>meet the challenges</w:t>
      </w:r>
      <w:r w:rsidRPr="004C0DE1">
        <w:rPr>
          <w:rStyle w:val="StyleUnderline"/>
        </w:rPr>
        <w:t xml:space="preserve"> of</w:t>
      </w:r>
      <w:r w:rsidRPr="004C0DE1">
        <w:rPr>
          <w:sz w:val="16"/>
        </w:rPr>
        <w:t xml:space="preserve"> the Cold War and </w:t>
      </w:r>
      <w:r w:rsidRPr="004C0DE1">
        <w:rPr>
          <w:rStyle w:val="StyleUnderline"/>
        </w:rPr>
        <w:t xml:space="preserve">the </w:t>
      </w:r>
      <w:r w:rsidRPr="00067E27">
        <w:rPr>
          <w:rStyle w:val="Emphasis"/>
          <w:highlight w:val="cyan"/>
        </w:rPr>
        <w:t>modern day</w:t>
      </w:r>
      <w:r w:rsidRPr="004C0DE1">
        <w:rPr>
          <w:rStyle w:val="StyleUnderline"/>
        </w:rPr>
        <w:t xml:space="preserve">: the </w:t>
      </w:r>
      <w:r w:rsidRPr="00067E27">
        <w:rPr>
          <w:rStyle w:val="Emphasis"/>
          <w:highlight w:val="cyan"/>
        </w:rPr>
        <w:t>nuclear triad</w:t>
      </w:r>
      <w:r w:rsidRPr="00067E27">
        <w:rPr>
          <w:rStyle w:val="StyleUnderline"/>
          <w:highlight w:val="cyan"/>
        </w:rPr>
        <w:t xml:space="preserve">, </w:t>
      </w:r>
      <w:r w:rsidRPr="00067E27">
        <w:rPr>
          <w:rStyle w:val="Emphasis"/>
          <w:highlight w:val="cyan"/>
        </w:rPr>
        <w:t>intel</w:t>
      </w:r>
      <w:r w:rsidRPr="004C0DE1">
        <w:rPr>
          <w:rStyle w:val="Emphasis"/>
        </w:rPr>
        <w:t>ligence-gathering</w:t>
      </w:r>
      <w:r w:rsidRPr="004C0DE1">
        <w:rPr>
          <w:rStyle w:val="StyleUnderline"/>
        </w:rPr>
        <w:t xml:space="preserve"> </w:t>
      </w:r>
      <w:r w:rsidRPr="00067E27">
        <w:rPr>
          <w:rStyle w:val="StyleUnderline"/>
          <w:highlight w:val="cyan"/>
        </w:rPr>
        <w:t xml:space="preserve">and </w:t>
      </w:r>
      <w:r w:rsidRPr="00067E27">
        <w:rPr>
          <w:rStyle w:val="Emphasis"/>
          <w:highlight w:val="cyan"/>
        </w:rPr>
        <w:t>cyber infrastructure</w:t>
      </w:r>
      <w:r w:rsidRPr="004C0DE1">
        <w:rPr>
          <w:rStyle w:val="StyleUnderline"/>
        </w:rPr>
        <w:t xml:space="preserve">, </w:t>
      </w:r>
      <w:r w:rsidRPr="004C0DE1">
        <w:rPr>
          <w:rStyle w:val="Emphasis"/>
        </w:rPr>
        <w:t>space-based radar</w:t>
      </w:r>
      <w:r w:rsidRPr="004C0DE1">
        <w:rPr>
          <w:rStyle w:val="StyleUnderline"/>
        </w:rPr>
        <w:t xml:space="preserve"> and </w:t>
      </w:r>
      <w:r w:rsidRPr="004C0DE1">
        <w:rPr>
          <w:rStyle w:val="Emphasis"/>
        </w:rPr>
        <w:t>communications systems</w:t>
      </w:r>
      <w:r w:rsidRPr="004C0DE1">
        <w:rPr>
          <w:rStyle w:val="StyleUnderline"/>
        </w:rPr>
        <w:t xml:space="preserve">, </w:t>
      </w:r>
      <w:r w:rsidRPr="004C0DE1">
        <w:rPr>
          <w:rStyle w:val="Emphasis"/>
        </w:rPr>
        <w:t>advanced precision-guided munitions</w:t>
      </w:r>
      <w:r w:rsidRPr="004C0DE1">
        <w:rPr>
          <w:rStyle w:val="StyleUnderline"/>
        </w:rPr>
        <w:t xml:space="preserve">, and </w:t>
      </w:r>
      <w:r w:rsidRPr="004C0DE1">
        <w:rPr>
          <w:rStyle w:val="Emphasis"/>
        </w:rPr>
        <w:t>integrated command</w:t>
      </w:r>
      <w:r w:rsidRPr="004C0DE1">
        <w:rPr>
          <w:rStyle w:val="StyleUnderline"/>
        </w:rPr>
        <w:t xml:space="preserve"> and </w:t>
      </w:r>
      <w:r w:rsidRPr="004C0DE1">
        <w:rPr>
          <w:rStyle w:val="Emphasis"/>
        </w:rPr>
        <w:t>control</w:t>
      </w:r>
      <w:r w:rsidRPr="004C0DE1">
        <w:rPr>
          <w:rStyle w:val="StyleUnderline"/>
        </w:rPr>
        <w:t xml:space="preserve">, along with </w:t>
      </w:r>
      <w:r w:rsidRPr="004C0DE1">
        <w:rPr>
          <w:rStyle w:val="Emphasis"/>
        </w:rPr>
        <w:t xml:space="preserve">myriad other </w:t>
      </w:r>
      <w:proofErr w:type="gramStart"/>
      <w:r w:rsidRPr="004C0DE1">
        <w:rPr>
          <w:rStyle w:val="Emphasis"/>
        </w:rPr>
        <w:t>assets</w:t>
      </w:r>
      <w:r w:rsidRPr="004C0DE1">
        <w:rPr>
          <w:sz w:val="16"/>
        </w:rPr>
        <w:t>.[</w:t>
      </w:r>
      <w:proofErr w:type="gramEnd"/>
      <w:r w:rsidRPr="004C0DE1">
        <w:rPr>
          <w:sz w:val="16"/>
        </w:rPr>
        <w:t>v]</w:t>
      </w:r>
    </w:p>
    <w:p w14:paraId="32C39D4B" w14:textId="77777777" w:rsidR="00B200DA" w:rsidRPr="004C0DE1" w:rsidRDefault="00B200DA" w:rsidP="00B200DA">
      <w:pPr>
        <w:rPr>
          <w:sz w:val="16"/>
        </w:rPr>
      </w:pPr>
      <w:r w:rsidRPr="004C0DE1">
        <w:rPr>
          <w:rStyle w:val="StyleUnderline"/>
        </w:rPr>
        <w:t xml:space="preserve">These technologies have seen </w:t>
      </w:r>
      <w:r w:rsidRPr="004C0DE1">
        <w:rPr>
          <w:rStyle w:val="Emphasis"/>
        </w:rPr>
        <w:t>extensive use</w:t>
      </w:r>
      <w:r w:rsidRPr="004C0DE1">
        <w:rPr>
          <w:rStyle w:val="StyleUnderline"/>
        </w:rPr>
        <w:t xml:space="preserve"> in contemporary military conflicts</w:t>
      </w:r>
      <w:r w:rsidRPr="004C0DE1">
        <w:rPr>
          <w:sz w:val="16"/>
        </w:rPr>
        <w:t xml:space="preserve">. The wars in the Balkans and the Gulf saw the ever-increasing use of position, navigation, and timing assets such as GPS to provide precise and reliable information to the warfighter and direct precision-guided </w:t>
      </w:r>
      <w:proofErr w:type="gramStart"/>
      <w:r w:rsidRPr="004C0DE1">
        <w:rPr>
          <w:sz w:val="16"/>
        </w:rPr>
        <w:t>weaponry.[</w:t>
      </w:r>
      <w:proofErr w:type="gramEnd"/>
      <w:r w:rsidRPr="004C0DE1">
        <w:rPr>
          <w:sz w:val="16"/>
        </w:rPr>
        <w:t xml:space="preserve">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w:t>
      </w:r>
      <w:proofErr w:type="gramStart"/>
      <w:r w:rsidRPr="004C0DE1">
        <w:rPr>
          <w:sz w:val="16"/>
        </w:rPr>
        <w:t>detection.[</w:t>
      </w:r>
      <w:proofErr w:type="gramEnd"/>
      <w:r w:rsidRPr="004C0DE1">
        <w:rPr>
          <w:sz w:val="16"/>
        </w:rPr>
        <w:t>vii]</w:t>
      </w:r>
    </w:p>
    <w:p w14:paraId="15760D6E" w14:textId="77777777" w:rsidR="00B200DA" w:rsidRPr="004C0DE1" w:rsidRDefault="00B200DA" w:rsidP="00B200DA">
      <w:pPr>
        <w:rPr>
          <w:sz w:val="16"/>
        </w:rPr>
      </w:pPr>
      <w:r w:rsidRPr="004C0DE1">
        <w:rPr>
          <w:rStyle w:val="StyleUnderline"/>
        </w:rPr>
        <w:lastRenderedPageBreak/>
        <w:t xml:space="preserve">Technology abets the United States’ </w:t>
      </w:r>
      <w:r w:rsidRPr="00067E27">
        <w:rPr>
          <w:rStyle w:val="StyleUnderline"/>
          <w:highlight w:val="cyan"/>
        </w:rPr>
        <w:t xml:space="preserve">security </w:t>
      </w:r>
      <w:r w:rsidRPr="00067E27">
        <w:rPr>
          <w:rStyle w:val="Emphasis"/>
          <w:highlight w:val="cyan"/>
        </w:rPr>
        <w:t>beyond warfighting</w:t>
      </w:r>
      <w:r w:rsidRPr="004C0DE1">
        <w:rPr>
          <w:rStyle w:val="StyleUnderline"/>
        </w:rPr>
        <w:t xml:space="preserve">. </w:t>
      </w:r>
      <w:r w:rsidRPr="004C0DE1">
        <w:rPr>
          <w:rStyle w:val="Emphasis"/>
        </w:rPr>
        <w:t>Advanced cyber capabilities</w:t>
      </w:r>
      <w:r w:rsidRPr="004C0DE1">
        <w:rPr>
          <w:sz w:val="16"/>
        </w:rPr>
        <w:t xml:space="preserve"> – encryption, for example – </w:t>
      </w:r>
      <w:r w:rsidRPr="004C0DE1">
        <w:rPr>
          <w:rStyle w:val="StyleUnderline"/>
        </w:rPr>
        <w:t xml:space="preserve">seek to </w:t>
      </w:r>
      <w:r w:rsidRPr="004C0DE1">
        <w:rPr>
          <w:rStyle w:val="Emphasis"/>
        </w:rPr>
        <w:t>defend the networks</w:t>
      </w:r>
      <w:r w:rsidRPr="004C0DE1">
        <w:rPr>
          <w:rStyle w:val="StyleUnderline"/>
        </w:rPr>
        <w:t xml:space="preserve"> which control the country’s power, transit, and water infrastructure from</w:t>
      </w:r>
      <w:r w:rsidRPr="004C0DE1">
        <w:rPr>
          <w:sz w:val="16"/>
        </w:rPr>
        <w:t xml:space="preserve"> malicious </w:t>
      </w:r>
      <w:r w:rsidRPr="004C0DE1">
        <w:rPr>
          <w:rStyle w:val="StyleUnderline"/>
        </w:rPr>
        <w:t>hacks</w:t>
      </w:r>
      <w:r w:rsidRPr="004C0DE1">
        <w:rPr>
          <w:sz w:val="16"/>
        </w:rPr>
        <w:t xml:space="preserve"> and crippling denial of service.[viii] </w:t>
      </w:r>
      <w:r w:rsidRPr="004C0DE1">
        <w:rPr>
          <w:rStyle w:val="StyleUnderline"/>
        </w:rPr>
        <w:t xml:space="preserve">Technologies capable of </w:t>
      </w:r>
      <w:r w:rsidRPr="004C0DE1">
        <w:rPr>
          <w:rStyle w:val="Emphasis"/>
        </w:rPr>
        <w:t>detecting harmful biological</w:t>
      </w:r>
      <w:r w:rsidRPr="004C0DE1">
        <w:rPr>
          <w:rStyle w:val="StyleUnderline"/>
        </w:rPr>
        <w:t xml:space="preserve"> and </w:t>
      </w:r>
      <w:r w:rsidRPr="004C0DE1">
        <w:rPr>
          <w:rStyle w:val="Emphasis"/>
        </w:rPr>
        <w:t>chemical agents</w:t>
      </w:r>
      <w:r w:rsidRPr="004C0DE1">
        <w:rPr>
          <w:rStyle w:val="StyleUnderline"/>
        </w:rPr>
        <w:t xml:space="preserve"> guard the country against </w:t>
      </w:r>
      <w:r w:rsidRPr="00067E27">
        <w:rPr>
          <w:rStyle w:val="Emphasis"/>
          <w:highlight w:val="cyan"/>
        </w:rPr>
        <w:t>potentially devastating attack</w:t>
      </w:r>
      <w:r w:rsidRPr="004C0DE1">
        <w:rPr>
          <w:rStyle w:val="StyleUnderline"/>
        </w:rPr>
        <w:t xml:space="preserve"> by non-state actors</w:t>
      </w:r>
      <w:r w:rsidRPr="004C0DE1">
        <w:rPr>
          <w:sz w:val="16"/>
        </w:rPr>
        <w:t xml:space="preserve">.[ix] </w:t>
      </w:r>
      <w:r w:rsidRPr="004C0DE1">
        <w:rPr>
          <w:rStyle w:val="StyleUnderline"/>
        </w:rPr>
        <w:t xml:space="preserve">Increasingly sophisticated monitoring and surveillance technology enables the government to </w:t>
      </w:r>
      <w:r w:rsidRPr="00067E27">
        <w:rPr>
          <w:rStyle w:val="Emphasis"/>
          <w:highlight w:val="cyan"/>
        </w:rPr>
        <w:t>globally track</w:t>
      </w:r>
      <w:r w:rsidRPr="00067E27">
        <w:rPr>
          <w:rStyle w:val="StyleUnderline"/>
          <w:highlight w:val="cyan"/>
        </w:rPr>
        <w:t xml:space="preserve"> and </w:t>
      </w:r>
      <w:r w:rsidRPr="00067E27">
        <w:rPr>
          <w:rStyle w:val="Emphasis"/>
          <w:highlight w:val="cyan"/>
        </w:rPr>
        <w:t>work</w:t>
      </w:r>
      <w:r w:rsidRPr="00067E27">
        <w:rPr>
          <w:rStyle w:val="StyleUnderline"/>
          <w:highlight w:val="cyan"/>
        </w:rPr>
        <w:t xml:space="preserve"> to counter</w:t>
      </w:r>
      <w:r w:rsidRPr="004C0DE1">
        <w:rPr>
          <w:rStyle w:val="StyleUnderline"/>
        </w:rPr>
        <w:t xml:space="preserve"> criminal activity, </w:t>
      </w:r>
      <w:r w:rsidRPr="00067E27">
        <w:rPr>
          <w:rStyle w:val="StyleUnderline"/>
          <w:highlight w:val="cyan"/>
        </w:rPr>
        <w:t>terrorist</w:t>
      </w:r>
      <w:r w:rsidRPr="004C0DE1">
        <w:rPr>
          <w:rStyle w:val="StyleUnderline"/>
        </w:rPr>
        <w:t xml:space="preserve"> organizations, and other developments</w:t>
      </w:r>
      <w:r w:rsidRPr="004C0DE1">
        <w:rPr>
          <w:sz w:val="16"/>
        </w:rPr>
        <w:t xml:space="preserve"> which threaten the country’s safety.[x]</w:t>
      </w:r>
    </w:p>
    <w:p w14:paraId="6CEDFDDD" w14:textId="77777777" w:rsidR="00B200DA" w:rsidRPr="004C0DE1" w:rsidRDefault="00B200DA" w:rsidP="00B200DA">
      <w:pPr>
        <w:rPr>
          <w:sz w:val="16"/>
          <w:szCs w:val="10"/>
        </w:rPr>
      </w:pPr>
      <w:r w:rsidRPr="004C0DE1">
        <w:rPr>
          <w:sz w:val="16"/>
          <w:szCs w:val="10"/>
        </w:rPr>
        <w:t>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w:t>
      </w:r>
    </w:p>
    <w:p w14:paraId="0130FD60" w14:textId="77777777" w:rsidR="00B200DA" w:rsidRPr="004C0DE1" w:rsidRDefault="00B200DA" w:rsidP="00B200DA">
      <w:pPr>
        <w:rPr>
          <w:sz w:val="16"/>
          <w:szCs w:val="10"/>
        </w:rPr>
      </w:pPr>
      <w:r w:rsidRPr="004C0DE1">
        <w:rPr>
          <w:sz w:val="16"/>
          <w:szCs w:val="10"/>
        </w:rPr>
        <w:t>Meanwhile, in reaction to the United States’ present-day technological superiority, competitive foreign powers such as Russia and China are heavily investing in hardware and capabilities in the cyber and military realms specifically designed to counter the United States’ technological strengths and exploit its demonstrated vulnerabilities. The technological capabilities underlying the United States’ comparative military advantage are now proliferating to an increasing number of state and non-state actors, including potential adversaries, leveling the military “playing field</w:t>
      </w:r>
      <w:proofErr w:type="gramStart"/>
      <w:r w:rsidRPr="004C0DE1">
        <w:rPr>
          <w:sz w:val="16"/>
          <w:szCs w:val="10"/>
        </w:rPr>
        <w:t>.”[</w:t>
      </w:r>
      <w:proofErr w:type="gramEnd"/>
      <w:r w:rsidRPr="004C0DE1">
        <w:rPr>
          <w:sz w:val="16"/>
          <w:szCs w:val="10"/>
        </w:rPr>
        <w:t>xiii]</w:t>
      </w:r>
    </w:p>
    <w:p w14:paraId="4F75098A" w14:textId="77777777" w:rsidR="00B200DA" w:rsidRPr="004C0DE1" w:rsidRDefault="00B200DA" w:rsidP="00B200DA">
      <w:pPr>
        <w:rPr>
          <w:sz w:val="16"/>
          <w:szCs w:val="10"/>
        </w:rPr>
      </w:pPr>
      <w:r w:rsidRPr="004C0DE1">
        <w:rPr>
          <w:sz w:val="16"/>
          <w:szCs w:val="10"/>
        </w:rPr>
        <w:t>The Attributes of National Security Science and Technology Power</w:t>
      </w:r>
    </w:p>
    <w:p w14:paraId="57FBDFC7" w14:textId="77777777" w:rsidR="00B200DA" w:rsidRPr="004C0DE1" w:rsidRDefault="00B200DA" w:rsidP="00B200DA">
      <w:pPr>
        <w:rPr>
          <w:sz w:val="16"/>
          <w:szCs w:val="10"/>
        </w:rPr>
      </w:pPr>
      <w:r w:rsidRPr="004C0DE1">
        <w:rPr>
          <w:sz w:val="16"/>
          <w:szCs w:val="10"/>
        </w:rPr>
        <w:t xml:space="preserve">From this, several key attributes and characteristics of science and technology as a form of national power can be identified. Foremost is the capacity for technology and science to be a significant, occasionally decisive, enhancer of a country’s military strength against enemies. Countries which develop innovative military technologies which effectively counter an adversary’s offenses or defensives, or against which an adversary has no means to protect itself, find themselves disproportionately advantaged on the battlefield. Indeed, technologies which upend dominant “status quo” warfighting paradigms – such as, historically, the introduction of the chariot, the tank, or nuclear weapons – are poised to significantly disrupt and reorder the geopolitical and military balance of </w:t>
      </w:r>
      <w:proofErr w:type="gramStart"/>
      <w:r w:rsidRPr="004C0DE1">
        <w:rPr>
          <w:sz w:val="16"/>
          <w:szCs w:val="10"/>
        </w:rPr>
        <w:t>power.[</w:t>
      </w:r>
      <w:proofErr w:type="gramEnd"/>
      <w:r w:rsidRPr="004C0DE1">
        <w:rPr>
          <w:sz w:val="16"/>
          <w:szCs w:val="10"/>
        </w:rPr>
        <w:t>xiv]</w:t>
      </w:r>
    </w:p>
    <w:p w14:paraId="74C4C921" w14:textId="77777777" w:rsidR="00B200DA" w:rsidRPr="004C0DE1" w:rsidRDefault="00B200DA" w:rsidP="00B200DA">
      <w:pPr>
        <w:rPr>
          <w:sz w:val="16"/>
          <w:szCs w:val="10"/>
        </w:rPr>
      </w:pPr>
      <w:r w:rsidRPr="004C0DE1">
        <w:rPr>
          <w:sz w:val="16"/>
          <w:szCs w:val="10"/>
        </w:rPr>
        <w:t>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w:t>
      </w:r>
      <w:proofErr w:type="gramStart"/>
      <w:r w:rsidRPr="004C0DE1">
        <w:rPr>
          <w:sz w:val="16"/>
          <w:szCs w:val="10"/>
        </w:rPr>
        <w:t>.”[</w:t>
      </w:r>
      <w:proofErr w:type="gramEnd"/>
      <w:r w:rsidRPr="004C0DE1">
        <w:rPr>
          <w:sz w:val="16"/>
          <w:szCs w:val="10"/>
        </w:rPr>
        <w:t>xv] That agility is, in large part, borne from innovations in science and the development of new technologies which lead to unanticipated, and therefore difficult to counter, doctrines.</w:t>
      </w:r>
    </w:p>
    <w:p w14:paraId="3C64F026" w14:textId="77777777" w:rsidR="00B200DA" w:rsidRPr="004C0DE1" w:rsidRDefault="00B200DA" w:rsidP="00B200DA">
      <w:pPr>
        <w:rPr>
          <w:sz w:val="16"/>
          <w:szCs w:val="10"/>
        </w:rPr>
      </w:pPr>
      <w:r w:rsidRPr="004C0DE1">
        <w:rPr>
          <w:sz w:val="16"/>
          <w:szCs w:val="10"/>
        </w:rPr>
        <w:t>A defining characteristic of science and technology power, then, is the continual quest for states to match, counter, and out-compete the technology of their adversaries. This continuing interplay between technology and national power, characterized by the sustained technological evolution and described often as an “offset,” has been a key focus for national security-related research and development throughout the Cold War and into the present.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w:t>
      </w:r>
    </w:p>
    <w:p w14:paraId="075DB0B5" w14:textId="77777777" w:rsidR="00B200DA" w:rsidRPr="004C0DE1" w:rsidRDefault="00B200DA" w:rsidP="00B200DA">
      <w:pPr>
        <w:rPr>
          <w:sz w:val="16"/>
          <w:szCs w:val="10"/>
        </w:rPr>
      </w:pPr>
      <w:r w:rsidRPr="004C0DE1">
        <w:rPr>
          <w:sz w:val="16"/>
          <w:szCs w:val="10"/>
        </w:rPr>
        <w:t>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w:t>
      </w:r>
    </w:p>
    <w:p w14:paraId="3050CD7F" w14:textId="77777777" w:rsidR="00B200DA" w:rsidRPr="004C0DE1" w:rsidRDefault="00B200DA" w:rsidP="00B200DA">
      <w:pPr>
        <w:rPr>
          <w:sz w:val="16"/>
          <w:szCs w:val="10"/>
        </w:rPr>
      </w:pPr>
      <w:r w:rsidRPr="004C0DE1">
        <w:rPr>
          <w:sz w:val="16"/>
          <w:szCs w:val="10"/>
        </w:rPr>
        <w:t xml:space="preserve">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t>
      </w:r>
      <w:proofErr w:type="gramStart"/>
      <w:r w:rsidRPr="004C0DE1">
        <w:rPr>
          <w:sz w:val="16"/>
          <w:szCs w:val="10"/>
        </w:rPr>
        <w:t>worsen.[</w:t>
      </w:r>
      <w:proofErr w:type="gramEnd"/>
      <w:r w:rsidRPr="004C0DE1">
        <w:rPr>
          <w:sz w:val="16"/>
          <w:szCs w:val="10"/>
        </w:rPr>
        <w:t>xvii]</w:t>
      </w:r>
    </w:p>
    <w:p w14:paraId="26E84E64" w14:textId="77777777" w:rsidR="00B200DA" w:rsidRPr="004C0DE1" w:rsidRDefault="00B200DA" w:rsidP="00B200DA">
      <w:pPr>
        <w:rPr>
          <w:sz w:val="16"/>
          <w:szCs w:val="10"/>
        </w:rPr>
      </w:pPr>
      <w:r w:rsidRPr="004C0DE1">
        <w:rPr>
          <w:sz w:val="16"/>
          <w:szCs w:val="10"/>
        </w:rPr>
        <w:t xml:space="preserve">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w:t>
      </w:r>
      <w:r w:rsidRPr="004C0DE1">
        <w:rPr>
          <w:sz w:val="16"/>
          <w:szCs w:val="10"/>
        </w:rPr>
        <w:lastRenderedPageBreak/>
        <w:t>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w:t>
      </w:r>
    </w:p>
    <w:p w14:paraId="39141038" w14:textId="77777777" w:rsidR="00B200DA" w:rsidRPr="004C0DE1" w:rsidRDefault="00B200DA" w:rsidP="00B200DA">
      <w:pPr>
        <w:rPr>
          <w:sz w:val="16"/>
          <w:szCs w:val="10"/>
        </w:rPr>
      </w:pPr>
      <w:r w:rsidRPr="004C0DE1">
        <w:rPr>
          <w:sz w:val="16"/>
          <w:szCs w:val="10"/>
        </w:rPr>
        <w:t>Similarities and Differences to Other Forms of National Power</w:t>
      </w:r>
    </w:p>
    <w:p w14:paraId="51BF0F88" w14:textId="77777777" w:rsidR="00B200DA" w:rsidRPr="004C0DE1" w:rsidRDefault="00B200DA" w:rsidP="00B200DA">
      <w:pPr>
        <w:rPr>
          <w:rStyle w:val="StyleUnderline"/>
        </w:rPr>
      </w:pPr>
      <w:r w:rsidRPr="004C0DE1">
        <w:rPr>
          <w:sz w:val="16"/>
        </w:rPr>
        <w:t xml:space="preserve">With these attributes in mind, a comparison can be drawn between science and technology power and other forms of power which constitute a country’s comprehensive strength, such as the economic and diplomatic. Regarding the economic, science and technology power is similar in that </w:t>
      </w:r>
      <w:r w:rsidRPr="004C0DE1">
        <w:rPr>
          <w:rStyle w:val="StyleUnderline"/>
        </w:rPr>
        <w:t xml:space="preserve">the development of science and technology is driven by the </w:t>
      </w:r>
      <w:r w:rsidRPr="004C0DE1">
        <w:rPr>
          <w:rStyle w:val="Emphasis"/>
        </w:rPr>
        <w:t>same forces as economic growth</w:t>
      </w:r>
      <w:r w:rsidRPr="004C0DE1">
        <w:rPr>
          <w:sz w:val="16"/>
        </w:rPr>
        <w:t xml:space="preserve">. Like new economic products, services, and methods of operation, </w:t>
      </w:r>
      <w:r w:rsidRPr="004C0DE1">
        <w:rPr>
          <w:rStyle w:val="StyleUnderline"/>
        </w:rPr>
        <w:t xml:space="preserve">science and technology power relies upon the </w:t>
      </w:r>
      <w:r w:rsidRPr="004C0DE1">
        <w:rPr>
          <w:rStyle w:val="Emphasis"/>
        </w:rPr>
        <w:t>ingenuity of human actors</w:t>
      </w:r>
      <w:r w:rsidRPr="004C0DE1">
        <w:rPr>
          <w:rStyle w:val="StyleUnderline"/>
        </w:rPr>
        <w:t xml:space="preserve"> predicting and anticipating future trends, possibilities, and human behavior. </w:t>
      </w:r>
      <w:r w:rsidRPr="004C0DE1">
        <w:rPr>
          <w:rStyle w:val="Emphasis"/>
        </w:rPr>
        <w:t>Innovation</w:t>
      </w:r>
      <w:r w:rsidRPr="004C0DE1">
        <w:rPr>
          <w:sz w:val="16"/>
        </w:rPr>
        <w:t xml:space="preserve">, iteration, </w:t>
      </w:r>
      <w:r w:rsidRPr="004C0DE1">
        <w:rPr>
          <w:rStyle w:val="StyleUnderline"/>
        </w:rPr>
        <w:t xml:space="preserve">and </w:t>
      </w:r>
      <w:r w:rsidRPr="004C0DE1">
        <w:rPr>
          <w:rStyle w:val="Emphasis"/>
        </w:rPr>
        <w:t>competitiveness</w:t>
      </w:r>
      <w:r w:rsidRPr="004C0DE1">
        <w:rPr>
          <w:rStyle w:val="StyleUnderline"/>
        </w:rPr>
        <w:t xml:space="preserve"> are </w:t>
      </w:r>
      <w:r w:rsidRPr="004C0DE1">
        <w:rPr>
          <w:rStyle w:val="Emphasis"/>
        </w:rPr>
        <w:t>fundamental catalysts</w:t>
      </w:r>
      <w:r w:rsidRPr="004C0DE1">
        <w:rPr>
          <w:rStyle w:val="StyleUnderline"/>
        </w:rPr>
        <w:t xml:space="preserve"> for the continued evolution and growth of both. The </w:t>
      </w:r>
      <w:r w:rsidRPr="004C0DE1">
        <w:rPr>
          <w:rStyle w:val="Emphasis"/>
        </w:rPr>
        <w:t>rapid proliferation</w:t>
      </w:r>
      <w:r w:rsidRPr="004C0DE1">
        <w:rPr>
          <w:rStyle w:val="StyleUnderline"/>
        </w:rPr>
        <w:t xml:space="preserve"> and </w:t>
      </w:r>
      <w:r w:rsidRPr="004C0DE1">
        <w:rPr>
          <w:rStyle w:val="Emphasis"/>
        </w:rPr>
        <w:t>subsequent use</w:t>
      </w:r>
      <w:r w:rsidRPr="004C0DE1">
        <w:rPr>
          <w:rStyle w:val="StyleUnderline"/>
        </w:rPr>
        <w:t xml:space="preserve"> of innovative technologies across the world </w:t>
      </w:r>
      <w:r w:rsidRPr="004C0DE1">
        <w:rPr>
          <w:rStyle w:val="Emphasis"/>
        </w:rPr>
        <w:t>quickly equalizes</w:t>
      </w:r>
      <w:r w:rsidRPr="004C0DE1">
        <w:rPr>
          <w:rStyle w:val="StyleUnderline"/>
        </w:rPr>
        <w:t xml:space="preserve"> both the national security advantage and the economic advantage they provided their inventor.</w:t>
      </w:r>
    </w:p>
    <w:p w14:paraId="29C3B06B" w14:textId="77777777" w:rsidR="00B200DA" w:rsidRPr="004C0DE1" w:rsidRDefault="00B200DA" w:rsidP="00B200DA">
      <w:pPr>
        <w:rPr>
          <w:sz w:val="16"/>
        </w:rPr>
      </w:pPr>
      <w:r w:rsidRPr="00067E27">
        <w:rPr>
          <w:rStyle w:val="StyleUnderline"/>
          <w:highlight w:val="cyan"/>
        </w:rPr>
        <w:t>Economic power</w:t>
      </w:r>
      <w:r w:rsidRPr="004C0DE1">
        <w:rPr>
          <w:rStyle w:val="StyleUnderline"/>
        </w:rPr>
        <w:t xml:space="preserve">, like national security technology, </w:t>
      </w:r>
      <w:r w:rsidRPr="00067E27">
        <w:rPr>
          <w:rStyle w:val="StyleUnderline"/>
          <w:highlight w:val="cyan"/>
        </w:rPr>
        <w:t xml:space="preserve">is a </w:t>
      </w:r>
      <w:r w:rsidRPr="00067E27">
        <w:rPr>
          <w:rStyle w:val="Emphasis"/>
          <w:highlight w:val="cyan"/>
        </w:rPr>
        <w:t>key element</w:t>
      </w:r>
      <w:r w:rsidRPr="00067E27">
        <w:rPr>
          <w:rStyle w:val="StyleUnderline"/>
          <w:highlight w:val="cyan"/>
        </w:rPr>
        <w:t xml:space="preserve"> of</w:t>
      </w:r>
      <w:r w:rsidRPr="004C0DE1">
        <w:rPr>
          <w:rStyle w:val="StyleUnderline"/>
        </w:rPr>
        <w:t xml:space="preserve"> a country’s </w:t>
      </w:r>
      <w:r w:rsidRPr="00067E27">
        <w:rPr>
          <w:rStyle w:val="StyleUnderline"/>
          <w:highlight w:val="cyan"/>
        </w:rPr>
        <w:t>warfighting</w:t>
      </w:r>
      <w:r w:rsidRPr="004C0DE1">
        <w:rPr>
          <w:rStyle w:val="StyleUnderline"/>
        </w:rPr>
        <w:t xml:space="preserve"> capability</w:t>
      </w:r>
      <w:r w:rsidRPr="004C0DE1">
        <w:rPr>
          <w:sz w:val="16"/>
        </w:rPr>
        <w:t xml:space="preserve"> – </w:t>
      </w:r>
      <w:r w:rsidRPr="004C0DE1">
        <w:rPr>
          <w:rStyle w:val="StyleUnderline"/>
        </w:rPr>
        <w:t>industrial might, strength in quality production</w:t>
      </w:r>
      <w:r w:rsidRPr="00067E27">
        <w:rPr>
          <w:rStyle w:val="StyleUnderline"/>
          <w:highlight w:val="cyan"/>
        </w:rPr>
        <w:t>, and capable infrastructure</w:t>
      </w:r>
      <w:r w:rsidRPr="004C0DE1">
        <w:rPr>
          <w:rStyle w:val="StyleUnderline"/>
        </w:rPr>
        <w:t xml:space="preserve"> are </w:t>
      </w:r>
      <w:r w:rsidRPr="004C0DE1">
        <w:rPr>
          <w:rStyle w:val="Emphasis"/>
        </w:rPr>
        <w:t>crucial facets</w:t>
      </w:r>
      <w:r w:rsidRPr="004C0DE1">
        <w:rPr>
          <w:rStyle w:val="StyleUnderline"/>
        </w:rPr>
        <w:t xml:space="preserve"> </w:t>
      </w:r>
      <w:r w:rsidRPr="00067E27">
        <w:rPr>
          <w:rStyle w:val="StyleUnderline"/>
          <w:highlight w:val="cyan"/>
        </w:rPr>
        <w:t xml:space="preserve">of a country’s ability to </w:t>
      </w:r>
      <w:r w:rsidRPr="00067E27">
        <w:rPr>
          <w:rStyle w:val="Emphasis"/>
          <w:highlight w:val="cyan"/>
        </w:rPr>
        <w:t>mobilize</w:t>
      </w:r>
      <w:r w:rsidRPr="004C0DE1">
        <w:rPr>
          <w:rStyle w:val="StyleUnderline"/>
        </w:rPr>
        <w:t xml:space="preserve"> and </w:t>
      </w:r>
      <w:r w:rsidRPr="004C0DE1">
        <w:rPr>
          <w:rStyle w:val="Emphasis"/>
        </w:rPr>
        <w:t xml:space="preserve">project </w:t>
      </w:r>
      <w:r w:rsidRPr="00067E27">
        <w:rPr>
          <w:rStyle w:val="Emphasis"/>
          <w:highlight w:val="cyan"/>
        </w:rPr>
        <w:t>force</w:t>
      </w:r>
      <w:r w:rsidRPr="004C0DE1">
        <w:rPr>
          <w:sz w:val="16"/>
        </w:rPr>
        <w:t xml:space="preserve">. </w:t>
      </w:r>
      <w:r w:rsidRPr="004C0DE1">
        <w:rPr>
          <w:rStyle w:val="StyleUnderline"/>
        </w:rPr>
        <w:t xml:space="preserve">A </w:t>
      </w:r>
      <w:r w:rsidRPr="004C0DE1">
        <w:rPr>
          <w:rStyle w:val="Emphasis"/>
        </w:rPr>
        <w:t>fundamental difference</w:t>
      </w:r>
      <w:r w:rsidRPr="004C0DE1">
        <w:rPr>
          <w:sz w:val="16"/>
        </w:rPr>
        <w:t xml:space="preserve"> between economic power and science and technology power, however</w:t>
      </w:r>
      <w:r w:rsidRPr="004C0DE1">
        <w:rPr>
          <w:rStyle w:val="StyleUnderline"/>
        </w:rPr>
        <w:t xml:space="preserve">, is </w:t>
      </w:r>
      <w:r w:rsidRPr="004C0DE1">
        <w:rPr>
          <w:rStyle w:val="Emphasis"/>
        </w:rPr>
        <w:t>competition</w:t>
      </w:r>
      <w:r w:rsidRPr="004C0DE1">
        <w:rPr>
          <w:sz w:val="16"/>
        </w:rPr>
        <w:t xml:space="preserve">. While economies naturally compete, there is incentive for states to specialize in the economic product or service most suited for it – their comparative advantage. Competing economies are not actively incentivized to counter the economic specialization of their rivals. </w:t>
      </w:r>
      <w:r w:rsidRPr="004C0DE1">
        <w:rPr>
          <w:rStyle w:val="StyleUnderline"/>
        </w:rPr>
        <w:t>With science and technology power for national security use</w:t>
      </w:r>
      <w:r w:rsidRPr="004C0DE1">
        <w:rPr>
          <w:sz w:val="16"/>
        </w:rPr>
        <w:t xml:space="preserve">, however, </w:t>
      </w:r>
      <w:r w:rsidRPr="00067E27">
        <w:rPr>
          <w:rStyle w:val="StyleUnderline"/>
          <w:highlight w:val="cyan"/>
        </w:rPr>
        <w:t>states</w:t>
      </w:r>
      <w:r w:rsidRPr="004C0DE1">
        <w:rPr>
          <w:rStyle w:val="StyleUnderline"/>
        </w:rPr>
        <w:t xml:space="preserve"> </w:t>
      </w:r>
      <w:r w:rsidRPr="004C0DE1">
        <w:rPr>
          <w:rStyle w:val="Emphasis"/>
        </w:rPr>
        <w:t xml:space="preserve">decidedly </w:t>
      </w:r>
      <w:r w:rsidRPr="00067E27">
        <w:rPr>
          <w:rStyle w:val="Emphasis"/>
          <w:highlight w:val="cyan"/>
        </w:rPr>
        <w:t>hope</w:t>
      </w:r>
      <w:r w:rsidRPr="00067E27">
        <w:rPr>
          <w:rStyle w:val="StyleUnderline"/>
          <w:highlight w:val="cyan"/>
        </w:rPr>
        <w:t xml:space="preserve"> to </w:t>
      </w:r>
      <w:r w:rsidRPr="00067E27">
        <w:rPr>
          <w:rStyle w:val="Emphasis"/>
          <w:highlight w:val="cyan"/>
        </w:rPr>
        <w:t>actively</w:t>
      </w:r>
      <w:r w:rsidRPr="00067E27">
        <w:rPr>
          <w:rStyle w:val="StyleUnderline"/>
          <w:highlight w:val="cyan"/>
        </w:rPr>
        <w:t xml:space="preserve"> and </w:t>
      </w:r>
      <w:r w:rsidRPr="00067E27">
        <w:rPr>
          <w:rStyle w:val="Emphasis"/>
          <w:highlight w:val="cyan"/>
        </w:rPr>
        <w:t>explicitly counter</w:t>
      </w:r>
      <w:r w:rsidRPr="004C0DE1">
        <w:rPr>
          <w:rStyle w:val="StyleUnderline"/>
        </w:rPr>
        <w:t xml:space="preserve"> the relative </w:t>
      </w:r>
      <w:r w:rsidRPr="00067E27">
        <w:rPr>
          <w:rStyle w:val="StyleUnderline"/>
          <w:highlight w:val="cyan"/>
        </w:rPr>
        <w:t>advantage</w:t>
      </w:r>
      <w:r w:rsidRPr="004C0DE1">
        <w:rPr>
          <w:rStyle w:val="StyleUnderline"/>
        </w:rPr>
        <w:t xml:space="preserve"> of their adversaries</w:t>
      </w:r>
      <w:r w:rsidRPr="004C0DE1">
        <w:rPr>
          <w:sz w:val="16"/>
        </w:rPr>
        <w:t>.</w:t>
      </w:r>
    </w:p>
    <w:p w14:paraId="5353D4CF" w14:textId="77777777" w:rsidR="00B200DA" w:rsidRPr="004C0DE1" w:rsidRDefault="00B200DA" w:rsidP="00B200DA">
      <w:pPr>
        <w:rPr>
          <w:sz w:val="16"/>
        </w:rPr>
      </w:pPr>
      <w:r w:rsidRPr="004C0DE1">
        <w:rPr>
          <w:sz w:val="16"/>
        </w:rPr>
        <w:t xml:space="preserve">Like diplomatic power, </w:t>
      </w:r>
      <w:r w:rsidRPr="00067E27">
        <w:rPr>
          <w:rStyle w:val="StyleUnderline"/>
          <w:highlight w:val="cyan"/>
        </w:rPr>
        <w:t>science and tech</w:t>
      </w:r>
      <w:r w:rsidRPr="004C0DE1">
        <w:rPr>
          <w:rStyle w:val="StyleUnderline"/>
        </w:rPr>
        <w:t xml:space="preserve">nology </w:t>
      </w:r>
      <w:r w:rsidRPr="00067E27">
        <w:rPr>
          <w:rStyle w:val="StyleUnderline"/>
          <w:highlight w:val="cyan"/>
        </w:rPr>
        <w:t>has</w:t>
      </w:r>
      <w:r w:rsidRPr="004C0DE1">
        <w:rPr>
          <w:rStyle w:val="StyleUnderline"/>
        </w:rPr>
        <w:t xml:space="preserve"> a “</w:t>
      </w:r>
      <w:r w:rsidRPr="00067E27">
        <w:rPr>
          <w:rStyle w:val="Emphasis"/>
          <w:highlight w:val="cyan"/>
        </w:rPr>
        <w:t>soft power</w:t>
      </w:r>
      <w:r w:rsidRPr="004C0DE1">
        <w:rPr>
          <w:rStyle w:val="StyleUnderline"/>
        </w:rPr>
        <w:t xml:space="preserve">” element; other states and their societies may be </w:t>
      </w:r>
      <w:r w:rsidRPr="004C0DE1">
        <w:rPr>
          <w:rStyle w:val="Emphasis"/>
        </w:rPr>
        <w:t>influenced</w:t>
      </w:r>
      <w:r w:rsidRPr="004C0DE1">
        <w:rPr>
          <w:rStyle w:val="StyleUnderline"/>
        </w:rPr>
        <w:t xml:space="preserve"> or </w:t>
      </w:r>
      <w:r w:rsidRPr="004C0DE1">
        <w:rPr>
          <w:rStyle w:val="Emphasis"/>
        </w:rPr>
        <w:t>compelled to action</w:t>
      </w:r>
      <w:r w:rsidRPr="004C0DE1">
        <w:rPr>
          <w:rStyle w:val="StyleUnderline"/>
        </w:rPr>
        <w:t xml:space="preserve"> by the </w:t>
      </w:r>
      <w:r w:rsidRPr="00067E27">
        <w:rPr>
          <w:rStyle w:val="Emphasis"/>
          <w:highlight w:val="cyan"/>
        </w:rPr>
        <w:t>might</w:t>
      </w:r>
      <w:r w:rsidRPr="004C0DE1">
        <w:rPr>
          <w:rStyle w:val="StyleUnderline"/>
        </w:rPr>
        <w:t xml:space="preserve">, </w:t>
      </w:r>
      <w:r w:rsidRPr="00067E27">
        <w:rPr>
          <w:rStyle w:val="Emphasis"/>
          <w:highlight w:val="cyan"/>
        </w:rPr>
        <w:t>prestige</w:t>
      </w:r>
      <w:r w:rsidRPr="004C0DE1">
        <w:rPr>
          <w:rStyle w:val="StyleUnderline"/>
        </w:rPr>
        <w:t xml:space="preserve">, or </w:t>
      </w:r>
      <w:r w:rsidRPr="004C0DE1">
        <w:rPr>
          <w:rStyle w:val="Emphasis"/>
        </w:rPr>
        <w:t>cultural</w:t>
      </w:r>
      <w:r w:rsidRPr="004C0DE1">
        <w:rPr>
          <w:rStyle w:val="StyleUnderline"/>
        </w:rPr>
        <w:t xml:space="preserve"> and </w:t>
      </w:r>
      <w:r w:rsidRPr="004C0DE1">
        <w:rPr>
          <w:rStyle w:val="Emphasis"/>
        </w:rPr>
        <w:t xml:space="preserve">technological </w:t>
      </w:r>
      <w:r w:rsidRPr="00067E27">
        <w:rPr>
          <w:rStyle w:val="Emphasis"/>
          <w:highlight w:val="cyan"/>
        </w:rPr>
        <w:t>hegemony</w:t>
      </w:r>
      <w:r w:rsidRPr="004C0DE1">
        <w:rPr>
          <w:rStyle w:val="StyleUnderline"/>
        </w:rPr>
        <w:t xml:space="preserve"> </w:t>
      </w:r>
      <w:r w:rsidRPr="00067E27">
        <w:rPr>
          <w:rStyle w:val="StyleUnderline"/>
          <w:highlight w:val="cyan"/>
        </w:rPr>
        <w:t>of</w:t>
      </w:r>
      <w:r w:rsidRPr="004C0DE1">
        <w:rPr>
          <w:rStyle w:val="StyleUnderline"/>
        </w:rPr>
        <w:t xml:space="preserve"> a </w:t>
      </w:r>
      <w:r w:rsidRPr="00067E27">
        <w:rPr>
          <w:rStyle w:val="StyleUnderline"/>
          <w:highlight w:val="cyan"/>
        </w:rPr>
        <w:t>country in possession of</w:t>
      </w:r>
      <w:r w:rsidRPr="004C0DE1">
        <w:rPr>
          <w:rStyle w:val="StyleUnderline"/>
        </w:rPr>
        <w:t xml:space="preserve"> </w:t>
      </w:r>
      <w:r w:rsidRPr="004C0DE1">
        <w:rPr>
          <w:rStyle w:val="Emphasis"/>
        </w:rPr>
        <w:t>highly advanced</w:t>
      </w:r>
      <w:r w:rsidRPr="004C0DE1">
        <w:rPr>
          <w:rStyle w:val="StyleUnderline"/>
        </w:rPr>
        <w:t xml:space="preserve"> and </w:t>
      </w:r>
      <w:r w:rsidRPr="00067E27">
        <w:rPr>
          <w:rStyle w:val="Emphasis"/>
          <w:highlight w:val="cyan"/>
        </w:rPr>
        <w:t>capable</w:t>
      </w:r>
      <w:r w:rsidRPr="004C0DE1">
        <w:rPr>
          <w:rStyle w:val="Emphasis"/>
        </w:rPr>
        <w:t xml:space="preserve"> </w:t>
      </w:r>
      <w:proofErr w:type="gramStart"/>
      <w:r w:rsidRPr="00067E27">
        <w:rPr>
          <w:rStyle w:val="Emphasis"/>
          <w:highlight w:val="cyan"/>
        </w:rPr>
        <w:t>tech</w:t>
      </w:r>
      <w:r w:rsidRPr="004C0DE1">
        <w:rPr>
          <w:rStyle w:val="Emphasis"/>
        </w:rPr>
        <w:t>nologies</w:t>
      </w:r>
      <w:r w:rsidRPr="004C0DE1">
        <w:rPr>
          <w:sz w:val="16"/>
        </w:rPr>
        <w:t>.[</w:t>
      </w:r>
      <w:proofErr w:type="gramEnd"/>
      <w:r w:rsidRPr="004C0DE1">
        <w:rPr>
          <w:sz w:val="16"/>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w:t>
      </w:r>
    </w:p>
    <w:p w14:paraId="5217DE2B" w14:textId="77777777" w:rsidR="00B200DA" w:rsidRPr="004C0DE1" w:rsidRDefault="00B200DA" w:rsidP="00B200DA">
      <w:pPr>
        <w:rPr>
          <w:sz w:val="16"/>
        </w:rPr>
      </w:pPr>
      <w:r w:rsidRPr="004C0DE1">
        <w:rPr>
          <w:sz w:val="16"/>
        </w:rPr>
        <w:t>Science and Technology Power’s Present and Future Importance</w:t>
      </w:r>
    </w:p>
    <w:p w14:paraId="78B2F0B5" w14:textId="77777777" w:rsidR="00B200DA" w:rsidRPr="004C0DE1" w:rsidRDefault="00B200DA" w:rsidP="00B200DA">
      <w:pPr>
        <w:rPr>
          <w:rStyle w:val="StyleUnderline"/>
        </w:rPr>
      </w:pPr>
      <w:r w:rsidRPr="004C0DE1">
        <w:rPr>
          <w:sz w:val="16"/>
        </w:rPr>
        <w:t xml:space="preserve">To return to </w:t>
      </w:r>
      <w:proofErr w:type="spellStart"/>
      <w:r w:rsidRPr="004C0DE1">
        <w:rPr>
          <w:sz w:val="16"/>
        </w:rPr>
        <w:t>Vannevar</w:t>
      </w:r>
      <w:proofErr w:type="spellEnd"/>
      <w:r w:rsidRPr="004C0DE1">
        <w:rPr>
          <w:sz w:val="16"/>
        </w:rPr>
        <w:t xml:space="preserve"> Bush’s assertion over half a century ago, science and technology is crucially important for a states’ economic growth and prosperity, the wellbeing of its citizens, and national security. This remains absolutely the case today. </w:t>
      </w:r>
      <w:r w:rsidRPr="004C0DE1">
        <w:rPr>
          <w:rStyle w:val="StyleUnderline"/>
        </w:rPr>
        <w:t>Despite the challenges facing innovation in the face of unanticipated adversaries and the proliferation of advanced, equalizing technologies among adversarial states and non-state actors, science and technology provides the U</w:t>
      </w:r>
      <w:r w:rsidRPr="004C0DE1">
        <w:rPr>
          <w:sz w:val="16"/>
        </w:rPr>
        <w:t xml:space="preserve">nited </w:t>
      </w:r>
      <w:r w:rsidRPr="004C0DE1">
        <w:rPr>
          <w:rStyle w:val="StyleUnderline"/>
        </w:rPr>
        <w:t>S</w:t>
      </w:r>
      <w:r w:rsidRPr="004C0DE1">
        <w:rPr>
          <w:sz w:val="16"/>
        </w:rPr>
        <w:t xml:space="preserve">tates’ </w:t>
      </w:r>
      <w:r w:rsidRPr="004C0DE1">
        <w:rPr>
          <w:rStyle w:val="Emphasis"/>
        </w:rPr>
        <w:t>unrivaled levels of security</w:t>
      </w:r>
      <w:r w:rsidRPr="004C0DE1">
        <w:rPr>
          <w:rStyle w:val="StyleUnderline"/>
        </w:rPr>
        <w:t xml:space="preserve"> and </w:t>
      </w:r>
      <w:r w:rsidRPr="004C0DE1">
        <w:rPr>
          <w:rStyle w:val="Emphasis"/>
        </w:rPr>
        <w:t>military hegemony</w:t>
      </w:r>
      <w:r w:rsidRPr="004C0DE1">
        <w:rPr>
          <w:rStyle w:val="StyleUnderline"/>
        </w:rPr>
        <w:t>.</w:t>
      </w:r>
    </w:p>
    <w:p w14:paraId="03C94ED6" w14:textId="77777777" w:rsidR="00B200DA" w:rsidRDefault="00B200DA" w:rsidP="00B200DA">
      <w:pPr>
        <w:rPr>
          <w:sz w:val="16"/>
        </w:rPr>
      </w:pPr>
      <w:r w:rsidRPr="004C0DE1">
        <w:rPr>
          <w:rStyle w:val="StyleUnderline"/>
        </w:rPr>
        <w:t xml:space="preserve">With the appearance of </w:t>
      </w:r>
      <w:r w:rsidRPr="004C0DE1">
        <w:rPr>
          <w:rStyle w:val="Emphasis"/>
        </w:rPr>
        <w:t>significant global challenges</w:t>
      </w:r>
      <w:r w:rsidRPr="004C0DE1">
        <w:rPr>
          <w:rStyle w:val="StyleUnderline"/>
        </w:rPr>
        <w:t xml:space="preserve"> – </w:t>
      </w:r>
      <w:r w:rsidRPr="004C0DE1">
        <w:rPr>
          <w:rStyle w:val="Emphasis"/>
        </w:rPr>
        <w:t>refugee crises</w:t>
      </w:r>
      <w:r w:rsidRPr="004C0DE1">
        <w:rPr>
          <w:rStyle w:val="StyleUnderline"/>
        </w:rPr>
        <w:t xml:space="preserve">, </w:t>
      </w:r>
      <w:r w:rsidRPr="004C0DE1">
        <w:rPr>
          <w:rStyle w:val="Emphasis"/>
        </w:rPr>
        <w:t>environmental degradation</w:t>
      </w:r>
      <w:r w:rsidRPr="004C0DE1">
        <w:rPr>
          <w:rStyle w:val="StyleUnderline"/>
        </w:rPr>
        <w:t xml:space="preserve">, the possible </w:t>
      </w:r>
      <w:r w:rsidRPr="00067E27">
        <w:rPr>
          <w:rStyle w:val="StyleUnderline"/>
          <w:highlight w:val="cyan"/>
        </w:rPr>
        <w:t>emergence of a</w:t>
      </w:r>
      <w:r w:rsidRPr="004C0DE1">
        <w:rPr>
          <w:rStyle w:val="StyleUnderline"/>
        </w:rPr>
        <w:t xml:space="preserve"> </w:t>
      </w:r>
      <w:r w:rsidRPr="004C0DE1">
        <w:rPr>
          <w:rStyle w:val="Emphasis"/>
        </w:rPr>
        <w:t xml:space="preserve">bi- or </w:t>
      </w:r>
      <w:r w:rsidRPr="00067E27">
        <w:rPr>
          <w:rStyle w:val="Emphasis"/>
          <w:highlight w:val="cyan"/>
        </w:rPr>
        <w:t>multi-polar world</w:t>
      </w:r>
      <w:r w:rsidRPr="004C0DE1">
        <w:rPr>
          <w:rStyle w:val="StyleUnderline"/>
        </w:rPr>
        <w:t xml:space="preserve"> </w:t>
      </w:r>
      <w:r w:rsidRPr="00067E27">
        <w:rPr>
          <w:rStyle w:val="StyleUnderline"/>
          <w:highlight w:val="cyan"/>
        </w:rPr>
        <w:t>characterized</w:t>
      </w:r>
      <w:r w:rsidRPr="004C0DE1">
        <w:rPr>
          <w:rStyle w:val="StyleUnderline"/>
        </w:rPr>
        <w:t xml:space="preserve"> </w:t>
      </w:r>
      <w:r w:rsidRPr="00067E27">
        <w:rPr>
          <w:rStyle w:val="StyleUnderline"/>
          <w:highlight w:val="cyan"/>
        </w:rPr>
        <w:t xml:space="preserve">by states with </w:t>
      </w:r>
      <w:r w:rsidRPr="00067E27">
        <w:rPr>
          <w:rStyle w:val="Emphasis"/>
          <w:highlight w:val="cyan"/>
        </w:rPr>
        <w:t>rough</w:t>
      </w:r>
      <w:r w:rsidRPr="004C0DE1">
        <w:rPr>
          <w:rStyle w:val="StyleUnderline"/>
        </w:rPr>
        <w:t xml:space="preserve"> or </w:t>
      </w:r>
      <w:r w:rsidRPr="004C0DE1">
        <w:rPr>
          <w:rStyle w:val="Emphasis"/>
        </w:rPr>
        <w:t xml:space="preserve">equal technological </w:t>
      </w:r>
      <w:r w:rsidRPr="00067E27">
        <w:rPr>
          <w:rStyle w:val="Emphasis"/>
          <w:highlight w:val="cyan"/>
        </w:rPr>
        <w:t>parity</w:t>
      </w:r>
      <w:r w:rsidRPr="004C0DE1">
        <w:rPr>
          <w:sz w:val="16"/>
        </w:rPr>
        <w:t xml:space="preserve">, to name a few – </w:t>
      </w:r>
      <w:r w:rsidRPr="004C0DE1">
        <w:rPr>
          <w:rStyle w:val="StyleUnderline"/>
        </w:rPr>
        <w:t xml:space="preserve">the </w:t>
      </w:r>
      <w:r w:rsidRPr="004C0DE1">
        <w:rPr>
          <w:rStyle w:val="Emphasis"/>
        </w:rPr>
        <w:t>future importance</w:t>
      </w:r>
      <w:r w:rsidRPr="004C0DE1">
        <w:rPr>
          <w:rStyle w:val="StyleUnderline"/>
        </w:rPr>
        <w:t xml:space="preserve"> of science and </w:t>
      </w:r>
      <w:r w:rsidRPr="004C0DE1">
        <w:rPr>
          <w:rStyle w:val="StyleUnderline"/>
        </w:rPr>
        <w:lastRenderedPageBreak/>
        <w:t xml:space="preserve">technology power </w:t>
      </w:r>
      <w:r w:rsidRPr="004C0DE1">
        <w:rPr>
          <w:rStyle w:val="Emphasis"/>
        </w:rPr>
        <w:t>cutting across all aspects</w:t>
      </w:r>
      <w:r w:rsidRPr="004C0DE1">
        <w:rPr>
          <w:rStyle w:val="StyleUnderline"/>
        </w:rPr>
        <w:t xml:space="preserve"> of national security will </w:t>
      </w:r>
      <w:r w:rsidRPr="004C0DE1">
        <w:rPr>
          <w:rStyle w:val="Emphasis"/>
        </w:rPr>
        <w:t>undoubtedly redouble</w:t>
      </w:r>
      <w:r w:rsidRPr="004C0DE1">
        <w:rPr>
          <w:sz w:val="16"/>
        </w:rPr>
        <w:t xml:space="preserve">. Science and technology and its application as an element of the United States’ national power will need to be directed to address these challenges. While the exact characteristics that will define domestic and foreign national security technologies of the future – not to mention the economic and social – remain uncertain, </w:t>
      </w:r>
      <w:r w:rsidRPr="004C0DE1">
        <w:rPr>
          <w:rStyle w:val="StyleUnderline"/>
        </w:rPr>
        <w:t xml:space="preserve">the United States </w:t>
      </w:r>
      <w:r w:rsidRPr="004C0DE1">
        <w:rPr>
          <w:rStyle w:val="Emphasis"/>
        </w:rPr>
        <w:t xml:space="preserve">cannot afford to permit </w:t>
      </w:r>
      <w:r w:rsidRPr="004C0DE1">
        <w:rPr>
          <w:rStyle w:val="StyleUnderline"/>
        </w:rPr>
        <w:t xml:space="preserve">its current </w:t>
      </w:r>
      <w:r w:rsidRPr="004C0DE1">
        <w:rPr>
          <w:rStyle w:val="Emphasis"/>
        </w:rPr>
        <w:t>technological advantage</w:t>
      </w:r>
      <w:r w:rsidRPr="004C0DE1">
        <w:rPr>
          <w:rStyle w:val="StyleUnderline"/>
        </w:rPr>
        <w:t xml:space="preserve"> to </w:t>
      </w:r>
      <w:r w:rsidRPr="004C0DE1">
        <w:rPr>
          <w:rStyle w:val="Emphasis"/>
        </w:rPr>
        <w:t>slip</w:t>
      </w:r>
      <w:r w:rsidRPr="004C0DE1">
        <w:rPr>
          <w:sz w:val="16"/>
        </w:rPr>
        <w:t xml:space="preserve">. Indeed, </w:t>
      </w:r>
      <w:r w:rsidRPr="004C0DE1">
        <w:rPr>
          <w:rStyle w:val="StyleUnderline"/>
        </w:rPr>
        <w:t>as</w:t>
      </w:r>
      <w:r w:rsidRPr="004C0DE1">
        <w:rPr>
          <w:sz w:val="16"/>
        </w:rPr>
        <w:t xml:space="preserve"> revision </w:t>
      </w:r>
      <w:r w:rsidRPr="004C0DE1">
        <w:rPr>
          <w:rStyle w:val="StyleUnderline"/>
        </w:rPr>
        <w:t xml:space="preserve">states such as </w:t>
      </w:r>
      <w:r w:rsidRPr="004C0DE1">
        <w:rPr>
          <w:rStyle w:val="Emphasis"/>
        </w:rPr>
        <w:t>China</w:t>
      </w:r>
      <w:r w:rsidRPr="004C0DE1">
        <w:rPr>
          <w:rStyle w:val="StyleUnderline"/>
        </w:rPr>
        <w:t xml:space="preserve"> continue to develop their technologies to </w:t>
      </w:r>
      <w:r w:rsidRPr="004C0DE1">
        <w:rPr>
          <w:rStyle w:val="Emphasis"/>
        </w:rPr>
        <w:t>directly counter</w:t>
      </w:r>
      <w:r w:rsidRPr="004C0DE1">
        <w:rPr>
          <w:sz w:val="16"/>
        </w:rPr>
        <w:t xml:space="preserve"> the</w:t>
      </w:r>
      <w:r w:rsidRPr="004C0DE1">
        <w:rPr>
          <w:rStyle w:val="Emphasis"/>
        </w:rPr>
        <w:t xml:space="preserve"> </w:t>
      </w:r>
      <w:r w:rsidRPr="004C0DE1">
        <w:rPr>
          <w:rStyle w:val="StyleUnderline"/>
        </w:rPr>
        <w:t>U</w:t>
      </w:r>
      <w:r w:rsidRPr="004C0DE1">
        <w:rPr>
          <w:sz w:val="16"/>
        </w:rPr>
        <w:t xml:space="preserve">nited </w:t>
      </w:r>
      <w:r w:rsidRPr="004C0DE1">
        <w:rPr>
          <w:rStyle w:val="StyleUnderline"/>
        </w:rPr>
        <w:t>S</w:t>
      </w:r>
      <w:r w:rsidRPr="004C0DE1">
        <w:rPr>
          <w:sz w:val="16"/>
        </w:rPr>
        <w:t xml:space="preserve">tates’ </w:t>
      </w:r>
      <w:r w:rsidRPr="004C0DE1">
        <w:rPr>
          <w:rStyle w:val="Emphasis"/>
        </w:rPr>
        <w:t>capabilities</w:t>
      </w:r>
      <w:r w:rsidRPr="004C0DE1">
        <w:rPr>
          <w:rStyle w:val="StyleUnderline"/>
        </w:rPr>
        <w:t>, it will</w:t>
      </w:r>
      <w:r w:rsidRPr="004C0DE1">
        <w:rPr>
          <w:sz w:val="16"/>
        </w:rPr>
        <w:t xml:space="preserve"> likely </w:t>
      </w:r>
      <w:r w:rsidRPr="004C0DE1">
        <w:rPr>
          <w:rStyle w:val="StyleUnderline"/>
        </w:rPr>
        <w:t xml:space="preserve">become an </w:t>
      </w:r>
      <w:r w:rsidRPr="004C0DE1">
        <w:rPr>
          <w:rStyle w:val="Emphasis"/>
        </w:rPr>
        <w:t>imperative</w:t>
      </w:r>
      <w:r w:rsidRPr="004C0DE1">
        <w:rPr>
          <w:rStyle w:val="StyleUnderline"/>
        </w:rPr>
        <w:t xml:space="preserve"> for the country to </w:t>
      </w:r>
      <w:r w:rsidRPr="004C0DE1">
        <w:rPr>
          <w:rStyle w:val="Emphasis"/>
        </w:rPr>
        <w:t>more actively engage</w:t>
      </w:r>
      <w:r w:rsidRPr="004C0DE1">
        <w:rPr>
          <w:rStyle w:val="StyleUnderline"/>
        </w:rPr>
        <w:t xml:space="preserve"> in and </w:t>
      </w:r>
      <w:r w:rsidRPr="004C0DE1">
        <w:rPr>
          <w:rStyle w:val="Emphasis"/>
        </w:rPr>
        <w:t>support</w:t>
      </w:r>
      <w:r w:rsidRPr="004C0DE1">
        <w:rPr>
          <w:rStyle w:val="StyleUnderline"/>
        </w:rPr>
        <w:t xml:space="preserve"> the development of innovative new security technologies and doctrines – lest</w:t>
      </w:r>
      <w:r w:rsidRPr="004C0DE1">
        <w:rPr>
          <w:sz w:val="16"/>
        </w:rPr>
        <w:t xml:space="preserve">, as history would suggest, </w:t>
      </w:r>
      <w:r w:rsidRPr="004C0DE1">
        <w:rPr>
          <w:rStyle w:val="StyleUnderline"/>
        </w:rPr>
        <w:t xml:space="preserve">the </w:t>
      </w:r>
      <w:r w:rsidRPr="004C0DE1">
        <w:rPr>
          <w:rStyle w:val="Emphasis"/>
        </w:rPr>
        <w:t>international order again be upended</w:t>
      </w:r>
      <w:r w:rsidRPr="004C0DE1">
        <w:rPr>
          <w:sz w:val="16"/>
        </w:rPr>
        <w:t>.</w:t>
      </w:r>
    </w:p>
    <w:p w14:paraId="5CE21D9D" w14:textId="77777777" w:rsidR="00B200DA" w:rsidRPr="00D127DF" w:rsidRDefault="00B200DA" w:rsidP="00B200DA"/>
    <w:p w14:paraId="7D27133A" w14:textId="77777777" w:rsidR="00B200DA" w:rsidRPr="00B200DA" w:rsidRDefault="00B200DA" w:rsidP="00B200DA"/>
    <w:p w14:paraId="7219C8E3" w14:textId="77777777" w:rsidR="00A01543" w:rsidRPr="00A01543" w:rsidRDefault="00A01543" w:rsidP="00A01543"/>
    <w:p w14:paraId="2BAEC610" w14:textId="536FBADF" w:rsidR="00967792" w:rsidRDefault="00A01543" w:rsidP="00A01543">
      <w:pPr>
        <w:pStyle w:val="Heading2"/>
      </w:pPr>
      <w:r>
        <w:lastRenderedPageBreak/>
        <w:t>Solvency</w:t>
      </w:r>
    </w:p>
    <w:p w14:paraId="2478FB10" w14:textId="7BDFCAB0" w:rsidR="00A01543" w:rsidRPr="00A01543" w:rsidRDefault="00A01543" w:rsidP="00A01543">
      <w:pPr>
        <w:pStyle w:val="Heading3"/>
      </w:pPr>
      <w:r>
        <w:lastRenderedPageBreak/>
        <w:t xml:space="preserve">Federal LCFS </w:t>
      </w:r>
    </w:p>
    <w:p w14:paraId="1AC9062A" w14:textId="77777777" w:rsidR="00A01543" w:rsidRDefault="00A01543" w:rsidP="00A01543">
      <w:pPr>
        <w:pStyle w:val="Heading4"/>
      </w:pPr>
      <w:r>
        <w:t>Congress could replace RFS with a federal LCFS</w:t>
      </w:r>
    </w:p>
    <w:p w14:paraId="2CFE29D0" w14:textId="77777777" w:rsidR="00A01543" w:rsidRPr="008C0410" w:rsidRDefault="00A01543" w:rsidP="00A01543">
      <w:pPr>
        <w:rPr>
          <w:rFonts w:ascii="Times New Roman" w:eastAsia="Times New Roman" w:hAnsi="Times New Roman" w:cs="Times New Roman"/>
          <w:sz w:val="24"/>
        </w:rPr>
      </w:pPr>
      <w:proofErr w:type="spellStart"/>
      <w:r w:rsidRPr="008C0410">
        <w:rPr>
          <w:rStyle w:val="Style13ptBold"/>
        </w:rPr>
        <w:t>Bracmort</w:t>
      </w:r>
      <w:proofErr w:type="spellEnd"/>
      <w:r w:rsidRPr="008C0410">
        <w:rPr>
          <w:rStyle w:val="Style13ptBold"/>
        </w:rPr>
        <w:t xml:space="preserve"> 21</w:t>
      </w:r>
      <w:r>
        <w:t xml:space="preserve">(Kelsi </w:t>
      </w:r>
      <w:proofErr w:type="spellStart"/>
      <w:r>
        <w:t>Bracmort</w:t>
      </w:r>
      <w:proofErr w:type="spellEnd"/>
      <w:r>
        <w:t xml:space="preserve">, </w:t>
      </w:r>
      <w:r w:rsidRPr="008C0410">
        <w:t>Agricultural Conservation and Natural Resources Policy Specialist, </w:t>
      </w:r>
      <w:hyperlink r:id="rId36" w:tgtFrame="_blank" w:history="1">
        <w:r w:rsidRPr="008C0410">
          <w:rPr>
            <w:rStyle w:val="Hyperlink"/>
          </w:rPr>
          <w:t>Congressional Research Service (CRS)</w:t>
        </w:r>
      </w:hyperlink>
      <w:r>
        <w:t>, “</w:t>
      </w:r>
      <w:r w:rsidRPr="008C0410">
        <w:t>A Low Carbon Fuel Standard: In Brief</w:t>
      </w:r>
      <w:r>
        <w:t xml:space="preserve">,” Congressional Research Service, 07/07/21, </w:t>
      </w:r>
      <w:r w:rsidRPr="008C0410">
        <w:t>https://www.everycrsreport.com/files/2021-07-07_R46835_6cd1e5dd4bd9ddb4ee8d68157c8a43a8200a260d.pdf</w:t>
      </w:r>
      <w:r>
        <w:t>)//AEN</w:t>
      </w:r>
    </w:p>
    <w:p w14:paraId="2D96DF04" w14:textId="77777777" w:rsidR="00A01543" w:rsidRDefault="00A01543" w:rsidP="00A01543">
      <w:pPr>
        <w:rPr>
          <w:sz w:val="16"/>
        </w:rPr>
      </w:pPr>
      <w:r w:rsidRPr="008C0410">
        <w:rPr>
          <w:sz w:val="16"/>
        </w:rPr>
        <w:t xml:space="preserve">A Low Carbon Fuel Standard: In Brief As part of the congressional deliberations on addressing climate change, </w:t>
      </w:r>
      <w:r w:rsidRPr="008C0410">
        <w:rPr>
          <w:rStyle w:val="StyleUnderline"/>
        </w:rPr>
        <w:t xml:space="preserve">Congress may consider policy options for reducing </w:t>
      </w:r>
      <w:r w:rsidRPr="008C0410">
        <w:rPr>
          <w:sz w:val="16"/>
        </w:rPr>
        <w:t xml:space="preserve">greenhouse gas </w:t>
      </w:r>
      <w:r w:rsidRPr="008C0410">
        <w:rPr>
          <w:rStyle w:val="StyleUnderline"/>
        </w:rPr>
        <w:t>(GHG) emissions from the transportation sector</w:t>
      </w:r>
      <w:r w:rsidRPr="008C0410">
        <w:rPr>
          <w:sz w:val="16"/>
        </w:rPr>
        <w:t xml:space="preserve">. </w:t>
      </w:r>
      <w:r w:rsidRPr="008C0410">
        <w:rPr>
          <w:rStyle w:val="StyleUnderline"/>
        </w:rPr>
        <w:t xml:space="preserve">One of the leading contributors </w:t>
      </w:r>
      <w:r w:rsidRPr="008C0410">
        <w:rPr>
          <w:sz w:val="16"/>
        </w:rPr>
        <w:t xml:space="preserve">to the U.S. GHG emission profile in 2019 </w:t>
      </w:r>
      <w:r w:rsidRPr="008C0410">
        <w:rPr>
          <w:rStyle w:val="StyleUnderline"/>
        </w:rPr>
        <w:t>was</w:t>
      </w:r>
      <w:r w:rsidRPr="008C0410">
        <w:rPr>
          <w:sz w:val="16"/>
        </w:rPr>
        <w:t xml:space="preserve"> carbon dioxide (</w:t>
      </w:r>
      <w:r w:rsidRPr="008C0410">
        <w:rPr>
          <w:rStyle w:val="StyleUnderline"/>
        </w:rPr>
        <w:t>CO2</w:t>
      </w:r>
      <w:r w:rsidRPr="008C0410">
        <w:rPr>
          <w:sz w:val="16"/>
        </w:rPr>
        <w:t xml:space="preserve">) emitted from fossil fuel combustion by the transportation sector (e.g., gasoline and diesel consumption in automobiles, freight trucks, and aircraft). </w:t>
      </w:r>
      <w:r w:rsidRPr="008C0410">
        <w:rPr>
          <w:rStyle w:val="StyleUnderline"/>
        </w:rPr>
        <w:t>While Congress has acted</w:t>
      </w:r>
      <w:r w:rsidRPr="008C0410">
        <w:rPr>
          <w:sz w:val="16"/>
        </w:rPr>
        <w:t xml:space="preserve"> to impact transportation sector GHG emissions </w:t>
      </w:r>
      <w:r w:rsidRPr="008C0410">
        <w:rPr>
          <w:rStyle w:val="StyleUnderline"/>
        </w:rPr>
        <w:t xml:space="preserve">(e.g., the </w:t>
      </w:r>
      <w:r w:rsidRPr="008C0410">
        <w:rPr>
          <w:sz w:val="16"/>
        </w:rPr>
        <w:t>Renewable Fuel Standard or</w:t>
      </w:r>
      <w:r w:rsidRPr="008C0410">
        <w:rPr>
          <w:rStyle w:val="StyleUnderline"/>
        </w:rPr>
        <w:t xml:space="preserve"> RFS</w:t>
      </w:r>
      <w:r w:rsidRPr="008C0410">
        <w:rPr>
          <w:sz w:val="16"/>
        </w:rPr>
        <w:t xml:space="preserve">), </w:t>
      </w:r>
      <w:r w:rsidRPr="008C0410">
        <w:rPr>
          <w:rStyle w:val="StyleUnderline"/>
        </w:rPr>
        <w:t>some Members of Congress are evaluating taking additional action. One policy option Congress may examine is a</w:t>
      </w:r>
      <w:r w:rsidRPr="008C0410">
        <w:rPr>
          <w:sz w:val="16"/>
        </w:rPr>
        <w:t xml:space="preserve"> low carbon fuel standard (</w:t>
      </w:r>
      <w:r w:rsidRPr="008C0410">
        <w:rPr>
          <w:rStyle w:val="StyleUnderline"/>
        </w:rPr>
        <w:t>LCFS</w:t>
      </w:r>
      <w:r w:rsidRPr="008C0410">
        <w:rPr>
          <w:sz w:val="16"/>
        </w:rPr>
        <w:t xml:space="preserve">). </w:t>
      </w:r>
      <w:r w:rsidRPr="008C0410">
        <w:rPr>
          <w:rStyle w:val="StyleUnderline"/>
        </w:rPr>
        <w:t>An LCFS is a policy that requires transportation fuels to meet a certain energy-related GHG target</w:t>
      </w:r>
      <w:r w:rsidRPr="008C0410">
        <w:rPr>
          <w:sz w:val="16"/>
        </w:rPr>
        <w:t xml:space="preserve"> (e.g., a specific carbon intensity) within a specified jurisdiction and timeframe. </w:t>
      </w:r>
      <w:r w:rsidRPr="008C0410">
        <w:rPr>
          <w:rStyle w:val="StyleUnderline"/>
        </w:rPr>
        <w:t xml:space="preserve">Some states have established an LCFS </w:t>
      </w:r>
      <w:r w:rsidRPr="008C0410">
        <w:rPr>
          <w:sz w:val="16"/>
        </w:rPr>
        <w:t xml:space="preserve">(e.g., California), and some states and regions are considering adopting an LCFS (e.g., Colorado). </w:t>
      </w:r>
      <w:r w:rsidRPr="008C0410">
        <w:rPr>
          <w:rStyle w:val="StyleUnderline"/>
        </w:rPr>
        <w:t xml:space="preserve">Generally, an LCFS is intended to be both fuel-neutral and </w:t>
      </w:r>
      <w:proofErr w:type="spellStart"/>
      <w:r w:rsidRPr="008C0410">
        <w:rPr>
          <w:rStyle w:val="StyleUnderline"/>
        </w:rPr>
        <w:t>technologyneutral</w:t>
      </w:r>
      <w:proofErr w:type="spellEnd"/>
      <w:r w:rsidRPr="008C0410">
        <w:rPr>
          <w:rStyle w:val="StyleUnderline"/>
        </w:rPr>
        <w:t>.</w:t>
      </w:r>
      <w:r w:rsidRPr="008C0410">
        <w:rPr>
          <w:sz w:val="16"/>
        </w:rPr>
        <w:t xml:space="preserve"> Eligible fuels for an LCFS could be required to meet certain requirements, such as a lifecycle assessment (LCA), which typically quantifies the environmental impact of a fuel from its extraction or feedstock production to its end use. Challenges to LCFS implementation include the determination of an appropriate energy-related GHG target, development of a robust LCA, and construction of a transparent compliance system. </w:t>
      </w:r>
      <w:r w:rsidRPr="008C0410">
        <w:rPr>
          <w:rStyle w:val="StyleUnderline"/>
        </w:rPr>
        <w:t>Some in Congress are considering and have previously considered an LCFS.</w:t>
      </w:r>
      <w:r w:rsidRPr="008C0410">
        <w:rPr>
          <w:sz w:val="16"/>
        </w:rPr>
        <w:t xml:space="preserve"> For instance, in the 117th Congress the Sustainable Aviation Fuel Act would establish a Low Carbon Aviation Fuel Standard that sets a carbon intensity benchmark for aviation fuel (S. 1608). </w:t>
      </w:r>
      <w:r w:rsidRPr="008C0410">
        <w:rPr>
          <w:rStyle w:val="StyleUnderline"/>
        </w:rPr>
        <w:t>Legislation that would have created an LCFS for motor vehicle fuel, non-road vehicle fuel, and aircraft fuel was introduced and at least one congressional hearing was held in the late 2000s</w:t>
      </w:r>
      <w:r w:rsidRPr="008C0410">
        <w:rPr>
          <w:sz w:val="16"/>
        </w:rPr>
        <w:t xml:space="preserve">. Some in Congress have opposed an LCFS, citing concerns about economic effects, including the potential for job losses, limited affordable lower carbon fuel options, and increasing fuel prices. </w:t>
      </w:r>
      <w:r w:rsidRPr="008C0410">
        <w:rPr>
          <w:rStyle w:val="StyleUnderline"/>
        </w:rPr>
        <w:t xml:space="preserve">Some in Congress recommend that the existing RFS transition to an LCFS. </w:t>
      </w:r>
      <w:r w:rsidRPr="008C0410">
        <w:rPr>
          <w:sz w:val="16"/>
        </w:rPr>
        <w:t>The RFS requires renewable fuel be blended into the nation’s transportation fuel supply. How a transition would happen is unclear given that the RFS is structured differently from existing state LCFS policies. For example</w:t>
      </w:r>
      <w:r w:rsidRPr="008C0410">
        <w:rPr>
          <w:rStyle w:val="StyleUnderline"/>
        </w:rPr>
        <w:t>, the RFS is a volume mandate that requires the use of renewable fuel volumes as specified in statute; the existing state and proposed LCFS programs are structured as a carbon intensity mandate that requires eligible transportation fuels to meet a certain carbon emission target.</w:t>
      </w:r>
      <w:r w:rsidRPr="008C0410">
        <w:rPr>
          <w:sz w:val="16"/>
        </w:rPr>
        <w:t xml:space="preserve"> Further, the RFS only allows fuels made from renewable biomass; existing state LCFS programs have allowed a wide array of clean and renewable fuels. The statutory renewable fuel volume amounts for the RFS expire in 2022 with the U.S. Environmental Protection Agency (EPA) Administrator determining the volume amounts starting in 2023. </w:t>
      </w:r>
      <w:r w:rsidRPr="008C0410">
        <w:rPr>
          <w:rStyle w:val="StyleUnderline"/>
        </w:rPr>
        <w:t xml:space="preserve">Congress would have the option to design a national LCFS according to congressional priorities. </w:t>
      </w:r>
      <w:r w:rsidRPr="008C0410">
        <w:rPr>
          <w:sz w:val="16"/>
        </w:rPr>
        <w:t>Discussions that Congress may have about a potential LCFS may or may not be influenced by state actions. Additionally, Congress would have many items to consider if it chooses to authorize a national LCFS. These items include policy certainty, a mechanism for the LCFS program to adapt to unforeseen circumstances, regional needs and ability, land use change, consumer choice, distributional effects, and equity, among others.</w:t>
      </w:r>
    </w:p>
    <w:p w14:paraId="0FF656C0" w14:textId="77777777" w:rsidR="00A01543" w:rsidRPr="00071014" w:rsidRDefault="00A01543" w:rsidP="00A01543">
      <w:pPr>
        <w:rPr>
          <w:sz w:val="16"/>
        </w:rPr>
      </w:pPr>
    </w:p>
    <w:p w14:paraId="3EB3D0E5" w14:textId="1361C2D3" w:rsidR="00967792" w:rsidRDefault="00967792" w:rsidP="00B36A87"/>
    <w:p w14:paraId="287BE621" w14:textId="2463252C" w:rsidR="00967792" w:rsidRDefault="00967792" w:rsidP="00967792">
      <w:pPr>
        <w:pStyle w:val="Heading2"/>
      </w:pPr>
      <w:r>
        <w:lastRenderedPageBreak/>
        <w:t>Econ DA</w:t>
      </w:r>
    </w:p>
    <w:p w14:paraId="0A95C35B" w14:textId="1B4A818C" w:rsidR="00967792" w:rsidRDefault="00967792" w:rsidP="00967792">
      <w:pPr>
        <w:pStyle w:val="Heading3"/>
      </w:pPr>
      <w:r>
        <w:lastRenderedPageBreak/>
        <w:t xml:space="preserve">2AC – Gas Prices </w:t>
      </w:r>
    </w:p>
    <w:p w14:paraId="1458A6FD" w14:textId="1AACF0C8" w:rsidR="00967792" w:rsidRPr="00967792" w:rsidRDefault="00967792" w:rsidP="00967792">
      <w:pPr>
        <w:pStyle w:val="Heading4"/>
      </w:pPr>
      <w:r>
        <w:t xml:space="preserve">The RFS raises fuel prices </w:t>
      </w:r>
    </w:p>
    <w:p w14:paraId="5E2BC25D" w14:textId="4B0EFC6E" w:rsidR="00F61C74" w:rsidRDefault="00F61C74" w:rsidP="00F61C74">
      <w:r w:rsidRPr="00F61C74">
        <w:t xml:space="preserve">Nicolas </w:t>
      </w:r>
      <w:r w:rsidRPr="00F61C74">
        <w:rPr>
          <w:rStyle w:val="Style13ptBold"/>
        </w:rPr>
        <w:t>Loris</w:t>
      </w:r>
      <w:r w:rsidRPr="00F61C74">
        <w:t>, 3-26-</w:t>
      </w:r>
      <w:r w:rsidRPr="00F61C74">
        <w:rPr>
          <w:rStyle w:val="Style13ptBold"/>
        </w:rPr>
        <w:t>2021</w:t>
      </w:r>
      <w:r w:rsidRPr="00F61C74">
        <w:t xml:space="preserve">, </w:t>
      </w:r>
      <w:r>
        <w:t xml:space="preserve">Former Deputy Director, Thomas A. Roe Institute Nick is an economist who focused on energy, environmental, and regulatory issues as the Herbert and Joyce Morgan fellow. </w:t>
      </w:r>
      <w:r w:rsidRPr="00F61C74">
        <w:t>Rising Gas Prices: A Look Under the Hood," Heritage Foundation, https://www.heritage.org/energy-economics/commentary/rising-gas-prices-look-under-the-hood, Accessed: 7-23-2021, /Kent Denver-MB</w:t>
      </w:r>
    </w:p>
    <w:p w14:paraId="410D25F5" w14:textId="77777777" w:rsidR="00F61C74" w:rsidRPr="00F61C74" w:rsidRDefault="00F61C74" w:rsidP="00F61C74">
      <w:pPr>
        <w:rPr>
          <w:rStyle w:val="StyleUnderline"/>
        </w:rPr>
      </w:pPr>
      <w:r w:rsidRPr="00F61C74">
        <w:t xml:space="preserve">Another hidden cost is </w:t>
      </w:r>
      <w:r w:rsidRPr="00F61C74">
        <w:rPr>
          <w:rStyle w:val="StyleUnderline"/>
        </w:rPr>
        <w:t>the Renewable Fuel Standard</w:t>
      </w:r>
      <w:r w:rsidRPr="00F61C74">
        <w:t xml:space="preserve">, passed in 2005 and expanded in 2007. The policy </w:t>
      </w:r>
      <w:r w:rsidRPr="00F61C74">
        <w:rPr>
          <w:rStyle w:val="StyleUnderline"/>
        </w:rPr>
        <w:t>mandates that billions of gallons of ethanol (primarily corn-based) be blended into gasoline each year.</w:t>
      </w:r>
      <w:r w:rsidRPr="00F61C74">
        <w:t xml:space="preserve"> A 2019 Government Accountability Office report found, outside the Midwest</w:t>
      </w:r>
      <w:r w:rsidRPr="00F61C74">
        <w:rPr>
          <w:rStyle w:val="StyleUnderline"/>
        </w:rPr>
        <w:t xml:space="preserve">, the mandate </w:t>
      </w:r>
      <w:r w:rsidRPr="00F61C74">
        <w:rPr>
          <w:rStyle w:val="Emphasis"/>
        </w:rPr>
        <w:t>pushed fuel prices higher</w:t>
      </w:r>
      <w:r w:rsidRPr="00F61C74">
        <w:rPr>
          <w:rStyle w:val="StyleUnderline"/>
        </w:rPr>
        <w:t xml:space="preserve"> for limited, if any, environmental or climate benefit.</w:t>
      </w:r>
    </w:p>
    <w:p w14:paraId="6D1402B9" w14:textId="458ECDB4" w:rsidR="00F61C74" w:rsidRPr="00B36A87" w:rsidRDefault="00F61C74" w:rsidP="00B36A87"/>
    <w:p w14:paraId="7B0D9EF4" w14:textId="5C08B4C2" w:rsidR="009D50F0" w:rsidRDefault="009D50F0" w:rsidP="00A01543">
      <w:pPr>
        <w:pStyle w:val="Heading2"/>
      </w:pPr>
      <w:r>
        <w:lastRenderedPageBreak/>
        <w:t xml:space="preserve">Politics </w:t>
      </w:r>
    </w:p>
    <w:p w14:paraId="0CB2D1FC" w14:textId="77777777" w:rsidR="008A7351" w:rsidRDefault="008A7351" w:rsidP="008A7351">
      <w:pPr>
        <w:pStyle w:val="Heading3"/>
      </w:pPr>
      <w:r>
        <w:lastRenderedPageBreak/>
        <w:t xml:space="preserve">2AC Thumper – Biden </w:t>
      </w:r>
    </w:p>
    <w:p w14:paraId="432E5E2E" w14:textId="77777777" w:rsidR="008A7351" w:rsidRDefault="008A7351" w:rsidP="008A7351">
      <w:pPr>
        <w:pStyle w:val="Heading4"/>
      </w:pPr>
      <w:r>
        <w:t>RFS reforms like the plan are already being discussed in congress – and Biden doesn’t push the plan</w:t>
      </w:r>
    </w:p>
    <w:p w14:paraId="64DFD5F0" w14:textId="77777777" w:rsidR="008A7351" w:rsidRPr="003073DA" w:rsidRDefault="008A7351" w:rsidP="008A7351">
      <w:r>
        <w:t xml:space="preserve">Jarrett </w:t>
      </w:r>
      <w:r w:rsidRPr="003073DA">
        <w:rPr>
          <w:rStyle w:val="Style13ptBold"/>
        </w:rPr>
        <w:t>Renshaw, 6-11</w:t>
      </w:r>
      <w:r>
        <w:t xml:space="preserve">-2021, Reporter for Yahoo finance. "Exclusive: Biden considers giving refiners relief from U.S. biofuel laws, sources say," No Publication, </w:t>
      </w:r>
      <w:hyperlink r:id="rId37" w:history="1">
        <w:r w:rsidRPr="0039376A">
          <w:rPr>
            <w:rStyle w:val="Hyperlink"/>
          </w:rPr>
          <w:t>https://finance.yahoo.com/news/exclusive-biden-mulls-giving-refiners-110600036.html?guccounter=1&amp;amp;guce_referrer=aHR0cHM6Ly9uZXdzLmdvb2dsZS5jb20v&amp;amp;guce_referrer_sig=AQAAAKffH22U_BdpS6HOjoXS7Ck_qkFzWoBhRQDuCWtW-I7wWKtF9h2lodnPxcDzG6FPL5feNCJQqFB5q8CbyDKrwmDvFi45ZGeFXshBSitMLqSKNnnknxHwyuX7vZrLqtsHkOtFUtcDWkprqPz_mrxofbukBrKlxOo9YgwcvB9IQK1E</w:t>
        </w:r>
      </w:hyperlink>
      <w:r>
        <w:t xml:space="preserve"> //Kiefer</w:t>
      </w:r>
    </w:p>
    <w:p w14:paraId="7A1F401C" w14:textId="77777777" w:rsidR="008A7351" w:rsidRDefault="008A7351" w:rsidP="008A7351">
      <w:r>
        <w:t xml:space="preserve">NEW YORK (Reuters) - President Joe </w:t>
      </w:r>
      <w:r w:rsidRPr="00C60F98">
        <w:rPr>
          <w:rStyle w:val="StyleUnderline"/>
        </w:rPr>
        <w:t xml:space="preserve">Biden's administration, </w:t>
      </w:r>
      <w:r w:rsidRPr="00E97F5B">
        <w:rPr>
          <w:rStyle w:val="Emphasis"/>
        </w:rPr>
        <w:t>under pressure from labor unions and U.S. senators</w:t>
      </w:r>
      <w:r w:rsidRPr="00C60F98">
        <w:rPr>
          <w:rStyle w:val="StyleUnderline"/>
        </w:rPr>
        <w:t xml:space="preserve"> including from his home state of Delaware, is considering ways </w:t>
      </w:r>
      <w:r w:rsidRPr="00E97F5B">
        <w:rPr>
          <w:rStyle w:val="Emphasis"/>
        </w:rPr>
        <w:t>to provide relief to U.S. oil refiners from biofuel blending mandates</w:t>
      </w:r>
      <w:r>
        <w:t>, three sources familiar with the matter said.</w:t>
      </w:r>
    </w:p>
    <w:p w14:paraId="1BEB6FE7" w14:textId="77777777" w:rsidR="008A7351" w:rsidRDefault="008A7351" w:rsidP="008A7351">
      <w:r>
        <w:t>The issue pits two of the administration's important political constituencies against each other: blue-collar refinery workers and farmers who depend on biofuel mandates to prop up a massive market for corn.</w:t>
      </w:r>
    </w:p>
    <w:p w14:paraId="3230C2F7" w14:textId="77777777" w:rsidR="008A7351" w:rsidRDefault="008A7351" w:rsidP="008A7351">
      <w:r>
        <w:t>It could prompt an about-face for the administration, which had been rolling back former President Donald Trump's dramatic expansion of waivers for U.S. refiners from the Renewable Fuel Standard.</w:t>
      </w:r>
    </w:p>
    <w:p w14:paraId="13B4539A" w14:textId="77777777" w:rsidR="008A7351" w:rsidRDefault="008A7351" w:rsidP="008A7351">
      <w:r>
        <w:t>The law requires them to blend billions of gallons of ethanol and other biofuels into their fuel each year or buy credits from those that do.</w:t>
      </w:r>
    </w:p>
    <w:p w14:paraId="07F7F492" w14:textId="77777777" w:rsidR="008A7351" w:rsidRPr="00E97F5B" w:rsidRDefault="008A7351" w:rsidP="008A7351">
      <w:pPr>
        <w:rPr>
          <w:b/>
          <w:u w:val="single"/>
        </w:rPr>
      </w:pPr>
      <w:r w:rsidRPr="00752F2A">
        <w:rPr>
          <w:rStyle w:val="StyleUnderline"/>
        </w:rPr>
        <w:t xml:space="preserve">The credits, known as </w:t>
      </w:r>
      <w:r w:rsidRPr="00E97F5B">
        <w:rPr>
          <w:rStyle w:val="Emphasis"/>
        </w:rPr>
        <w:t>RINs, are currently at their highest price</w:t>
      </w:r>
      <w:r w:rsidRPr="00752F2A">
        <w:rPr>
          <w:rStyle w:val="StyleUnderline"/>
        </w:rPr>
        <w:t xml:space="preserve"> in the program's 13-year history, and refiners have said the policy threatens to bankrupt fuel makers already slammed by sinking demand during the pandemic.</w:t>
      </w:r>
    </w:p>
    <w:p w14:paraId="4E6E2C4D" w14:textId="77777777" w:rsidR="008A7351" w:rsidRDefault="008A7351" w:rsidP="008A7351">
      <w:r>
        <w:t>Biofuel advocates counter that fuel makers should have invested in biofuel blending facilities years ago and can pass through added costs for buying credits.</w:t>
      </w:r>
    </w:p>
    <w:p w14:paraId="73A666B4" w14:textId="77777777" w:rsidR="008A7351" w:rsidRDefault="008A7351" w:rsidP="008A7351">
      <w:r>
        <w:t>Renewable fuel credits traded down 15% on Friday morning after the news. Credits traded at $1.70 each, down from $2.00 on Thursday, traders said. Prices later traded at $1.85 each.</w:t>
      </w:r>
    </w:p>
    <w:p w14:paraId="51BEF456" w14:textId="77777777" w:rsidR="008A7351" w:rsidRDefault="008A7351" w:rsidP="008A7351">
      <w:r w:rsidRPr="00E97F5B">
        <w:rPr>
          <w:rStyle w:val="Emphasis"/>
        </w:rPr>
        <w:t>Democratic senators</w:t>
      </w:r>
      <w:r>
        <w:t xml:space="preserve"> Chris Coons and Tom Carper of Delaware </w:t>
      </w:r>
      <w:r w:rsidRPr="00410727">
        <w:rPr>
          <w:rStyle w:val="StyleUnderline"/>
        </w:rPr>
        <w:t xml:space="preserve">have held at least two discussions in recent weeks with Michael Regan, head of the U.S. </w:t>
      </w:r>
      <w:r w:rsidRPr="00E97F5B">
        <w:rPr>
          <w:rStyle w:val="Emphasis"/>
        </w:rPr>
        <w:t>Environmental Protection Agency,</w:t>
      </w:r>
      <w:r w:rsidRPr="00410727">
        <w:rPr>
          <w:rStyle w:val="StyleUnderline"/>
        </w:rPr>
        <w:t xml:space="preserve"> to discuss providing </w:t>
      </w:r>
      <w:r w:rsidRPr="00E97F5B">
        <w:rPr>
          <w:rStyle w:val="Emphasis"/>
        </w:rPr>
        <w:t>relief for refiners</w:t>
      </w:r>
      <w:r w:rsidRPr="00410727">
        <w:rPr>
          <w:rStyle w:val="StyleUnderline"/>
        </w:rPr>
        <w:t xml:space="preserve">, </w:t>
      </w:r>
      <w:r>
        <w:t>according to the three sources.</w:t>
      </w:r>
    </w:p>
    <w:p w14:paraId="25B06547" w14:textId="77777777" w:rsidR="008A7351" w:rsidRDefault="008A7351" w:rsidP="008A7351">
      <w:r>
        <w:t xml:space="preserve">Coons and Carper were seeking to help the state's lone refinery, a plant in Delaware City with a capacity of about 180,000 barrels per day. Their </w:t>
      </w:r>
      <w:r w:rsidRPr="00410727">
        <w:rPr>
          <w:rStyle w:val="StyleUnderline"/>
        </w:rPr>
        <w:t xml:space="preserve">requests added to a chorus of pleas from other states hosting refineries, including </w:t>
      </w:r>
      <w:r w:rsidRPr="00E97F5B">
        <w:rPr>
          <w:rStyle w:val="Emphasis"/>
        </w:rPr>
        <w:t>Pennsylvania, Texas and Louisiana</w:t>
      </w:r>
      <w:r w:rsidRPr="00410727">
        <w:rPr>
          <w:rStyle w:val="StyleUnderline"/>
        </w:rPr>
        <w:t>.</w:t>
      </w:r>
    </w:p>
    <w:p w14:paraId="7B2A2D0E" w14:textId="77777777" w:rsidR="008A7351" w:rsidRDefault="008A7351" w:rsidP="008A7351">
      <w:r>
        <w:t xml:space="preserve">In the meetings, </w:t>
      </w:r>
      <w:r w:rsidRPr="00410727">
        <w:rPr>
          <w:rStyle w:val="StyleUnderline"/>
        </w:rPr>
        <w:t xml:space="preserve">Regan and the senators discussed options like a </w:t>
      </w:r>
      <w:r w:rsidRPr="00E97F5B">
        <w:rPr>
          <w:rStyle w:val="Emphasis"/>
        </w:rPr>
        <w:t>nationwide general waiver exempting the refining industry</w:t>
      </w:r>
      <w:r w:rsidRPr="00410727">
        <w:rPr>
          <w:rStyle w:val="StyleUnderline"/>
        </w:rPr>
        <w:t xml:space="preserve"> from some obligations, lowering the amount of renewable fuel refiners must blend in the future, creating a price cap on compliance credits, and issuing an emergency declaration</w:t>
      </w:r>
      <w:r>
        <w:t>, two of the sources said.</w:t>
      </w:r>
    </w:p>
    <w:p w14:paraId="1C0F713E" w14:textId="77777777" w:rsidR="008A7351" w:rsidRDefault="008A7351" w:rsidP="008A7351">
      <w:r>
        <w:t>Nick Conger, an EPA spokesperson, confirmed Regan had met with the senators but did not comment further on the discussions or confirm whether the agency was looking at ways to provide relief to refiners.</w:t>
      </w:r>
    </w:p>
    <w:p w14:paraId="17781471" w14:textId="77777777" w:rsidR="008A7351" w:rsidRDefault="008A7351" w:rsidP="008A7351">
      <w:r>
        <w:t>Coons did not respond to a request for comment.</w:t>
      </w:r>
    </w:p>
    <w:p w14:paraId="74B50060" w14:textId="77777777" w:rsidR="008A7351" w:rsidRDefault="008A7351" w:rsidP="008A7351">
      <w:r>
        <w:t>A spokesperson for Carper said the senator has spoken to Regan a number of times about the high costs for RINs.</w:t>
      </w:r>
    </w:p>
    <w:p w14:paraId="5EDC4E19" w14:textId="77777777" w:rsidR="008A7351" w:rsidRDefault="008A7351" w:rsidP="008A7351">
      <w:r>
        <w:lastRenderedPageBreak/>
        <w:t xml:space="preserve">Seth Harris, </w:t>
      </w:r>
      <w:r w:rsidRPr="00E97F5B">
        <w:rPr>
          <w:rStyle w:val="StyleUnderline"/>
        </w:rPr>
        <w:t>deputy assistant to the president on labor and economic issues, has also met with union representatives to hear their grievances about biofuel mandates</w:t>
      </w:r>
      <w:r>
        <w:t>, the two sources said.</w:t>
      </w:r>
    </w:p>
    <w:p w14:paraId="44ACEC39" w14:textId="77777777" w:rsidR="008A7351" w:rsidRDefault="008A7351" w:rsidP="008A7351">
      <w:r>
        <w:t>Harris did not respond to a request for comment.</w:t>
      </w:r>
    </w:p>
    <w:p w14:paraId="38EF2A10" w14:textId="77777777" w:rsidR="008A7351" w:rsidRPr="00E97F5B" w:rsidRDefault="008A7351" w:rsidP="008A7351">
      <w:pPr>
        <w:rPr>
          <w:rStyle w:val="StyleUnderline"/>
        </w:rPr>
      </w:pPr>
      <w:r>
        <w:t xml:space="preserve">Merchant refiners like PBF Energy, which operates the Delaware City plant, say </w:t>
      </w:r>
      <w:r w:rsidRPr="00E97F5B">
        <w:rPr>
          <w:rStyle w:val="StyleUnderline"/>
        </w:rPr>
        <w:t>biofuel laws could shut down plants and kill thousands of union jobs.</w:t>
      </w:r>
    </w:p>
    <w:p w14:paraId="4A2D7C1B" w14:textId="77777777" w:rsidR="008A7351" w:rsidRDefault="008A7351" w:rsidP="008A7351">
      <w:r>
        <w:t>The company recently shut most of its refinery in New Jersey, the latest in a series of shutdowns along the U.S. East Coast. The region, which faces higher refining costs because of its distance from U.S. oil fields, has seen fuel production capacity drop about 40% since 2000.</w:t>
      </w:r>
    </w:p>
    <w:p w14:paraId="4DFEFEE9" w14:textId="77777777" w:rsidR="008A7351" w:rsidRDefault="008A7351" w:rsidP="008A7351">
      <w:r>
        <w:t>Federal data shows that only eight refineries remain out of the 17 that were operating on the U.S. East Coast in 2000.</w:t>
      </w:r>
    </w:p>
    <w:p w14:paraId="4A860816" w14:textId="77777777" w:rsidR="008A7351" w:rsidRDefault="008A7351" w:rsidP="008A7351">
      <w:r>
        <w:t xml:space="preserve">At least one </w:t>
      </w:r>
      <w:r w:rsidRPr="00E97F5B">
        <w:rPr>
          <w:rStyle w:val="StyleUnderline"/>
        </w:rPr>
        <w:t>company has already bet the administration will end up helping refiners</w:t>
      </w:r>
      <w:r>
        <w:t xml:space="preserve">. Reuters previously reported that Delta Air Lines Inc had </w:t>
      </w:r>
      <w:r w:rsidRPr="00E97F5B">
        <w:rPr>
          <w:rStyle w:val="StyleUnderline"/>
        </w:rPr>
        <w:t>stopped buying RINs,</w:t>
      </w:r>
      <w:r>
        <w:t xml:space="preserve"> leaving its refinery in Pennsylvania with a $346 million liability at the end of the first quarter.</w:t>
      </w:r>
    </w:p>
    <w:p w14:paraId="12F10CDC" w14:textId="77777777" w:rsidR="008A7351" w:rsidRDefault="008A7351" w:rsidP="008A7351">
      <w:pPr>
        <w:pStyle w:val="Heading4"/>
      </w:pPr>
      <w:r>
        <w:t>Being debated now – thumps the link</w:t>
      </w:r>
    </w:p>
    <w:p w14:paraId="448717BB" w14:textId="77777777" w:rsidR="008A7351" w:rsidRPr="006838AF" w:rsidRDefault="008A7351" w:rsidP="008A7351">
      <w:r w:rsidRPr="00336592">
        <w:rPr>
          <w:rStyle w:val="Style13ptBold"/>
        </w:rPr>
        <w:t>Toomey senate, 7-2</w:t>
      </w:r>
      <w:r w:rsidRPr="006838AF">
        <w:rPr>
          <w:rStyle w:val="Style13ptBold"/>
        </w:rPr>
        <w:t>0</w:t>
      </w:r>
      <w:r>
        <w:t xml:space="preserve">-2021, United States senator for Pennsylvania. "Toomey, Feinstein, Collins, Menendez Introduce Bipartisan Bill to Repeal Ethanol Mandate," No Publication, </w:t>
      </w:r>
      <w:hyperlink r:id="rId38" w:history="1">
        <w:r w:rsidRPr="0039376A">
          <w:rPr>
            <w:rStyle w:val="Hyperlink"/>
          </w:rPr>
          <w:t>https://www.toomey.senate.gov/newsroom/press-releases/toomey-feinstein-collins-menendez-introduce-bipartisan-bill-to-repeal-ethanol-mandate</w:t>
        </w:r>
      </w:hyperlink>
      <w:r>
        <w:t xml:space="preserve"> //Kiefer</w:t>
      </w:r>
    </w:p>
    <w:p w14:paraId="0DA64989" w14:textId="77777777" w:rsidR="008A7351" w:rsidRDefault="008A7351" w:rsidP="008A7351">
      <w:r>
        <w:t xml:space="preserve">Washington, D.C. – </w:t>
      </w:r>
      <w:r w:rsidRPr="00DF1CAE">
        <w:rPr>
          <w:rStyle w:val="StyleUnderline"/>
        </w:rPr>
        <w:t>United States Senators Pat Toomey (R-Pa.</w:t>
      </w:r>
      <w:proofErr w:type="gramStart"/>
      <w:r w:rsidRPr="00DF1CAE">
        <w:rPr>
          <w:rStyle w:val="StyleUnderline"/>
        </w:rPr>
        <w:t>),  Dianne</w:t>
      </w:r>
      <w:proofErr w:type="gramEnd"/>
      <w:r w:rsidRPr="00DF1CAE">
        <w:rPr>
          <w:rStyle w:val="StyleUnderline"/>
        </w:rPr>
        <w:t xml:space="preserve"> Feinstein (D-Calif.), Susan Collins (R-Maine) and Bob Menendez (D-N.J.) today introduced the </w:t>
      </w:r>
      <w:r w:rsidRPr="00DF1CAE">
        <w:rPr>
          <w:rStyle w:val="Emphasis"/>
        </w:rPr>
        <w:t>Corn Ethanol Mandate Elimination Act</w:t>
      </w:r>
      <w:r w:rsidRPr="00DF1CAE">
        <w:rPr>
          <w:rStyle w:val="StyleUnderline"/>
        </w:rPr>
        <w:t xml:space="preserve">, a bill to </w:t>
      </w:r>
      <w:r w:rsidRPr="00DF1CAE">
        <w:rPr>
          <w:rStyle w:val="Emphasis"/>
        </w:rPr>
        <w:t>end the corn ethanol mandate</w:t>
      </w:r>
      <w:r w:rsidRPr="00DF1CAE">
        <w:rPr>
          <w:rStyle w:val="StyleUnderline"/>
        </w:rPr>
        <w:t xml:space="preserve"> in the </w:t>
      </w:r>
      <w:r w:rsidRPr="00DF1CAE">
        <w:rPr>
          <w:rStyle w:val="Emphasis"/>
        </w:rPr>
        <w:t>Renewable Fuel Standard</w:t>
      </w:r>
      <w:r w:rsidRPr="00DF1CAE">
        <w:rPr>
          <w:rStyle w:val="StyleUnderline"/>
        </w:rPr>
        <w:t xml:space="preserve"> (RFS).</w:t>
      </w:r>
      <w:r>
        <w:t xml:space="preserve"> The mandate requires annual increases in the amount of renewable fuel that must be blended into the total volume of gasoline refined and consumed in the United States.</w:t>
      </w:r>
    </w:p>
    <w:p w14:paraId="3F5FD620" w14:textId="77777777" w:rsidR="008A7351" w:rsidRPr="00D732C3" w:rsidRDefault="008A7351" w:rsidP="008A7351">
      <w:pPr>
        <w:pStyle w:val="Heading3"/>
      </w:pPr>
      <w:r>
        <w:lastRenderedPageBreak/>
        <w:t xml:space="preserve">2AC Thumper – Corn Ethanol </w:t>
      </w:r>
    </w:p>
    <w:p w14:paraId="5AA65CCB" w14:textId="77777777" w:rsidR="008A7351" w:rsidRDefault="008A7351" w:rsidP="008A7351">
      <w:pPr>
        <w:pStyle w:val="Heading4"/>
      </w:pPr>
      <w:r>
        <w:t xml:space="preserve">Corn ethanol is lobbying against infrastructure – if senators support </w:t>
      </w:r>
      <w:proofErr w:type="gramStart"/>
      <w:r>
        <w:t>infra</w:t>
      </w:r>
      <w:proofErr w:type="gramEnd"/>
      <w:r>
        <w:t xml:space="preserve"> they can support the plan</w:t>
      </w:r>
    </w:p>
    <w:p w14:paraId="3B42C96A" w14:textId="77777777" w:rsidR="008A7351" w:rsidRPr="00E0035B" w:rsidRDefault="008A7351" w:rsidP="008A7351">
      <w:r w:rsidRPr="000B5937">
        <w:rPr>
          <w:rStyle w:val="Style13ptBold"/>
        </w:rPr>
        <w:t>Rural Blog, 5-14</w:t>
      </w:r>
      <w:r>
        <w:t xml:space="preserve">-2021, a publication of the Institute for Rural Journalism and Community Issues based at the University of Kentucky. "Corn growers demand Biden climate plan prioritize ethanol," </w:t>
      </w:r>
      <w:proofErr w:type="spellStart"/>
      <w:r>
        <w:t>Hoptown</w:t>
      </w:r>
      <w:proofErr w:type="spellEnd"/>
      <w:r>
        <w:t xml:space="preserve"> Chronicle, </w:t>
      </w:r>
      <w:hyperlink r:id="rId39" w:history="1">
        <w:r w:rsidRPr="0039376A">
          <w:rPr>
            <w:rStyle w:val="Hyperlink"/>
          </w:rPr>
          <w:t>https://hoptownchronicle.org/corn-growers-demand-biden-climate-plan-prioritize-ethanol/</w:t>
        </w:r>
      </w:hyperlink>
      <w:r>
        <w:t xml:space="preserve"> //Kiefer</w:t>
      </w:r>
    </w:p>
    <w:p w14:paraId="0C35B00B" w14:textId="77777777" w:rsidR="008A7351" w:rsidRDefault="008A7351" w:rsidP="008A7351">
      <w:r w:rsidRPr="00DD656C">
        <w:rPr>
          <w:rStyle w:val="StyleUnderline"/>
        </w:rPr>
        <w:t xml:space="preserve">President Biden’s infrastructure plan has “massive investments in electric cars” but the </w:t>
      </w:r>
      <w:r w:rsidRPr="00B67DA8">
        <w:rPr>
          <w:rStyle w:val="Emphasis"/>
        </w:rPr>
        <w:t>biofuels industry thinks it is getting shortchanged</w:t>
      </w:r>
      <w:r>
        <w:t xml:space="preserve">, Ryan McCrimmon and Kelsey </w:t>
      </w:r>
      <w:proofErr w:type="spellStart"/>
      <w:r>
        <w:t>Tamborrino</w:t>
      </w:r>
      <w:proofErr w:type="spellEnd"/>
      <w:r>
        <w:t xml:space="preserve"> report for Politico.</w:t>
      </w:r>
    </w:p>
    <w:p w14:paraId="02AF42E2" w14:textId="77777777" w:rsidR="008A7351" w:rsidRPr="00470F7E" w:rsidRDefault="008A7351" w:rsidP="008A7351">
      <w:pPr>
        <w:rPr>
          <w:rStyle w:val="StyleUnderline"/>
        </w:rPr>
      </w:pPr>
      <w:r>
        <w:t>“</w:t>
      </w:r>
      <w:r w:rsidRPr="00470F7E">
        <w:rPr>
          <w:rStyle w:val="StyleUnderline"/>
        </w:rPr>
        <w:t>Corn growers and producers of ethanol</w:t>
      </w:r>
      <w:r>
        <w:t xml:space="preserve"> — the corn-based renewable fuel that has long enjoyed special status as a government-mandated ingredient in gasoline — </w:t>
      </w:r>
      <w:r w:rsidRPr="00470F7E">
        <w:rPr>
          <w:rStyle w:val="StyleUnderline"/>
        </w:rPr>
        <w:t>would get only a tiny slice of the funds proposed in the infrastructure package</w:t>
      </w:r>
      <w:r>
        <w:t xml:space="preserve">, despite Biden’s assurances that he views them as key to reducing dependence on fossil fuels. So </w:t>
      </w:r>
      <w:r w:rsidRPr="00470F7E">
        <w:rPr>
          <w:rStyle w:val="StyleUnderline"/>
        </w:rPr>
        <w:t xml:space="preserve">now they’re </w:t>
      </w:r>
      <w:r w:rsidRPr="00B67DA8">
        <w:rPr>
          <w:rStyle w:val="Emphasis"/>
        </w:rPr>
        <w:t>turning to their traditional allies in Congress</w:t>
      </w:r>
      <w:r w:rsidRPr="00470F7E">
        <w:rPr>
          <w:rStyle w:val="StyleUnderline"/>
        </w:rPr>
        <w:t xml:space="preserve"> to get themselves written in.”</w:t>
      </w:r>
    </w:p>
    <w:p w14:paraId="18A58403" w14:textId="77777777" w:rsidR="008A7351" w:rsidRDefault="008A7351" w:rsidP="008A7351"/>
    <w:p w14:paraId="20C62B81" w14:textId="77777777" w:rsidR="008A7351" w:rsidRDefault="008A7351" w:rsidP="008A7351"/>
    <w:p w14:paraId="3C94FF52" w14:textId="17F1D367" w:rsidR="009D50F0" w:rsidRDefault="009D50F0" w:rsidP="009D50F0">
      <w:pPr>
        <w:pStyle w:val="Heading3"/>
      </w:pPr>
      <w:r>
        <w:lastRenderedPageBreak/>
        <w:t xml:space="preserve">Link Turn – Repeal Popular </w:t>
      </w:r>
    </w:p>
    <w:p w14:paraId="3B13BC70" w14:textId="77777777" w:rsidR="009D50F0" w:rsidRDefault="009D50F0" w:rsidP="009D50F0">
      <w:pPr>
        <w:pStyle w:val="Heading4"/>
      </w:pPr>
      <w:r>
        <w:t xml:space="preserve">RFS reform is overwhelmingly popular </w:t>
      </w:r>
    </w:p>
    <w:p w14:paraId="7F30F1BF" w14:textId="77777777" w:rsidR="009D50F0" w:rsidRPr="00B93E40" w:rsidRDefault="009D50F0" w:rsidP="009D50F0">
      <w:r>
        <w:t xml:space="preserve">Davis </w:t>
      </w:r>
      <w:r w:rsidRPr="00B93E40">
        <w:rPr>
          <w:rStyle w:val="Style13ptBold"/>
        </w:rPr>
        <w:t>Burroughs</w:t>
      </w:r>
      <w:r>
        <w:t>, 2-17-20</w:t>
      </w:r>
      <w:r w:rsidRPr="00B93E40">
        <w:rPr>
          <w:rStyle w:val="Style13ptBold"/>
        </w:rPr>
        <w:t>15</w:t>
      </w:r>
      <w:r>
        <w:t xml:space="preserve">, Writer for the Morning consultant "Renewable Fuel Standard Reform Closer </w:t>
      </w:r>
      <w:proofErr w:type="gramStart"/>
      <w:r>
        <w:t>To</w:t>
      </w:r>
      <w:proofErr w:type="gramEnd"/>
      <w:r>
        <w:t xml:space="preserve"> Reality Than Ever," Morning Consult, </w:t>
      </w:r>
      <w:hyperlink r:id="rId40" w:history="1">
        <w:r w:rsidRPr="0039376A">
          <w:rPr>
            <w:rStyle w:val="Hyperlink"/>
          </w:rPr>
          <w:t>https://morningconsult.com/2015/02/17/dont-mess-chainsaw-rfs-reform-closer-reality-ever/</w:t>
        </w:r>
      </w:hyperlink>
      <w:r>
        <w:t xml:space="preserve"> //Kiefer</w:t>
      </w:r>
    </w:p>
    <w:p w14:paraId="13B71D28" w14:textId="77777777" w:rsidR="009D50F0" w:rsidRDefault="009D50F0" w:rsidP="009D50F0">
      <w:r>
        <w:t>Welch may be in luck: now, more than ever</w:t>
      </w:r>
      <w:r w:rsidRPr="00B93E40">
        <w:t xml:space="preserve">, </w:t>
      </w:r>
      <w:r w:rsidRPr="00B93E40">
        <w:rPr>
          <w:rStyle w:val="StyleUnderline"/>
        </w:rPr>
        <w:t xml:space="preserve">the </w:t>
      </w:r>
      <w:r w:rsidRPr="00B93E40">
        <w:rPr>
          <w:rStyle w:val="Emphasis"/>
        </w:rPr>
        <w:t>RFS</w:t>
      </w:r>
      <w:r w:rsidRPr="00B93E40">
        <w:rPr>
          <w:rStyle w:val="StyleUnderline"/>
        </w:rPr>
        <w:t xml:space="preserve"> stands a chance of seeing </w:t>
      </w:r>
      <w:r w:rsidRPr="00B93E40">
        <w:rPr>
          <w:rStyle w:val="Emphasis"/>
        </w:rPr>
        <w:t>serious reform</w:t>
      </w:r>
      <w:r>
        <w:t>.</w:t>
      </w:r>
    </w:p>
    <w:p w14:paraId="72E6493E" w14:textId="77777777" w:rsidR="009D50F0" w:rsidRPr="00FA2B2E" w:rsidRDefault="009D50F0" w:rsidP="009D50F0">
      <w:pPr>
        <w:rPr>
          <w:b/>
          <w:u w:val="single"/>
        </w:rPr>
      </w:pPr>
      <w:r>
        <w:t xml:space="preserve">RFS backers say the program creates jobs, curbs greenhouse gas emissions, and reduces our dependence on foreign oil. Critics, a </w:t>
      </w:r>
      <w:r w:rsidRPr="00B93E40">
        <w:rPr>
          <w:rStyle w:val="StyleUnderline"/>
        </w:rPr>
        <w:t xml:space="preserve">coalition of </w:t>
      </w:r>
      <w:r w:rsidRPr="00B93E40">
        <w:rPr>
          <w:rStyle w:val="Emphasis"/>
        </w:rPr>
        <w:t>businesses</w:t>
      </w:r>
      <w:r w:rsidRPr="00B93E40">
        <w:rPr>
          <w:rStyle w:val="StyleUnderline"/>
        </w:rPr>
        <w:t xml:space="preserve"> and organizations representing environmental, restaurant, feedstock, and oil and gas interests, say it’s a giveaway to big corn companies, a risk to engines, and an </w:t>
      </w:r>
      <w:r w:rsidRPr="00B93E40">
        <w:rPr>
          <w:rStyle w:val="Emphasis"/>
        </w:rPr>
        <w:t>environmental hazard</w:t>
      </w:r>
      <w:r w:rsidRPr="00B93E40">
        <w:rPr>
          <w:rStyle w:val="StyleUnderline"/>
        </w:rPr>
        <w:t>.</w:t>
      </w:r>
    </w:p>
    <w:p w14:paraId="0794B4D5" w14:textId="77777777" w:rsidR="009D50F0" w:rsidRDefault="009D50F0" w:rsidP="009D50F0">
      <w:r>
        <w:t>Earlier this month, Welch was joined by Democrat colleague Jim Costa (Calif.) and Republicans Bob Goodlatte (Va.) and Steve Womack (Ark.) in introducing the RFS Reform Act. The legislation would cap blending levels for biofuels at actual production levels and eliminate requirements for corn-based ethanol blending entirely.</w:t>
      </w:r>
    </w:p>
    <w:p w14:paraId="6EE9F2AB" w14:textId="77777777" w:rsidR="009D50F0" w:rsidRDefault="009D50F0" w:rsidP="009D50F0">
      <w:r>
        <w:t>The same bill stalled in the House Energy and Commerce Committee last year and was never brought to a vote. But this time around, a wholesale revision of the RFS seems politically possible.</w:t>
      </w:r>
    </w:p>
    <w:p w14:paraId="200F792B" w14:textId="77777777" w:rsidR="009D50F0" w:rsidRDefault="009D50F0" w:rsidP="009D50F0">
      <w:r w:rsidRPr="00B93E40">
        <w:rPr>
          <w:rStyle w:val="StyleUnderline"/>
        </w:rPr>
        <w:t xml:space="preserve">A </w:t>
      </w:r>
      <w:r w:rsidRPr="00FA2B2E">
        <w:rPr>
          <w:rStyle w:val="Emphasis"/>
        </w:rPr>
        <w:t>majority of the House</w:t>
      </w:r>
      <w:r w:rsidRPr="00B93E40">
        <w:rPr>
          <w:rStyle w:val="StyleUnderline"/>
        </w:rPr>
        <w:t xml:space="preserve"> has now indicated they’re concerned about this program</w:t>
      </w:r>
      <w:r>
        <w:t>. – Rep. Peter Welch (D–Vt.)</w:t>
      </w:r>
    </w:p>
    <w:p w14:paraId="0CA82198" w14:textId="77777777" w:rsidR="009D50F0" w:rsidRDefault="009D50F0" w:rsidP="009D50F0">
      <w:r>
        <w:t xml:space="preserve">“We had </w:t>
      </w:r>
      <w:r w:rsidRPr="00FA2B2E">
        <w:rPr>
          <w:rStyle w:val="Emphasis"/>
        </w:rPr>
        <w:t>a lot of progress</w:t>
      </w:r>
      <w:r w:rsidRPr="00B93E40">
        <w:rPr>
          <w:rStyle w:val="StyleUnderline"/>
        </w:rPr>
        <w:t xml:space="preserve"> in the last Congress</w:t>
      </w:r>
      <w:r>
        <w:t xml:space="preserve"> growing to the point where a majority of the House has now indicated they’re concerned about this program in a variety of different ways,” Welch said during an event introducing the RFS Reform Act. He said now it’s just a matter of pulling that support together to get behind one bill.</w:t>
      </w:r>
    </w:p>
    <w:p w14:paraId="291D75D3" w14:textId="77777777" w:rsidR="009D50F0" w:rsidRDefault="009D50F0" w:rsidP="009D50F0">
      <w:r w:rsidRPr="00B93E40">
        <w:rPr>
          <w:rStyle w:val="StyleUnderline"/>
        </w:rPr>
        <w:t>The anti-RFS movement didn’t happen overnight</w:t>
      </w:r>
      <w:r>
        <w:t>. “RFS reform isn’t brand new but it is being elevated,” said Autumn Hannah, senior program director at Taxpayers for Common Sense.</w:t>
      </w:r>
    </w:p>
    <w:p w14:paraId="6A3DDC91" w14:textId="77777777" w:rsidR="009D50F0" w:rsidRDefault="009D50F0" w:rsidP="009D50F0">
      <w:r>
        <w:t xml:space="preserve">On the alleged </w:t>
      </w:r>
      <w:r w:rsidRPr="00FA2B2E">
        <w:rPr>
          <w:rStyle w:val="Emphasis"/>
        </w:rPr>
        <w:t>failure of the RFS</w:t>
      </w:r>
      <w:r>
        <w:t xml:space="preserve">, “it’s not been one thing, it’s been many things,” said Frank </w:t>
      </w:r>
      <w:proofErr w:type="spellStart"/>
      <w:r>
        <w:t>Maisano</w:t>
      </w:r>
      <w:proofErr w:type="spellEnd"/>
      <w:r>
        <w:t xml:space="preserve">, an energy lobbyist with the firm Bracewell &amp; </w:t>
      </w:r>
      <w:proofErr w:type="spellStart"/>
      <w:r>
        <w:t>Guiliani</w:t>
      </w:r>
      <w:proofErr w:type="spellEnd"/>
      <w:r>
        <w:t xml:space="preserve">. “I think this </w:t>
      </w:r>
      <w:r w:rsidRPr="00B93E40">
        <w:rPr>
          <w:rStyle w:val="StyleUnderline"/>
        </w:rPr>
        <w:t>Congress should have the momentum</w:t>
      </w:r>
      <w:r>
        <w:t xml:space="preserve"> and the wherewithal to put together a program that would make this thing better,” he said in an interview.</w:t>
      </w:r>
    </w:p>
    <w:p w14:paraId="62439A5D" w14:textId="77777777" w:rsidR="009D50F0" w:rsidRDefault="009D50F0" w:rsidP="009D50F0">
      <w:r>
        <w:t xml:space="preserve">Bob </w:t>
      </w:r>
      <w:proofErr w:type="spellStart"/>
      <w:r>
        <w:t>Dinneen</w:t>
      </w:r>
      <w:proofErr w:type="spellEnd"/>
      <w:r>
        <w:t xml:space="preserve">, president of the pro-RFS Renewable Fuels Association, isn’t worried. “I’d be foolish to think that we can just disregard the effort that [oil and gas groups] are putting into their campaign to undermine the success of the RFS… but if you look at the Senate there is still a great deal of bipartisan support for the policy,” </w:t>
      </w:r>
      <w:proofErr w:type="spellStart"/>
      <w:r>
        <w:t>Dinneen</w:t>
      </w:r>
      <w:proofErr w:type="spellEnd"/>
      <w:r>
        <w:t xml:space="preserve"> said in an interview. “I’m not sure Mitch McConnell is going to be open to fights on the floor of the Senate on an issue that will divide his own caucus.”</w:t>
      </w:r>
    </w:p>
    <w:p w14:paraId="5685CD02" w14:textId="77777777" w:rsidR="009D50F0" w:rsidRPr="00FA2B2E" w:rsidRDefault="009D50F0" w:rsidP="009D50F0">
      <w:pPr>
        <w:rPr>
          <w:b/>
          <w:u w:val="single"/>
        </w:rPr>
      </w:pPr>
      <w:r>
        <w:t xml:space="preserve">But energy lobbyist </w:t>
      </w:r>
      <w:proofErr w:type="spellStart"/>
      <w:r>
        <w:t>Maisano</w:t>
      </w:r>
      <w:proofErr w:type="spellEnd"/>
      <w:r>
        <w:t xml:space="preserve"> argued that </w:t>
      </w:r>
      <w:r w:rsidRPr="00B93E40">
        <w:rPr>
          <w:rStyle w:val="StyleUnderline"/>
        </w:rPr>
        <w:t xml:space="preserve">renewable fuel groups, mainly the </w:t>
      </w:r>
      <w:r w:rsidRPr="00FA2B2E">
        <w:rPr>
          <w:rStyle w:val="Emphasis"/>
        </w:rPr>
        <w:t>ethanol industry</w:t>
      </w:r>
      <w:r w:rsidRPr="00B93E40">
        <w:rPr>
          <w:rStyle w:val="StyleUnderline"/>
        </w:rPr>
        <w:t xml:space="preserve">, have </w:t>
      </w:r>
      <w:r w:rsidRPr="00FA2B2E">
        <w:rPr>
          <w:rStyle w:val="Emphasis"/>
        </w:rPr>
        <w:t>lost their “street cred</w:t>
      </w:r>
      <w:r w:rsidRPr="00B93E40">
        <w:rPr>
          <w:rStyle w:val="StyleUnderline"/>
        </w:rPr>
        <w:t>,” and are no longer able to blame the oil and gas industry for their woes.</w:t>
      </w:r>
    </w:p>
    <w:p w14:paraId="66169CCB" w14:textId="77777777" w:rsidR="009D50F0" w:rsidRDefault="009D50F0" w:rsidP="009D50F0">
      <w:r>
        <w:t xml:space="preserve">William Pentland, Managing Partner of the energy consulting firm Brookside Strategies, said by phone that much of that has to do with the development of “advanced,” or </w:t>
      </w:r>
      <w:r w:rsidRPr="00B93E40">
        <w:rPr>
          <w:rStyle w:val="StyleUnderline"/>
        </w:rPr>
        <w:t xml:space="preserve">second-generation biofuels not </w:t>
      </w:r>
      <w:proofErr w:type="spellStart"/>
      <w:r w:rsidRPr="00B93E40">
        <w:rPr>
          <w:rStyle w:val="StyleUnderline"/>
        </w:rPr>
        <w:t>not</w:t>
      </w:r>
      <w:proofErr w:type="spellEnd"/>
      <w:r w:rsidRPr="00B93E40">
        <w:rPr>
          <w:rStyle w:val="StyleUnderline"/>
        </w:rPr>
        <w:t xml:space="preserve"> living up to their promise. “The expectation when they passed the RFS in 2007 was that this legislation was going to work because advanced biofuels were going to happen, but they never did happen</w:t>
      </w:r>
      <w:r>
        <w:t>,” he said. Pentland was previously supportive of the RFS, but now sees the policy as needing a fix.</w:t>
      </w:r>
    </w:p>
    <w:p w14:paraId="0C89F423" w14:textId="77777777" w:rsidR="009D50F0" w:rsidRDefault="009D50F0" w:rsidP="009D50F0">
      <w:r>
        <w:lastRenderedPageBreak/>
        <w:t xml:space="preserve">Advanced biofuels are manufactured from things other than food crops. An exception is when the crop has already been used, such as waste vegetable oil or cellulosic corn ethanol. Cellulosic ethanol is considered an advanced biofuel; the more common corn-based ethanol is not. While a few plants are busy producing advanced biofuels – like Iowa’s </w:t>
      </w:r>
      <w:proofErr w:type="spellStart"/>
      <w:r>
        <w:t>Abengoa</w:t>
      </w:r>
      <w:proofErr w:type="spellEnd"/>
      <w:r>
        <w:t xml:space="preserve"> Bioenergy, which produces 25 million gallons of cellulosic ethanol per year – their output is slight.</w:t>
      </w:r>
    </w:p>
    <w:p w14:paraId="236794C5" w14:textId="77777777" w:rsidR="009D50F0" w:rsidRDefault="009D50F0" w:rsidP="009D50F0">
      <w:r>
        <w:t>“Even if these facilities meet their goals…</w:t>
      </w:r>
      <w:r w:rsidRPr="00B93E40">
        <w:rPr>
          <w:rStyle w:val="StyleUnderline"/>
        </w:rPr>
        <w:t>they’d make up not even one percent of the U.S. ethanol market</w:t>
      </w:r>
      <w:r>
        <w:t>,” said TCS’s Hannah. “The small amount of cellulosic ethanol production pales on comparison to U.S. corn ethanol production.”</w:t>
      </w:r>
    </w:p>
    <w:p w14:paraId="57C309EE" w14:textId="77777777" w:rsidR="009D50F0" w:rsidRDefault="009D50F0" w:rsidP="009D50F0">
      <w:r>
        <w:t xml:space="preserve">RFA President </w:t>
      </w:r>
      <w:proofErr w:type="spellStart"/>
      <w:r>
        <w:t>Dinneen</w:t>
      </w:r>
      <w:proofErr w:type="spellEnd"/>
      <w:r>
        <w:t xml:space="preserve"> countered that there’s still plenty of reason be excited about advanced biofuels, which is what he said keeps the oil industry up at night. “They know that if cellulosic ethanol is given a marketplace and is given a barrel, you’re talking about not 10 percent of the barrel but 25 to 30 percent of the barrel,” </w:t>
      </w:r>
      <w:proofErr w:type="spellStart"/>
      <w:r>
        <w:t>Dinneen</w:t>
      </w:r>
      <w:proofErr w:type="spellEnd"/>
      <w:r>
        <w:t xml:space="preserve"> said.</w:t>
      </w:r>
    </w:p>
    <w:p w14:paraId="7060CA6C" w14:textId="77777777" w:rsidR="009D50F0" w:rsidRDefault="009D50F0" w:rsidP="009D50F0">
      <w:r w:rsidRPr="00B93E40">
        <w:rPr>
          <w:rStyle w:val="StyleUnderline"/>
        </w:rPr>
        <w:t xml:space="preserve">The anti-RFS coalition reaches </w:t>
      </w:r>
      <w:r w:rsidRPr="00FA2B2E">
        <w:rPr>
          <w:rStyle w:val="StyleUnderline"/>
        </w:rPr>
        <w:t>beyond the oil and gas</w:t>
      </w:r>
      <w:r w:rsidRPr="00B93E40">
        <w:rPr>
          <w:rStyle w:val="StyleUnderline"/>
        </w:rPr>
        <w:t xml:space="preserve"> sector</w:t>
      </w:r>
      <w:r>
        <w:t xml:space="preserve">, however: </w:t>
      </w:r>
      <w:r w:rsidRPr="00B93E40">
        <w:rPr>
          <w:rStyle w:val="StyleUnderline"/>
        </w:rPr>
        <w:t xml:space="preserve">Because booming corn production has been linked to degrading air and water quality, several </w:t>
      </w:r>
      <w:r w:rsidRPr="00FA2B2E">
        <w:rPr>
          <w:rStyle w:val="Emphasis"/>
        </w:rPr>
        <w:t>environmental groups</w:t>
      </w:r>
      <w:r w:rsidRPr="00B93E40">
        <w:rPr>
          <w:rStyle w:val="StyleUnderline"/>
        </w:rPr>
        <w:t xml:space="preserve"> have also </w:t>
      </w:r>
      <w:r w:rsidRPr="00FA2B2E">
        <w:rPr>
          <w:rStyle w:val="Emphasis"/>
        </w:rPr>
        <w:t>aligned against the policy</w:t>
      </w:r>
      <w:r>
        <w:t>.</w:t>
      </w:r>
    </w:p>
    <w:p w14:paraId="4C427EB4" w14:textId="77777777" w:rsidR="009D50F0" w:rsidRDefault="009D50F0" w:rsidP="009D50F0">
      <w:r>
        <w:t xml:space="preserve">“We’ve found that corn ethanol, specifically, is not better for the environment relative to gasoline… </w:t>
      </w:r>
      <w:r w:rsidRPr="00B93E40">
        <w:rPr>
          <w:rStyle w:val="StyleUnderline"/>
        </w:rPr>
        <w:t>it has more greenhouse gas emissions,”</w:t>
      </w:r>
      <w:r>
        <w:t xml:space="preserve"> said Mike Lavender, a policy analyst at Environmental Working Group, a nongovernmental organization.</w:t>
      </w:r>
    </w:p>
    <w:p w14:paraId="2E03A7C4" w14:textId="77777777" w:rsidR="009D50F0" w:rsidRDefault="009D50F0" w:rsidP="009D50F0">
      <w:r>
        <w:t>Emily Cassidy, a research analyst at EWG, added in an email that the roughly 14 billion gallons of corn ethanol being produced today – largely in response to the RFS – has increased emissions by 30 million metric tons per year, an amount greater than the emissions expected from building the Keystone pipeline.</w:t>
      </w:r>
    </w:p>
    <w:p w14:paraId="5D47E504" w14:textId="77777777" w:rsidR="009D50F0" w:rsidRDefault="009D50F0" w:rsidP="009D50F0">
      <w:r>
        <w:t>“If the corn ethanol portion of the RFS were repealed, and ethanol production went back to 2008 levels of 9 billion gallons per year, that could reduce emissions by 12 million metric tons per year – that’s half of the emissions expected from Keystone,” she wrote.</w:t>
      </w:r>
    </w:p>
    <w:p w14:paraId="2A29A9FD" w14:textId="77777777" w:rsidR="009D50F0" w:rsidRDefault="009D50F0" w:rsidP="009D50F0">
      <w:r>
        <w:t>The increase in corn production as a result of the RFS may also harm the nation’s waters. EPA says that corn, a nitrogen intensive crop, has contributed to the dead zone in the Gulf of Mexico.</w:t>
      </w:r>
    </w:p>
    <w:p w14:paraId="1B6B1917" w14:textId="77777777" w:rsidR="009D50F0" w:rsidRDefault="009D50F0" w:rsidP="009D50F0">
      <w:r>
        <w:t xml:space="preserve">About 40 percent of </w:t>
      </w:r>
      <w:r w:rsidRPr="00B93E40">
        <w:rPr>
          <w:rStyle w:val="StyleUnderline"/>
        </w:rPr>
        <w:t xml:space="preserve">U.S. </w:t>
      </w:r>
      <w:r w:rsidRPr="00FA2B2E">
        <w:rPr>
          <w:rStyle w:val="Emphasis"/>
        </w:rPr>
        <w:t>corn production</w:t>
      </w:r>
      <w:r w:rsidRPr="00B93E40">
        <w:rPr>
          <w:rStyle w:val="StyleUnderline"/>
        </w:rPr>
        <w:t xml:space="preserve"> today </w:t>
      </w:r>
      <w:r w:rsidRPr="00FA2B2E">
        <w:rPr>
          <w:rStyle w:val="Emphasis"/>
        </w:rPr>
        <w:t>is diverted</w:t>
      </w:r>
      <w:r w:rsidRPr="00B93E40">
        <w:rPr>
          <w:rStyle w:val="StyleUnderline"/>
        </w:rPr>
        <w:t xml:space="preserve"> to supplying the ethanol market instead of being used for food or livestock feed, drawing the ire of international development and food groups. “Creating government-imposed demand that’s not flexible </w:t>
      </w:r>
      <w:r w:rsidRPr="00FA2B2E">
        <w:rPr>
          <w:rStyle w:val="Emphasis"/>
        </w:rPr>
        <w:t>drives up the cost</w:t>
      </w:r>
      <w:r w:rsidRPr="00B93E40">
        <w:rPr>
          <w:rStyle w:val="StyleUnderline"/>
        </w:rPr>
        <w:t xml:space="preserve"> of food</w:t>
      </w:r>
      <w:r>
        <w:t xml:space="preserve">,” said Kelly Stone, a policy analyst at ActionAid, an international development organization with agricultural projects across the globe. “We’re prioritizing fueling our cars over feeding our families.” The Congressional Budget Office has found that </w:t>
      </w:r>
      <w:r w:rsidRPr="00B93E40">
        <w:rPr>
          <w:rStyle w:val="StyleUnderline"/>
        </w:rPr>
        <w:t xml:space="preserve">ethanol increased food prices in some years by as much as </w:t>
      </w:r>
      <w:r w:rsidRPr="00FA2B2E">
        <w:rPr>
          <w:rStyle w:val="Emphasis"/>
        </w:rPr>
        <w:t>10 percent.</w:t>
      </w:r>
    </w:p>
    <w:p w14:paraId="76AE5A73" w14:textId="77777777" w:rsidR="009D50F0" w:rsidRDefault="009D50F0" w:rsidP="009D50F0">
      <w:r>
        <w:t>Both EWG and ActionAid support the RFS Reform Act.</w:t>
      </w:r>
    </w:p>
    <w:p w14:paraId="19D0D87A" w14:textId="77777777" w:rsidR="009D50F0" w:rsidRDefault="009D50F0" w:rsidP="009D50F0">
      <w:r w:rsidRPr="00B93E40">
        <w:rPr>
          <w:rStyle w:val="StyleUnderline"/>
        </w:rPr>
        <w:t xml:space="preserve">Corn-based ethanol in gasoline may also lead to </w:t>
      </w:r>
      <w:r w:rsidRPr="00FA2B2E">
        <w:rPr>
          <w:rStyle w:val="Emphasis"/>
        </w:rPr>
        <w:t>engine defects</w:t>
      </w:r>
      <w:r w:rsidRPr="00B93E40">
        <w:rPr>
          <w:rStyle w:val="StyleUnderline"/>
        </w:rPr>
        <w:t xml:space="preserve"> in cars, lawnmowers, boats and other consumer goods</w:t>
      </w:r>
      <w:r>
        <w:t>, which is why Rep. Welch blamed ethanol for his malfunctioning chainsaw. According the Specialty Equipment Market Association website, “</w:t>
      </w:r>
      <w:r w:rsidRPr="00B93E40">
        <w:rPr>
          <w:rStyle w:val="StyleUnderline"/>
        </w:rPr>
        <w:t xml:space="preserve">ethanol increases water formation, which can then </w:t>
      </w:r>
      <w:r w:rsidRPr="00FA2B2E">
        <w:rPr>
          <w:rStyle w:val="Emphasis"/>
        </w:rPr>
        <w:t>corrode</w:t>
      </w:r>
      <w:r w:rsidRPr="00B93E40">
        <w:rPr>
          <w:rStyle w:val="StyleUnderline"/>
        </w:rPr>
        <w:t xml:space="preserve"> metals, plastics and rubber.</w:t>
      </w:r>
      <w:r>
        <w:t>” SEMA has fought the RFS since 2012.</w:t>
      </w:r>
    </w:p>
    <w:p w14:paraId="7C0D8CF8" w14:textId="77777777" w:rsidR="009D50F0" w:rsidRDefault="009D50F0" w:rsidP="009D50F0">
      <w:r>
        <w:t xml:space="preserve">But </w:t>
      </w:r>
      <w:r w:rsidRPr="00B93E40">
        <w:rPr>
          <w:rStyle w:val="StyleUnderline"/>
        </w:rPr>
        <w:t xml:space="preserve">the final nail in the coffin for the RFS could be the Environmental Protection Agency, which is responsible for developing and implementing RFS regulations. The EPA has been </w:t>
      </w:r>
      <w:r w:rsidRPr="00FA2B2E">
        <w:rPr>
          <w:rStyle w:val="Emphasis"/>
        </w:rPr>
        <w:t>consistently late</w:t>
      </w:r>
      <w:r w:rsidRPr="00B93E40">
        <w:rPr>
          <w:rStyle w:val="StyleUnderline"/>
        </w:rPr>
        <w:t xml:space="preserve"> on issuing RFS requirements, which are due at the end of each year.</w:t>
      </w:r>
      <w:r>
        <w:t xml:space="preserve"> The 2014 </w:t>
      </w:r>
      <w:r w:rsidRPr="00B93E40">
        <w:rPr>
          <w:rStyle w:val="StyleUnderline"/>
        </w:rPr>
        <w:t>standards are more than a year overdue</w:t>
      </w:r>
      <w:r>
        <w:t xml:space="preserve">, and the 2015 </w:t>
      </w:r>
      <w:r w:rsidRPr="00B93E40">
        <w:rPr>
          <w:rStyle w:val="StyleUnderline"/>
        </w:rPr>
        <w:t>rules haven’t been released</w:t>
      </w:r>
      <w:r>
        <w:t xml:space="preserve"> either.</w:t>
      </w:r>
    </w:p>
    <w:p w14:paraId="2EE5FF54" w14:textId="77777777" w:rsidR="009D50F0" w:rsidRDefault="009D50F0" w:rsidP="009D50F0">
      <w:r>
        <w:t>“[</w:t>
      </w:r>
      <w:r w:rsidRPr="00B93E40">
        <w:rPr>
          <w:rStyle w:val="StyleUnderline"/>
        </w:rPr>
        <w:t>EPA] is in a complete mess in terms of trying to get this program together, which has put members of congress over the edge</w:t>
      </w:r>
      <w:r>
        <w:t xml:space="preserve">,” </w:t>
      </w:r>
      <w:proofErr w:type="spellStart"/>
      <w:r>
        <w:t>Maisano</w:t>
      </w:r>
      <w:proofErr w:type="spellEnd"/>
      <w:r>
        <w:t xml:space="preserve"> said. </w:t>
      </w:r>
      <w:r w:rsidRPr="00B93E40">
        <w:rPr>
          <w:rStyle w:val="StyleUnderline"/>
        </w:rPr>
        <w:t>The EPA’s failure to meet deadlines</w:t>
      </w:r>
      <w:r>
        <w:t xml:space="preserve">, which </w:t>
      </w:r>
      <w:proofErr w:type="spellStart"/>
      <w:r>
        <w:lastRenderedPageBreak/>
        <w:t>Maisano</w:t>
      </w:r>
      <w:proofErr w:type="spellEnd"/>
      <w:r>
        <w:t xml:space="preserve"> called the “</w:t>
      </w:r>
      <w:r w:rsidRPr="00B93E40">
        <w:rPr>
          <w:rStyle w:val="StyleUnderline"/>
        </w:rPr>
        <w:t xml:space="preserve">final </w:t>
      </w:r>
      <w:r w:rsidRPr="00FA2B2E">
        <w:rPr>
          <w:rStyle w:val="Emphasis"/>
        </w:rPr>
        <w:t>straw that breaks the camel’s back</w:t>
      </w:r>
      <w:r w:rsidRPr="00B93E40">
        <w:rPr>
          <w:rStyle w:val="StyleUnderline"/>
        </w:rPr>
        <w:t>,” could be the tipping point for lukewarm ethanol supporters in Congress</w:t>
      </w:r>
      <w:r>
        <w:t>.</w:t>
      </w:r>
    </w:p>
    <w:p w14:paraId="13109522" w14:textId="77777777" w:rsidR="008A7351" w:rsidRDefault="008A7351" w:rsidP="008A7351">
      <w:pPr>
        <w:pStyle w:val="Heading3"/>
      </w:pPr>
      <w:r>
        <w:lastRenderedPageBreak/>
        <w:t xml:space="preserve">Link Turn – Oil Lobbies </w:t>
      </w:r>
    </w:p>
    <w:p w14:paraId="7E35FD28" w14:textId="77777777" w:rsidR="008A7351" w:rsidRDefault="008A7351" w:rsidP="008A7351">
      <w:pPr>
        <w:pStyle w:val="Heading4"/>
      </w:pPr>
      <w:r>
        <w:t xml:space="preserve">Oil industry outspends biofuels 13 to 1 in political lobbying </w:t>
      </w:r>
    </w:p>
    <w:p w14:paraId="783DF67E" w14:textId="77777777" w:rsidR="008A7351" w:rsidRPr="00FD678C" w:rsidRDefault="008A7351" w:rsidP="008A7351">
      <w:r>
        <w:t xml:space="preserve">Karin </w:t>
      </w:r>
      <w:r w:rsidRPr="00FD678C">
        <w:rPr>
          <w:rStyle w:val="Style13ptBold"/>
        </w:rPr>
        <w:t>Kirk</w:t>
      </w:r>
      <w:r>
        <w:t>, 1-6-20</w:t>
      </w:r>
      <w:r w:rsidRPr="00FD678C">
        <w:rPr>
          <w:rStyle w:val="Style13ptBold"/>
        </w:rPr>
        <w:t>20</w:t>
      </w:r>
      <w:r>
        <w:t xml:space="preserve">, a geologist and freelance writer with a background in climate education. "Fossil fuel political giving outdistances renewables 13 to one » Yale Climate Connections," Yale Climate Connections, </w:t>
      </w:r>
      <w:hyperlink r:id="rId41" w:history="1">
        <w:r w:rsidRPr="0039376A">
          <w:rPr>
            <w:rStyle w:val="Hyperlink"/>
          </w:rPr>
          <w:t>https://yaleclimateconnections.org/2020/01/fossil-fuel-political-giving-outdistances-renewables-13-to-one/</w:t>
        </w:r>
      </w:hyperlink>
      <w:r>
        <w:t xml:space="preserve"> //Kiefer</w:t>
      </w:r>
    </w:p>
    <w:p w14:paraId="7C262F7D" w14:textId="77777777" w:rsidR="008A7351" w:rsidRPr="00FD678C" w:rsidRDefault="008A7351" w:rsidP="008A7351">
      <w:pPr>
        <w:rPr>
          <w:b/>
          <w:iCs/>
          <w:u w:val="single"/>
          <w:bdr w:val="single" w:sz="8" w:space="0" w:color="auto"/>
        </w:rPr>
      </w:pPr>
      <w:r w:rsidRPr="00FD678C">
        <w:rPr>
          <w:rStyle w:val="Emphasis"/>
        </w:rPr>
        <w:t>Fossil fuel interests outspend</w:t>
      </w:r>
      <w:r w:rsidRPr="00FD678C">
        <w:rPr>
          <w:rStyle w:val="StyleUnderline"/>
        </w:rPr>
        <w:t xml:space="preserve"> renewable energy by </w:t>
      </w:r>
      <w:r w:rsidRPr="00FD678C">
        <w:rPr>
          <w:rStyle w:val="Emphasis"/>
        </w:rPr>
        <w:t>more than 13 to 1</w:t>
      </w:r>
    </w:p>
    <w:p w14:paraId="5FF8C804" w14:textId="77777777" w:rsidR="008A7351" w:rsidRDefault="008A7351" w:rsidP="008A7351">
      <w:r>
        <w:t xml:space="preserve">During the 2017-2018 midterm election cycle, </w:t>
      </w:r>
      <w:r w:rsidRPr="00FD678C">
        <w:rPr>
          <w:rStyle w:val="StyleUnderline"/>
        </w:rPr>
        <w:t>corporations, individuals, and trade groups in the fossil fuel industry spent</w:t>
      </w:r>
      <w:r>
        <w:t xml:space="preserve"> $265,773,915 in lobbying and $93,392,002 in contributions to national-level candidates, parties, and outside groups, bringing the total spending by the industry to </w:t>
      </w:r>
      <w:r w:rsidRPr="00FD678C">
        <w:rPr>
          <w:rStyle w:val="StyleUnderline"/>
        </w:rPr>
        <w:t>more than $359 million in two years</w:t>
      </w:r>
      <w:r>
        <w:t>. That’s nearly $500,000 per day.</w:t>
      </w:r>
    </w:p>
    <w:p w14:paraId="661E3A29" w14:textId="77777777" w:rsidR="008A7351" w:rsidRDefault="008A7351" w:rsidP="008A7351">
      <w:r w:rsidRPr="00FD678C">
        <w:rPr>
          <w:rStyle w:val="StyleUnderline"/>
        </w:rPr>
        <w:t>During the same period, renewable energy companies spent $26 million</w:t>
      </w:r>
      <w:r>
        <w:t xml:space="preserve">. </w:t>
      </w:r>
      <w:proofErr w:type="gramStart"/>
      <w:r>
        <w:t>So</w:t>
      </w:r>
      <w:proofErr w:type="gramEnd"/>
      <w:r>
        <w:t xml:space="preserve"> for every dollar spent on behalf of wind, solar, or hydroelectric energy interests, approximately $13.70 was spent by fossil fuel interests on energy and climate-related issues.</w:t>
      </w:r>
    </w:p>
    <w:p w14:paraId="30AA28A3" w14:textId="77777777" w:rsidR="008A7351" w:rsidRPr="009D50F0" w:rsidRDefault="008A7351" w:rsidP="008A7351"/>
    <w:p w14:paraId="48810F75" w14:textId="0EE51C0D" w:rsidR="009D50F0" w:rsidRDefault="009D50F0" w:rsidP="009D50F0">
      <w:pPr>
        <w:pStyle w:val="Heading3"/>
      </w:pPr>
      <w:r>
        <w:lastRenderedPageBreak/>
        <w:t xml:space="preserve">Link Turn AT: Corn States </w:t>
      </w:r>
    </w:p>
    <w:p w14:paraId="1A3AE275" w14:textId="77777777" w:rsidR="009D50F0" w:rsidRDefault="009D50F0" w:rsidP="009D50F0">
      <w:pPr>
        <w:pStyle w:val="Heading4"/>
      </w:pPr>
      <w:r>
        <w:t xml:space="preserve">Not even corn ethanol states care about it – their </w:t>
      </w:r>
      <w:proofErr w:type="spellStart"/>
      <w:r>
        <w:t>ev</w:t>
      </w:r>
      <w:proofErr w:type="spellEnd"/>
      <w:r>
        <w:t xml:space="preserve"> doesn’t assume shifting industries</w:t>
      </w:r>
    </w:p>
    <w:p w14:paraId="600E6C02" w14:textId="77777777" w:rsidR="009D50F0" w:rsidRPr="00FA2B2E" w:rsidRDefault="009D50F0" w:rsidP="009D50F0">
      <w:r>
        <w:t xml:space="preserve">Nathanael </w:t>
      </w:r>
      <w:r w:rsidRPr="00FA2B2E">
        <w:rPr>
          <w:rStyle w:val="Style13ptBold"/>
        </w:rPr>
        <w:t>Johnson</w:t>
      </w:r>
      <w:r>
        <w:t>, 1-26-20</w:t>
      </w:r>
      <w:r w:rsidRPr="00FA2B2E">
        <w:rPr>
          <w:rStyle w:val="Style13ptBold"/>
        </w:rPr>
        <w:t>16</w:t>
      </w:r>
      <w:r>
        <w:t xml:space="preserve">, Writer for Vox. "Opposing ethanol in Iowa used to be the touch of death. Is that still </w:t>
      </w:r>
      <w:proofErr w:type="gramStart"/>
      <w:r>
        <w:t>true?,</w:t>
      </w:r>
      <w:proofErr w:type="gramEnd"/>
      <w:r>
        <w:t xml:space="preserve">" Vox, </w:t>
      </w:r>
      <w:hyperlink r:id="rId42" w:history="1">
        <w:r w:rsidRPr="0039376A">
          <w:rPr>
            <w:rStyle w:val="Hyperlink"/>
          </w:rPr>
          <w:t>https://www.vox.com/2016/1/26/10832972/ethanol-iowa-cruz-trump</w:t>
        </w:r>
      </w:hyperlink>
      <w:r>
        <w:t xml:space="preserve"> //Kiefer </w:t>
      </w:r>
    </w:p>
    <w:p w14:paraId="245269D6" w14:textId="77777777" w:rsidR="009D50F0" w:rsidRPr="00FA2B2E" w:rsidRDefault="009D50F0" w:rsidP="009D50F0">
      <w:pPr>
        <w:rPr>
          <w:rStyle w:val="Emphasis"/>
        </w:rPr>
      </w:pPr>
      <w:r w:rsidRPr="00FA2B2E">
        <w:rPr>
          <w:rStyle w:val="Emphasis"/>
        </w:rPr>
        <w:t>The ethanol boom is over</w:t>
      </w:r>
    </w:p>
    <w:p w14:paraId="08B2F9CF" w14:textId="77777777" w:rsidR="009D50F0" w:rsidRDefault="009D50F0" w:rsidP="009D50F0">
      <w:r>
        <w:t>Agricultural economist Brian Wright finds it a bit amusing that biofuel boosters are now insisting that grain prices are tied closely to the ethanol program. "When I was writing this [a paper demonstrating that the RFS had caused a spike in world grain prices], farmers were saying that biofuels had nothing to do with the price increase. When the politicians want to change the policy, they say you are ruining us by dragging down the price of grain," he said.</w:t>
      </w:r>
    </w:p>
    <w:p w14:paraId="55261D1D" w14:textId="77777777" w:rsidR="009D50F0" w:rsidRDefault="009D50F0" w:rsidP="009D50F0">
      <w:r>
        <w:t xml:space="preserve">Another economist, David Swenson at Iowa State University, told me that when ethanol plants started buying up increasing amounts of corn in 2006, it really did drive up prices. It was a </w:t>
      </w:r>
      <w:proofErr w:type="gramStart"/>
      <w:r>
        <w:t>brand new</w:t>
      </w:r>
      <w:proofErr w:type="gramEnd"/>
      <w:r>
        <w:t xml:space="preserve"> market, and there was more demand for corn than farmers could supply.</w:t>
      </w:r>
    </w:p>
    <w:p w14:paraId="3237D41A" w14:textId="77777777" w:rsidR="009D50F0" w:rsidRPr="00BF251F" w:rsidRDefault="009D50F0" w:rsidP="009D50F0">
      <w:pPr>
        <w:rPr>
          <w:b/>
          <w:u w:val="single"/>
        </w:rPr>
      </w:pPr>
      <w:r>
        <w:t>But Swenson said, "</w:t>
      </w:r>
      <w:r w:rsidRPr="00FA2B2E">
        <w:rPr>
          <w:rStyle w:val="Emphasis"/>
        </w:rPr>
        <w:t>The industry has simply matured</w:t>
      </w:r>
      <w:r w:rsidRPr="00FA2B2E">
        <w:rPr>
          <w:rStyle w:val="StyleUnderline"/>
        </w:rPr>
        <w:t xml:space="preserve">. There was this phenomenal </w:t>
      </w:r>
      <w:r w:rsidRPr="00FA2B2E">
        <w:rPr>
          <w:rStyle w:val="Emphasis"/>
        </w:rPr>
        <w:t>structural shift</w:t>
      </w:r>
      <w:r w:rsidRPr="00FA2B2E">
        <w:rPr>
          <w:rStyle w:val="StyleUnderline"/>
        </w:rPr>
        <w:t xml:space="preserve">, and for a </w:t>
      </w:r>
      <w:proofErr w:type="gramStart"/>
      <w:r w:rsidRPr="00FA2B2E">
        <w:rPr>
          <w:rStyle w:val="StyleUnderline"/>
        </w:rPr>
        <w:t>while farmers</w:t>
      </w:r>
      <w:proofErr w:type="gramEnd"/>
      <w:r w:rsidRPr="00FA2B2E">
        <w:rPr>
          <w:rStyle w:val="StyleUnderline"/>
        </w:rPr>
        <w:t xml:space="preserve"> weren’t growing enough corn, but now there’s a </w:t>
      </w:r>
      <w:r w:rsidRPr="00FA2B2E">
        <w:rPr>
          <w:rStyle w:val="Emphasis"/>
        </w:rPr>
        <w:t>glut</w:t>
      </w:r>
      <w:r w:rsidRPr="00FA2B2E">
        <w:rPr>
          <w:rStyle w:val="StyleUnderline"/>
        </w:rPr>
        <w:t xml:space="preserve">." And because of that, the </w:t>
      </w:r>
      <w:r w:rsidRPr="00FA2B2E">
        <w:rPr>
          <w:rStyle w:val="Emphasis"/>
        </w:rPr>
        <w:t>importance of ethanol has waned</w:t>
      </w:r>
      <w:r w:rsidRPr="00FA2B2E">
        <w:rPr>
          <w:rStyle w:val="StyleUnderline"/>
        </w:rPr>
        <w:t>.</w:t>
      </w:r>
    </w:p>
    <w:p w14:paraId="22D0B8DF" w14:textId="77777777" w:rsidR="009D50F0" w:rsidRDefault="009D50F0" w:rsidP="009D50F0">
      <w:r>
        <w:t>Swenson calculates the effect of the industry very differently than Shaw. "</w:t>
      </w:r>
      <w:r w:rsidRPr="00FA2B2E">
        <w:rPr>
          <w:rStyle w:val="StyleUnderline"/>
        </w:rPr>
        <w:t xml:space="preserve">If all the ethanol plants closed, how much would Iowa’s economy contract? The answer to that question is </w:t>
      </w:r>
      <w:r w:rsidRPr="00FA2B2E">
        <w:rPr>
          <w:rStyle w:val="Emphasis"/>
        </w:rPr>
        <w:t>less than 8,000 jobs</w:t>
      </w:r>
      <w:r w:rsidRPr="00FA2B2E">
        <w:rPr>
          <w:rStyle w:val="StyleUnderline"/>
        </w:rPr>
        <w:t>."</w:t>
      </w:r>
      <w:r>
        <w:t xml:space="preserve"> Even that unlikely scenario </w:t>
      </w:r>
      <w:r w:rsidRPr="00FA2B2E">
        <w:rPr>
          <w:rStyle w:val="StyleUnderline"/>
        </w:rPr>
        <w:t xml:space="preserve">doesn’t amount to much in an economy of </w:t>
      </w:r>
      <w:r w:rsidRPr="00FA2B2E">
        <w:rPr>
          <w:rStyle w:val="Emphasis"/>
        </w:rPr>
        <w:t>1.7 million workers</w:t>
      </w:r>
      <w:r>
        <w:t>.</w:t>
      </w:r>
    </w:p>
    <w:p w14:paraId="3C510B2B" w14:textId="77777777" w:rsidR="009D50F0" w:rsidRDefault="009D50F0" w:rsidP="009D50F0">
      <w:r>
        <w:t xml:space="preserve">Of course, people like </w:t>
      </w:r>
      <w:proofErr w:type="spellStart"/>
      <w:r>
        <w:t>Ausberger</w:t>
      </w:r>
      <w:proofErr w:type="spellEnd"/>
      <w:r>
        <w:t xml:space="preserve"> who are directly connected to the ethanol industry would feel any shift in government policy most directly. "I can see the plumes of an ethanol plant six miles away from my office here," he said. And it was transformative to have an industry that wanted to buy his corn rise up next door, he said. Before, pretty much all his corn went to feed animals.</w:t>
      </w:r>
    </w:p>
    <w:p w14:paraId="0C264764" w14:textId="77777777" w:rsidR="009D50F0" w:rsidRDefault="009D50F0" w:rsidP="009D50F0">
      <w:r>
        <w:t xml:space="preserve">The ethanol industry was a new buyer around for </w:t>
      </w:r>
      <w:proofErr w:type="spellStart"/>
      <w:r>
        <w:t>Ausberger’s</w:t>
      </w:r>
      <w:proofErr w:type="spellEnd"/>
      <w:r>
        <w:t xml:space="preserve"> corn. That gave him more pricing power, and more money to invest in better tools and to experiment with techniques. One change led to a cascade of opportunities and innovations, he said.</w:t>
      </w:r>
    </w:p>
    <w:p w14:paraId="338D87D8" w14:textId="77777777" w:rsidR="009D50F0" w:rsidRPr="00FA2B2E" w:rsidRDefault="009D50F0" w:rsidP="009D50F0">
      <w:r>
        <w:t xml:space="preserve">The end result was greater efficiency and higher production — and eventually, the supply of corn overtook the demand. "The cure for high prices," </w:t>
      </w:r>
      <w:proofErr w:type="spellStart"/>
      <w:r>
        <w:t>Ausberger</w:t>
      </w:r>
      <w:proofErr w:type="spellEnd"/>
      <w:r>
        <w:t xml:space="preserve"> said, "is high prices."</w:t>
      </w:r>
    </w:p>
    <w:p w14:paraId="57A12C01" w14:textId="77777777" w:rsidR="009D50F0" w:rsidRPr="00BF251F" w:rsidRDefault="009D50F0" w:rsidP="009D50F0">
      <w:pPr>
        <w:rPr>
          <w:b/>
          <w:u w:val="single"/>
        </w:rPr>
      </w:pPr>
      <w:r w:rsidRPr="00FA2B2E">
        <w:rPr>
          <w:rStyle w:val="StyleUnderline"/>
        </w:rPr>
        <w:t xml:space="preserve">It would be hard for Iowa farmers to vote for an anti-ethanol candidate at a time when the biofuels industry had tripled the price of corn. Now that </w:t>
      </w:r>
      <w:r w:rsidRPr="00FA2B2E">
        <w:rPr>
          <w:rStyle w:val="Emphasis"/>
        </w:rPr>
        <w:t>prices have fallen, ethanol may not be important</w:t>
      </w:r>
      <w:r w:rsidRPr="00FA2B2E">
        <w:rPr>
          <w:rStyle w:val="StyleUnderline"/>
        </w:rPr>
        <w:t xml:space="preserve"> </w:t>
      </w:r>
      <w:r w:rsidRPr="00FA2B2E">
        <w:t>as other issues.</w:t>
      </w:r>
    </w:p>
    <w:p w14:paraId="5D220797" w14:textId="77777777" w:rsidR="009D50F0" w:rsidRDefault="009D50F0" w:rsidP="009D50F0">
      <w:r>
        <w:t xml:space="preserve">That’s the sense that Scientific American editor David </w:t>
      </w:r>
      <w:proofErr w:type="spellStart"/>
      <w:r>
        <w:t>Biello</w:t>
      </w:r>
      <w:proofErr w:type="spellEnd"/>
      <w:r>
        <w:t xml:space="preserve"> got while reporting in Iowa last week. He was working on documentary called The Ethanol Effect with Detroit Public Television for PBS. I caught him in the airport as he was heading home.</w:t>
      </w:r>
    </w:p>
    <w:p w14:paraId="7D8A14E7" w14:textId="77777777" w:rsidR="009D50F0" w:rsidRDefault="009D50F0" w:rsidP="009D50F0">
      <w:r w:rsidRPr="00FA2B2E">
        <w:rPr>
          <w:rStyle w:val="StyleUnderline"/>
        </w:rPr>
        <w:t>Ethanol just wasn’t at the top of the mind for the conservatives</w:t>
      </w:r>
      <w:r>
        <w:t xml:space="preserve"> he’d talked to. What were they worried about? "Immigration and the sense that the country is in some kind of death spiral — and that Obama is responsible for that," he said.</w:t>
      </w:r>
    </w:p>
    <w:p w14:paraId="3550D515" w14:textId="77777777" w:rsidR="009D50F0" w:rsidRDefault="009D50F0" w:rsidP="009D50F0">
      <w:r>
        <w:t xml:space="preserve">There are different </w:t>
      </w:r>
      <w:r w:rsidRPr="00FA2B2E">
        <w:rPr>
          <w:rStyle w:val="StyleUnderline"/>
        </w:rPr>
        <w:t xml:space="preserve">reasons for various stripes of </w:t>
      </w:r>
      <w:r w:rsidRPr="00FA2B2E">
        <w:rPr>
          <w:rStyle w:val="Emphasis"/>
        </w:rPr>
        <w:t>conservatives to oppose the ethanol mand</w:t>
      </w:r>
      <w:r w:rsidRPr="00FA2B2E">
        <w:rPr>
          <w:rStyle w:val="StyleUnderline"/>
        </w:rPr>
        <w:t>ate. Free marketeers don’t like the government imposing a quota on the market. Those who work with the fossil fuel industry,</w:t>
      </w:r>
      <w:r>
        <w:t xml:space="preserve"> like the Koch brothers, </w:t>
      </w:r>
      <w:r w:rsidRPr="00FA2B2E">
        <w:rPr>
          <w:rStyle w:val="StyleUnderline"/>
        </w:rPr>
        <w:t>don’t like the competition from biofuels</w:t>
      </w:r>
      <w:r>
        <w:t xml:space="preserve">. That might weigh against ethanol in the Republican caucuses. I asked </w:t>
      </w:r>
      <w:proofErr w:type="spellStart"/>
      <w:r>
        <w:t>Biello</w:t>
      </w:r>
      <w:proofErr w:type="spellEnd"/>
      <w:r>
        <w:t xml:space="preserve"> what he </w:t>
      </w:r>
      <w:r>
        <w:lastRenderedPageBreak/>
        <w:t>thought of Shaw’s assertion that no anti-ethanol candidate could win the general election in Iowa. "I don’t buy it," he said.</w:t>
      </w:r>
    </w:p>
    <w:p w14:paraId="790B6782" w14:textId="77777777" w:rsidR="009D50F0" w:rsidRDefault="009D50F0" w:rsidP="009D50F0">
      <w:r>
        <w:t xml:space="preserve">To be fair, the ethanol lobby has already had some big political successes this year: Bush, Sanders, and other candidates who made noises about ending, or reducing, the ethanol mandate </w:t>
      </w:r>
      <w:proofErr w:type="gramStart"/>
      <w:r>
        <w:t>have</w:t>
      </w:r>
      <w:proofErr w:type="gramEnd"/>
      <w:r>
        <w:t xml:space="preserve"> come around to supporting it after spending time in Iowa. But these gains took extraordinary effort, </w:t>
      </w:r>
      <w:proofErr w:type="spellStart"/>
      <w:r>
        <w:t>Biello</w:t>
      </w:r>
      <w:proofErr w:type="spellEnd"/>
      <w:r>
        <w:t xml:space="preserve"> said. "The ethanol folks are making the largest push they have ever made to show their power," he said.</w:t>
      </w:r>
    </w:p>
    <w:p w14:paraId="458EE11C" w14:textId="77777777" w:rsidR="009D50F0" w:rsidRDefault="009D50F0" w:rsidP="009D50F0">
      <w:r>
        <w:t xml:space="preserve">And then, significantly, there’s Rep. Steve King. He’s an ethanol stalwart who represents the northwest corner of Iowa — ethanol central — but he’s campaigning for Cruz. "If </w:t>
      </w:r>
      <w:r w:rsidRPr="00FA2B2E">
        <w:rPr>
          <w:rStyle w:val="StyleUnderline"/>
        </w:rPr>
        <w:t>the person from the most pro-ethanol district in all of Iowa feels politically secure enough to support Cruz — who the ethanol industry hates — it means something has shifted</w:t>
      </w:r>
      <w:r>
        <w:t xml:space="preserve">," </w:t>
      </w:r>
      <w:proofErr w:type="spellStart"/>
      <w:r>
        <w:t>Biello</w:t>
      </w:r>
      <w:proofErr w:type="spellEnd"/>
      <w:r>
        <w:t xml:space="preserve"> said.</w:t>
      </w:r>
    </w:p>
    <w:p w14:paraId="155EC4D1" w14:textId="77777777" w:rsidR="009D50F0" w:rsidRDefault="009D50F0" w:rsidP="009D50F0">
      <w:r>
        <w:t xml:space="preserve">Part of that shift, as I’ve already suggested, comes from the fact that </w:t>
      </w:r>
      <w:r w:rsidRPr="00FA2B2E">
        <w:rPr>
          <w:rStyle w:val="StyleUnderline"/>
        </w:rPr>
        <w:t>ethanol is no longer jacking up the price of corn. Another part may come from the declining price of oil. Once, energy independence — the idea that we shouldn’t be beholden to the Middle East for energy — provided an important argument for ethanol. But now the U.S. produces more oil than it can use</w:t>
      </w:r>
      <w:r>
        <w:t>. "There’s nothing like $1.70 gas to make you change your mind about energy security," Swenson said.</w:t>
      </w:r>
    </w:p>
    <w:p w14:paraId="6FB15100" w14:textId="03A133EA" w:rsidR="009D50F0" w:rsidRDefault="00A01543" w:rsidP="00A01543">
      <w:pPr>
        <w:pStyle w:val="Heading3"/>
      </w:pPr>
      <w:r>
        <w:lastRenderedPageBreak/>
        <w:t xml:space="preserve">Link Turn AT: Lobbying </w:t>
      </w:r>
    </w:p>
    <w:p w14:paraId="007D6D5B" w14:textId="77777777" w:rsidR="009D50F0" w:rsidRDefault="009D50F0" w:rsidP="009D50F0">
      <w:pPr>
        <w:pStyle w:val="Heading4"/>
      </w:pPr>
      <w:r>
        <w:t xml:space="preserve">Biofuel lobbying is going down and empirically fail and convincing politicians away from RFS reform </w:t>
      </w:r>
    </w:p>
    <w:p w14:paraId="66D8F560" w14:textId="77777777" w:rsidR="009D50F0" w:rsidRPr="00BF251F" w:rsidRDefault="009D50F0" w:rsidP="009D50F0">
      <w:r>
        <w:t xml:space="preserve">Stephanie </w:t>
      </w:r>
      <w:r w:rsidRPr="00BF251F">
        <w:rPr>
          <w:rStyle w:val="Style13ptBold"/>
        </w:rPr>
        <w:t>Kelly</w:t>
      </w:r>
      <w:r>
        <w:t>, 8-7-20</w:t>
      </w:r>
      <w:r w:rsidRPr="00BF251F">
        <w:rPr>
          <w:rStyle w:val="Style13ptBold"/>
        </w:rPr>
        <w:t>20</w:t>
      </w:r>
      <w:r>
        <w:t xml:space="preserve">, Writer for Reuters. "Cash-short U.S. biofuel industry cuts lobbying even as Iowa looms large in election," U.S., </w:t>
      </w:r>
      <w:hyperlink r:id="rId43" w:history="1">
        <w:r w:rsidRPr="0039376A">
          <w:rPr>
            <w:rStyle w:val="Hyperlink"/>
          </w:rPr>
          <w:t>https://www.reuters.com/article/us-health-coronavirus-biofuels-lobbying/cash-short-u-s-biofuel-industry-cuts-lobbying-even-as-iowa-looms-large-in-election-idUSKCN2530J6</w:t>
        </w:r>
      </w:hyperlink>
      <w:r>
        <w:t xml:space="preserve"> //Kiefer</w:t>
      </w:r>
    </w:p>
    <w:p w14:paraId="2C4A625B" w14:textId="77777777" w:rsidR="009D50F0" w:rsidRDefault="009D50F0" w:rsidP="009D50F0">
      <w:r>
        <w:t xml:space="preserve">NEW YORK (Reuters) - A </w:t>
      </w:r>
      <w:r w:rsidRPr="00BF251F">
        <w:rPr>
          <w:rStyle w:val="StyleUnderline"/>
        </w:rPr>
        <w:t xml:space="preserve">top U.S. </w:t>
      </w:r>
      <w:r w:rsidRPr="00462785">
        <w:rPr>
          <w:rStyle w:val="Emphasis"/>
        </w:rPr>
        <w:t>biofuel industry</w:t>
      </w:r>
      <w:r w:rsidRPr="00BF251F">
        <w:rPr>
          <w:rStyle w:val="StyleUnderline"/>
        </w:rPr>
        <w:t xml:space="preserve"> trade group said it has </w:t>
      </w:r>
      <w:r w:rsidRPr="00462785">
        <w:rPr>
          <w:rStyle w:val="Emphasis"/>
        </w:rPr>
        <w:t>cut lobbying spending</w:t>
      </w:r>
      <w:r w:rsidRPr="00BF251F">
        <w:rPr>
          <w:rStyle w:val="StyleUnderline"/>
        </w:rPr>
        <w:t xml:space="preserve"> as the coronavirus pandemic has slammed members</w:t>
      </w:r>
      <w:r>
        <w:t xml:space="preserve"> eager to press demands with President Donald Trump, who hopes to win the corn-producing state Iowa in November.</w:t>
      </w:r>
    </w:p>
    <w:p w14:paraId="3CAC1360" w14:textId="77777777" w:rsidR="009D50F0" w:rsidRPr="00462785" w:rsidRDefault="009D50F0" w:rsidP="009D50F0">
      <w:pPr>
        <w:rPr>
          <w:b/>
          <w:u w:val="single"/>
        </w:rPr>
      </w:pPr>
      <w:r w:rsidRPr="00462785">
        <w:rPr>
          <w:rStyle w:val="Emphasis"/>
        </w:rPr>
        <w:t>Reduced clout could complicate the industry’s efforts to secure changes to U.S. biofuel policy</w:t>
      </w:r>
      <w:r w:rsidRPr="00BF251F">
        <w:rPr>
          <w:rStyle w:val="StyleUnderline"/>
        </w:rPr>
        <w:t xml:space="preserve"> that producers say would shore up demand for </w:t>
      </w:r>
      <w:r w:rsidRPr="00462785">
        <w:rPr>
          <w:rStyle w:val="Emphasis"/>
        </w:rPr>
        <w:t>corn-based ethanol</w:t>
      </w:r>
      <w:r w:rsidRPr="00BF251F">
        <w:rPr>
          <w:rStyle w:val="StyleUnderline"/>
        </w:rPr>
        <w:t xml:space="preserve">, but which face </w:t>
      </w:r>
      <w:r w:rsidRPr="00462785">
        <w:rPr>
          <w:rStyle w:val="Emphasis"/>
        </w:rPr>
        <w:t>strong opposition from oil refiners</w:t>
      </w:r>
      <w:r w:rsidRPr="00BF251F">
        <w:rPr>
          <w:rStyle w:val="StyleUnderline"/>
        </w:rPr>
        <w:t>.</w:t>
      </w:r>
    </w:p>
    <w:p w14:paraId="30702D4E" w14:textId="77777777" w:rsidR="009D50F0" w:rsidRDefault="009D50F0" w:rsidP="009D50F0">
      <w:r>
        <w:t>“</w:t>
      </w:r>
      <w:r w:rsidRPr="00462785">
        <w:rPr>
          <w:rStyle w:val="StyleUnderline"/>
        </w:rPr>
        <w:t xml:space="preserve">This is a </w:t>
      </w:r>
      <w:r w:rsidRPr="00462785">
        <w:rPr>
          <w:rStyle w:val="Emphasis"/>
        </w:rPr>
        <w:t>critical time</w:t>
      </w:r>
      <w:r>
        <w:t>,” said one biofuels source, who wished to remain anonymous to speak candidly. “</w:t>
      </w:r>
      <w:r w:rsidRPr="00462785">
        <w:rPr>
          <w:rStyle w:val="StyleUnderline"/>
        </w:rPr>
        <w:t>The list of things before us is long and people are hemorrhaging money</w:t>
      </w:r>
      <w:r>
        <w:t>, so you’ve got to do a lot more with less.”</w:t>
      </w:r>
    </w:p>
    <w:p w14:paraId="5A86E499" w14:textId="77777777" w:rsidR="009D50F0" w:rsidRDefault="009D50F0" w:rsidP="009D50F0">
      <w:r>
        <w:t>A Des Moines Register/Mediacom Iowa Poll this summer showed Iowa, the top ethanol-producing state, appears to be a toss-up between Trump and the presumptive Democratic nominee Joe Biden.</w:t>
      </w:r>
    </w:p>
    <w:p w14:paraId="03FCA491" w14:textId="77777777" w:rsidR="009D50F0" w:rsidRDefault="009D50F0" w:rsidP="009D50F0">
      <w:r>
        <w:t>The Renewable Fuels Association spent $339,676 toward lobbying efforts during the second quarter, according to a U.S. Senate database that tracks lobbying disclosures. That was down 12% from the same time last year and 4% from the prior quarter. The group told Reuters it has cut outside consultants while also reducing advertising spending.</w:t>
      </w:r>
    </w:p>
    <w:p w14:paraId="0E420022" w14:textId="77777777" w:rsidR="009D50F0" w:rsidRDefault="009D50F0" w:rsidP="009D50F0">
      <w:r>
        <w:t xml:space="preserve">“Our </w:t>
      </w:r>
      <w:r w:rsidRPr="00462785">
        <w:rPr>
          <w:rStyle w:val="StyleUnderline"/>
        </w:rPr>
        <w:t>resources are more limited today because of COVID-19 and the impact on the industry</w:t>
      </w:r>
      <w:r>
        <w:t xml:space="preserve">,” RFA President Geoff Cooper told Reuters. Around </w:t>
      </w:r>
      <w:r w:rsidRPr="00462785">
        <w:rPr>
          <w:rStyle w:val="Emphasis"/>
        </w:rPr>
        <w:t>150 biofuel plants</w:t>
      </w:r>
      <w:r w:rsidRPr="00462785">
        <w:rPr>
          <w:rStyle w:val="StyleUnderline"/>
        </w:rPr>
        <w:t xml:space="preserve"> of the nation’s approximately 200 facilities either idled or </w:t>
      </w:r>
      <w:r w:rsidRPr="00462785">
        <w:rPr>
          <w:rStyle w:val="Emphasis"/>
        </w:rPr>
        <w:t>reduced production</w:t>
      </w:r>
      <w:r w:rsidRPr="00462785">
        <w:rPr>
          <w:rStyle w:val="StyleUnderline"/>
        </w:rPr>
        <w:t xml:space="preserve"> after the health crisis struck </w:t>
      </w:r>
      <w:r w:rsidRPr="00462785">
        <w:t>and drastically reduced global demand for fuel</w:t>
      </w:r>
      <w:r>
        <w:t>.</w:t>
      </w:r>
    </w:p>
    <w:p w14:paraId="150BC756" w14:textId="77777777" w:rsidR="009D50F0" w:rsidRDefault="009D50F0" w:rsidP="009D50F0">
      <w:proofErr w:type="gramStart"/>
      <w:r>
        <w:t>Biofuels</w:t>
      </w:r>
      <w:proofErr w:type="gramEnd"/>
      <w:r>
        <w:t xml:space="preserve"> producers and farmers that supply them with raw materials are a major constituency that Trump needs in his reelection bid. Some were hoping to leverage political support in an election year to get demands met.</w:t>
      </w:r>
    </w:p>
    <w:p w14:paraId="7FEADD72" w14:textId="77777777" w:rsidR="009D50F0" w:rsidRPr="00462785" w:rsidRDefault="009D50F0" w:rsidP="009D50F0">
      <w:pPr>
        <w:rPr>
          <w:b/>
          <w:u w:val="single"/>
        </w:rPr>
      </w:pPr>
      <w:r w:rsidRPr="00462785">
        <w:rPr>
          <w:rStyle w:val="StyleUnderline"/>
        </w:rPr>
        <w:t xml:space="preserve">The </w:t>
      </w:r>
      <w:r w:rsidRPr="00462785">
        <w:rPr>
          <w:rStyle w:val="Emphasis"/>
        </w:rPr>
        <w:t>industry wants</w:t>
      </w:r>
      <w:r w:rsidRPr="00462785">
        <w:rPr>
          <w:rStyle w:val="StyleUnderline"/>
        </w:rPr>
        <w:t xml:space="preserve"> the administration to grant </w:t>
      </w:r>
      <w:r w:rsidRPr="00462785">
        <w:rPr>
          <w:rStyle w:val="Emphasis"/>
        </w:rPr>
        <w:t>fewer waivers exempting</w:t>
      </w:r>
      <w:r w:rsidRPr="00462785">
        <w:rPr>
          <w:rStyle w:val="StyleUnderline"/>
        </w:rPr>
        <w:t xml:space="preserve"> small oil refineries from requirements that they blend biofuels into their gasoline under </w:t>
      </w:r>
      <w:r w:rsidRPr="00462785">
        <w:rPr>
          <w:rStyle w:val="Emphasis"/>
        </w:rPr>
        <w:t>the U.S. Renewable Fuel Standard</w:t>
      </w:r>
      <w:r w:rsidRPr="00462785">
        <w:rPr>
          <w:rStyle w:val="StyleUnderline"/>
        </w:rPr>
        <w:t xml:space="preserve"> (RFS).</w:t>
      </w:r>
    </w:p>
    <w:p w14:paraId="703E48E2" w14:textId="3584A90C" w:rsidR="009D50F0" w:rsidRDefault="009D50F0" w:rsidP="009D50F0">
      <w:r w:rsidRPr="00462785">
        <w:rPr>
          <w:rStyle w:val="StyleUnderline"/>
        </w:rPr>
        <w:t xml:space="preserve">The Trump </w:t>
      </w:r>
      <w:r w:rsidRPr="00462785">
        <w:rPr>
          <w:rStyle w:val="Emphasis"/>
        </w:rPr>
        <w:t>administration has sharply increased the number of such waivers</w:t>
      </w:r>
      <w:r w:rsidRPr="00462785">
        <w:rPr>
          <w:rStyle w:val="StyleUnderline"/>
        </w:rPr>
        <w:t xml:space="preserve"> granted to refiners, upsetting biofuel producers</w:t>
      </w:r>
      <w:r>
        <w:t>. The refining industry says small refiners need the waivers to stay in business.</w:t>
      </w:r>
    </w:p>
    <w:p w14:paraId="5D1F17BC" w14:textId="02D00D46" w:rsidR="008A7351" w:rsidRDefault="008A7351" w:rsidP="008A7351">
      <w:pPr>
        <w:pStyle w:val="Heading3"/>
      </w:pPr>
      <w:r>
        <w:lastRenderedPageBreak/>
        <w:t>2AC No Link AT: Biden PC</w:t>
      </w:r>
    </w:p>
    <w:p w14:paraId="3C94EC78" w14:textId="77777777" w:rsidR="008A7351" w:rsidRDefault="008A7351" w:rsidP="008A7351">
      <w:pPr>
        <w:pStyle w:val="Heading4"/>
        <w:rPr>
          <w:rStyle w:val="StyleUnderline"/>
          <w:sz w:val="26"/>
          <w:u w:val="none"/>
        </w:rPr>
      </w:pPr>
      <w:r>
        <w:rPr>
          <w:rStyle w:val="StyleUnderline"/>
          <w:sz w:val="26"/>
          <w:u w:val="none"/>
        </w:rPr>
        <w:t xml:space="preserve">RFS creates a </w:t>
      </w:r>
      <w:r>
        <w:rPr>
          <w:rStyle w:val="StyleUnderline"/>
          <w:sz w:val="26"/>
        </w:rPr>
        <w:t>manipulated marketplace</w:t>
      </w:r>
      <w:r>
        <w:rPr>
          <w:rStyle w:val="StyleUnderline"/>
          <w:sz w:val="26"/>
          <w:u w:val="none"/>
        </w:rPr>
        <w:t xml:space="preserve"> -- incentivizes </w:t>
      </w:r>
      <w:r>
        <w:rPr>
          <w:rStyle w:val="StyleUnderline"/>
          <w:sz w:val="26"/>
        </w:rPr>
        <w:t>lobbying</w:t>
      </w:r>
      <w:r>
        <w:rPr>
          <w:rStyle w:val="StyleUnderline"/>
          <w:sz w:val="26"/>
          <w:u w:val="none"/>
        </w:rPr>
        <w:t xml:space="preserve"> to </w:t>
      </w:r>
      <w:r w:rsidRPr="00DA41F6">
        <w:rPr>
          <w:rStyle w:val="StyleUnderline"/>
          <w:sz w:val="26"/>
        </w:rPr>
        <w:t>forgo</w:t>
      </w:r>
      <w:r>
        <w:rPr>
          <w:rStyle w:val="StyleUnderline"/>
          <w:sz w:val="26"/>
          <w:u w:val="none"/>
        </w:rPr>
        <w:t xml:space="preserve"> Biden PC expenditure.</w:t>
      </w:r>
    </w:p>
    <w:p w14:paraId="38408FA3" w14:textId="77777777" w:rsidR="008A7351" w:rsidRPr="00DA41F6" w:rsidRDefault="008A7351" w:rsidP="008A7351">
      <w:r>
        <w:rPr>
          <w:rStyle w:val="Style13ptBold"/>
        </w:rPr>
        <w:t xml:space="preserve">Prentice ’17 </w:t>
      </w:r>
      <w:r w:rsidRPr="00DA41F6">
        <w:t>(</w:t>
      </w:r>
      <w:r>
        <w:t>Chris - Journalist at Thomson Reuters; August 21</w:t>
      </w:r>
      <w:r w:rsidRPr="00DA41F6">
        <w:rPr>
          <w:vertAlign w:val="superscript"/>
        </w:rPr>
        <w:t>st</w:t>
      </w:r>
      <w:r>
        <w:t>; “</w:t>
      </w:r>
      <w:r w:rsidRPr="00DA41F6">
        <w:t>Special Report: Refiner Valero's secret campaign against U.S. biofuels mandates</w:t>
      </w:r>
      <w:r>
        <w:t xml:space="preserve">”; </w:t>
      </w:r>
      <w:r>
        <w:rPr>
          <w:i/>
          <w:iCs/>
        </w:rPr>
        <w:t>Reuters</w:t>
      </w:r>
      <w:r>
        <w:t xml:space="preserve">; </w:t>
      </w:r>
      <w:hyperlink r:id="rId44" w:history="1">
        <w:r w:rsidRPr="001C5C07">
          <w:rPr>
            <w:rStyle w:val="Hyperlink"/>
          </w:rPr>
          <w:t>https://www.reuters.com/article/us-usa-biofuels-valero-specialreport/special-report-refiner-valeros-secret-campaign-against-u-s-biofuels-mandates-idUSKCN1B115D</w:t>
        </w:r>
      </w:hyperlink>
      <w:r>
        <w:t>; CD)</w:t>
      </w:r>
    </w:p>
    <w:p w14:paraId="1FD3241A" w14:textId="77777777" w:rsidR="008A7351" w:rsidRPr="00465A63" w:rsidRDefault="008A7351" w:rsidP="008A7351">
      <w:pPr>
        <w:rPr>
          <w:sz w:val="16"/>
          <w:szCs w:val="16"/>
        </w:rPr>
      </w:pPr>
      <w:r w:rsidRPr="00465A63">
        <w:rPr>
          <w:rStyle w:val="StyleUnderline"/>
        </w:rPr>
        <w:t>The</w:t>
      </w:r>
      <w:r w:rsidRPr="00465A63">
        <w:rPr>
          <w:sz w:val="16"/>
          <w:szCs w:val="16"/>
        </w:rPr>
        <w:t xml:space="preserve"> Renewable Fuel Standard (</w:t>
      </w:r>
      <w:r w:rsidRPr="007C2FD8">
        <w:rPr>
          <w:rStyle w:val="Emphasis"/>
          <w:highlight w:val="green"/>
        </w:rPr>
        <w:t>RFS</w:t>
      </w:r>
      <w:r w:rsidRPr="00465A63">
        <w:rPr>
          <w:sz w:val="16"/>
          <w:szCs w:val="16"/>
        </w:rPr>
        <w:t xml:space="preserve">) </w:t>
      </w:r>
      <w:r w:rsidRPr="00465A63">
        <w:rPr>
          <w:rStyle w:val="StyleUnderline"/>
        </w:rPr>
        <w:t>was adopted</w:t>
      </w:r>
      <w:r w:rsidRPr="00465A63">
        <w:rPr>
          <w:sz w:val="16"/>
          <w:szCs w:val="16"/>
        </w:rPr>
        <w:t xml:space="preserve"> in 2005 during the presidency of Republican George W. Bush as a way to bolster U.S. energy independence, </w:t>
      </w:r>
      <w:r w:rsidRPr="00465A63">
        <w:rPr>
          <w:rStyle w:val="StyleUnderline"/>
        </w:rPr>
        <w:t>reduce pollution and support Midwest</w:t>
      </w:r>
      <w:r w:rsidRPr="00465A63">
        <w:rPr>
          <w:sz w:val="16"/>
          <w:szCs w:val="16"/>
        </w:rPr>
        <w:t xml:space="preserve"> corn </w:t>
      </w:r>
      <w:r w:rsidRPr="00465A63">
        <w:rPr>
          <w:rStyle w:val="StyleUnderline"/>
        </w:rPr>
        <w:t>farmers</w:t>
      </w:r>
      <w:r w:rsidRPr="00465A63">
        <w:rPr>
          <w:sz w:val="16"/>
          <w:szCs w:val="16"/>
        </w:rPr>
        <w:t>. Today, about 10 percent of U.S. motor fuel comes from vegetation.</w:t>
      </w:r>
    </w:p>
    <w:p w14:paraId="021CC2A8" w14:textId="77777777" w:rsidR="008A7351" w:rsidRPr="00465A63" w:rsidRDefault="008A7351" w:rsidP="008A7351">
      <w:pPr>
        <w:rPr>
          <w:sz w:val="16"/>
          <w:szCs w:val="16"/>
        </w:rPr>
      </w:pPr>
      <w:r w:rsidRPr="00465A63">
        <w:rPr>
          <w:rStyle w:val="StyleUnderline"/>
        </w:rPr>
        <w:t xml:space="preserve">The law’s </w:t>
      </w:r>
      <w:r w:rsidRPr="007C2FD8">
        <w:rPr>
          <w:rStyle w:val="StyleUnderline"/>
          <w:highlight w:val="green"/>
        </w:rPr>
        <w:t>critics</w:t>
      </w:r>
      <w:r w:rsidRPr="00465A63">
        <w:rPr>
          <w:sz w:val="16"/>
          <w:szCs w:val="16"/>
        </w:rPr>
        <w:t xml:space="preserve"> - which cover a broad ideological spectrum, </w:t>
      </w:r>
      <w:r w:rsidRPr="00465A63">
        <w:rPr>
          <w:rStyle w:val="StyleUnderline"/>
        </w:rPr>
        <w:t xml:space="preserve">from </w:t>
      </w:r>
      <w:r w:rsidRPr="00465A63">
        <w:rPr>
          <w:rStyle w:val="Emphasis"/>
        </w:rPr>
        <w:t>fossil-fuel firms</w:t>
      </w:r>
      <w:r w:rsidRPr="00465A63">
        <w:rPr>
          <w:sz w:val="16"/>
          <w:szCs w:val="16"/>
        </w:rPr>
        <w:t xml:space="preserve"> </w:t>
      </w:r>
      <w:r w:rsidRPr="00465A63">
        <w:rPr>
          <w:rStyle w:val="StyleUnderline"/>
        </w:rPr>
        <w:t>to</w:t>
      </w:r>
      <w:r w:rsidRPr="00465A63">
        <w:rPr>
          <w:sz w:val="16"/>
          <w:szCs w:val="16"/>
        </w:rPr>
        <w:t xml:space="preserve"> </w:t>
      </w:r>
      <w:r w:rsidRPr="00465A63">
        <w:rPr>
          <w:rStyle w:val="Emphasis"/>
        </w:rPr>
        <w:t>environmentalists</w:t>
      </w:r>
      <w:r w:rsidRPr="00465A63">
        <w:rPr>
          <w:sz w:val="16"/>
          <w:szCs w:val="16"/>
        </w:rPr>
        <w:t xml:space="preserve"> - </w:t>
      </w:r>
      <w:r w:rsidRPr="007C2FD8">
        <w:rPr>
          <w:rStyle w:val="StyleUnderline"/>
          <w:highlight w:val="green"/>
        </w:rPr>
        <w:t>argue</w:t>
      </w:r>
      <w:r w:rsidRPr="00465A63">
        <w:rPr>
          <w:sz w:val="16"/>
          <w:szCs w:val="16"/>
        </w:rPr>
        <w:t xml:space="preserve"> variously that it is essentially a farming subsidy; </w:t>
      </w:r>
      <w:r w:rsidRPr="00465A63">
        <w:rPr>
          <w:rStyle w:val="StyleUnderline"/>
        </w:rPr>
        <w:t xml:space="preserve">that </w:t>
      </w:r>
      <w:r w:rsidRPr="007C2FD8">
        <w:rPr>
          <w:rStyle w:val="StyleUnderline"/>
          <w:highlight w:val="green"/>
        </w:rPr>
        <w:t xml:space="preserve">ethanol </w:t>
      </w:r>
      <w:r w:rsidRPr="007C2FD8">
        <w:rPr>
          <w:rStyle w:val="Emphasis"/>
          <w:highlight w:val="green"/>
        </w:rPr>
        <w:t>hurts gas</w:t>
      </w:r>
      <w:r w:rsidRPr="00465A63">
        <w:rPr>
          <w:rStyle w:val="Emphasis"/>
        </w:rPr>
        <w:t xml:space="preserve"> mileage</w:t>
      </w:r>
      <w:r w:rsidRPr="00465A63">
        <w:rPr>
          <w:sz w:val="16"/>
          <w:szCs w:val="16"/>
        </w:rPr>
        <w:t xml:space="preserve"> </w:t>
      </w:r>
      <w:r w:rsidRPr="007C2FD8">
        <w:rPr>
          <w:rStyle w:val="StyleUnderline"/>
          <w:highlight w:val="green"/>
        </w:rPr>
        <w:t>and</w:t>
      </w:r>
      <w:r w:rsidRPr="007C2FD8">
        <w:rPr>
          <w:sz w:val="16"/>
          <w:szCs w:val="16"/>
          <w:highlight w:val="green"/>
        </w:rPr>
        <w:t xml:space="preserve"> </w:t>
      </w:r>
      <w:r w:rsidRPr="007C2FD8">
        <w:rPr>
          <w:rStyle w:val="Emphasis"/>
          <w:highlight w:val="green"/>
        </w:rPr>
        <w:t>does little</w:t>
      </w:r>
      <w:r w:rsidRPr="007C2FD8">
        <w:rPr>
          <w:sz w:val="16"/>
          <w:szCs w:val="16"/>
          <w:highlight w:val="green"/>
        </w:rPr>
        <w:t xml:space="preserve"> </w:t>
      </w:r>
      <w:r w:rsidRPr="007C2FD8">
        <w:rPr>
          <w:rStyle w:val="StyleUnderline"/>
          <w:highlight w:val="green"/>
        </w:rPr>
        <w:t>to</w:t>
      </w:r>
      <w:r w:rsidRPr="00465A63">
        <w:rPr>
          <w:sz w:val="16"/>
          <w:szCs w:val="16"/>
        </w:rPr>
        <w:t xml:space="preserve"> </w:t>
      </w:r>
      <w:r w:rsidRPr="00465A63">
        <w:rPr>
          <w:rStyle w:val="Emphasis"/>
        </w:rPr>
        <w:t>help</w:t>
      </w:r>
      <w:r w:rsidRPr="00465A63">
        <w:rPr>
          <w:sz w:val="16"/>
          <w:szCs w:val="16"/>
        </w:rPr>
        <w:t xml:space="preserve"> </w:t>
      </w:r>
      <w:r w:rsidRPr="007C2FD8">
        <w:rPr>
          <w:rStyle w:val="StyleUnderline"/>
          <w:highlight w:val="green"/>
        </w:rPr>
        <w:t>the</w:t>
      </w:r>
      <w:r w:rsidRPr="007C2FD8">
        <w:rPr>
          <w:sz w:val="16"/>
          <w:szCs w:val="16"/>
          <w:highlight w:val="green"/>
        </w:rPr>
        <w:t xml:space="preserve"> </w:t>
      </w:r>
      <w:r w:rsidRPr="007C2FD8">
        <w:rPr>
          <w:rStyle w:val="Emphasis"/>
          <w:highlight w:val="green"/>
        </w:rPr>
        <w:t>environment</w:t>
      </w:r>
      <w:r w:rsidRPr="00465A63">
        <w:rPr>
          <w:sz w:val="16"/>
          <w:szCs w:val="16"/>
        </w:rPr>
        <w:t xml:space="preserve">; </w:t>
      </w:r>
      <w:r w:rsidRPr="007C2FD8">
        <w:rPr>
          <w:rStyle w:val="StyleUnderline"/>
          <w:highlight w:val="green"/>
        </w:rPr>
        <w:t>and</w:t>
      </w:r>
      <w:r w:rsidRPr="00465A63">
        <w:rPr>
          <w:rStyle w:val="StyleUnderline"/>
        </w:rPr>
        <w:t xml:space="preserve"> that </w:t>
      </w:r>
      <w:r w:rsidRPr="007C2FD8">
        <w:rPr>
          <w:rStyle w:val="StyleUnderline"/>
          <w:highlight w:val="green"/>
        </w:rPr>
        <w:t>its impact in</w:t>
      </w:r>
      <w:r w:rsidRPr="00465A63">
        <w:rPr>
          <w:rStyle w:val="StyleUnderline"/>
        </w:rPr>
        <w:t xml:space="preserve"> reducing foreign </w:t>
      </w:r>
      <w:r w:rsidRPr="007C2FD8">
        <w:rPr>
          <w:rStyle w:val="StyleUnderline"/>
          <w:highlight w:val="green"/>
        </w:rPr>
        <w:t xml:space="preserve">oil dependence has been </w:t>
      </w:r>
      <w:r w:rsidRPr="007C2FD8">
        <w:rPr>
          <w:rStyle w:val="Emphasis"/>
          <w:highlight w:val="green"/>
        </w:rPr>
        <w:t>dwarfed</w:t>
      </w:r>
      <w:r w:rsidRPr="00465A63">
        <w:rPr>
          <w:sz w:val="16"/>
          <w:szCs w:val="16"/>
        </w:rPr>
        <w:t xml:space="preserve"> </w:t>
      </w:r>
      <w:r w:rsidRPr="00DA41F6">
        <w:rPr>
          <w:rStyle w:val="StyleUnderline"/>
        </w:rPr>
        <w:t>by</w:t>
      </w:r>
      <w:r w:rsidRPr="00465A63">
        <w:rPr>
          <w:sz w:val="16"/>
          <w:szCs w:val="16"/>
        </w:rPr>
        <w:t xml:space="preserve"> </w:t>
      </w:r>
      <w:r w:rsidRPr="00DA41F6">
        <w:rPr>
          <w:rStyle w:val="Emphasis"/>
        </w:rPr>
        <w:t>booming</w:t>
      </w:r>
      <w:r w:rsidRPr="00465A63">
        <w:rPr>
          <w:sz w:val="16"/>
          <w:szCs w:val="16"/>
        </w:rPr>
        <w:t xml:space="preserve"> U.S. </w:t>
      </w:r>
      <w:r w:rsidRPr="00DA41F6">
        <w:rPr>
          <w:rStyle w:val="Emphasis"/>
        </w:rPr>
        <w:t>oil production</w:t>
      </w:r>
      <w:r w:rsidRPr="00465A63">
        <w:rPr>
          <w:sz w:val="16"/>
          <w:szCs w:val="16"/>
        </w:rPr>
        <w:t>.</w:t>
      </w:r>
    </w:p>
    <w:p w14:paraId="246445E7" w14:textId="77777777" w:rsidR="008A7351" w:rsidRPr="00465A63" w:rsidRDefault="008A7351" w:rsidP="008A7351">
      <w:pPr>
        <w:rPr>
          <w:sz w:val="16"/>
          <w:szCs w:val="16"/>
        </w:rPr>
      </w:pPr>
      <w:r w:rsidRPr="00465A63">
        <w:rPr>
          <w:sz w:val="16"/>
          <w:szCs w:val="16"/>
        </w:rPr>
        <w:t xml:space="preserve">Jack Lipinski, chief executive of Icahn’s CVR Energy, told Reuters that </w:t>
      </w:r>
      <w:r w:rsidRPr="007C2FD8">
        <w:rPr>
          <w:rStyle w:val="StyleUnderline"/>
          <w:highlight w:val="green"/>
        </w:rPr>
        <w:t>the</w:t>
      </w:r>
      <w:r w:rsidRPr="00DA41F6">
        <w:rPr>
          <w:rStyle w:val="StyleUnderline"/>
        </w:rPr>
        <w:t xml:space="preserve"> current </w:t>
      </w:r>
      <w:r w:rsidRPr="007C2FD8">
        <w:rPr>
          <w:rStyle w:val="StyleUnderline"/>
          <w:highlight w:val="green"/>
        </w:rPr>
        <w:t>rules create a</w:t>
      </w:r>
      <w:r w:rsidRPr="00465A63">
        <w:rPr>
          <w:sz w:val="16"/>
          <w:szCs w:val="16"/>
        </w:rPr>
        <w:t xml:space="preserve"> “</w:t>
      </w:r>
      <w:r w:rsidRPr="00DA41F6">
        <w:rPr>
          <w:rStyle w:val="Emphasis"/>
        </w:rPr>
        <w:t>contrived</w:t>
      </w:r>
      <w:r w:rsidRPr="00465A63">
        <w:rPr>
          <w:sz w:val="16"/>
          <w:szCs w:val="16"/>
        </w:rPr>
        <w:t xml:space="preserve"> </w:t>
      </w:r>
      <w:r w:rsidRPr="00DA41F6">
        <w:rPr>
          <w:rStyle w:val="StyleUnderline"/>
        </w:rPr>
        <w:t>and</w:t>
      </w:r>
      <w:r w:rsidRPr="00465A63">
        <w:rPr>
          <w:sz w:val="16"/>
          <w:szCs w:val="16"/>
        </w:rPr>
        <w:t xml:space="preserve"> </w:t>
      </w:r>
      <w:r w:rsidRPr="007C2FD8">
        <w:rPr>
          <w:rStyle w:val="Emphasis"/>
          <w:highlight w:val="green"/>
        </w:rPr>
        <w:t>manipulated marketplace</w:t>
      </w:r>
      <w:r w:rsidRPr="00465A63">
        <w:rPr>
          <w:sz w:val="16"/>
          <w:szCs w:val="16"/>
        </w:rPr>
        <w:t xml:space="preserve">.” </w:t>
      </w:r>
      <w:r w:rsidRPr="00DA41F6">
        <w:rPr>
          <w:rStyle w:val="StyleUnderline"/>
        </w:rPr>
        <w:t>The law</w:t>
      </w:r>
      <w:r w:rsidRPr="00465A63">
        <w:rPr>
          <w:sz w:val="16"/>
          <w:szCs w:val="16"/>
        </w:rPr>
        <w:t xml:space="preserve"> provides a windfall to major integrated oil companies - who profit from selling the credits - and </w:t>
      </w:r>
      <w:r w:rsidRPr="007C2FD8">
        <w:rPr>
          <w:rStyle w:val="Emphasis"/>
          <w:highlight w:val="green"/>
        </w:rPr>
        <w:t>unfairly punishes</w:t>
      </w:r>
      <w:r w:rsidRPr="007C2FD8">
        <w:rPr>
          <w:sz w:val="16"/>
          <w:szCs w:val="16"/>
          <w:highlight w:val="green"/>
        </w:rPr>
        <w:t xml:space="preserve"> </w:t>
      </w:r>
      <w:r w:rsidRPr="007C2FD8">
        <w:rPr>
          <w:rStyle w:val="StyleUnderline"/>
          <w:highlight w:val="green"/>
        </w:rPr>
        <w:t>certain refiners</w:t>
      </w:r>
      <w:r w:rsidRPr="00DA41F6">
        <w:rPr>
          <w:rStyle w:val="StyleUnderline"/>
        </w:rPr>
        <w:t xml:space="preserve"> for not investing in</w:t>
      </w:r>
      <w:r w:rsidRPr="00465A63">
        <w:rPr>
          <w:sz w:val="16"/>
          <w:szCs w:val="16"/>
        </w:rPr>
        <w:t xml:space="preserve"> </w:t>
      </w:r>
      <w:r w:rsidRPr="00DA41F6">
        <w:rPr>
          <w:rStyle w:val="Emphasis"/>
        </w:rPr>
        <w:t>costly</w:t>
      </w:r>
      <w:r w:rsidRPr="00465A63">
        <w:rPr>
          <w:sz w:val="16"/>
          <w:szCs w:val="16"/>
        </w:rPr>
        <w:t xml:space="preserve"> biofuels </w:t>
      </w:r>
      <w:r w:rsidRPr="00DA41F6">
        <w:rPr>
          <w:rStyle w:val="Emphasis"/>
        </w:rPr>
        <w:t>blending facilities</w:t>
      </w:r>
      <w:r w:rsidRPr="00465A63">
        <w:rPr>
          <w:sz w:val="16"/>
          <w:szCs w:val="16"/>
        </w:rPr>
        <w:t>, he said.</w:t>
      </w:r>
    </w:p>
    <w:p w14:paraId="35DA8277" w14:textId="77777777" w:rsidR="008A7351" w:rsidRPr="00465A63" w:rsidRDefault="008A7351" w:rsidP="008A7351">
      <w:pPr>
        <w:rPr>
          <w:sz w:val="16"/>
          <w:szCs w:val="16"/>
        </w:rPr>
      </w:pPr>
      <w:r w:rsidRPr="007C2FD8">
        <w:rPr>
          <w:rStyle w:val="Emphasis"/>
          <w:highlight w:val="green"/>
        </w:rPr>
        <w:t>Lobbying</w:t>
      </w:r>
      <w:r w:rsidRPr="00465A63">
        <w:rPr>
          <w:sz w:val="16"/>
          <w:szCs w:val="16"/>
        </w:rPr>
        <w:t xml:space="preserve"> against the mandates </w:t>
      </w:r>
      <w:r w:rsidRPr="007C2FD8">
        <w:rPr>
          <w:rStyle w:val="StyleUnderline"/>
          <w:highlight w:val="green"/>
        </w:rPr>
        <w:t>became</w:t>
      </w:r>
      <w:r w:rsidRPr="00465A63">
        <w:rPr>
          <w:sz w:val="16"/>
          <w:szCs w:val="16"/>
        </w:rPr>
        <w:t xml:space="preserve"> more </w:t>
      </w:r>
      <w:r w:rsidRPr="007C2FD8">
        <w:rPr>
          <w:rStyle w:val="Emphasis"/>
          <w:highlight w:val="green"/>
        </w:rPr>
        <w:t>urgent</w:t>
      </w:r>
      <w:r w:rsidRPr="007C2FD8">
        <w:rPr>
          <w:sz w:val="16"/>
          <w:szCs w:val="16"/>
          <w:highlight w:val="green"/>
        </w:rPr>
        <w:t xml:space="preserve"> </w:t>
      </w:r>
      <w:r w:rsidRPr="007C2FD8">
        <w:rPr>
          <w:rStyle w:val="StyleUnderline"/>
          <w:highlight w:val="green"/>
        </w:rPr>
        <w:t xml:space="preserve">for </w:t>
      </w:r>
      <w:r w:rsidRPr="007C2FD8">
        <w:rPr>
          <w:rStyle w:val="Emphasis"/>
          <w:highlight w:val="green"/>
        </w:rPr>
        <w:t>CVR</w:t>
      </w:r>
      <w:r w:rsidRPr="007C2FD8">
        <w:rPr>
          <w:rStyle w:val="StyleUnderline"/>
          <w:highlight w:val="green"/>
        </w:rPr>
        <w:t xml:space="preserve"> and </w:t>
      </w:r>
      <w:r w:rsidRPr="007C2FD8">
        <w:rPr>
          <w:rStyle w:val="Emphasis"/>
          <w:highlight w:val="green"/>
        </w:rPr>
        <w:t>Valero</w:t>
      </w:r>
      <w:r w:rsidRPr="00465A63">
        <w:rPr>
          <w:sz w:val="16"/>
          <w:szCs w:val="16"/>
        </w:rPr>
        <w:t xml:space="preserve"> </w:t>
      </w:r>
      <w:r w:rsidRPr="00DA41F6">
        <w:rPr>
          <w:rStyle w:val="StyleUnderline"/>
        </w:rPr>
        <w:t>in 2013</w:t>
      </w:r>
      <w:r w:rsidRPr="00465A63">
        <w:rPr>
          <w:sz w:val="16"/>
          <w:szCs w:val="16"/>
        </w:rPr>
        <w:t xml:space="preserve">, </w:t>
      </w:r>
      <w:r w:rsidRPr="007C2FD8">
        <w:rPr>
          <w:rStyle w:val="StyleUnderline"/>
          <w:highlight w:val="green"/>
        </w:rPr>
        <w:t>when prices</w:t>
      </w:r>
      <w:r w:rsidRPr="00465A63">
        <w:rPr>
          <w:sz w:val="16"/>
          <w:szCs w:val="16"/>
        </w:rPr>
        <w:t xml:space="preserve"> for biofuels credits </w:t>
      </w:r>
      <w:r w:rsidRPr="007C2FD8">
        <w:rPr>
          <w:rStyle w:val="Emphasis"/>
          <w:highlight w:val="green"/>
        </w:rPr>
        <w:t>soared</w:t>
      </w:r>
      <w:r w:rsidRPr="00465A63">
        <w:rPr>
          <w:sz w:val="16"/>
          <w:szCs w:val="16"/>
        </w:rPr>
        <w:t xml:space="preserve"> as energy firms worried about an impending increase in required biofuels blending volumes.</w:t>
      </w:r>
    </w:p>
    <w:p w14:paraId="1ACBEE04" w14:textId="77777777" w:rsidR="008A7351" w:rsidRPr="00DA41F6" w:rsidRDefault="008A7351" w:rsidP="008A7351">
      <w:pPr>
        <w:rPr>
          <w:sz w:val="10"/>
          <w:szCs w:val="10"/>
        </w:rPr>
      </w:pPr>
      <w:r w:rsidRPr="00DA41F6">
        <w:rPr>
          <w:sz w:val="10"/>
          <w:szCs w:val="10"/>
        </w:rPr>
        <w:t>By then, major refiners such as Tesoro Corp TSO.N and Marathon Corp MPC.N were investing in blending facilities to lower regulatory costs.</w:t>
      </w:r>
    </w:p>
    <w:p w14:paraId="1C76E0AE" w14:textId="77777777" w:rsidR="008A7351" w:rsidRPr="00DA41F6" w:rsidRDefault="008A7351" w:rsidP="008A7351">
      <w:pPr>
        <w:rPr>
          <w:sz w:val="10"/>
          <w:szCs w:val="10"/>
        </w:rPr>
      </w:pPr>
      <w:r w:rsidRPr="00DA41F6">
        <w:rPr>
          <w:sz w:val="10"/>
          <w:szCs w:val="10"/>
        </w:rPr>
        <w:t>But Valero, looking to focus on its core refining business, had been selling off its already limited blending operations as part of larger deals. It sold a pipeline and logistics unit in 2006 to raise $880 million and spun off its retail unit in 2013 in transactions that brought it $1.4 billion.</w:t>
      </w:r>
    </w:p>
    <w:p w14:paraId="179622CB" w14:textId="77777777" w:rsidR="008A7351" w:rsidRPr="00465A63" w:rsidRDefault="008A7351" w:rsidP="008A7351">
      <w:pPr>
        <w:rPr>
          <w:sz w:val="16"/>
          <w:szCs w:val="16"/>
        </w:rPr>
      </w:pPr>
      <w:r w:rsidRPr="007C2FD8">
        <w:rPr>
          <w:rStyle w:val="StyleUnderline"/>
          <w:highlight w:val="green"/>
        </w:rPr>
        <w:t>Valero</w:t>
      </w:r>
      <w:r w:rsidRPr="00465A63">
        <w:rPr>
          <w:sz w:val="16"/>
          <w:szCs w:val="16"/>
        </w:rPr>
        <w:t xml:space="preserve"> has said it now </w:t>
      </w:r>
      <w:r w:rsidRPr="007C2FD8">
        <w:rPr>
          <w:rStyle w:val="StyleUnderline"/>
          <w:highlight w:val="green"/>
        </w:rPr>
        <w:t xml:space="preserve">has </w:t>
      </w:r>
      <w:r w:rsidRPr="007C2FD8">
        <w:rPr>
          <w:rStyle w:val="Emphasis"/>
          <w:highlight w:val="green"/>
        </w:rPr>
        <w:t>little ability</w:t>
      </w:r>
      <w:r w:rsidRPr="007C2FD8">
        <w:rPr>
          <w:sz w:val="16"/>
          <w:szCs w:val="16"/>
          <w:highlight w:val="green"/>
        </w:rPr>
        <w:t xml:space="preserve"> </w:t>
      </w:r>
      <w:r w:rsidRPr="007C2FD8">
        <w:rPr>
          <w:rStyle w:val="StyleUnderline"/>
          <w:highlight w:val="green"/>
        </w:rPr>
        <w:t>to blend</w:t>
      </w:r>
      <w:r w:rsidRPr="00DA41F6">
        <w:rPr>
          <w:rStyle w:val="StyleUnderline"/>
        </w:rPr>
        <w:t xml:space="preserve"> </w:t>
      </w:r>
      <w:r w:rsidRPr="00DA41F6">
        <w:rPr>
          <w:rStyle w:val="Emphasis"/>
        </w:rPr>
        <w:t>ethanol</w:t>
      </w:r>
      <w:r w:rsidRPr="00465A63">
        <w:rPr>
          <w:sz w:val="16"/>
          <w:szCs w:val="16"/>
        </w:rPr>
        <w:t xml:space="preserve"> </w:t>
      </w:r>
      <w:r w:rsidRPr="00DA41F6">
        <w:rPr>
          <w:rStyle w:val="StyleUnderline"/>
        </w:rPr>
        <w:t>and</w:t>
      </w:r>
      <w:r w:rsidRPr="00465A63">
        <w:rPr>
          <w:sz w:val="16"/>
          <w:szCs w:val="16"/>
        </w:rPr>
        <w:t xml:space="preserve"> </w:t>
      </w:r>
      <w:r w:rsidRPr="00DA41F6">
        <w:rPr>
          <w:rStyle w:val="Emphasis"/>
        </w:rPr>
        <w:t>biodiesel</w:t>
      </w:r>
      <w:r w:rsidRPr="00465A63">
        <w:rPr>
          <w:sz w:val="16"/>
          <w:szCs w:val="16"/>
        </w:rPr>
        <w:t xml:space="preserve"> into the more than 2 million barrels of petroleum products it produces each day in the United States. </w:t>
      </w:r>
      <w:r w:rsidRPr="00DA41F6">
        <w:rPr>
          <w:rStyle w:val="StyleUnderline"/>
        </w:rPr>
        <w:t>As a result</w:t>
      </w:r>
      <w:r w:rsidRPr="00465A63">
        <w:rPr>
          <w:sz w:val="16"/>
          <w:szCs w:val="16"/>
        </w:rPr>
        <w:t xml:space="preserve">, </w:t>
      </w:r>
      <w:r w:rsidRPr="00DA41F6">
        <w:rPr>
          <w:rStyle w:val="StyleUnderline"/>
        </w:rPr>
        <w:t>the firm is forced to spend</w:t>
      </w:r>
      <w:r w:rsidRPr="00465A63">
        <w:rPr>
          <w:sz w:val="16"/>
          <w:szCs w:val="16"/>
        </w:rPr>
        <w:t xml:space="preserve"> hundreds of </w:t>
      </w:r>
      <w:r w:rsidRPr="00DA41F6">
        <w:rPr>
          <w:rStyle w:val="Emphasis"/>
        </w:rPr>
        <w:t>millions</w:t>
      </w:r>
      <w:r w:rsidRPr="00465A63">
        <w:rPr>
          <w:sz w:val="16"/>
          <w:szCs w:val="16"/>
        </w:rPr>
        <w:t xml:space="preserve"> of dollars </w:t>
      </w:r>
      <w:r w:rsidRPr="00DA41F6">
        <w:rPr>
          <w:rStyle w:val="StyleUnderline"/>
        </w:rPr>
        <w:t xml:space="preserve">annually on biofuels </w:t>
      </w:r>
      <w:r w:rsidRPr="00DA41F6">
        <w:rPr>
          <w:rStyle w:val="Emphasis"/>
        </w:rPr>
        <w:t>credits</w:t>
      </w:r>
      <w:r w:rsidRPr="00465A63">
        <w:rPr>
          <w:sz w:val="16"/>
          <w:szCs w:val="16"/>
        </w:rPr>
        <w:t>.</w:t>
      </w:r>
    </w:p>
    <w:p w14:paraId="75C18655" w14:textId="77777777" w:rsidR="008A7351" w:rsidRPr="00465A63" w:rsidRDefault="008A7351" w:rsidP="008A7351">
      <w:pPr>
        <w:rPr>
          <w:sz w:val="16"/>
          <w:szCs w:val="16"/>
        </w:rPr>
      </w:pPr>
    </w:p>
    <w:p w14:paraId="1C4B5AC0" w14:textId="77777777" w:rsidR="008A7351" w:rsidRPr="00465A63" w:rsidRDefault="008A7351" w:rsidP="008A7351">
      <w:pPr>
        <w:rPr>
          <w:sz w:val="16"/>
          <w:szCs w:val="16"/>
        </w:rPr>
      </w:pPr>
    </w:p>
    <w:p w14:paraId="4EBCD06E" w14:textId="77777777" w:rsidR="008A7351" w:rsidRPr="008A7351" w:rsidRDefault="008A7351" w:rsidP="008A7351"/>
    <w:p w14:paraId="21161213" w14:textId="5876C86C" w:rsidR="008A7351" w:rsidRDefault="008A7351" w:rsidP="008A7351">
      <w:pPr>
        <w:pStyle w:val="Heading2"/>
      </w:pPr>
      <w:r>
        <w:lastRenderedPageBreak/>
        <w:t>Private CP</w:t>
      </w:r>
    </w:p>
    <w:p w14:paraId="2338F370" w14:textId="6980496E" w:rsidR="008A7351" w:rsidRDefault="008A7351" w:rsidP="008A7351">
      <w:pPr>
        <w:pStyle w:val="Heading3"/>
      </w:pPr>
      <w:r>
        <w:lastRenderedPageBreak/>
        <w:t xml:space="preserve">2AC </w:t>
      </w:r>
      <w:r>
        <w:t>Perm</w:t>
      </w:r>
    </w:p>
    <w:p w14:paraId="5ADFD84B" w14:textId="77777777" w:rsidR="008A7351" w:rsidRPr="005236ED" w:rsidRDefault="008A7351" w:rsidP="008A7351">
      <w:pPr>
        <w:pStyle w:val="Heading4"/>
      </w:pPr>
      <w:r>
        <w:t xml:space="preserve">Regulation in the water industry is a </w:t>
      </w:r>
      <w:r w:rsidRPr="005236ED">
        <w:t xml:space="preserve">necessary </w:t>
      </w:r>
      <w:r>
        <w:rPr>
          <w:u w:val="single"/>
        </w:rPr>
        <w:t>middle ground</w:t>
      </w:r>
      <w:r>
        <w:t xml:space="preserve"> -- provides </w:t>
      </w:r>
      <w:r>
        <w:rPr>
          <w:u w:val="single"/>
        </w:rPr>
        <w:t xml:space="preserve">market </w:t>
      </w:r>
      <w:r w:rsidRPr="005236ED">
        <w:rPr>
          <w:u w:val="single"/>
        </w:rPr>
        <w:t>flexibility</w:t>
      </w:r>
      <w:r>
        <w:t xml:space="preserve">, while preventing monopolies from </w:t>
      </w:r>
      <w:r>
        <w:rPr>
          <w:u w:val="single"/>
        </w:rPr>
        <w:t>inflating</w:t>
      </w:r>
      <w:r>
        <w:t xml:space="preserve"> their prices</w:t>
      </w:r>
    </w:p>
    <w:p w14:paraId="58798F75" w14:textId="77777777" w:rsidR="008A7351" w:rsidRPr="00E54A26" w:rsidRDefault="008A7351" w:rsidP="008A7351">
      <w:r>
        <w:rPr>
          <w:rStyle w:val="Style13ptBold"/>
        </w:rPr>
        <w:t xml:space="preserve">Beecher 2k </w:t>
      </w:r>
      <w:r w:rsidRPr="00F1529B">
        <w:t>(</w:t>
      </w:r>
      <w:r>
        <w:t xml:space="preserve">Janice - Ph.D., Beecher Policy Research, Inc.; “PRIVATIZATION, MONOPOLY, AND STRUCTURED COMPETITION IN THE WATER INDUSTRY: IS THERE A ROLE FOR REGULATION?”; </w:t>
      </w:r>
      <w:hyperlink r:id="rId45" w:history="1">
        <w:r w:rsidRPr="003C23DF">
          <w:rPr>
            <w:rStyle w:val="Hyperlink"/>
          </w:rPr>
          <w:t>https://core.ac.uk/download/pdf/60534877.pdf</w:t>
        </w:r>
      </w:hyperlink>
      <w:r>
        <w:t>; CD)</w:t>
      </w:r>
    </w:p>
    <w:p w14:paraId="4A817004" w14:textId="77777777" w:rsidR="008A7351" w:rsidRPr="00F1529B" w:rsidRDefault="008A7351" w:rsidP="008A7351">
      <w:pPr>
        <w:rPr>
          <w:sz w:val="16"/>
          <w:szCs w:val="16"/>
        </w:rPr>
      </w:pPr>
      <w:r w:rsidRPr="00F1529B">
        <w:rPr>
          <w:sz w:val="16"/>
          <w:szCs w:val="16"/>
        </w:rPr>
        <w:t>THE ROLE OF REGULATION</w:t>
      </w:r>
    </w:p>
    <w:p w14:paraId="62B33499" w14:textId="77777777" w:rsidR="008A7351" w:rsidRPr="00F1529B" w:rsidRDefault="008A7351" w:rsidP="008A7351">
      <w:pPr>
        <w:rPr>
          <w:sz w:val="16"/>
          <w:szCs w:val="16"/>
        </w:rPr>
      </w:pPr>
      <w:r w:rsidRPr="005236ED">
        <w:rPr>
          <w:rStyle w:val="Emphasis"/>
          <w:highlight w:val="green"/>
        </w:rPr>
        <w:t>Privatization</w:t>
      </w:r>
      <w:r w:rsidRPr="00F1529B">
        <w:rPr>
          <w:sz w:val="16"/>
          <w:szCs w:val="16"/>
        </w:rPr>
        <w:t xml:space="preserve"> </w:t>
      </w:r>
      <w:r w:rsidRPr="00E54A26">
        <w:rPr>
          <w:rStyle w:val="StyleUnderline"/>
        </w:rPr>
        <w:t>of a</w:t>
      </w:r>
      <w:r w:rsidRPr="00F1529B">
        <w:rPr>
          <w:sz w:val="16"/>
          <w:szCs w:val="16"/>
        </w:rPr>
        <w:t xml:space="preserve"> </w:t>
      </w:r>
      <w:r w:rsidRPr="00E54A26">
        <w:rPr>
          <w:rStyle w:val="Emphasis"/>
        </w:rPr>
        <w:t>monopolistic industry</w:t>
      </w:r>
      <w:r w:rsidRPr="00F1529B">
        <w:rPr>
          <w:sz w:val="16"/>
          <w:szCs w:val="16"/>
        </w:rPr>
        <w:t xml:space="preserve"> </w:t>
      </w:r>
      <w:r w:rsidRPr="005236ED">
        <w:rPr>
          <w:rStyle w:val="StyleUnderline"/>
          <w:highlight w:val="green"/>
        </w:rPr>
        <w:t>beckons</w:t>
      </w:r>
      <w:r w:rsidRPr="00F1529B">
        <w:rPr>
          <w:sz w:val="16"/>
          <w:szCs w:val="16"/>
        </w:rPr>
        <w:t xml:space="preserve"> for the</w:t>
      </w:r>
      <w:r>
        <w:rPr>
          <w:sz w:val="16"/>
          <w:szCs w:val="16"/>
        </w:rPr>
        <w:t xml:space="preserve"> </w:t>
      </w:r>
      <w:r w:rsidRPr="00E54A26">
        <w:rPr>
          <w:rStyle w:val="StyleUnderline"/>
        </w:rPr>
        <w:t>consideration of</w:t>
      </w:r>
      <w:r w:rsidRPr="00F1529B">
        <w:rPr>
          <w:sz w:val="16"/>
          <w:szCs w:val="16"/>
        </w:rPr>
        <w:t xml:space="preserve"> economic </w:t>
      </w:r>
      <w:r w:rsidRPr="005236ED">
        <w:rPr>
          <w:rStyle w:val="Emphasis"/>
          <w:highlight w:val="green"/>
        </w:rPr>
        <w:t>regulation</w:t>
      </w:r>
      <w:r w:rsidRPr="00F1529B">
        <w:rPr>
          <w:sz w:val="16"/>
          <w:szCs w:val="16"/>
        </w:rPr>
        <w:t>. Economic</w:t>
      </w:r>
      <w:r>
        <w:rPr>
          <w:sz w:val="16"/>
          <w:szCs w:val="16"/>
        </w:rPr>
        <w:t xml:space="preserve"> </w:t>
      </w:r>
      <w:r w:rsidRPr="005236ED">
        <w:rPr>
          <w:rStyle w:val="StyleUnderline"/>
          <w:highlight w:val="green"/>
        </w:rPr>
        <w:t xml:space="preserve">regulation </w:t>
      </w:r>
      <w:r w:rsidRPr="005236ED">
        <w:rPr>
          <w:rStyle w:val="Emphasis"/>
          <w:highlight w:val="green"/>
        </w:rPr>
        <w:t>recognizes</w:t>
      </w:r>
      <w:r w:rsidRPr="005236ED">
        <w:rPr>
          <w:sz w:val="16"/>
          <w:szCs w:val="16"/>
          <w:highlight w:val="green"/>
        </w:rPr>
        <w:t xml:space="preserve"> </w:t>
      </w:r>
      <w:r w:rsidRPr="005236ED">
        <w:rPr>
          <w:rStyle w:val="StyleUnderline"/>
          <w:highlight w:val="green"/>
        </w:rPr>
        <w:t>the</w:t>
      </w:r>
      <w:r w:rsidRPr="00F1529B">
        <w:rPr>
          <w:sz w:val="16"/>
          <w:szCs w:val="16"/>
        </w:rPr>
        <w:t xml:space="preserve"> </w:t>
      </w:r>
      <w:r w:rsidRPr="00E54A26">
        <w:rPr>
          <w:rStyle w:val="Emphasis"/>
        </w:rPr>
        <w:t xml:space="preserve">monopolistic </w:t>
      </w:r>
      <w:r w:rsidRPr="005236ED">
        <w:rPr>
          <w:rStyle w:val="Emphasis"/>
          <w:highlight w:val="green"/>
        </w:rPr>
        <w:t>nature</w:t>
      </w:r>
      <w:r w:rsidRPr="00F1529B">
        <w:rPr>
          <w:sz w:val="16"/>
          <w:szCs w:val="16"/>
        </w:rPr>
        <w:t xml:space="preserve"> </w:t>
      </w:r>
      <w:r w:rsidRPr="00E54A26">
        <w:rPr>
          <w:rStyle w:val="StyleUnderline"/>
        </w:rPr>
        <w:t xml:space="preserve">of the industry </w:t>
      </w:r>
      <w:r w:rsidRPr="005236ED">
        <w:rPr>
          <w:rStyle w:val="StyleUnderline"/>
          <w:highlight w:val="green"/>
        </w:rPr>
        <w:t xml:space="preserve">and seeks to </w:t>
      </w:r>
      <w:r w:rsidRPr="005236ED">
        <w:rPr>
          <w:rStyle w:val="Emphasis"/>
          <w:highlight w:val="green"/>
        </w:rPr>
        <w:t>balance</w:t>
      </w:r>
      <w:r w:rsidRPr="00E54A26">
        <w:rPr>
          <w:rStyle w:val="StyleUnderline"/>
        </w:rPr>
        <w:t xml:space="preserve"> the </w:t>
      </w:r>
      <w:r w:rsidRPr="005236ED">
        <w:rPr>
          <w:rStyle w:val="StyleUnderline"/>
          <w:highlight w:val="green"/>
        </w:rPr>
        <w:t>interests</w:t>
      </w:r>
      <w:r w:rsidRPr="00E54A26">
        <w:rPr>
          <w:rStyle w:val="StyleUnderline"/>
        </w:rPr>
        <w:t xml:space="preserve"> of </w:t>
      </w:r>
      <w:r w:rsidRPr="00E54A26">
        <w:rPr>
          <w:rStyle w:val="Emphasis"/>
        </w:rPr>
        <w:t>producers</w:t>
      </w:r>
      <w:r w:rsidRPr="00E54A26">
        <w:rPr>
          <w:rStyle w:val="StyleUnderline"/>
        </w:rPr>
        <w:t xml:space="preserve"> and </w:t>
      </w:r>
      <w:r w:rsidRPr="00E54A26">
        <w:rPr>
          <w:rStyle w:val="Emphasis"/>
        </w:rPr>
        <w:t>consumers</w:t>
      </w:r>
      <w:r w:rsidRPr="00F1529B">
        <w:rPr>
          <w:sz w:val="16"/>
          <w:szCs w:val="16"/>
        </w:rPr>
        <w:t>. Regulation can address financial</w:t>
      </w:r>
      <w:r>
        <w:rPr>
          <w:sz w:val="16"/>
          <w:szCs w:val="16"/>
        </w:rPr>
        <w:t xml:space="preserve"> </w:t>
      </w:r>
      <w:r w:rsidRPr="00F1529B">
        <w:rPr>
          <w:sz w:val="16"/>
          <w:szCs w:val="16"/>
        </w:rPr>
        <w:t>stability and operational reliability concerns.</w:t>
      </w:r>
      <w:r>
        <w:rPr>
          <w:sz w:val="16"/>
          <w:szCs w:val="16"/>
        </w:rPr>
        <w:t xml:space="preserve"> </w:t>
      </w:r>
      <w:r w:rsidRPr="00F1529B">
        <w:rPr>
          <w:sz w:val="16"/>
          <w:szCs w:val="16"/>
        </w:rPr>
        <w:t xml:space="preserve">Regulation </w:t>
      </w:r>
      <w:r w:rsidRPr="00E54A26">
        <w:rPr>
          <w:rStyle w:val="StyleUnderline"/>
        </w:rPr>
        <w:t>may be</w:t>
      </w:r>
      <w:r w:rsidRPr="00F1529B">
        <w:rPr>
          <w:sz w:val="16"/>
          <w:szCs w:val="16"/>
        </w:rPr>
        <w:t xml:space="preserve"> particularly </w:t>
      </w:r>
      <w:r w:rsidRPr="005236ED">
        <w:rPr>
          <w:rStyle w:val="Emphasis"/>
          <w:highlight w:val="green"/>
        </w:rPr>
        <w:t>necessary</w:t>
      </w:r>
      <w:r w:rsidRPr="005236ED">
        <w:rPr>
          <w:sz w:val="16"/>
          <w:szCs w:val="16"/>
          <w:highlight w:val="green"/>
        </w:rPr>
        <w:t xml:space="preserve"> </w:t>
      </w:r>
      <w:r w:rsidRPr="005236ED">
        <w:rPr>
          <w:rStyle w:val="StyleUnderline"/>
          <w:highlight w:val="green"/>
        </w:rPr>
        <w:t xml:space="preserve">when costs are </w:t>
      </w:r>
      <w:r w:rsidRPr="005236ED">
        <w:rPr>
          <w:rStyle w:val="Emphasis"/>
          <w:highlight w:val="green"/>
        </w:rPr>
        <w:t>rising</w:t>
      </w:r>
      <w:r w:rsidRPr="00F1529B">
        <w:rPr>
          <w:sz w:val="16"/>
          <w:szCs w:val="16"/>
        </w:rPr>
        <w:t xml:space="preserve"> </w:t>
      </w:r>
      <w:r w:rsidRPr="00E54A26">
        <w:rPr>
          <w:rStyle w:val="StyleUnderline"/>
        </w:rPr>
        <w:t xml:space="preserve">and demand is </w:t>
      </w:r>
      <w:r w:rsidRPr="00E54A26">
        <w:rPr>
          <w:rStyle w:val="Emphasis"/>
        </w:rPr>
        <w:t>flat</w:t>
      </w:r>
      <w:r w:rsidRPr="00F1529B">
        <w:rPr>
          <w:sz w:val="16"/>
          <w:szCs w:val="16"/>
        </w:rPr>
        <w:t xml:space="preserve">, as is the case </w:t>
      </w:r>
      <w:r w:rsidRPr="005236ED">
        <w:rPr>
          <w:rStyle w:val="StyleUnderline"/>
          <w:highlight w:val="green"/>
        </w:rPr>
        <w:t>for</w:t>
      </w:r>
      <w:r w:rsidRPr="00F1529B">
        <w:rPr>
          <w:sz w:val="16"/>
          <w:szCs w:val="16"/>
        </w:rPr>
        <w:t xml:space="preserve"> the </w:t>
      </w:r>
      <w:r w:rsidRPr="005236ED">
        <w:rPr>
          <w:rStyle w:val="Emphasis"/>
          <w:highlight w:val="green"/>
        </w:rPr>
        <w:t>water</w:t>
      </w:r>
      <w:r>
        <w:rPr>
          <w:sz w:val="16"/>
          <w:szCs w:val="16"/>
        </w:rPr>
        <w:t xml:space="preserve"> </w:t>
      </w:r>
      <w:r w:rsidRPr="00F1529B">
        <w:rPr>
          <w:sz w:val="16"/>
          <w:szCs w:val="16"/>
        </w:rPr>
        <w:t xml:space="preserve">sector.12 </w:t>
      </w:r>
      <w:r w:rsidRPr="00E54A26">
        <w:rPr>
          <w:rStyle w:val="StyleUnderline"/>
        </w:rPr>
        <w:t>Regulation can encourage</w:t>
      </w:r>
      <w:r w:rsidRPr="00F1529B">
        <w:rPr>
          <w:sz w:val="16"/>
          <w:szCs w:val="16"/>
        </w:rPr>
        <w:t xml:space="preserve"> the application of</w:t>
      </w:r>
      <w:r>
        <w:rPr>
          <w:sz w:val="16"/>
          <w:szCs w:val="16"/>
        </w:rPr>
        <w:t xml:space="preserve"> </w:t>
      </w:r>
      <w:r w:rsidRPr="00E54A26">
        <w:rPr>
          <w:rStyle w:val="Emphasis"/>
        </w:rPr>
        <w:t>least-cost</w:t>
      </w:r>
      <w:r w:rsidRPr="00F1529B">
        <w:rPr>
          <w:sz w:val="16"/>
          <w:szCs w:val="16"/>
        </w:rPr>
        <w:t xml:space="preserve"> </w:t>
      </w:r>
      <w:r w:rsidRPr="00E54A26">
        <w:rPr>
          <w:rStyle w:val="StyleUnderline"/>
        </w:rPr>
        <w:t>solutions</w:t>
      </w:r>
      <w:r w:rsidRPr="00F1529B">
        <w:rPr>
          <w:sz w:val="16"/>
          <w:szCs w:val="16"/>
        </w:rPr>
        <w:t xml:space="preserve">, </w:t>
      </w:r>
      <w:r w:rsidRPr="00E54A26">
        <w:rPr>
          <w:rStyle w:val="StyleUnderline"/>
        </w:rPr>
        <w:t xml:space="preserve">including </w:t>
      </w:r>
      <w:r w:rsidRPr="00E54A26">
        <w:rPr>
          <w:rStyle w:val="Emphasis"/>
        </w:rPr>
        <w:t>regionalization</w:t>
      </w:r>
      <w:r w:rsidRPr="00F1529B">
        <w:rPr>
          <w:sz w:val="16"/>
          <w:szCs w:val="16"/>
        </w:rPr>
        <w:t xml:space="preserve"> to achieve</w:t>
      </w:r>
      <w:r>
        <w:rPr>
          <w:sz w:val="16"/>
          <w:szCs w:val="16"/>
        </w:rPr>
        <w:t xml:space="preserve"> </w:t>
      </w:r>
      <w:r w:rsidRPr="00F1529B">
        <w:rPr>
          <w:sz w:val="16"/>
          <w:szCs w:val="16"/>
        </w:rPr>
        <w:t>economies of scale. The role of regulation and the</w:t>
      </w:r>
      <w:r>
        <w:rPr>
          <w:sz w:val="16"/>
          <w:szCs w:val="16"/>
        </w:rPr>
        <w:t xml:space="preserve"> </w:t>
      </w:r>
      <w:r w:rsidRPr="00F1529B">
        <w:rPr>
          <w:sz w:val="16"/>
          <w:szCs w:val="16"/>
        </w:rPr>
        <w:t>capacity of governing institutions to regulate are paid</w:t>
      </w:r>
      <w:r>
        <w:rPr>
          <w:sz w:val="16"/>
          <w:szCs w:val="16"/>
        </w:rPr>
        <w:t xml:space="preserve"> </w:t>
      </w:r>
      <w:r w:rsidRPr="00F1529B">
        <w:rPr>
          <w:sz w:val="16"/>
          <w:szCs w:val="16"/>
        </w:rPr>
        <w:t>more attention in the context of privatizing global state</w:t>
      </w:r>
      <w:r>
        <w:rPr>
          <w:sz w:val="16"/>
          <w:szCs w:val="16"/>
        </w:rPr>
        <w:t>-</w:t>
      </w:r>
      <w:r w:rsidRPr="00F1529B">
        <w:rPr>
          <w:sz w:val="16"/>
          <w:szCs w:val="16"/>
        </w:rPr>
        <w:t>owned enterprises.</w:t>
      </w:r>
    </w:p>
    <w:p w14:paraId="0FF5C80C" w14:textId="77777777" w:rsidR="008A7351" w:rsidRPr="00F1529B" w:rsidRDefault="008A7351" w:rsidP="008A7351">
      <w:pPr>
        <w:rPr>
          <w:sz w:val="16"/>
          <w:szCs w:val="16"/>
        </w:rPr>
      </w:pPr>
      <w:r w:rsidRPr="00E54A26">
        <w:rPr>
          <w:rStyle w:val="StyleUnderline"/>
        </w:rPr>
        <w:t xml:space="preserve">The </w:t>
      </w:r>
      <w:r w:rsidRPr="00E54A26">
        <w:rPr>
          <w:rStyle w:val="Emphasis"/>
        </w:rPr>
        <w:t>long life</w:t>
      </w:r>
      <w:r w:rsidRPr="00F1529B">
        <w:rPr>
          <w:sz w:val="16"/>
          <w:szCs w:val="16"/>
        </w:rPr>
        <w:t xml:space="preserve"> </w:t>
      </w:r>
      <w:r w:rsidRPr="00E54A26">
        <w:rPr>
          <w:rStyle w:val="StyleUnderline"/>
        </w:rPr>
        <w:t>of water</w:t>
      </w:r>
      <w:r w:rsidRPr="00F1529B">
        <w:rPr>
          <w:sz w:val="16"/>
          <w:szCs w:val="16"/>
        </w:rPr>
        <w:t xml:space="preserve"> utility </w:t>
      </w:r>
      <w:r w:rsidRPr="00E54A26">
        <w:rPr>
          <w:rStyle w:val="StyleUnderline"/>
        </w:rPr>
        <w:t>assets and concerns about</w:t>
      </w:r>
      <w:r>
        <w:rPr>
          <w:sz w:val="16"/>
          <w:szCs w:val="16"/>
        </w:rPr>
        <w:t xml:space="preserve"> </w:t>
      </w:r>
      <w:r w:rsidRPr="00F1529B">
        <w:rPr>
          <w:sz w:val="16"/>
          <w:szCs w:val="16"/>
        </w:rPr>
        <w:t xml:space="preserve">intergenerational </w:t>
      </w:r>
      <w:r w:rsidRPr="00E54A26">
        <w:rPr>
          <w:rStyle w:val="Emphasis"/>
        </w:rPr>
        <w:t>equity</w:t>
      </w:r>
      <w:r w:rsidRPr="00F1529B">
        <w:rPr>
          <w:sz w:val="16"/>
          <w:szCs w:val="16"/>
        </w:rPr>
        <w:t xml:space="preserve"> also </w:t>
      </w:r>
      <w:r w:rsidRPr="00E54A26">
        <w:rPr>
          <w:rStyle w:val="StyleUnderline"/>
        </w:rPr>
        <w:t>may justify regulation</w:t>
      </w:r>
      <w:r w:rsidRPr="00F1529B">
        <w:rPr>
          <w:sz w:val="16"/>
          <w:szCs w:val="16"/>
        </w:rPr>
        <w:t>.</w:t>
      </w:r>
      <w:r>
        <w:rPr>
          <w:sz w:val="16"/>
          <w:szCs w:val="16"/>
        </w:rPr>
        <w:t xml:space="preserve"> </w:t>
      </w:r>
      <w:r w:rsidRPr="005236ED">
        <w:rPr>
          <w:rStyle w:val="StyleUnderline"/>
          <w:highlight w:val="green"/>
        </w:rPr>
        <w:t>Regulation</w:t>
      </w:r>
      <w:r w:rsidRPr="00F1529B">
        <w:rPr>
          <w:sz w:val="16"/>
          <w:szCs w:val="16"/>
        </w:rPr>
        <w:t xml:space="preserve"> also </w:t>
      </w:r>
      <w:r w:rsidRPr="005236ED">
        <w:rPr>
          <w:rStyle w:val="StyleUnderline"/>
          <w:highlight w:val="green"/>
        </w:rPr>
        <w:t>can address</w:t>
      </w:r>
      <w:r w:rsidRPr="00F1529B">
        <w:rPr>
          <w:sz w:val="16"/>
          <w:szCs w:val="16"/>
        </w:rPr>
        <w:t xml:space="preserve"> other equity issues that</w:t>
      </w:r>
      <w:r>
        <w:rPr>
          <w:sz w:val="16"/>
          <w:szCs w:val="16"/>
        </w:rPr>
        <w:t xml:space="preserve"> </w:t>
      </w:r>
      <w:r w:rsidRPr="00F1529B">
        <w:rPr>
          <w:sz w:val="16"/>
          <w:szCs w:val="16"/>
        </w:rPr>
        <w:t>arise inevitably in the provision of an essential service,</w:t>
      </w:r>
      <w:r>
        <w:rPr>
          <w:sz w:val="16"/>
          <w:szCs w:val="16"/>
        </w:rPr>
        <w:t xml:space="preserve"> </w:t>
      </w:r>
      <w:r w:rsidRPr="00F1529B">
        <w:rPr>
          <w:sz w:val="16"/>
          <w:szCs w:val="16"/>
        </w:rPr>
        <w:t xml:space="preserve">including </w:t>
      </w:r>
      <w:r w:rsidRPr="00E54A26">
        <w:rPr>
          <w:rStyle w:val="StyleUnderline"/>
        </w:rPr>
        <w:t xml:space="preserve">the </w:t>
      </w:r>
      <w:r w:rsidRPr="005236ED">
        <w:rPr>
          <w:rStyle w:val="Emphasis"/>
          <w:highlight w:val="green"/>
        </w:rPr>
        <w:t>ability</w:t>
      </w:r>
      <w:r w:rsidRPr="00E54A26">
        <w:rPr>
          <w:rStyle w:val="StyleUnderline"/>
        </w:rPr>
        <w:t xml:space="preserve"> of </w:t>
      </w:r>
      <w:r w:rsidRPr="00E54A26">
        <w:rPr>
          <w:rStyle w:val="Emphasis"/>
        </w:rPr>
        <w:t>subpopulations</w:t>
      </w:r>
      <w:r w:rsidRPr="00E54A26">
        <w:rPr>
          <w:rStyle w:val="StyleUnderline"/>
        </w:rPr>
        <w:t xml:space="preserve"> </w:t>
      </w:r>
      <w:r w:rsidRPr="005236ED">
        <w:rPr>
          <w:rStyle w:val="StyleUnderline"/>
          <w:highlight w:val="green"/>
        </w:rPr>
        <w:t>to pay for service</w:t>
      </w:r>
      <w:r w:rsidRPr="00F1529B">
        <w:rPr>
          <w:sz w:val="16"/>
          <w:szCs w:val="16"/>
        </w:rPr>
        <w:t xml:space="preserve">. </w:t>
      </w:r>
      <w:r w:rsidRPr="00E54A26">
        <w:rPr>
          <w:rStyle w:val="StyleUnderline"/>
        </w:rPr>
        <w:t xml:space="preserve">Regulation also can be </w:t>
      </w:r>
      <w:r w:rsidRPr="00E54A26">
        <w:rPr>
          <w:rStyle w:val="Emphasis"/>
        </w:rPr>
        <w:t>adapted</w:t>
      </w:r>
      <w:r w:rsidRPr="00F1529B">
        <w:rPr>
          <w:sz w:val="16"/>
          <w:szCs w:val="16"/>
        </w:rPr>
        <w:t xml:space="preserve"> </w:t>
      </w:r>
      <w:r w:rsidRPr="00E54A26">
        <w:rPr>
          <w:rStyle w:val="StyleUnderline"/>
        </w:rPr>
        <w:t>to different types of</w:t>
      </w:r>
      <w:r w:rsidRPr="00F1529B">
        <w:rPr>
          <w:sz w:val="16"/>
          <w:szCs w:val="16"/>
        </w:rPr>
        <w:t xml:space="preserve"> water and wastewater </w:t>
      </w:r>
      <w:r w:rsidRPr="00E54A26">
        <w:rPr>
          <w:rStyle w:val="StyleUnderline"/>
        </w:rPr>
        <w:t>systems</w:t>
      </w:r>
      <w:r w:rsidRPr="00F1529B">
        <w:rPr>
          <w:sz w:val="16"/>
          <w:szCs w:val="16"/>
        </w:rPr>
        <w:t xml:space="preserve"> and various</w:t>
      </w:r>
      <w:r>
        <w:rPr>
          <w:sz w:val="16"/>
          <w:szCs w:val="16"/>
        </w:rPr>
        <w:t xml:space="preserve"> </w:t>
      </w:r>
      <w:r w:rsidRPr="00F1529B">
        <w:rPr>
          <w:sz w:val="16"/>
          <w:szCs w:val="16"/>
        </w:rPr>
        <w:t xml:space="preserve">forms of ownership. </w:t>
      </w:r>
      <w:r w:rsidRPr="00E54A26">
        <w:rPr>
          <w:rStyle w:val="StyleUnderline"/>
        </w:rPr>
        <w:t xml:space="preserve">Regulation </w:t>
      </w:r>
      <w:r w:rsidRPr="005236ED">
        <w:rPr>
          <w:rStyle w:val="StyleUnderline"/>
          <w:highlight w:val="green"/>
        </w:rPr>
        <w:t>can be applied to</w:t>
      </w:r>
      <w:r w:rsidRPr="00F1529B">
        <w:rPr>
          <w:sz w:val="16"/>
          <w:szCs w:val="16"/>
        </w:rPr>
        <w:t xml:space="preserve"> the</w:t>
      </w:r>
      <w:r>
        <w:rPr>
          <w:sz w:val="16"/>
          <w:szCs w:val="16"/>
        </w:rPr>
        <w:t xml:space="preserve"> </w:t>
      </w:r>
      <w:r w:rsidRPr="005236ED">
        <w:rPr>
          <w:rStyle w:val="Emphasis"/>
          <w:highlight w:val="green"/>
        </w:rPr>
        <w:t>public</w:t>
      </w:r>
      <w:r w:rsidRPr="00F1529B">
        <w:rPr>
          <w:sz w:val="16"/>
          <w:szCs w:val="16"/>
        </w:rPr>
        <w:t xml:space="preserve">, </w:t>
      </w:r>
      <w:r w:rsidRPr="005236ED">
        <w:rPr>
          <w:rStyle w:val="Emphasis"/>
          <w:highlight w:val="green"/>
        </w:rPr>
        <w:t>nonprofit</w:t>
      </w:r>
      <w:r w:rsidRPr="00F1529B">
        <w:rPr>
          <w:sz w:val="16"/>
          <w:szCs w:val="16"/>
        </w:rPr>
        <w:t xml:space="preserve">, </w:t>
      </w:r>
      <w:r w:rsidRPr="005236ED">
        <w:rPr>
          <w:rStyle w:val="StyleUnderline"/>
          <w:highlight w:val="green"/>
        </w:rPr>
        <w:t>and</w:t>
      </w:r>
      <w:r w:rsidRPr="005236ED">
        <w:rPr>
          <w:sz w:val="16"/>
          <w:szCs w:val="16"/>
          <w:highlight w:val="green"/>
        </w:rPr>
        <w:t xml:space="preserve"> </w:t>
      </w:r>
      <w:r w:rsidRPr="005236ED">
        <w:rPr>
          <w:rStyle w:val="Emphasis"/>
          <w:highlight w:val="green"/>
        </w:rPr>
        <w:t>private</w:t>
      </w:r>
      <w:r w:rsidRPr="00F1529B">
        <w:rPr>
          <w:sz w:val="16"/>
          <w:szCs w:val="16"/>
        </w:rPr>
        <w:t xml:space="preserve"> sectors </w:t>
      </w:r>
      <w:r w:rsidRPr="005236ED">
        <w:rPr>
          <w:rStyle w:val="StyleUnderline"/>
          <w:highlight w:val="green"/>
        </w:rPr>
        <w:t>alike</w:t>
      </w:r>
      <w:r w:rsidRPr="00F1529B">
        <w:rPr>
          <w:sz w:val="16"/>
          <w:szCs w:val="16"/>
        </w:rPr>
        <w:t>. Exemptions</w:t>
      </w:r>
      <w:r>
        <w:rPr>
          <w:sz w:val="16"/>
          <w:szCs w:val="16"/>
        </w:rPr>
        <w:t xml:space="preserve"> </w:t>
      </w:r>
      <w:r w:rsidRPr="00F1529B">
        <w:rPr>
          <w:sz w:val="16"/>
          <w:szCs w:val="16"/>
        </w:rPr>
        <w:t>from regulation can be provided under some</w:t>
      </w:r>
      <w:r>
        <w:rPr>
          <w:sz w:val="16"/>
          <w:szCs w:val="16"/>
        </w:rPr>
        <w:t xml:space="preserve"> </w:t>
      </w:r>
      <w:r w:rsidRPr="00F1529B">
        <w:rPr>
          <w:sz w:val="16"/>
          <w:szCs w:val="16"/>
        </w:rPr>
        <w:t>circumstances, while broader regulatory authority is</w:t>
      </w:r>
      <w:r>
        <w:rPr>
          <w:sz w:val="16"/>
          <w:szCs w:val="16"/>
        </w:rPr>
        <w:t xml:space="preserve"> </w:t>
      </w:r>
      <w:r w:rsidRPr="00F1529B">
        <w:rPr>
          <w:sz w:val="16"/>
          <w:szCs w:val="16"/>
        </w:rPr>
        <w:t>maintained.</w:t>
      </w:r>
    </w:p>
    <w:p w14:paraId="63082E80" w14:textId="77777777" w:rsidR="008A7351" w:rsidRPr="00F1529B" w:rsidRDefault="008A7351" w:rsidP="008A7351">
      <w:pPr>
        <w:rPr>
          <w:sz w:val="16"/>
          <w:szCs w:val="16"/>
        </w:rPr>
      </w:pPr>
      <w:r w:rsidRPr="00F1529B">
        <w:rPr>
          <w:sz w:val="16"/>
          <w:szCs w:val="16"/>
        </w:rPr>
        <w:t>Economic regulation substitutes for public ownership on</w:t>
      </w:r>
      <w:r>
        <w:rPr>
          <w:sz w:val="16"/>
          <w:szCs w:val="16"/>
        </w:rPr>
        <w:t xml:space="preserve"> </w:t>
      </w:r>
      <w:r w:rsidRPr="00F1529B">
        <w:rPr>
          <w:sz w:val="16"/>
          <w:szCs w:val="16"/>
        </w:rPr>
        <w:t>the one hand and competitive markets on the other.</w:t>
      </w:r>
      <w:r>
        <w:rPr>
          <w:sz w:val="16"/>
          <w:szCs w:val="16"/>
        </w:rPr>
        <w:t xml:space="preserve"> </w:t>
      </w:r>
      <w:r w:rsidRPr="00F1529B">
        <w:rPr>
          <w:sz w:val="16"/>
          <w:szCs w:val="16"/>
        </w:rPr>
        <w:t>When thoughtfully designed and implemented,</w:t>
      </w:r>
      <w:r>
        <w:rPr>
          <w:sz w:val="16"/>
          <w:szCs w:val="16"/>
        </w:rPr>
        <w:t xml:space="preserve"> </w:t>
      </w:r>
      <w:r w:rsidRPr="005236ED">
        <w:rPr>
          <w:rStyle w:val="StyleUnderline"/>
          <w:highlight w:val="green"/>
        </w:rPr>
        <w:t>regulation can provide</w:t>
      </w:r>
      <w:r w:rsidRPr="00F1529B">
        <w:rPr>
          <w:sz w:val="16"/>
          <w:szCs w:val="16"/>
        </w:rPr>
        <w:t xml:space="preserve">: </w:t>
      </w:r>
      <w:r w:rsidRPr="005236ED">
        <w:rPr>
          <w:rStyle w:val="StyleUnderline"/>
          <w:highlight w:val="green"/>
        </w:rPr>
        <w:t xml:space="preserve">a </w:t>
      </w:r>
      <w:r w:rsidRPr="005236ED">
        <w:rPr>
          <w:rStyle w:val="Emphasis"/>
          <w:highlight w:val="green"/>
        </w:rPr>
        <w:t>check</w:t>
      </w:r>
      <w:r w:rsidRPr="005236ED">
        <w:rPr>
          <w:rStyle w:val="StyleUnderline"/>
          <w:highlight w:val="green"/>
        </w:rPr>
        <w:t xml:space="preserve"> of</w:t>
      </w:r>
      <w:r w:rsidRPr="005236ED">
        <w:rPr>
          <w:sz w:val="16"/>
          <w:szCs w:val="16"/>
          <w:highlight w:val="green"/>
        </w:rPr>
        <w:t xml:space="preserve"> </w:t>
      </w:r>
      <w:r w:rsidRPr="005236ED">
        <w:rPr>
          <w:rStyle w:val="Emphasis"/>
          <w:highlight w:val="green"/>
        </w:rPr>
        <w:t>monopoly power</w:t>
      </w:r>
      <w:r w:rsidRPr="00F1529B">
        <w:rPr>
          <w:sz w:val="16"/>
          <w:szCs w:val="16"/>
        </w:rPr>
        <w:t xml:space="preserve"> </w:t>
      </w:r>
      <w:r w:rsidRPr="00E54A26">
        <w:rPr>
          <w:rStyle w:val="StyleUnderline"/>
        </w:rPr>
        <w:t>and</w:t>
      </w:r>
      <w:r>
        <w:rPr>
          <w:sz w:val="16"/>
          <w:szCs w:val="16"/>
        </w:rPr>
        <w:t xml:space="preserve"> </w:t>
      </w:r>
      <w:r w:rsidRPr="00E54A26">
        <w:rPr>
          <w:rStyle w:val="StyleUnderline"/>
        </w:rPr>
        <w:t>allowance of</w:t>
      </w:r>
      <w:r w:rsidRPr="00F1529B">
        <w:rPr>
          <w:sz w:val="16"/>
          <w:szCs w:val="16"/>
        </w:rPr>
        <w:t xml:space="preserve"> </w:t>
      </w:r>
      <w:r w:rsidRPr="00E54A26">
        <w:rPr>
          <w:rStyle w:val="Emphasis"/>
        </w:rPr>
        <w:t>reasonable profits</w:t>
      </w:r>
      <w:r w:rsidRPr="00F1529B">
        <w:rPr>
          <w:sz w:val="16"/>
          <w:szCs w:val="16"/>
        </w:rPr>
        <w:t xml:space="preserve"> (regardless of</w:t>
      </w:r>
      <w:r>
        <w:rPr>
          <w:sz w:val="16"/>
          <w:szCs w:val="16"/>
        </w:rPr>
        <w:t xml:space="preserve"> </w:t>
      </w:r>
      <w:r w:rsidRPr="00F1529B">
        <w:rPr>
          <w:sz w:val="16"/>
          <w:szCs w:val="16"/>
        </w:rPr>
        <w:t>ownership); an independent review of the prudence of</w:t>
      </w:r>
      <w:r>
        <w:rPr>
          <w:sz w:val="16"/>
          <w:szCs w:val="16"/>
        </w:rPr>
        <w:t xml:space="preserve"> </w:t>
      </w:r>
      <w:r w:rsidRPr="00F1529B">
        <w:rPr>
          <w:sz w:val="16"/>
          <w:szCs w:val="16"/>
        </w:rPr>
        <w:t xml:space="preserve">investments and expenditures and </w:t>
      </w:r>
      <w:r w:rsidRPr="00E54A26">
        <w:rPr>
          <w:rStyle w:val="StyleUnderline"/>
        </w:rPr>
        <w:t xml:space="preserve">the </w:t>
      </w:r>
      <w:r w:rsidRPr="00E54A26">
        <w:rPr>
          <w:rStyle w:val="Emphasis"/>
        </w:rPr>
        <w:t>justness</w:t>
      </w:r>
      <w:r w:rsidRPr="00F1529B">
        <w:rPr>
          <w:sz w:val="16"/>
          <w:szCs w:val="16"/>
        </w:rPr>
        <w:t xml:space="preserve"> and</w:t>
      </w:r>
      <w:r>
        <w:rPr>
          <w:sz w:val="16"/>
          <w:szCs w:val="16"/>
        </w:rPr>
        <w:t xml:space="preserve"> </w:t>
      </w:r>
      <w:r w:rsidRPr="00F1529B">
        <w:rPr>
          <w:sz w:val="16"/>
          <w:szCs w:val="16"/>
        </w:rPr>
        <w:t xml:space="preserve">reasonableness </w:t>
      </w:r>
      <w:r w:rsidRPr="00E54A26">
        <w:rPr>
          <w:rStyle w:val="StyleUnderline"/>
        </w:rPr>
        <w:t>of</w:t>
      </w:r>
      <w:r w:rsidRPr="00F1529B">
        <w:rPr>
          <w:sz w:val="16"/>
          <w:szCs w:val="16"/>
        </w:rPr>
        <w:t xml:space="preserve"> </w:t>
      </w:r>
      <w:r w:rsidRPr="00E54A26">
        <w:rPr>
          <w:rStyle w:val="Emphasis"/>
        </w:rPr>
        <w:t>rates</w:t>
      </w:r>
      <w:r w:rsidRPr="00F1529B">
        <w:rPr>
          <w:sz w:val="16"/>
          <w:szCs w:val="16"/>
        </w:rPr>
        <w:t xml:space="preserve">; </w:t>
      </w:r>
      <w:r w:rsidRPr="005236ED">
        <w:rPr>
          <w:rStyle w:val="Emphasis"/>
          <w:highlight w:val="green"/>
        </w:rPr>
        <w:t>uniformity</w:t>
      </w:r>
      <w:r w:rsidRPr="00F1529B">
        <w:rPr>
          <w:sz w:val="16"/>
          <w:szCs w:val="16"/>
        </w:rPr>
        <w:t xml:space="preserve"> and openness </w:t>
      </w:r>
      <w:r w:rsidRPr="00E54A26">
        <w:rPr>
          <w:rStyle w:val="StyleUnderline"/>
        </w:rPr>
        <w:t>in</w:t>
      </w:r>
      <w:r>
        <w:rPr>
          <w:sz w:val="16"/>
          <w:szCs w:val="16"/>
        </w:rPr>
        <w:t xml:space="preserve"> </w:t>
      </w:r>
      <w:r w:rsidRPr="00F1529B">
        <w:rPr>
          <w:sz w:val="16"/>
          <w:szCs w:val="16"/>
        </w:rPr>
        <w:t xml:space="preserve">record keeping and cost </w:t>
      </w:r>
      <w:r w:rsidRPr="00E54A26">
        <w:rPr>
          <w:rStyle w:val="StyleUnderline"/>
        </w:rPr>
        <w:t>accounting</w:t>
      </w:r>
      <w:r w:rsidRPr="00F1529B">
        <w:rPr>
          <w:sz w:val="16"/>
          <w:szCs w:val="16"/>
        </w:rPr>
        <w:t xml:space="preserve">; </w:t>
      </w:r>
      <w:r w:rsidRPr="00E54A26">
        <w:rPr>
          <w:rStyle w:val="Emphasis"/>
        </w:rPr>
        <w:t xml:space="preserve">performance </w:t>
      </w:r>
      <w:r w:rsidRPr="005236ED">
        <w:rPr>
          <w:rStyle w:val="Emphasis"/>
          <w:highlight w:val="green"/>
        </w:rPr>
        <w:t>incentives</w:t>
      </w:r>
      <w:r w:rsidRPr="00F1529B">
        <w:rPr>
          <w:sz w:val="16"/>
          <w:szCs w:val="16"/>
        </w:rPr>
        <w:t xml:space="preserve"> (cost recovery and rates of return); assurance</w:t>
      </w:r>
      <w:r>
        <w:rPr>
          <w:sz w:val="16"/>
          <w:szCs w:val="16"/>
        </w:rPr>
        <w:t xml:space="preserve"> </w:t>
      </w:r>
      <w:r w:rsidRPr="00F1529B">
        <w:rPr>
          <w:sz w:val="16"/>
          <w:szCs w:val="16"/>
        </w:rPr>
        <w:t xml:space="preserve">that benefits flow to systems and ratepayers; </w:t>
      </w:r>
      <w:r w:rsidRPr="00E54A26">
        <w:rPr>
          <w:rStyle w:val="StyleUnderline"/>
        </w:rPr>
        <w:t xml:space="preserve">more </w:t>
      </w:r>
      <w:r w:rsidRPr="00E54A26">
        <w:rPr>
          <w:rStyle w:val="Emphasis"/>
        </w:rPr>
        <w:t>efficient</w:t>
      </w:r>
      <w:r w:rsidRPr="00F1529B">
        <w:rPr>
          <w:sz w:val="16"/>
          <w:szCs w:val="16"/>
        </w:rPr>
        <w:t xml:space="preserve"> (that is, cost-based) water </w:t>
      </w:r>
      <w:r w:rsidRPr="00E54A26">
        <w:rPr>
          <w:rStyle w:val="Emphasis"/>
        </w:rPr>
        <w:t>prices</w:t>
      </w:r>
      <w:r w:rsidRPr="00F1529B">
        <w:rPr>
          <w:sz w:val="16"/>
          <w:szCs w:val="16"/>
        </w:rPr>
        <w:t>; an</w:t>
      </w:r>
      <w:r>
        <w:rPr>
          <w:sz w:val="16"/>
          <w:szCs w:val="16"/>
        </w:rPr>
        <w:t xml:space="preserve"> </w:t>
      </w:r>
      <w:r w:rsidRPr="00F1529B">
        <w:rPr>
          <w:sz w:val="16"/>
          <w:szCs w:val="16"/>
        </w:rPr>
        <w:t>expeditious forum for hearing disputes and resolving</w:t>
      </w:r>
      <w:r>
        <w:rPr>
          <w:sz w:val="16"/>
          <w:szCs w:val="16"/>
        </w:rPr>
        <w:t xml:space="preserve"> </w:t>
      </w:r>
      <w:r w:rsidRPr="00F1529B">
        <w:rPr>
          <w:sz w:val="16"/>
          <w:szCs w:val="16"/>
        </w:rPr>
        <w:t>complaints among utilities, contractors, and</w:t>
      </w:r>
      <w:r>
        <w:rPr>
          <w:sz w:val="16"/>
          <w:szCs w:val="16"/>
        </w:rPr>
        <w:t xml:space="preserve"> </w:t>
      </w:r>
      <w:r w:rsidRPr="00F1529B">
        <w:rPr>
          <w:sz w:val="16"/>
          <w:szCs w:val="16"/>
        </w:rPr>
        <w:t xml:space="preserve">customers;13 </w:t>
      </w:r>
      <w:r w:rsidRPr="005236ED">
        <w:rPr>
          <w:rStyle w:val="StyleUnderline"/>
          <w:highlight w:val="green"/>
        </w:rPr>
        <w:t xml:space="preserve">a </w:t>
      </w:r>
      <w:r w:rsidRPr="005236ED">
        <w:rPr>
          <w:rStyle w:val="Emphasis"/>
          <w:highlight w:val="green"/>
        </w:rPr>
        <w:t>level</w:t>
      </w:r>
      <w:r w:rsidRPr="00E54A26">
        <w:rPr>
          <w:rStyle w:val="Emphasis"/>
        </w:rPr>
        <w:t xml:space="preserve"> playing </w:t>
      </w:r>
      <w:r w:rsidRPr="005236ED">
        <w:rPr>
          <w:rStyle w:val="Emphasis"/>
          <w:highlight w:val="green"/>
        </w:rPr>
        <w:t>field</w:t>
      </w:r>
      <w:r w:rsidRPr="00F1529B">
        <w:rPr>
          <w:sz w:val="16"/>
          <w:szCs w:val="16"/>
        </w:rPr>
        <w:t xml:space="preserve"> </w:t>
      </w:r>
      <w:r w:rsidRPr="00E54A26">
        <w:rPr>
          <w:rStyle w:val="StyleUnderline"/>
        </w:rPr>
        <w:t>for</w:t>
      </w:r>
      <w:r w:rsidRPr="00F1529B">
        <w:rPr>
          <w:sz w:val="16"/>
          <w:szCs w:val="16"/>
        </w:rPr>
        <w:t xml:space="preserve"> structured</w:t>
      </w:r>
      <w:r>
        <w:rPr>
          <w:sz w:val="16"/>
          <w:szCs w:val="16"/>
        </w:rPr>
        <w:t xml:space="preserve"> </w:t>
      </w:r>
      <w:r w:rsidRPr="00E54A26">
        <w:rPr>
          <w:rStyle w:val="StyleUnderline"/>
        </w:rPr>
        <w:t>competition</w:t>
      </w:r>
      <w:r w:rsidRPr="00F1529B">
        <w:rPr>
          <w:sz w:val="16"/>
          <w:szCs w:val="16"/>
        </w:rPr>
        <w:t xml:space="preserve">; the legitimacy and </w:t>
      </w:r>
      <w:r w:rsidRPr="00E54A26">
        <w:rPr>
          <w:rStyle w:val="Emphasis"/>
        </w:rPr>
        <w:t>authority</w:t>
      </w:r>
      <w:r w:rsidRPr="00E54A26">
        <w:rPr>
          <w:rStyle w:val="StyleUnderline"/>
        </w:rPr>
        <w:t xml:space="preserve"> of the </w:t>
      </w:r>
      <w:r w:rsidRPr="00E54A26">
        <w:rPr>
          <w:rStyle w:val="Emphasis"/>
        </w:rPr>
        <w:t>state</w:t>
      </w:r>
      <w:r>
        <w:rPr>
          <w:sz w:val="16"/>
          <w:szCs w:val="16"/>
        </w:rPr>
        <w:t xml:space="preserve"> </w:t>
      </w:r>
      <w:r w:rsidRPr="00F1529B">
        <w:rPr>
          <w:sz w:val="16"/>
          <w:szCs w:val="16"/>
        </w:rPr>
        <w:t xml:space="preserve">and additional safeguards to cities; </w:t>
      </w:r>
      <w:r w:rsidRPr="00E54A26">
        <w:rPr>
          <w:rStyle w:val="StyleUnderline"/>
        </w:rPr>
        <w:t xml:space="preserve">more </w:t>
      </w:r>
      <w:r w:rsidRPr="005236ED">
        <w:rPr>
          <w:rStyle w:val="Emphasis"/>
          <w:highlight w:val="green"/>
        </w:rPr>
        <w:t>regulatory capacity</w:t>
      </w:r>
      <w:r w:rsidRPr="00F1529B">
        <w:rPr>
          <w:sz w:val="16"/>
          <w:szCs w:val="16"/>
        </w:rPr>
        <w:t xml:space="preserve"> than local governments and economies of</w:t>
      </w:r>
      <w:r>
        <w:rPr>
          <w:sz w:val="16"/>
          <w:szCs w:val="16"/>
        </w:rPr>
        <w:t xml:space="preserve"> </w:t>
      </w:r>
      <w:r w:rsidRPr="00F1529B">
        <w:rPr>
          <w:sz w:val="16"/>
          <w:szCs w:val="16"/>
        </w:rPr>
        <w:t>regulation (which frees local resources for other</w:t>
      </w:r>
      <w:r>
        <w:rPr>
          <w:sz w:val="16"/>
          <w:szCs w:val="16"/>
        </w:rPr>
        <w:t xml:space="preserve"> </w:t>
      </w:r>
      <w:r w:rsidRPr="00F1529B">
        <w:rPr>
          <w:sz w:val="16"/>
          <w:szCs w:val="16"/>
        </w:rPr>
        <w:t xml:space="preserve">pursuits); </w:t>
      </w:r>
      <w:r w:rsidRPr="005236ED">
        <w:rPr>
          <w:rStyle w:val="StyleUnderline"/>
          <w:highlight w:val="green"/>
        </w:rPr>
        <w:t xml:space="preserve">less need to </w:t>
      </w:r>
      <w:r w:rsidRPr="005236ED">
        <w:rPr>
          <w:rStyle w:val="Emphasis"/>
          <w:highlight w:val="green"/>
        </w:rPr>
        <w:t>micromanage</w:t>
      </w:r>
      <w:r w:rsidRPr="00F1529B">
        <w:rPr>
          <w:sz w:val="16"/>
          <w:szCs w:val="16"/>
        </w:rPr>
        <w:t xml:space="preserve"> utility</w:t>
      </w:r>
      <w:r>
        <w:rPr>
          <w:sz w:val="16"/>
          <w:szCs w:val="16"/>
        </w:rPr>
        <w:t xml:space="preserve"> </w:t>
      </w:r>
      <w:proofErr w:type="spellStart"/>
      <w:r w:rsidRPr="00F1529B">
        <w:rPr>
          <w:sz w:val="16"/>
          <w:szCs w:val="16"/>
        </w:rPr>
        <w:t>decisionmaking</w:t>
      </w:r>
      <w:proofErr w:type="spellEnd"/>
      <w:r w:rsidRPr="00F1529B">
        <w:rPr>
          <w:sz w:val="16"/>
          <w:szCs w:val="16"/>
        </w:rPr>
        <w:t xml:space="preserve">; </w:t>
      </w:r>
      <w:r w:rsidRPr="00E54A26">
        <w:rPr>
          <w:rStyle w:val="Emphasis"/>
        </w:rPr>
        <w:t>fewer</w:t>
      </w:r>
      <w:r w:rsidRPr="00F1529B">
        <w:rPr>
          <w:sz w:val="16"/>
          <w:szCs w:val="16"/>
        </w:rPr>
        <w:t xml:space="preserve"> </w:t>
      </w:r>
      <w:r w:rsidRPr="00E54A26">
        <w:rPr>
          <w:rStyle w:val="StyleUnderline"/>
        </w:rPr>
        <w:t>opportunities for</w:t>
      </w:r>
      <w:r w:rsidRPr="00F1529B">
        <w:rPr>
          <w:sz w:val="16"/>
          <w:szCs w:val="16"/>
        </w:rPr>
        <w:t xml:space="preserve"> coercion,</w:t>
      </w:r>
      <w:r>
        <w:rPr>
          <w:sz w:val="16"/>
          <w:szCs w:val="16"/>
        </w:rPr>
        <w:t xml:space="preserve"> </w:t>
      </w:r>
      <w:r w:rsidRPr="00E54A26">
        <w:rPr>
          <w:rStyle w:val="Emphasis"/>
        </w:rPr>
        <w:t>corruption</w:t>
      </w:r>
      <w:r w:rsidRPr="00F1529B">
        <w:rPr>
          <w:sz w:val="16"/>
          <w:szCs w:val="16"/>
        </w:rPr>
        <w:t xml:space="preserve">, or politicization; </w:t>
      </w:r>
      <w:r w:rsidRPr="005236ED">
        <w:rPr>
          <w:rStyle w:val="StyleUnderline"/>
          <w:highlight w:val="green"/>
        </w:rPr>
        <w:t>and attention to</w:t>
      </w:r>
      <w:r w:rsidRPr="00F1529B">
        <w:rPr>
          <w:sz w:val="16"/>
          <w:szCs w:val="16"/>
        </w:rPr>
        <w:t xml:space="preserve"> long-term</w:t>
      </w:r>
      <w:r>
        <w:rPr>
          <w:sz w:val="16"/>
          <w:szCs w:val="16"/>
        </w:rPr>
        <w:t xml:space="preserve"> </w:t>
      </w:r>
      <w:r w:rsidRPr="00F1529B">
        <w:rPr>
          <w:sz w:val="16"/>
          <w:szCs w:val="16"/>
        </w:rPr>
        <w:t xml:space="preserve">social, </w:t>
      </w:r>
      <w:r w:rsidRPr="00E54A26">
        <w:rPr>
          <w:rStyle w:val="Emphasis"/>
        </w:rPr>
        <w:t xml:space="preserve">environmental </w:t>
      </w:r>
      <w:r w:rsidRPr="005236ED">
        <w:rPr>
          <w:rStyle w:val="Emphasis"/>
          <w:highlight w:val="green"/>
        </w:rPr>
        <w:t>issues</w:t>
      </w:r>
      <w:r w:rsidRPr="00F1529B">
        <w:rPr>
          <w:sz w:val="16"/>
          <w:szCs w:val="16"/>
        </w:rPr>
        <w:t>.</w:t>
      </w:r>
    </w:p>
    <w:p w14:paraId="4BECE2E7" w14:textId="77777777" w:rsidR="008A7351" w:rsidRPr="005236ED" w:rsidRDefault="008A7351" w:rsidP="008A7351">
      <w:pPr>
        <w:rPr>
          <w:sz w:val="10"/>
          <w:szCs w:val="10"/>
        </w:rPr>
      </w:pPr>
      <w:r w:rsidRPr="005236ED">
        <w:rPr>
          <w:sz w:val="10"/>
          <w:szCs w:val="10"/>
        </w:rPr>
        <w:t>Traditional rate-of-return regulation, despite its limitations, provides a powerful system of incentives. Regulators provide utilities with an authorized but not a guaranteed rate of return. Under pressure from stockholders, utilities must work to achieve their authorized return between rate cases. In fact, most regulated systems find it difficult to achieve their authorized return, particularly in recent years. Rate-of-return incentives can be used to reward systems that meet performance goals, including efficiency as well as social and environmental goals. Also, modifications and regulatory alternatives (price caps) are emerging to address the shortcomings of the traditional regulatory model, fine-tune incentives, and provide greater flexibility.</w:t>
      </w:r>
    </w:p>
    <w:p w14:paraId="59C9A22A" w14:textId="77777777" w:rsidR="008A7351" w:rsidRPr="00F1529B" w:rsidRDefault="008A7351" w:rsidP="008A7351">
      <w:pPr>
        <w:rPr>
          <w:sz w:val="16"/>
          <w:szCs w:val="16"/>
        </w:rPr>
      </w:pPr>
      <w:r w:rsidRPr="00F1529B">
        <w:rPr>
          <w:sz w:val="16"/>
          <w:szCs w:val="16"/>
        </w:rPr>
        <w:t>The state regulatory “climate” in which investor-owned</w:t>
      </w:r>
      <w:r>
        <w:rPr>
          <w:sz w:val="16"/>
          <w:szCs w:val="16"/>
        </w:rPr>
        <w:t xml:space="preserve"> </w:t>
      </w:r>
      <w:r w:rsidRPr="00F1529B">
        <w:rPr>
          <w:sz w:val="16"/>
          <w:szCs w:val="16"/>
        </w:rPr>
        <w:t>utilities operate plays a salient but little analyzed role in</w:t>
      </w:r>
      <w:r>
        <w:rPr>
          <w:sz w:val="16"/>
          <w:szCs w:val="16"/>
        </w:rPr>
        <w:t xml:space="preserve"> </w:t>
      </w:r>
      <w:r w:rsidRPr="00F1529B">
        <w:rPr>
          <w:sz w:val="16"/>
          <w:szCs w:val="16"/>
        </w:rPr>
        <w:t>the choice between ownership and competition</w:t>
      </w:r>
      <w:r>
        <w:rPr>
          <w:sz w:val="16"/>
          <w:szCs w:val="16"/>
        </w:rPr>
        <w:t xml:space="preserve"> </w:t>
      </w:r>
      <w:r w:rsidRPr="00F1529B">
        <w:rPr>
          <w:sz w:val="16"/>
          <w:szCs w:val="16"/>
        </w:rPr>
        <w:t xml:space="preserve">(Beecher, et al., 1995). </w:t>
      </w:r>
      <w:r w:rsidRPr="005236ED">
        <w:rPr>
          <w:rStyle w:val="StyleUnderline"/>
        </w:rPr>
        <w:t xml:space="preserve">A </w:t>
      </w:r>
      <w:r w:rsidRPr="005236ED">
        <w:rPr>
          <w:rStyle w:val="Emphasis"/>
        </w:rPr>
        <w:t>level playing field</w:t>
      </w:r>
      <w:r w:rsidRPr="00F1529B">
        <w:rPr>
          <w:sz w:val="16"/>
          <w:szCs w:val="16"/>
        </w:rPr>
        <w:t xml:space="preserve"> for</w:t>
      </w:r>
      <w:r>
        <w:rPr>
          <w:sz w:val="16"/>
          <w:szCs w:val="16"/>
        </w:rPr>
        <w:t xml:space="preserve"> </w:t>
      </w:r>
      <w:r w:rsidRPr="00F1529B">
        <w:rPr>
          <w:sz w:val="16"/>
          <w:szCs w:val="16"/>
        </w:rPr>
        <w:t xml:space="preserve">competition </w:t>
      </w:r>
      <w:r w:rsidRPr="005236ED">
        <w:rPr>
          <w:rStyle w:val="StyleUnderline"/>
        </w:rPr>
        <w:t xml:space="preserve">would stimulate </w:t>
      </w:r>
      <w:r w:rsidRPr="005236ED">
        <w:rPr>
          <w:rStyle w:val="Emphasis"/>
        </w:rPr>
        <w:t>more ownership</w:t>
      </w:r>
      <w:r w:rsidRPr="00F1529B">
        <w:rPr>
          <w:sz w:val="16"/>
          <w:szCs w:val="16"/>
        </w:rPr>
        <w:t>.</w:t>
      </w:r>
      <w:r>
        <w:rPr>
          <w:sz w:val="16"/>
          <w:szCs w:val="16"/>
        </w:rPr>
        <w:t xml:space="preserve"> </w:t>
      </w:r>
      <w:r w:rsidRPr="005236ED">
        <w:rPr>
          <w:rStyle w:val="StyleUnderline"/>
          <w:highlight w:val="green"/>
        </w:rPr>
        <w:t>Regulation</w:t>
      </w:r>
      <w:r w:rsidRPr="00F1529B">
        <w:rPr>
          <w:sz w:val="16"/>
          <w:szCs w:val="16"/>
        </w:rPr>
        <w:t xml:space="preserve"> can and </w:t>
      </w:r>
      <w:r w:rsidRPr="005236ED">
        <w:rPr>
          <w:rStyle w:val="StyleUnderline"/>
          <w:highlight w:val="green"/>
        </w:rPr>
        <w:t>should</w:t>
      </w:r>
      <w:r w:rsidRPr="005236ED">
        <w:rPr>
          <w:rStyle w:val="StyleUnderline"/>
        </w:rPr>
        <w:t xml:space="preserve"> be adapted to </w:t>
      </w:r>
      <w:r w:rsidRPr="005236ED">
        <w:rPr>
          <w:rStyle w:val="StyleUnderline"/>
          <w:highlight w:val="green"/>
        </w:rPr>
        <w:t>meet</w:t>
      </w:r>
      <w:r w:rsidRPr="00F1529B">
        <w:rPr>
          <w:sz w:val="16"/>
          <w:szCs w:val="16"/>
        </w:rPr>
        <w:t xml:space="preserve"> the</w:t>
      </w:r>
      <w:r>
        <w:rPr>
          <w:sz w:val="16"/>
          <w:szCs w:val="16"/>
        </w:rPr>
        <w:t xml:space="preserve"> </w:t>
      </w:r>
      <w:r w:rsidRPr="005236ED">
        <w:rPr>
          <w:rStyle w:val="Emphasis"/>
        </w:rPr>
        <w:t xml:space="preserve">changing </w:t>
      </w:r>
      <w:r w:rsidRPr="005236ED">
        <w:rPr>
          <w:rStyle w:val="Emphasis"/>
          <w:highlight w:val="green"/>
        </w:rPr>
        <w:t>conditions</w:t>
      </w:r>
      <w:r w:rsidRPr="00F1529B">
        <w:rPr>
          <w:sz w:val="16"/>
          <w:szCs w:val="16"/>
        </w:rPr>
        <w:t xml:space="preserve"> and needs </w:t>
      </w:r>
      <w:r w:rsidRPr="005236ED">
        <w:rPr>
          <w:rStyle w:val="StyleUnderline"/>
          <w:highlight w:val="green"/>
        </w:rPr>
        <w:t>of</w:t>
      </w:r>
      <w:r w:rsidRPr="005236ED">
        <w:rPr>
          <w:rStyle w:val="StyleUnderline"/>
        </w:rPr>
        <w:t xml:space="preserve"> the </w:t>
      </w:r>
      <w:r w:rsidRPr="005236ED">
        <w:rPr>
          <w:rStyle w:val="StyleUnderline"/>
          <w:highlight w:val="green"/>
        </w:rPr>
        <w:t>private participants</w:t>
      </w:r>
      <w:r w:rsidRPr="005236ED">
        <w:rPr>
          <w:rStyle w:val="StyleUnderline"/>
        </w:rPr>
        <w:t xml:space="preserve"> in the</w:t>
      </w:r>
      <w:r w:rsidRPr="00F1529B">
        <w:rPr>
          <w:sz w:val="16"/>
          <w:szCs w:val="16"/>
        </w:rPr>
        <w:t xml:space="preserve"> water </w:t>
      </w:r>
      <w:r w:rsidRPr="005236ED">
        <w:rPr>
          <w:rStyle w:val="StyleUnderline"/>
        </w:rPr>
        <w:t>industry</w:t>
      </w:r>
      <w:r w:rsidRPr="00F1529B">
        <w:rPr>
          <w:sz w:val="16"/>
          <w:szCs w:val="16"/>
        </w:rPr>
        <w:t>.</w:t>
      </w:r>
    </w:p>
    <w:p w14:paraId="5FF3B378" w14:textId="4CB1B5D5" w:rsidR="008A7351" w:rsidRDefault="008A7351" w:rsidP="008A7351">
      <w:pPr>
        <w:pStyle w:val="Heading2"/>
      </w:pPr>
      <w:r>
        <w:lastRenderedPageBreak/>
        <w:t>Topicality Protection</w:t>
      </w:r>
    </w:p>
    <w:p w14:paraId="58997F40" w14:textId="798478A4" w:rsidR="008A7351" w:rsidRDefault="008A7351" w:rsidP="008A7351">
      <w:pPr>
        <w:pStyle w:val="Heading3"/>
      </w:pPr>
      <w:r>
        <w:lastRenderedPageBreak/>
        <w:t>2AC We Meet</w:t>
      </w:r>
    </w:p>
    <w:p w14:paraId="46326C60" w14:textId="77777777" w:rsidR="008A7351" w:rsidRDefault="008A7351" w:rsidP="008A7351">
      <w:pPr>
        <w:pStyle w:val="Heading4"/>
      </w:pPr>
      <w:r>
        <w:t xml:space="preserve">The RFS corn ethanol mandate </w:t>
      </w:r>
      <w:r w:rsidRPr="003D569B">
        <w:rPr>
          <w:u w:val="single"/>
        </w:rPr>
        <w:t>directly</w:t>
      </w:r>
      <w:r>
        <w:t xml:space="preserve"> causes water pollution </w:t>
      </w:r>
    </w:p>
    <w:p w14:paraId="17747C8A" w14:textId="77777777" w:rsidR="008A7351" w:rsidRDefault="008A7351" w:rsidP="008A7351">
      <w:r>
        <w:t xml:space="preserve">Arthur </w:t>
      </w:r>
      <w:r w:rsidRPr="00DC1693">
        <w:rPr>
          <w:rStyle w:val="Style13ptBold"/>
        </w:rPr>
        <w:t>Wardle</w:t>
      </w:r>
      <w:r>
        <w:t>, 20</w:t>
      </w:r>
      <w:r w:rsidRPr="00DC1693">
        <w:rPr>
          <w:rStyle w:val="Style13ptBold"/>
        </w:rPr>
        <w:t>19</w:t>
      </w:r>
      <w:r>
        <w:t>, Graduate Research Fellow, The Center for Growth and Opportunity at Utah State University, CATO, https://www.cato.org/sites/cato.org/files/2019-10/regulation-v42n3-4-update.pdf/Khan</w:t>
      </w:r>
    </w:p>
    <w:p w14:paraId="6ADA6F8E" w14:textId="77777777" w:rsidR="008A7351" w:rsidRPr="00DC1693" w:rsidRDefault="008A7351" w:rsidP="008A7351">
      <w:pPr>
        <w:rPr>
          <w:sz w:val="14"/>
        </w:rPr>
      </w:pPr>
      <w:r w:rsidRPr="00DC1693">
        <w:rPr>
          <w:sz w:val="14"/>
        </w:rPr>
        <w:t xml:space="preserve">Initially sold as a dual path to energy independence and a cleaner environment, the Renewable Fuel Standard (RFS) was adopted as part of the 2005 amendments to the Clean Air Act. </w:t>
      </w:r>
      <w:r w:rsidRPr="003D569B">
        <w:rPr>
          <w:u w:val="single"/>
        </w:rPr>
        <w:t xml:space="preserve">Today, research on the </w:t>
      </w:r>
      <w:r w:rsidRPr="003D569B">
        <w:rPr>
          <w:highlight w:val="yellow"/>
          <w:u w:val="single"/>
        </w:rPr>
        <w:t>RFS</w:t>
      </w:r>
      <w:r w:rsidRPr="003D569B">
        <w:rPr>
          <w:u w:val="single"/>
        </w:rPr>
        <w:t xml:space="preserve"> is nearly unanimous that its </w:t>
      </w:r>
      <w:r w:rsidRPr="003D569B">
        <w:rPr>
          <w:highlight w:val="yellow"/>
          <w:u w:val="single"/>
        </w:rPr>
        <w:t>corn ethanol mandate degrades the environment</w:t>
      </w:r>
      <w:r w:rsidRPr="00DC1693">
        <w:rPr>
          <w:sz w:val="14"/>
        </w:rPr>
        <w:t xml:space="preserve">. The policy’s consequences extend to a wide variety of ongoing environmental problems, </w:t>
      </w:r>
      <w:r w:rsidRPr="003D569B">
        <w:rPr>
          <w:highlight w:val="yellow"/>
          <w:u w:val="single"/>
        </w:rPr>
        <w:t>including water pollution and water scarcity</w:t>
      </w:r>
      <w:r w:rsidRPr="003D569B">
        <w:rPr>
          <w:u w:val="single"/>
        </w:rPr>
        <w:t>,</w:t>
      </w:r>
      <w:r w:rsidRPr="00DC1693">
        <w:rPr>
          <w:sz w:val="14"/>
        </w:rPr>
        <w:t xml:space="preserve"> habitat degradation, and air pollution</w:t>
      </w:r>
    </w:p>
    <w:p w14:paraId="6A151779" w14:textId="77777777" w:rsidR="008A7351" w:rsidRPr="008A7351" w:rsidRDefault="008A7351" w:rsidP="008A7351"/>
    <w:p w14:paraId="7D730DEC" w14:textId="2CB917E2" w:rsidR="00B36A87" w:rsidRDefault="00B36A87" w:rsidP="00BC712E">
      <w:pPr>
        <w:pStyle w:val="Heading1"/>
      </w:pPr>
      <w:r w:rsidRPr="00BC712E">
        <w:lastRenderedPageBreak/>
        <w:t>Neg</w:t>
      </w:r>
    </w:p>
    <w:p w14:paraId="53D611AA" w14:textId="77777777" w:rsidR="00B36A87" w:rsidRPr="00B36A87" w:rsidRDefault="00B36A87" w:rsidP="00B36A87"/>
    <w:p w14:paraId="18E3F645" w14:textId="4AEF81EF" w:rsidR="00F5225A" w:rsidRDefault="00F5225A" w:rsidP="00BC712E">
      <w:pPr>
        <w:pStyle w:val="Heading2"/>
      </w:pPr>
      <w:r>
        <w:lastRenderedPageBreak/>
        <w:t xml:space="preserve">Refineries </w:t>
      </w:r>
    </w:p>
    <w:p w14:paraId="61587CCC" w14:textId="1B2D1838" w:rsidR="009D0474" w:rsidRDefault="009D0474" w:rsidP="009D0474">
      <w:pPr>
        <w:pStyle w:val="Heading3"/>
      </w:pPr>
      <w:proofErr w:type="spellStart"/>
      <w:r>
        <w:lastRenderedPageBreak/>
        <w:t>Squo</w:t>
      </w:r>
      <w:proofErr w:type="spellEnd"/>
      <w:r>
        <w:t xml:space="preserve"> Solves </w:t>
      </w:r>
      <w:r w:rsidR="00BE3BC7">
        <w:t xml:space="preserve">– Biden </w:t>
      </w:r>
    </w:p>
    <w:p w14:paraId="2BB5115D" w14:textId="05D28002" w:rsidR="009D0474" w:rsidRDefault="00DB3681" w:rsidP="00DB3681">
      <w:pPr>
        <w:pStyle w:val="Heading4"/>
      </w:pPr>
      <w:r>
        <w:t xml:space="preserve">Biden changes solve pressure on refineries </w:t>
      </w:r>
    </w:p>
    <w:p w14:paraId="34739935" w14:textId="20C0C80B" w:rsidR="009D0474" w:rsidRDefault="009D0474" w:rsidP="009D0474">
      <w:r w:rsidRPr="009D0474">
        <w:t xml:space="preserve">Jennifer A. </w:t>
      </w:r>
      <w:proofErr w:type="spellStart"/>
      <w:r w:rsidRPr="00DB3681">
        <w:rPr>
          <w:rStyle w:val="Style13ptBold"/>
        </w:rPr>
        <w:t>Dlouhy</w:t>
      </w:r>
      <w:proofErr w:type="spellEnd"/>
      <w:r w:rsidRPr="00DB3681">
        <w:rPr>
          <w:rStyle w:val="Style13ptBold"/>
        </w:rPr>
        <w:t xml:space="preserve"> and</w:t>
      </w:r>
      <w:r w:rsidRPr="009D0474">
        <w:t xml:space="preserve"> Kim </w:t>
      </w:r>
      <w:r w:rsidRPr="00DB3681">
        <w:rPr>
          <w:rStyle w:val="Style13ptBold"/>
        </w:rPr>
        <w:t>Chipman</w:t>
      </w:r>
      <w:r w:rsidRPr="009D0474">
        <w:t xml:space="preserve">, </w:t>
      </w:r>
      <w:r w:rsidR="00DB3681">
        <w:t xml:space="preserve">Bloomberg Reporters, </w:t>
      </w:r>
      <w:r w:rsidRPr="00DB3681">
        <w:rPr>
          <w:rStyle w:val="Style13ptBold"/>
        </w:rPr>
        <w:t>6-16</w:t>
      </w:r>
      <w:r w:rsidRPr="009D0474">
        <w:t>-2021, Biden weighs cut to biofuel targets in nod to refiners," Houston Chronicle, https://www.houstonchronicle.com/business/energy/article/Biden-Weighs-Middle-of-the-Road-Biofuel-Quota-in-16251564.php, Accessed: 7-26-2021, /Kent Denver-MB</w:t>
      </w:r>
    </w:p>
    <w:p w14:paraId="7911EA04" w14:textId="77777777" w:rsidR="00DB3681" w:rsidRPr="00F56845" w:rsidRDefault="009D0474" w:rsidP="009D0474">
      <w:pPr>
        <w:rPr>
          <w:rStyle w:val="StyleUnderline"/>
        </w:rPr>
      </w:pPr>
      <w:r w:rsidRPr="00F56845">
        <w:rPr>
          <w:rStyle w:val="StyleUnderline"/>
        </w:rPr>
        <w:t xml:space="preserve">The Biden administration is developing targets for biofuel that are likely to be relatively flat or even lower as it </w:t>
      </w:r>
      <w:r w:rsidRPr="00F56845">
        <w:rPr>
          <w:rStyle w:val="Emphasis"/>
        </w:rPr>
        <w:t>seeks to balance the interests</w:t>
      </w:r>
      <w:r w:rsidRPr="00F56845">
        <w:rPr>
          <w:rStyle w:val="StyleUnderline"/>
        </w:rPr>
        <w:t xml:space="preserve"> of blue-collar refining workers and advance a clean-energy agenda.</w:t>
      </w:r>
    </w:p>
    <w:p w14:paraId="507A4667" w14:textId="77777777" w:rsidR="00DB3681" w:rsidRDefault="009D0474" w:rsidP="009D0474">
      <w:r>
        <w:t>The Environmental Protection Agency is set to propose renewable fuel requirements within weeks, according to several people familiar with the strategy who asked not to be named before a formal announcement. The targets will dictate how much corn-based ethanol, biodiesel and other renewable fuels oil refiners must blend into their products in 2021 and 2022. The proposal is on track to be issued after the Supreme Court makes what could be a pivotal ruling on the EPA’s ability to exempt refineries from the mandates.</w:t>
      </w:r>
    </w:p>
    <w:p w14:paraId="315679FC" w14:textId="3F4B8D58" w:rsidR="009D0474" w:rsidRPr="009D0474" w:rsidRDefault="009D0474" w:rsidP="009D0474">
      <w:r w:rsidRPr="00F56845">
        <w:rPr>
          <w:rStyle w:val="StyleUnderline"/>
        </w:rPr>
        <w:t>Oil refiners meet the government’s biofuel quotas either through blending renewable fuels themselves, or by purchasing credits from others that have</w:t>
      </w:r>
      <w:r>
        <w:t xml:space="preserve">. </w:t>
      </w:r>
      <w:r w:rsidRPr="00F56845">
        <w:t>Prices for some of those credits have hit all-time highs this year on expectations the Biden administration would impose more ambitious quotas and stop exempting refineries from them.</w:t>
      </w:r>
      <w:r>
        <w:t xml:space="preserve"> Corn and soybean prices have also climbed on expectations of more demand from biofuel makers.</w:t>
      </w:r>
    </w:p>
    <w:p w14:paraId="59CAAF27" w14:textId="77777777" w:rsidR="00DB3681" w:rsidRDefault="009D0474" w:rsidP="009D0474">
      <w:r>
        <w:t xml:space="preserve">Instead, </w:t>
      </w:r>
      <w:r w:rsidRPr="00F56845">
        <w:rPr>
          <w:rStyle w:val="StyleUnderline"/>
        </w:rPr>
        <w:t>the EPA is considering more modest targets under the Renewable Fuel Standard program, according to three people familiar with the matter who asked not to be identified describing internal deliberation</w:t>
      </w:r>
      <w:r>
        <w:t>s. The agency is also moving to abandon a plan for incorporating waived quotas that had been adopted under former President Donald Trump.</w:t>
      </w:r>
    </w:p>
    <w:p w14:paraId="6C916446" w14:textId="77777777" w:rsidR="00DB3681" w:rsidRPr="00F56845" w:rsidRDefault="009D0474" w:rsidP="009D0474">
      <w:pPr>
        <w:rPr>
          <w:rStyle w:val="StyleUnderline"/>
        </w:rPr>
      </w:pPr>
      <w:r w:rsidRPr="00F56845">
        <w:rPr>
          <w:rStyle w:val="StyleUnderline"/>
        </w:rPr>
        <w:t>The move responds to pressure from refining advocates who have warned about mounting costs for the tradeable compliance credits.</w:t>
      </w:r>
    </w:p>
    <w:p w14:paraId="1239B55E" w14:textId="4FAE4B73" w:rsidR="009D0474" w:rsidRDefault="009D0474" w:rsidP="009D0474">
      <w:r>
        <w:t>“</w:t>
      </w:r>
      <w:r w:rsidRPr="00F56845">
        <w:rPr>
          <w:rStyle w:val="Emphasis"/>
        </w:rPr>
        <w:t>EPA is working to get the RFS program back on track</w:t>
      </w:r>
      <w:r>
        <w:t xml:space="preserve">, </w:t>
      </w:r>
      <w:r w:rsidRPr="00F56845">
        <w:rPr>
          <w:rStyle w:val="StyleUnderline"/>
        </w:rPr>
        <w:t>and we continue to engage with all stakeholders in that effort,</w:t>
      </w:r>
      <w:r>
        <w:t>” agency spokesman Nick Conger said by email.</w:t>
      </w:r>
    </w:p>
    <w:p w14:paraId="497D4E0D" w14:textId="4C876996" w:rsidR="00F5225A" w:rsidRDefault="00BE3BC7" w:rsidP="00BE3BC7">
      <w:pPr>
        <w:pStyle w:val="Heading4"/>
      </w:pPr>
      <w:r>
        <w:t xml:space="preserve">Biden and EPA taking multiple measures to provide relief </w:t>
      </w:r>
    </w:p>
    <w:p w14:paraId="0A413A4C" w14:textId="50680366" w:rsidR="00F5225A" w:rsidRDefault="002B4350" w:rsidP="00F5225A">
      <w:r w:rsidRPr="009D0474">
        <w:t xml:space="preserve">Jennifer A. </w:t>
      </w:r>
      <w:proofErr w:type="spellStart"/>
      <w:r w:rsidRPr="00DB3681">
        <w:rPr>
          <w:rStyle w:val="Style13ptBold"/>
        </w:rPr>
        <w:t>Dlouhy</w:t>
      </w:r>
      <w:proofErr w:type="spellEnd"/>
      <w:r w:rsidRPr="00DB3681">
        <w:rPr>
          <w:rStyle w:val="Style13ptBold"/>
        </w:rPr>
        <w:t xml:space="preserve"> and</w:t>
      </w:r>
      <w:r w:rsidRPr="009D0474">
        <w:t xml:space="preserve"> Kim </w:t>
      </w:r>
      <w:r w:rsidRPr="00DB3681">
        <w:rPr>
          <w:rStyle w:val="Style13ptBold"/>
        </w:rPr>
        <w:t>Chipman</w:t>
      </w:r>
      <w:r w:rsidRPr="009D0474">
        <w:t xml:space="preserve">, </w:t>
      </w:r>
      <w:r>
        <w:t xml:space="preserve">Bloomberg Reporters, </w:t>
      </w:r>
      <w:r w:rsidRPr="00DB3681">
        <w:rPr>
          <w:rStyle w:val="Style13ptBold"/>
        </w:rPr>
        <w:t>6-16</w:t>
      </w:r>
      <w:r w:rsidRPr="009D0474">
        <w:t>-2021, Biden weighs cut to biofuel targets in nod to refiners," Houston Chronicle, https://www.houstonchronicle.com/business/energy/article/Biden-Weighs-Middle-of-the-Road-Biofuel-Quota-in-16251564.php, Accessed: 7-26-2021, /Kent Denver-MB</w:t>
      </w:r>
    </w:p>
    <w:p w14:paraId="6D7D6D97" w14:textId="77777777" w:rsidR="002B4350" w:rsidRDefault="002B4350" w:rsidP="002B4350">
      <w:r>
        <w:t>The July gasoline crack spread extended a decline on the New York Mercantile Exchange, narrowing 23 cents to $18.95 a barrel at 4:57 p.m.</w:t>
      </w:r>
    </w:p>
    <w:p w14:paraId="22FA18B8" w14:textId="77777777" w:rsidR="002B4350" w:rsidRDefault="002B4350" w:rsidP="002B4350">
      <w:r w:rsidRPr="00BE3BC7">
        <w:rPr>
          <w:rStyle w:val="StyleUnderline"/>
        </w:rPr>
        <w:t>Democrats from the president’s home state of Delaware, including Governor John Carney and Senators Tom Carper and Chris Coons have asked the EPA to give refineries more time to satisfy last year’s quotas and ensure new 2021 requirements reflect the pandemic-spurred drop in fuel demand.</w:t>
      </w:r>
      <w:r>
        <w:t xml:space="preserve"> </w:t>
      </w:r>
      <w:r w:rsidRPr="00BE3BC7">
        <w:rPr>
          <w:rStyle w:val="StyleUnderline"/>
        </w:rPr>
        <w:t xml:space="preserve">Labor leaders also have also pressed President Joe Biden to </w:t>
      </w:r>
      <w:r w:rsidRPr="00BE3BC7">
        <w:rPr>
          <w:rStyle w:val="Emphasis"/>
        </w:rPr>
        <w:t>set “reasonable” blending quotas</w:t>
      </w:r>
      <w:r w:rsidRPr="00BE3BC7">
        <w:rPr>
          <w:rStyle w:val="StyleUnderline"/>
        </w:rPr>
        <w:t xml:space="preserve"> and compensate for 2020 targets they say were “well above the </w:t>
      </w:r>
      <w:proofErr w:type="gramStart"/>
      <w:r w:rsidRPr="00BE3BC7">
        <w:rPr>
          <w:rStyle w:val="StyleUnderline"/>
        </w:rPr>
        <w:t>amount</w:t>
      </w:r>
      <w:proofErr w:type="gramEnd"/>
      <w:r w:rsidRPr="00BE3BC7">
        <w:rPr>
          <w:rStyle w:val="StyleUnderline"/>
        </w:rPr>
        <w:t xml:space="preserve"> of biofuels that could possibly be blended into the fuel supply</w:t>
      </w:r>
      <w:r>
        <w:t>.”</w:t>
      </w:r>
    </w:p>
    <w:p w14:paraId="7A8BA3E6" w14:textId="77777777" w:rsidR="002B4350" w:rsidRDefault="002B4350" w:rsidP="002B4350">
      <w:r>
        <w:t>The Biden administration’s decision could have profound implications for non-integrated refineries across the Northeast U.S., including PBF Energy Inc., and Delta Air Lines Inc.’s Monroe Energy, which have urged EPA to lower quotas.</w:t>
      </w:r>
    </w:p>
    <w:p w14:paraId="723D2388" w14:textId="77777777" w:rsidR="002B4350" w:rsidRPr="00BE3BC7" w:rsidRDefault="002B4350" w:rsidP="002B4350">
      <w:pPr>
        <w:rPr>
          <w:rStyle w:val="StyleUnderline"/>
        </w:rPr>
      </w:pPr>
      <w:r w:rsidRPr="00BE3BC7">
        <w:rPr>
          <w:rStyle w:val="StyleUnderline"/>
        </w:rPr>
        <w:lastRenderedPageBreak/>
        <w:t>Those considerations have factored into the EPA’s decision making so far, according to four people familiar with the agency’s approach. EPA officials have gamed out numerous scenarios as they seek to respond to the refining concerns without undermining the renewable fuel program, the people said.</w:t>
      </w:r>
    </w:p>
    <w:p w14:paraId="5BF510D4" w14:textId="77777777" w:rsidR="002B4350" w:rsidRDefault="002B4350" w:rsidP="002B4350">
      <w:r w:rsidRPr="00BE3BC7">
        <w:rPr>
          <w:rStyle w:val="StyleUnderline"/>
        </w:rPr>
        <w:t>Those options include maintaining or reducing blending requirements for 2021, while also ending a short-lived practice of incorporating estimated waived quotas</w:t>
      </w:r>
      <w:r>
        <w:t>.</w:t>
      </w:r>
    </w:p>
    <w:p w14:paraId="2D9A107F" w14:textId="77777777" w:rsidR="002B4350" w:rsidRDefault="002B4350" w:rsidP="002B4350">
      <w:r w:rsidRPr="00BE3BC7">
        <w:rPr>
          <w:rStyle w:val="StyleUnderline"/>
        </w:rPr>
        <w:t>The efforts mark the Biden administration’s first foray into the notoriously contentious Renewable Fuel Standar</w:t>
      </w:r>
      <w:r>
        <w:t>d, a 16-year-old federal law that requires refiners and fuel importers to mix biofuel into gasoline and diesel.</w:t>
      </w:r>
    </w:p>
    <w:p w14:paraId="28112DC0" w14:textId="77777777" w:rsidR="002B4350" w:rsidRDefault="002B4350" w:rsidP="002B4350">
      <w:r>
        <w:t>The EPA monitors refiners’ compliance with annual quotas via the system of tradeable credits known as Renewable Identification Numbers, or RINs, that are generated by blending biofuels. Refiners that fall short of biofuel-blending quotas can buy the credits from other refiners and traders.</w:t>
      </w:r>
    </w:p>
    <w:p w14:paraId="5BF0BD47" w14:textId="77777777" w:rsidR="002B4350" w:rsidRDefault="002B4350" w:rsidP="002B4350">
      <w:r w:rsidRPr="00BE3BC7">
        <w:rPr>
          <w:rStyle w:val="StyleUnderline"/>
        </w:rPr>
        <w:t>Biofuel advocates are pushing back against quota reductions, with lawmakers from rural, corn- and ethanol-producing states preparing to make direct appeals to EPA Administrator Michael Regan, according to three people familiar with the matter</w:t>
      </w:r>
      <w:r>
        <w:t>.</w:t>
      </w:r>
    </w:p>
    <w:p w14:paraId="6107A126" w14:textId="77777777" w:rsidR="002B4350" w:rsidRDefault="002B4350" w:rsidP="002B4350">
      <w:r w:rsidRPr="00BE3BC7">
        <w:rPr>
          <w:rStyle w:val="Emphasis"/>
        </w:rPr>
        <w:t>“I would be completely shocked if the Biden administration actually took action to weaken or undermine the Renewable Fuel Standard</w:t>
      </w:r>
      <w:r>
        <w:t>,” said Geoff Cooper, head of the Renewable Fuels Association. “It would embolden the fossil energy industry and threaten the president’s entire clean energy and climate agenda.”</w:t>
      </w:r>
    </w:p>
    <w:p w14:paraId="210B175E" w14:textId="77777777" w:rsidR="002B4350" w:rsidRDefault="002B4350" w:rsidP="002B4350">
      <w:r>
        <w:t>New biofuels</w:t>
      </w:r>
    </w:p>
    <w:p w14:paraId="390118D0" w14:textId="77777777" w:rsidR="002B4350" w:rsidRDefault="002B4350" w:rsidP="002B4350">
      <w:r w:rsidRPr="00BE3BC7">
        <w:rPr>
          <w:rStyle w:val="StyleUnderline"/>
        </w:rPr>
        <w:t>EPA staff are working to approve new biofuels for use under the program, a move that could expand production of alternative fuels as well as RINs associated with them</w:t>
      </w:r>
      <w:r>
        <w:t>. EPA officials also have been asked to consider delaying the deadline for fulfilling 2021 quotas, a move it already took for 2019 and 2020.</w:t>
      </w:r>
    </w:p>
    <w:p w14:paraId="1D878FA5" w14:textId="26F4ADDF" w:rsidR="00BE3BC7" w:rsidRDefault="00BE3BC7" w:rsidP="00F56845">
      <w:pPr>
        <w:pStyle w:val="Heading3"/>
      </w:pPr>
      <w:proofErr w:type="spellStart"/>
      <w:r>
        <w:lastRenderedPageBreak/>
        <w:t>Squo</w:t>
      </w:r>
      <w:proofErr w:type="spellEnd"/>
      <w:r>
        <w:t xml:space="preserve"> Solves – Courts </w:t>
      </w:r>
    </w:p>
    <w:p w14:paraId="13BF1610" w14:textId="249CC57E" w:rsidR="00BE3BC7" w:rsidRDefault="00BE3BC7" w:rsidP="00BE3BC7">
      <w:pPr>
        <w:pStyle w:val="Heading4"/>
      </w:pPr>
      <w:r>
        <w:t xml:space="preserve">Supreme court solidified exemption for small refineries </w:t>
      </w:r>
    </w:p>
    <w:p w14:paraId="1E064EC9" w14:textId="493C4F76" w:rsidR="00BE3BC7" w:rsidRDefault="00BE3BC7" w:rsidP="00BE3BC7">
      <w:r w:rsidRPr="00BE3BC7">
        <w:rPr>
          <w:rStyle w:val="Style13ptBold"/>
        </w:rPr>
        <w:t>Sidley Austin, 6-28</w:t>
      </w:r>
      <w:r>
        <w:t xml:space="preserve">-2021, </w:t>
      </w:r>
      <w:r w:rsidRPr="00BE3BC7">
        <w:t>Sidley Austin LLP provides this information as a service to clients and other friends for educational purposes only. It should not be construed or relied on as legal advice or to create a lawyer-client relationship. Readers should not act upon this information without seeking advice from professional advisers., 6-28-2021, Supreme Court Rules in Favor of Small Refinery Exemption," No Publication, https://www.sidley.com/en/insights/newsupdates/2021/06/supreme-court-rules-in-favor-of-small-refinery-exemption, Accessed: 7-26-2021, /Kent Denver-MB</w:t>
      </w:r>
    </w:p>
    <w:p w14:paraId="410A45D1" w14:textId="7D257A11" w:rsidR="00BE3BC7" w:rsidRPr="00BE3BC7" w:rsidRDefault="00BE3BC7" w:rsidP="00BE3BC7">
      <w:r w:rsidRPr="00BE3BC7">
        <w:t xml:space="preserve">On June 25, 2021, </w:t>
      </w:r>
      <w:r w:rsidRPr="00024C04">
        <w:rPr>
          <w:rStyle w:val="StyleUnderline"/>
        </w:rPr>
        <w:t>the U.S. Supreme Court issued its decision in HollyFrontier Cheyenne Refining, LLC, et al. v. Renewable Fuels Association et al., addressing the question of whether a small refinery (a refinery that produces fewer than 75,000 barrels per day on average) may receive a hardship exemption from the requirements of the Clean Air Act’s controversial Renewable Fuels Standard (RFS) even if it saw a lapse in exemption coverage in a previous year</w:t>
      </w:r>
      <w:r w:rsidRPr="00BE3BC7">
        <w:t xml:space="preserve">. In doing so, the Court put a capstone on an issue of statutory interpretation central to determining the contours of the marketplace for renewable fuel credits, known as RINs. Reversing the U.S. Court of Appeals for the Tenth Circuit six to three, </w:t>
      </w:r>
      <w:r w:rsidRPr="00024C04">
        <w:rPr>
          <w:rStyle w:val="StyleUnderline"/>
        </w:rPr>
        <w:t>the Court held that the hardship exemption does not have a continuity requirement, meaning that a small refinery originally exempt from the RFS may obtain a hardship exemption even if its earlier exemption had lapsed in one or more previous years.</w:t>
      </w:r>
      <w:r w:rsidRPr="00BE3BC7">
        <w:t xml:space="preserve"> </w:t>
      </w:r>
      <w:r w:rsidRPr="00024C04">
        <w:rPr>
          <w:rStyle w:val="StyleUnderline"/>
        </w:rPr>
        <w:t xml:space="preserve">The </w:t>
      </w:r>
      <w:r w:rsidRPr="00024C04">
        <w:rPr>
          <w:rStyle w:val="Emphasis"/>
        </w:rPr>
        <w:t>availability of hardship exemptions is vital for</w:t>
      </w:r>
      <w:r w:rsidR="00024C04">
        <w:rPr>
          <w:rStyle w:val="Emphasis"/>
        </w:rPr>
        <w:t xml:space="preserve"> </w:t>
      </w:r>
      <w:r w:rsidRPr="00024C04">
        <w:rPr>
          <w:rStyle w:val="Emphasis"/>
        </w:rPr>
        <w:t>small refineries</w:t>
      </w:r>
      <w:r w:rsidRPr="00024C04">
        <w:rPr>
          <w:rStyle w:val="StyleUnderline"/>
        </w:rPr>
        <w:t>, which often provide critical service to underserved areas but which face substantial economic hardship in complying with the RFS</w:t>
      </w:r>
      <w:r w:rsidRPr="00BE3BC7">
        <w:t>.</w:t>
      </w:r>
    </w:p>
    <w:p w14:paraId="02C43157" w14:textId="2C06D78A" w:rsidR="00F5225A" w:rsidRDefault="00F56845" w:rsidP="00F56845">
      <w:pPr>
        <w:pStyle w:val="Heading3"/>
      </w:pPr>
      <w:r>
        <w:lastRenderedPageBreak/>
        <w:t>No Internal Link</w:t>
      </w:r>
    </w:p>
    <w:p w14:paraId="2CE8C0BB" w14:textId="0EB4A106" w:rsidR="00F56845" w:rsidRDefault="009F2A5C" w:rsidP="009F2A5C">
      <w:pPr>
        <w:pStyle w:val="Heading4"/>
      </w:pPr>
      <w:r>
        <w:t xml:space="preserve">Refineries pass through the costs </w:t>
      </w:r>
    </w:p>
    <w:p w14:paraId="5E8BAF6A" w14:textId="1E352646" w:rsidR="00F56845" w:rsidRDefault="00F56845" w:rsidP="00F56845">
      <w:r w:rsidRPr="00F56845">
        <w:t xml:space="preserve">Jesse </w:t>
      </w:r>
      <w:r w:rsidRPr="00F56845">
        <w:rPr>
          <w:rStyle w:val="Style13ptBold"/>
        </w:rPr>
        <w:t>Burkhardt</w:t>
      </w:r>
      <w:r w:rsidRPr="00F56845">
        <w:t xml:space="preserve">, Department of Agricultural and Resource The impact of the Renewable Fuel Standard on US oil refineries, Energy Policy, Volume 130, </w:t>
      </w:r>
      <w:r w:rsidRPr="00F56845">
        <w:rPr>
          <w:rStyle w:val="Style13ptBold"/>
        </w:rPr>
        <w:t>2019</w:t>
      </w:r>
      <w:r w:rsidRPr="00F56845">
        <w:t>, Pages 429-437, ISSN 0301-4215, https://doi.org/10.1016/j.enpol.2019.03.058. (https://www.sciencedirect.com/science/article/pii/S0301421519302319)</w:t>
      </w:r>
    </w:p>
    <w:p w14:paraId="012FA9BB" w14:textId="77777777" w:rsidR="00F56845" w:rsidRPr="00024C04" w:rsidRDefault="00F56845" w:rsidP="00F56845">
      <w:pPr>
        <w:rPr>
          <w:rStyle w:val="StyleUnderline"/>
        </w:rPr>
      </w:pPr>
      <w:r w:rsidRPr="00024C04">
        <w:rPr>
          <w:rStyle w:val="StyleUnderline"/>
        </w:rPr>
        <w:t>The result in this paper, combined with previous estimates in the literature, begin</w:t>
      </w:r>
    </w:p>
    <w:p w14:paraId="1C8F1472" w14:textId="77777777" w:rsidR="00F56845" w:rsidRDefault="00F56845" w:rsidP="00F56845">
      <w:r w:rsidRPr="00024C04">
        <w:rPr>
          <w:rStyle w:val="StyleUnderline"/>
        </w:rPr>
        <w:t>to illustrate the voyage of RIN prices from the refiner to the pump</w:t>
      </w:r>
      <w:r>
        <w:t>. Three other papers</w:t>
      </w:r>
    </w:p>
    <w:p w14:paraId="38102505" w14:textId="77777777" w:rsidR="00F56845" w:rsidRDefault="00F56845" w:rsidP="00F56845">
      <w:r>
        <w:t>have evaluated wholesale level pass-through (</w:t>
      </w:r>
      <w:proofErr w:type="spellStart"/>
      <w:r>
        <w:t>Knittel</w:t>
      </w:r>
      <w:proofErr w:type="spellEnd"/>
      <w:r>
        <w:t xml:space="preserve">, Meiselman, and Stock 2017; </w:t>
      </w:r>
      <w:proofErr w:type="spellStart"/>
      <w:r>
        <w:t>Pouliot</w:t>
      </w:r>
      <w:proofErr w:type="spellEnd"/>
      <w:r>
        <w:t>,</w:t>
      </w:r>
    </w:p>
    <w:p w14:paraId="5E68FA5B" w14:textId="77777777" w:rsidR="00F56845" w:rsidRPr="00941BC0" w:rsidRDefault="00F56845" w:rsidP="00F56845">
      <w:pPr>
        <w:rPr>
          <w:rStyle w:val="StyleUnderline"/>
        </w:rPr>
      </w:pPr>
      <w:r>
        <w:t xml:space="preserve">Smith, and Stock 2017; </w:t>
      </w:r>
      <w:proofErr w:type="spellStart"/>
      <w:r>
        <w:t>Knittel</w:t>
      </w:r>
      <w:proofErr w:type="spellEnd"/>
      <w:r>
        <w:t xml:space="preserve">, Meiselman, and Stock 2016). </w:t>
      </w:r>
      <w:proofErr w:type="spellStart"/>
      <w:r w:rsidRPr="00941BC0">
        <w:rPr>
          <w:rStyle w:val="StyleUnderline"/>
        </w:rPr>
        <w:t>Knittel</w:t>
      </w:r>
      <w:proofErr w:type="spellEnd"/>
      <w:r w:rsidRPr="00941BC0">
        <w:rPr>
          <w:rStyle w:val="StyleUnderline"/>
        </w:rPr>
        <w:t>, Meiselman, and</w:t>
      </w:r>
    </w:p>
    <w:p w14:paraId="7C596CCA" w14:textId="77777777" w:rsidR="00F56845" w:rsidRPr="00941BC0" w:rsidRDefault="00F56845" w:rsidP="00F56845">
      <w:pPr>
        <w:rPr>
          <w:rStyle w:val="StyleUnderline"/>
        </w:rPr>
      </w:pPr>
      <w:r w:rsidRPr="00941BC0">
        <w:rPr>
          <w:rStyle w:val="StyleUnderline"/>
        </w:rPr>
        <w:t>Stock (2017) use daily spot price data and find that approximately 70% of the RIN tax</w:t>
      </w:r>
    </w:p>
    <w:p w14:paraId="0DAF8BA1" w14:textId="77777777" w:rsidR="00F56845" w:rsidRPr="00941BC0" w:rsidRDefault="00F56845" w:rsidP="00F56845">
      <w:pPr>
        <w:rPr>
          <w:rStyle w:val="StyleUnderline"/>
        </w:rPr>
      </w:pPr>
      <w:r w:rsidRPr="00941BC0">
        <w:rPr>
          <w:rStyle w:val="StyleUnderline"/>
        </w:rPr>
        <w:t>obligation is passed-through to wholesale gasoline and diesel spot prices on the same</w:t>
      </w:r>
    </w:p>
    <w:p w14:paraId="228C57E9" w14:textId="77777777" w:rsidR="00F56845" w:rsidRPr="00941BC0" w:rsidRDefault="00F56845" w:rsidP="00F56845">
      <w:pPr>
        <w:rPr>
          <w:rStyle w:val="StyleUnderline"/>
        </w:rPr>
      </w:pPr>
      <w:r w:rsidRPr="00941BC0">
        <w:rPr>
          <w:rStyle w:val="StyleUnderline"/>
        </w:rPr>
        <w:t>day, with complete pass-through occurring between 2 and 10 business days</w:t>
      </w:r>
      <w:r>
        <w:t xml:space="preserve">. </w:t>
      </w:r>
      <w:proofErr w:type="spellStart"/>
      <w:r w:rsidRPr="00941BC0">
        <w:rPr>
          <w:rStyle w:val="StyleUnderline"/>
        </w:rPr>
        <w:t>Pouliot</w:t>
      </w:r>
      <w:proofErr w:type="spellEnd"/>
      <w:r w:rsidRPr="00941BC0">
        <w:rPr>
          <w:rStyle w:val="StyleUnderline"/>
        </w:rPr>
        <w:t>,</w:t>
      </w:r>
    </w:p>
    <w:p w14:paraId="7D1556DD" w14:textId="77777777" w:rsidR="00F56845" w:rsidRPr="00941BC0" w:rsidRDefault="00F56845" w:rsidP="00F56845">
      <w:pPr>
        <w:rPr>
          <w:rStyle w:val="StyleUnderline"/>
        </w:rPr>
      </w:pPr>
      <w:r w:rsidRPr="00941BC0">
        <w:rPr>
          <w:rStyle w:val="StyleUnderline"/>
        </w:rPr>
        <w:t>Smith, and Stock (2017) estimate RIN pass-through to E10 rack prices in 57 major cities</w:t>
      </w:r>
    </w:p>
    <w:p w14:paraId="36B25898" w14:textId="77777777" w:rsidR="00F56845" w:rsidRDefault="00F56845" w:rsidP="00F56845">
      <w:r w:rsidRPr="00941BC0">
        <w:rPr>
          <w:rStyle w:val="StyleUnderline"/>
        </w:rPr>
        <w:t>across the US</w:t>
      </w:r>
      <w:r>
        <w:t>. They find the RIN tax obligation was fully passed-through in the Midwest</w:t>
      </w:r>
    </w:p>
    <w:p w14:paraId="72FD7FE1" w14:textId="77777777" w:rsidR="00F56845" w:rsidRDefault="00F56845" w:rsidP="00F56845">
      <w:r>
        <w:t>and the Gulf regions and less than fully passed-through in the East. Their West Coast</w:t>
      </w:r>
    </w:p>
    <w:p w14:paraId="021FD194" w14:textId="77777777" w:rsidR="00F56845" w:rsidRPr="00941BC0" w:rsidRDefault="00F56845" w:rsidP="00F56845">
      <w:pPr>
        <w:rPr>
          <w:rStyle w:val="StyleUnderline"/>
        </w:rPr>
      </w:pPr>
      <w:r>
        <w:t xml:space="preserve">estimates are imprecise but do not rule out </w:t>
      </w:r>
      <w:r w:rsidRPr="00941BC0">
        <w:t>full pass-through</w:t>
      </w:r>
      <w:r w:rsidRPr="00941BC0">
        <w:rPr>
          <w:rStyle w:val="StyleUnderline"/>
        </w:rPr>
        <w:t>. Similarly, I find that RIN</w:t>
      </w:r>
    </w:p>
    <w:p w14:paraId="2A59A111" w14:textId="3BEE6C82" w:rsidR="00F56845" w:rsidRPr="00941BC0" w:rsidRDefault="00F56845" w:rsidP="00F56845">
      <w:pPr>
        <w:rPr>
          <w:rStyle w:val="StyleUnderline"/>
        </w:rPr>
      </w:pPr>
      <w:r w:rsidRPr="00941BC0">
        <w:rPr>
          <w:rStyle w:val="StyleUnderline"/>
        </w:rPr>
        <w:t>pass-through to wholesale rack prices is complete for all regions except the East.</w:t>
      </w:r>
    </w:p>
    <w:p w14:paraId="44C58BBF" w14:textId="698EF407" w:rsidR="00F56845" w:rsidRDefault="00F56845" w:rsidP="00F56845"/>
    <w:p w14:paraId="2F01D961" w14:textId="734B5F3E" w:rsidR="00F56845" w:rsidRDefault="009F2A5C" w:rsidP="009F2A5C">
      <w:pPr>
        <w:pStyle w:val="Heading4"/>
      </w:pPr>
      <w:r>
        <w:t xml:space="preserve">Pass throughs mean no refinery impacts </w:t>
      </w:r>
    </w:p>
    <w:p w14:paraId="44C9A9F2" w14:textId="77777777" w:rsidR="00F56845" w:rsidRDefault="00F56845" w:rsidP="00F56845">
      <w:r w:rsidRPr="00F56845">
        <w:t xml:space="preserve">Jesse </w:t>
      </w:r>
      <w:r w:rsidRPr="00F56845">
        <w:rPr>
          <w:rStyle w:val="Style13ptBold"/>
        </w:rPr>
        <w:t>Burkhardt</w:t>
      </w:r>
      <w:r w:rsidRPr="00F56845">
        <w:t xml:space="preserve">, Department of Agricultural and Resource The impact of the Renewable Fuel Standard on US oil refineries, Energy Policy, Volume 130, </w:t>
      </w:r>
      <w:r w:rsidRPr="00F56845">
        <w:rPr>
          <w:rStyle w:val="Style13ptBold"/>
        </w:rPr>
        <w:t>2019</w:t>
      </w:r>
      <w:r w:rsidRPr="00F56845">
        <w:t>, Pages 429-437, ISSN 0301-4215, https://doi.org/10.1016/j.enpol.2019.03.058. (https://www.sciencedirect.com/science/article/pii/S0301421519302319)</w:t>
      </w:r>
    </w:p>
    <w:p w14:paraId="669A010C" w14:textId="77777777" w:rsidR="00F56845" w:rsidRPr="009F2A5C" w:rsidRDefault="00F56845" w:rsidP="00F56845">
      <w:pPr>
        <w:rPr>
          <w:rStyle w:val="StyleUnderline"/>
        </w:rPr>
      </w:pPr>
      <w:r>
        <w:t xml:space="preserve">Overall, </w:t>
      </w:r>
      <w:r w:rsidRPr="009F2A5C">
        <w:rPr>
          <w:rStyle w:val="StyleUnderline"/>
        </w:rPr>
        <w:t>the current state of literature suggests that RIN costs are fully passed-through</w:t>
      </w:r>
    </w:p>
    <w:p w14:paraId="33EE7364" w14:textId="137062A1" w:rsidR="00F56845" w:rsidRDefault="00F56845" w:rsidP="00F56845">
      <w:r w:rsidRPr="009F2A5C">
        <w:rPr>
          <w:rStyle w:val="StyleUnderline"/>
        </w:rPr>
        <w:t>to wholesale prices on average</w:t>
      </w:r>
      <w:r>
        <w:t xml:space="preserve">. </w:t>
      </w:r>
      <w:r w:rsidRPr="009F2A5C">
        <w:rPr>
          <w:rStyle w:val="StyleUnderline"/>
        </w:rPr>
        <w:t>Likewise, the ethanol subsidy created by RIN sales is also</w:t>
      </w:r>
      <w:r w:rsidRPr="009F2A5C">
        <w:rPr>
          <w:rStyle w:val="StyleUnderline"/>
        </w:rPr>
        <w:t xml:space="preserve"> </w:t>
      </w:r>
      <w:r w:rsidRPr="009F2A5C">
        <w:rPr>
          <w:rStyle w:val="StyleUnderline"/>
        </w:rPr>
        <w:t xml:space="preserve">fully passed-through to retail E85 prices on average, </w:t>
      </w:r>
      <w:r>
        <w:t>with some heterogeneity caused</w:t>
      </w:r>
    </w:p>
    <w:p w14:paraId="5DCDA063" w14:textId="77777777" w:rsidR="00F56845" w:rsidRPr="009F2A5C" w:rsidRDefault="00F56845" w:rsidP="00F56845">
      <w:pPr>
        <w:rPr>
          <w:rStyle w:val="Emphasis"/>
        </w:rPr>
      </w:pPr>
      <w:r>
        <w:t>by local competition. Th</w:t>
      </w:r>
      <w:r w:rsidRPr="009F2A5C">
        <w:rPr>
          <w:rStyle w:val="Emphasis"/>
        </w:rPr>
        <w:t>ese findings suggest that the market for RINs is functioning</w:t>
      </w:r>
    </w:p>
    <w:p w14:paraId="348EE6BC" w14:textId="77777777" w:rsidR="00F56845" w:rsidRDefault="00F56845" w:rsidP="00F56845">
      <w:r w:rsidRPr="009F2A5C">
        <w:rPr>
          <w:rStyle w:val="Emphasis"/>
        </w:rPr>
        <w:t xml:space="preserve">as </w:t>
      </w:r>
      <w:proofErr w:type="gramStart"/>
      <w:r w:rsidRPr="009F2A5C">
        <w:rPr>
          <w:rStyle w:val="Emphasis"/>
        </w:rPr>
        <w:t>expected</w:t>
      </w:r>
      <w:proofErr w:type="gramEnd"/>
      <w:r w:rsidRPr="009F2A5C">
        <w:rPr>
          <w:rStyle w:val="Emphasis"/>
        </w:rPr>
        <w:t xml:space="preserve"> </w:t>
      </w:r>
      <w:r>
        <w:t xml:space="preserve">and as </w:t>
      </w:r>
      <w:r w:rsidRPr="009F2A5C">
        <w:rPr>
          <w:rStyle w:val="StyleUnderline"/>
        </w:rPr>
        <w:t>the market for higher blends of ethanol fuels matures</w:t>
      </w:r>
      <w:r>
        <w:t xml:space="preserve"> (e.g., E85),</w:t>
      </w:r>
    </w:p>
    <w:p w14:paraId="300FB7F1" w14:textId="4305054B" w:rsidR="00F56845" w:rsidRDefault="00F56845" w:rsidP="00F56845">
      <w:r w:rsidRPr="009F2A5C">
        <w:rPr>
          <w:rStyle w:val="StyleUnderline"/>
        </w:rPr>
        <w:t>pass-through will likely continue</w:t>
      </w:r>
      <w:r>
        <w:t xml:space="preserve"> to converge toward complete</w:t>
      </w:r>
      <w:r>
        <w:t>.</w:t>
      </w:r>
    </w:p>
    <w:p w14:paraId="32A8D9C6" w14:textId="256A180E" w:rsidR="00F56845" w:rsidRDefault="00F56845" w:rsidP="00F56845">
      <w:pPr>
        <w:pStyle w:val="Heading3"/>
      </w:pPr>
      <w:r>
        <w:lastRenderedPageBreak/>
        <w:t xml:space="preserve">Gas Price Thumpers </w:t>
      </w:r>
    </w:p>
    <w:p w14:paraId="722984DC" w14:textId="7B573716" w:rsidR="00F56845" w:rsidRDefault="00BE3BC7" w:rsidP="00BE3BC7">
      <w:pPr>
        <w:pStyle w:val="Heading4"/>
      </w:pPr>
      <w:r>
        <w:t xml:space="preserve">Gas prices high and demand driven </w:t>
      </w:r>
    </w:p>
    <w:p w14:paraId="5BE9428C" w14:textId="11160849" w:rsidR="00BE3BC7" w:rsidRPr="00BE3BC7" w:rsidRDefault="00BE3BC7" w:rsidP="00BE3BC7">
      <w:r w:rsidRPr="00BE3BC7">
        <w:t xml:space="preserve">Howard </w:t>
      </w:r>
      <w:r w:rsidRPr="00BE3BC7">
        <w:rPr>
          <w:rStyle w:val="Style13ptBold"/>
        </w:rPr>
        <w:t>Monroe, 7-24</w:t>
      </w:r>
      <w:r w:rsidRPr="00BE3BC7">
        <w:t xml:space="preserve">-2021, High Gas Prices Expected </w:t>
      </w:r>
      <w:proofErr w:type="gramStart"/>
      <w:r w:rsidRPr="00BE3BC7">
        <w:t>To</w:t>
      </w:r>
      <w:proofErr w:type="gramEnd"/>
      <w:r w:rsidRPr="00BE3BC7">
        <w:t xml:space="preserve"> Linger Throughout Summer Driving Season, AAA Says," No Publication, https://philadelphia.cbslocal.com/2021/07/24/gas-prices-summer-season-philadelphia-region/, Accessed: 7-26-2021, /Kent Denver-MB</w:t>
      </w:r>
    </w:p>
    <w:p w14:paraId="1FF925A2" w14:textId="77777777" w:rsidR="00BE3BC7" w:rsidRPr="009F2A5C" w:rsidRDefault="00BE3BC7" w:rsidP="00BE3BC7">
      <w:pPr>
        <w:rPr>
          <w:rStyle w:val="StyleUnderline"/>
        </w:rPr>
      </w:pPr>
      <w:r>
        <w:t xml:space="preserve">PHILADELPHIA (CBS) — If your summer travel plans include driving, </w:t>
      </w:r>
      <w:r w:rsidRPr="009F2A5C">
        <w:rPr>
          <w:rStyle w:val="StyleUnderline"/>
        </w:rPr>
        <w:t>expect to pay more at the pump.</w:t>
      </w:r>
      <w:r>
        <w:t xml:space="preserve"> According to AAA, </w:t>
      </w:r>
      <w:r w:rsidRPr="009F2A5C">
        <w:rPr>
          <w:rStyle w:val="StyleUnderline"/>
        </w:rPr>
        <w:t>the cost for a gallon of regular is nearly a dollar more than last summer.</w:t>
      </w:r>
    </w:p>
    <w:p w14:paraId="1F3F1164" w14:textId="77777777" w:rsidR="00BE3BC7" w:rsidRDefault="00BE3BC7" w:rsidP="00BE3BC7">
      <w:r>
        <w:t>Prices aren’t expected to go down anytime soon either.</w:t>
      </w:r>
    </w:p>
    <w:p w14:paraId="59004897" w14:textId="77777777" w:rsidR="00BE3BC7" w:rsidRDefault="00BE3BC7" w:rsidP="00BE3BC7">
      <w:r>
        <w:t xml:space="preserve">“It’s definitely hard because you have to pay more, especially when you have an SUV,” David </w:t>
      </w:r>
      <w:proofErr w:type="spellStart"/>
      <w:r>
        <w:t>Uwikunze</w:t>
      </w:r>
      <w:proofErr w:type="spellEnd"/>
      <w:r>
        <w:t xml:space="preserve"> said.</w:t>
      </w:r>
    </w:p>
    <w:p w14:paraId="0C16BADA" w14:textId="77777777" w:rsidR="00BE3BC7" w:rsidRDefault="00BE3BC7" w:rsidP="00BE3BC7">
      <w:r>
        <w:t>Getting the family down the Jersey Shore is costing considerably more this summer than last.</w:t>
      </w:r>
    </w:p>
    <w:p w14:paraId="449FA70D" w14:textId="77777777" w:rsidR="00BE3BC7" w:rsidRDefault="00BE3BC7" w:rsidP="00BE3BC7">
      <w:r w:rsidRPr="009F2A5C">
        <w:rPr>
          <w:rStyle w:val="StyleUnderline"/>
        </w:rPr>
        <w:t>Gas prices are ticking up once again. AAA says the national average for a gallon of regular is $3.15. That’s 97 cents higher than this time last</w:t>
      </w:r>
      <w:r>
        <w:t xml:space="preserve"> year.</w:t>
      </w:r>
    </w:p>
    <w:p w14:paraId="7A760ABB" w14:textId="5F0B03DA" w:rsidR="00BE3BC7" w:rsidRPr="009F2A5C" w:rsidRDefault="00BE3BC7" w:rsidP="00BE3BC7">
      <w:pPr>
        <w:rPr>
          <w:rStyle w:val="StyleUnderline"/>
        </w:rPr>
      </w:pPr>
      <w:r w:rsidRPr="009F2A5C">
        <w:rPr>
          <w:rStyle w:val="StyleUnderline"/>
        </w:rPr>
        <w:t>“It used to be $40 a tank,” Tom Mullin said. “Now, it’s getting closer to $50 and $60 for me.</w:t>
      </w:r>
    </w:p>
    <w:p w14:paraId="777E82DD" w14:textId="77777777" w:rsidR="00BE3BC7" w:rsidRDefault="00BE3BC7" w:rsidP="00BE3BC7">
      <w:r>
        <w:t xml:space="preserve">“You start avoiding nonessential rides and stuff like that,” </w:t>
      </w:r>
      <w:proofErr w:type="spellStart"/>
      <w:r>
        <w:t>Uwikunze</w:t>
      </w:r>
      <w:proofErr w:type="spellEnd"/>
      <w:r>
        <w:t xml:space="preserve"> said.</w:t>
      </w:r>
    </w:p>
    <w:p w14:paraId="0FD599A7" w14:textId="4436EF61" w:rsidR="00F56845" w:rsidRDefault="00BE3BC7" w:rsidP="00BE3BC7">
      <w:r w:rsidRPr="009F2A5C">
        <w:rPr>
          <w:rStyle w:val="Emphasis"/>
        </w:rPr>
        <w:t>AAA says the increases are being fueled by increases in demand</w:t>
      </w:r>
      <w:r>
        <w:t xml:space="preserve">, </w:t>
      </w:r>
      <w:r w:rsidRPr="009F2A5C">
        <w:rPr>
          <w:rStyle w:val="StyleUnderline"/>
        </w:rPr>
        <w:t xml:space="preserve">and they expect gas prices to </w:t>
      </w:r>
      <w:r w:rsidRPr="009F2A5C">
        <w:rPr>
          <w:rStyle w:val="Emphasis"/>
        </w:rPr>
        <w:t>hover around the $3 a gallon mark throughout the summer</w:t>
      </w:r>
      <w:r w:rsidRPr="009F2A5C">
        <w:rPr>
          <w:rStyle w:val="StyleUnderline"/>
        </w:rPr>
        <w:t xml:space="preserve"> driving season</w:t>
      </w:r>
      <w:r>
        <w:t>.</w:t>
      </w:r>
    </w:p>
    <w:p w14:paraId="12743B38" w14:textId="22F02539" w:rsidR="00B200DA" w:rsidRDefault="00B200DA" w:rsidP="00BC712E">
      <w:pPr>
        <w:pStyle w:val="Heading2"/>
      </w:pPr>
      <w:r>
        <w:lastRenderedPageBreak/>
        <w:t xml:space="preserve">Federalism </w:t>
      </w:r>
    </w:p>
    <w:p w14:paraId="649F704E" w14:textId="77777777" w:rsidR="009F2A5C" w:rsidRDefault="009F2A5C" w:rsidP="009F2A5C">
      <w:pPr>
        <w:pStyle w:val="Heading3"/>
      </w:pPr>
      <w:r>
        <w:lastRenderedPageBreak/>
        <w:t xml:space="preserve">No Preemption </w:t>
      </w:r>
    </w:p>
    <w:p w14:paraId="53A45FCA" w14:textId="77777777" w:rsidR="009F2A5C" w:rsidRPr="00B759A1" w:rsidRDefault="009F2A5C" w:rsidP="009F2A5C">
      <w:pPr>
        <w:pStyle w:val="Heading4"/>
      </w:pPr>
      <w:r w:rsidRPr="00B759A1">
        <w:t>Cali Solves</w:t>
      </w:r>
    </w:p>
    <w:p w14:paraId="63FBA119" w14:textId="77777777" w:rsidR="009F2A5C" w:rsidRPr="00B759A1" w:rsidRDefault="009F2A5C" w:rsidP="009F2A5C">
      <w:proofErr w:type="spellStart"/>
      <w:r>
        <w:rPr>
          <w:rStyle w:val="Style13ptBold"/>
        </w:rPr>
        <w:t>Gladstein</w:t>
      </w:r>
      <w:proofErr w:type="spellEnd"/>
      <w:r>
        <w:rPr>
          <w:rStyle w:val="Style13ptBold"/>
        </w:rPr>
        <w:t xml:space="preserve"> 19</w:t>
      </w:r>
      <w:r>
        <w:t>(</w:t>
      </w:r>
      <w:r w:rsidRPr="00B759A1">
        <w:t xml:space="preserve">Cliff </w:t>
      </w:r>
      <w:proofErr w:type="spellStart"/>
      <w:r w:rsidRPr="00B759A1">
        <w:t>Gladstein</w:t>
      </w:r>
      <w:proofErr w:type="spellEnd"/>
      <w:r w:rsidRPr="00B759A1">
        <w:t xml:space="preserve">, </w:t>
      </w:r>
      <w:r>
        <w:t xml:space="preserve">GNA President, </w:t>
      </w:r>
      <w:r w:rsidRPr="00B759A1">
        <w:t>5-9-2019, "States Follow California’s Lead with Low Carbon Fuel Standard Programs," ACT News, https://www.act-news.com/news/california-leads-with-low-carbon-fuel-standard-programs/, accessed 7-26-2021//</w:t>
      </w:r>
      <w:proofErr w:type="spellStart"/>
      <w:r w:rsidRPr="00B759A1">
        <w:t>mrul</w:t>
      </w:r>
      <w:proofErr w:type="spellEnd"/>
      <w:r>
        <w:t>)</w:t>
      </w:r>
    </w:p>
    <w:p w14:paraId="47601852" w14:textId="77777777" w:rsidR="009F2A5C" w:rsidRPr="009F2A5C" w:rsidRDefault="009F2A5C" w:rsidP="009F2A5C">
      <w:pPr>
        <w:rPr>
          <w:sz w:val="16"/>
        </w:rPr>
      </w:pPr>
      <w:r w:rsidRPr="00B759A1">
        <w:rPr>
          <w:rStyle w:val="Emphasis"/>
        </w:rPr>
        <w:t>California is well known</w:t>
      </w:r>
      <w:r w:rsidRPr="00B759A1">
        <w:rPr>
          <w:rStyle w:val="StyleUnderline"/>
        </w:rPr>
        <w:t xml:space="preserve"> for its leadership on </w:t>
      </w:r>
      <w:r w:rsidRPr="00B759A1">
        <w:rPr>
          <w:rStyle w:val="Emphasis"/>
        </w:rPr>
        <w:t>protecting the environment</w:t>
      </w:r>
      <w:r w:rsidRPr="00B759A1">
        <w:rPr>
          <w:rStyle w:val="StyleUnderline"/>
        </w:rPr>
        <w:t xml:space="preserve"> and the state’s status as a trailblazer has </w:t>
      </w:r>
      <w:r w:rsidRPr="00B759A1">
        <w:rPr>
          <w:rStyle w:val="Emphasis"/>
        </w:rPr>
        <w:t>stimulated both innovation and imitation</w:t>
      </w:r>
      <w:r w:rsidRPr="00B759A1">
        <w:rPr>
          <w:sz w:val="16"/>
        </w:rPr>
        <w:t xml:space="preserve">. California was one of the first states to develop a comprehensive air quality improvement plan, establish a state agency dedicated to promoting energy conservation, and the first state to create a commission whose sole purpose is to protect the coast from overdevelopment. It comes as </w:t>
      </w:r>
      <w:r w:rsidRPr="00B759A1">
        <w:rPr>
          <w:rStyle w:val="StyleUnderline"/>
        </w:rPr>
        <w:t xml:space="preserve">no surprise then that California also leads in the development and implementation of policies to </w:t>
      </w:r>
      <w:r w:rsidRPr="00B759A1">
        <w:rPr>
          <w:rStyle w:val="Emphasis"/>
        </w:rPr>
        <w:t>reduce its emissions of</w:t>
      </w:r>
      <w:r w:rsidRPr="00B759A1">
        <w:rPr>
          <w:rStyle w:val="StyleUnderline"/>
        </w:rPr>
        <w:t xml:space="preserve"> greenhouse gases </w:t>
      </w:r>
      <w:r w:rsidRPr="00B759A1">
        <w:rPr>
          <w:rStyle w:val="Emphasis"/>
        </w:rPr>
        <w:t>(GHGs</w:t>
      </w:r>
      <w:r w:rsidRPr="00B759A1">
        <w:rPr>
          <w:sz w:val="16"/>
        </w:rPr>
        <w:t xml:space="preserve">) and other states have since followed. Greenhouse gases are the compounds that trap heat in the atmosphere, causing a steady increase in the temperature of the planet and a shift in climate patterns that have been the norm since the last ice age. Overall, </w:t>
      </w:r>
      <w:r w:rsidRPr="00B759A1">
        <w:rPr>
          <w:rStyle w:val="StyleUnderline"/>
        </w:rPr>
        <w:t>California has been fairly successful in reducing its climate footprint.</w:t>
      </w:r>
      <w:r w:rsidRPr="00B759A1">
        <w:rPr>
          <w:sz w:val="16"/>
        </w:rPr>
        <w:t xml:space="preserve"> With the passage of AB 32 in 2006, the Golden State established a goal of reducing its GHG emissions (measured in units known as carbon dioxide equivalents, or CO2e) by 20% below 1990 levels by 2020. When California achieved this goal several years early, policymakers created an even more ambitious goal of reducing GHG emissions by 40% below 1990 levels by 2020. </w:t>
      </w:r>
      <w:r w:rsidRPr="00B759A1">
        <w:rPr>
          <w:rStyle w:val="Emphasis"/>
        </w:rPr>
        <w:t>Low Carbon Fuel Standard</w:t>
      </w:r>
      <w:r w:rsidRPr="00B759A1">
        <w:rPr>
          <w:rStyle w:val="StyleUnderline"/>
        </w:rPr>
        <w:t xml:space="preserve"> Requirements</w:t>
      </w:r>
      <w:r>
        <w:rPr>
          <w:rStyle w:val="StyleUnderline"/>
        </w:rPr>
        <w:t xml:space="preserve"> </w:t>
      </w:r>
      <w:r w:rsidRPr="00B759A1">
        <w:rPr>
          <w:rStyle w:val="StyleUnderline"/>
        </w:rPr>
        <w:t>To meet these ambitious reduction goals, California developed a number of different policies and programs to help the state become more energy efficient and decrease its consumption of carbon-rich fossil fuels</w:t>
      </w:r>
      <w:r w:rsidRPr="00B759A1">
        <w:rPr>
          <w:sz w:val="16"/>
        </w:rPr>
        <w:t xml:space="preserve">. Since the plurality of California’s GHG emissions come from the transportation sector, one of the most important programs created in Sacramento to reduce GHG emissions continues to be the Low Carbon Fuel Standard (LCFS). The LCFS has many elements, but at its </w:t>
      </w:r>
      <w:r w:rsidRPr="00B759A1">
        <w:rPr>
          <w:rStyle w:val="StyleUnderline"/>
        </w:rPr>
        <w:t>core is a requirement that fuel providers, companies producing and selling vehicle fuel, reduce the carbon content of the transportation fuels they sell in California</w:t>
      </w:r>
      <w:r w:rsidRPr="00B759A1">
        <w:rPr>
          <w:sz w:val="16"/>
        </w:rPr>
        <w:t xml:space="preserve">. This requirement pertains not only to the combustion of the fuel itself, but to its entire life cycle. This methodology accounts for all of the GHGs produced throughout the production, refining, transportation, and end use of the fuel. Known as “from well-to-wheels” this approach aggregates all of the energy used to bring a fuel to, and through, its use by customers. At its core, the LCFS requires that fuel providers, companies producing and selling vehicle fuel, reduce the carbon content of the transportation fuels they sell in California. A New Reduction Target Initially, companies obligated to meet the carbon reduction requirement (so called “obligated parties”) were required to reduce the carbon content of the fuel they sell in California by 10% by 2020. Similar to California’s overall GHG reduction target, on January 1, 2019 the LCFS was modified, setting a new 2030 target for obligated parties of a 20% reduction in the carbon content of the fuel they sell in California. How Fuel Providers Can Meet Reduction Targets Much like several of California’s environmental programs, the LCFS provides obligated parties with a variety of ways to meet their carbon reduction targets. They can, of course, modify the way they refine fuel so as to make it less energy intensive. They can blend lower carbon fuels, such as ethanol or biodiesel, with their conventional gasoline and diesel which reduces the carbon footprint of the end product. Finally, they can purchase credits from other transportation fuel producers who have exceeded their obligation and have </w:t>
      </w:r>
      <w:hyperlink r:id="rId46" w:tgtFrame="_blank" w:history="1">
        <w:r w:rsidRPr="00B759A1">
          <w:rPr>
            <w:rStyle w:val="Hyperlink"/>
            <w:sz w:val="16"/>
          </w:rPr>
          <w:t>produced surplus carbon reductions</w:t>
        </w:r>
      </w:hyperlink>
      <w:r w:rsidRPr="00B759A1">
        <w:rPr>
          <w:sz w:val="16"/>
        </w:rPr>
        <w:t xml:space="preserve">. For the most part, fuel providers have found it easier and more cost effective to purchase LCFS credits than to fundamentally alter their refineries. A Solution to a Grand Challenge This last compliance option, to purchase credits, is very important, as it creates an incentive for the production of low, zero, and negative carbon fuels. These include gases such as methane and hydrogen from </w:t>
      </w:r>
      <w:hyperlink r:id="rId47" w:tgtFrame="_blank" w:history="1">
        <w:r w:rsidRPr="00B759A1">
          <w:rPr>
            <w:rStyle w:val="Hyperlink"/>
            <w:sz w:val="16"/>
          </w:rPr>
          <w:t>renewable feedstocks</w:t>
        </w:r>
      </w:hyperlink>
      <w:r w:rsidRPr="00B759A1">
        <w:rPr>
          <w:sz w:val="16"/>
        </w:rPr>
        <w:t xml:space="preserve">, like municipal wastewater, green waste, food waste, and </w:t>
      </w:r>
      <w:hyperlink r:id="rId48" w:tgtFrame="_blank" w:history="1">
        <w:r w:rsidRPr="00B759A1">
          <w:rPr>
            <w:rStyle w:val="Hyperlink"/>
            <w:sz w:val="16"/>
          </w:rPr>
          <w:t>dairy manure</w:t>
        </w:r>
      </w:hyperlink>
      <w:r w:rsidRPr="00B759A1">
        <w:rPr>
          <w:sz w:val="16"/>
        </w:rPr>
        <w:t xml:space="preserve">. The value of this incentive cannot be understated—by creating a demand for low, zero, and negative carbon fuels, the LCFS creates a powerful incentive for the recovery, recycling, and reuse of society’s waste products. For generations, this has been one of humanity’s most pressing and intractable challenges. By demanding that the transportation sector reduce its carbon content, the LCFS is turning sewage, animal waste, and garbage into commodities that are too valuable to throw away! This last compliance option, to purchase LCFS credits, is very important, as it creates an incentive for the production of low, zero, and negative carbon fuels. California Leading the Way as More Follow </w:t>
      </w:r>
      <w:proofErr w:type="gramStart"/>
      <w:r w:rsidRPr="00B759A1">
        <w:rPr>
          <w:sz w:val="16"/>
        </w:rPr>
        <w:t>The</w:t>
      </w:r>
      <w:proofErr w:type="gramEnd"/>
      <w:r w:rsidRPr="00B759A1">
        <w:rPr>
          <w:sz w:val="16"/>
        </w:rPr>
        <w:t xml:space="preserve"> LCFS program has made a tremendous impression on other communities attempting to reduce their carbon footprint. As of this writing, there are several states that have already adopted, or are considering adoption of, LCFS-like programs. In addition, several Canadian provinces have also established, or are considering, clean fuel programs. In fact, Canada’s federal government is currently working to develop a nation-wide clean fuel program, one that, in an ideal world, should be linked to the California LCFS to enable credit trading between the two. </w:t>
      </w:r>
      <w:r w:rsidRPr="00B759A1">
        <w:rPr>
          <w:rStyle w:val="StyleUnderline"/>
        </w:rPr>
        <w:t>Oregon’s Clean Fuel Program</w:t>
      </w:r>
      <w:r>
        <w:rPr>
          <w:rStyle w:val="StyleUnderline"/>
        </w:rPr>
        <w:t xml:space="preserve"> </w:t>
      </w:r>
      <w:r w:rsidRPr="00B759A1">
        <w:rPr>
          <w:rStyle w:val="StyleUnderline"/>
        </w:rPr>
        <w:t xml:space="preserve">One of the </w:t>
      </w:r>
      <w:r w:rsidRPr="00B759A1">
        <w:rPr>
          <w:rStyle w:val="Emphasis"/>
        </w:rPr>
        <w:t>first states to develop</w:t>
      </w:r>
      <w:r w:rsidRPr="00B759A1">
        <w:rPr>
          <w:rStyle w:val="StyleUnderline"/>
        </w:rPr>
        <w:t xml:space="preserve"> and implement an LCFS-like program was </w:t>
      </w:r>
      <w:r w:rsidRPr="00B759A1">
        <w:rPr>
          <w:rStyle w:val="Emphasis"/>
        </w:rPr>
        <w:t>Oregon</w:t>
      </w:r>
      <w:r w:rsidRPr="00B759A1">
        <w:rPr>
          <w:sz w:val="16"/>
        </w:rPr>
        <w:t xml:space="preserve">. The Oregonian effort, called the </w:t>
      </w:r>
      <w:hyperlink r:id="rId49" w:history="1">
        <w:r w:rsidRPr="00B759A1">
          <w:rPr>
            <w:rStyle w:val="Hyperlink"/>
            <w:sz w:val="16"/>
          </w:rPr>
          <w:t>Clean Fuels Program</w:t>
        </w:r>
      </w:hyperlink>
      <w:r w:rsidRPr="00B759A1">
        <w:rPr>
          <w:sz w:val="16"/>
        </w:rPr>
        <w:t xml:space="preserve">, was created in 2009 when the legislature passed HB 2186, which authorized the Oregon Environmental Quality Commission to adopt </w:t>
      </w:r>
      <w:r w:rsidRPr="00B759A1">
        <w:rPr>
          <w:rStyle w:val="StyleUnderline"/>
        </w:rPr>
        <w:t xml:space="preserve">regulations to reduce the carbon intensity of transportation fuels by 10% over a </w:t>
      </w:r>
      <w:proofErr w:type="gramStart"/>
      <w:r w:rsidRPr="00B759A1">
        <w:rPr>
          <w:rStyle w:val="StyleUnderline"/>
        </w:rPr>
        <w:t>ten year</w:t>
      </w:r>
      <w:proofErr w:type="gramEnd"/>
      <w:r w:rsidRPr="00B759A1">
        <w:rPr>
          <w:rStyle w:val="StyleUnderline"/>
        </w:rPr>
        <w:t xml:space="preserve"> period</w:t>
      </w:r>
      <w:r w:rsidRPr="00B759A1">
        <w:rPr>
          <w:sz w:val="16"/>
        </w:rPr>
        <w:t>. The program did not go into effect until after the legislature passed SB 324 in 2015</w:t>
      </w:r>
      <w:r w:rsidRPr="00B759A1">
        <w:rPr>
          <w:rStyle w:val="StyleUnderline"/>
        </w:rPr>
        <w:t xml:space="preserve">. Once the program started in 2016, it provides for </w:t>
      </w:r>
      <w:r w:rsidRPr="00B759A1">
        <w:rPr>
          <w:rStyle w:val="Emphasis"/>
        </w:rPr>
        <w:t>specific targets for the average carbon</w:t>
      </w:r>
      <w:r w:rsidRPr="00B759A1">
        <w:rPr>
          <w:rStyle w:val="StyleUnderline"/>
        </w:rPr>
        <w:t xml:space="preserve"> intensity of both gasoline </w:t>
      </w:r>
      <w:r w:rsidRPr="00B759A1">
        <w:rPr>
          <w:rStyle w:val="StyleUnderline"/>
        </w:rPr>
        <w:lastRenderedPageBreak/>
        <w:t>and diesel each year through 2025</w:t>
      </w:r>
      <w:r w:rsidRPr="00B759A1">
        <w:rPr>
          <w:sz w:val="16"/>
        </w:rPr>
        <w:t xml:space="preserve">. Regulated parties, those fuel providers that import gasoline, diesel, ethanol and biodiesel into Oregon, must meet the annual target for each fuel’s carbon intensity or purchase credits from registered parties to meet their carbon intensity obligation. British Columbia’s Clean Fuel Program British Columbia also has a Clean Fuels Program, which was established in 2010. The program has several parts, including a requirement that all gasoline and diesel sold in the province have renewable fuel content. Similar to the first phase of California’s LCFS, the carbon intensity of all transportation fuel sold in BC must decrease by 10% over 2010 levels by 2020. Just as with the California program, BC fuel suppliers also have options as to how to meet their carbon reduction requirements, including trading credits with other fuel suppliers or acquiring credits from the market. Similar to the first phase of California’s LCFS, the carbon intensity of all transportation fuel sold in British Columbia must decrease by 10% over 2010 levels by 2020. Washington State’s Pending Legislature Although </w:t>
      </w:r>
      <w:hyperlink r:id="rId50" w:tgtFrame="_blank" w:history="1">
        <w:r w:rsidRPr="00B759A1">
          <w:rPr>
            <w:rStyle w:val="Hyperlink"/>
            <w:sz w:val="16"/>
          </w:rPr>
          <w:t>House Bill 1110</w:t>
        </w:r>
      </w:hyperlink>
      <w:r w:rsidRPr="00B759A1">
        <w:rPr>
          <w:sz w:val="16"/>
        </w:rPr>
        <w:t xml:space="preserve"> passed the Washington State House in March, it did not make it out of the State Senate Committee on Transportation in time to become a part of the sweeping climate protection package that Governor Jay Inslee signed in to law on May 7th. Senators on the committee were concerned over the impact that a low-carbon fuel standard would have on fuel prices in the state and the impact that higher prices might have on low- and moderate-income families. HB 1110, introduced by Democratic Rep. Joe Fitzgibbon and supported by Governor Inslee, would have created a program that targets the reduction of greenhouse gas emissions from transportation fuels by 10% below 2017 levels by 2028 and 20% below 2017 levels by 2035. The bill (and its companion in the Senate, SB 5412) would have established a start date for the low-carbon fuel standard of January 1, 2021. The bill, which had 14 sponsors in both the House and the Senate, was championed by the Renewable Natural Gas Coalition (RNGC). The authors have committed to reintroducing the bill in 2020. </w:t>
      </w:r>
      <w:r w:rsidRPr="00B759A1">
        <w:rPr>
          <w:rStyle w:val="StyleUnderline"/>
        </w:rPr>
        <w:t>New York’s Low Carbon Fuel Program</w:t>
      </w:r>
      <w:r>
        <w:rPr>
          <w:rStyle w:val="StyleUnderline"/>
        </w:rPr>
        <w:t xml:space="preserve"> </w:t>
      </w:r>
      <w:r w:rsidRPr="00B759A1">
        <w:rPr>
          <w:rStyle w:val="Emphasis"/>
        </w:rPr>
        <w:t>Following the example of California</w:t>
      </w:r>
      <w:r w:rsidRPr="00B759A1">
        <w:rPr>
          <w:rStyle w:val="StyleUnderline"/>
        </w:rPr>
        <w:t xml:space="preserve"> and other West Coast states and provinces, more and </w:t>
      </w:r>
      <w:r w:rsidRPr="00B759A1">
        <w:rPr>
          <w:rStyle w:val="Emphasis"/>
        </w:rPr>
        <w:t>more states across</w:t>
      </w:r>
      <w:r w:rsidRPr="00B759A1">
        <w:rPr>
          <w:rStyle w:val="StyleUnderline"/>
        </w:rPr>
        <w:t xml:space="preserve"> the nation are </w:t>
      </w:r>
      <w:r w:rsidRPr="00B759A1">
        <w:rPr>
          <w:rStyle w:val="Emphasis"/>
        </w:rPr>
        <w:t>considering the development</w:t>
      </w:r>
      <w:r w:rsidRPr="00B759A1">
        <w:rPr>
          <w:rStyle w:val="StyleUnderline"/>
        </w:rPr>
        <w:t xml:space="preserve"> of their own low carbon fuel programs</w:t>
      </w:r>
      <w:r w:rsidRPr="00B759A1">
        <w:rPr>
          <w:sz w:val="16"/>
        </w:rPr>
        <w:t xml:space="preserve">. One of the most recent advances is in the state of New York. On February 8th, also with the help of the RNGC, Assemblywoman Carrie </w:t>
      </w:r>
      <w:proofErr w:type="spellStart"/>
      <w:r w:rsidRPr="00B759A1">
        <w:rPr>
          <w:sz w:val="16"/>
        </w:rPr>
        <w:t>Woerner</w:t>
      </w:r>
      <w:proofErr w:type="spellEnd"/>
      <w:r w:rsidRPr="00B759A1">
        <w:rPr>
          <w:sz w:val="16"/>
        </w:rPr>
        <w:t xml:space="preserve"> (D – Saratoga Springs) introduced </w:t>
      </w:r>
      <w:hyperlink r:id="rId51" w:tgtFrame="_blank" w:history="1">
        <w:r w:rsidRPr="00B759A1">
          <w:rPr>
            <w:rStyle w:val="Hyperlink"/>
            <w:sz w:val="16"/>
          </w:rPr>
          <w:t>Assembly Bill 5262</w:t>
        </w:r>
      </w:hyperlink>
      <w:r w:rsidRPr="00B759A1">
        <w:rPr>
          <w:sz w:val="16"/>
        </w:rPr>
        <w:t xml:space="preserve">, which would establish a low carbon fuel standard in New York. The new LCFS for New York is intended to reduce the greenhouse gas emissions from the transportation sector by 20% by 2030. As of this writing, the bill is still pending in the Assembly Environmental Conservation Committee. </w:t>
      </w:r>
      <w:r w:rsidRPr="00B759A1">
        <w:rPr>
          <w:rStyle w:val="StyleUnderline"/>
        </w:rPr>
        <w:t>Should the bill pass the legislature and be signed into law, the State’s Department of Environmental Conservation will be required to develop the regulations and enforcement mechanisms needed to implement the LCFS.</w:t>
      </w:r>
      <w:r w:rsidRPr="00B759A1">
        <w:rPr>
          <w:sz w:val="16"/>
        </w:rPr>
        <w:t xml:space="preserve"> The Next Region to Consider a Low Carbon Fuel Program Even some of the states in the farm belt are exploring developing their own low carbon fuel program. </w:t>
      </w:r>
      <w:r w:rsidRPr="00B759A1">
        <w:rPr>
          <w:rStyle w:val="StyleUnderline"/>
        </w:rPr>
        <w:t>“Believe it or not,” said Renewable Fuels Association President and CEO Geoff Cooper at the National Ethanol Conference in Orlando on February 12th, “there are conversations starting in the Midwest about a low carbon fuel program similar in nature to what we see on the West Coast</w:t>
      </w:r>
      <w:r w:rsidRPr="00B759A1">
        <w:rPr>
          <w:sz w:val="16"/>
        </w:rPr>
        <w:t>.</w:t>
      </w:r>
      <w:bookmarkStart w:id="2" w:name="_ftnref1"/>
      <w:r w:rsidRPr="00B759A1">
        <w:rPr>
          <w:sz w:val="16"/>
        </w:rPr>
        <w:fldChar w:fldCharType="begin"/>
      </w:r>
      <w:r w:rsidRPr="00B759A1">
        <w:rPr>
          <w:sz w:val="16"/>
        </w:rPr>
        <w:instrText xml:space="preserve"> HYPERLINK "https://www.act-news.com/news/california-leads-with-low-carbon-fuel-standard-programs/" \l "_ftn1" </w:instrText>
      </w:r>
      <w:r w:rsidRPr="00B759A1">
        <w:rPr>
          <w:sz w:val="16"/>
        </w:rPr>
        <w:fldChar w:fldCharType="separate"/>
      </w:r>
      <w:r w:rsidRPr="00B759A1">
        <w:rPr>
          <w:rStyle w:val="Hyperlink"/>
          <w:sz w:val="16"/>
        </w:rPr>
        <w:t>[1]</w:t>
      </w:r>
      <w:r w:rsidRPr="00B759A1">
        <w:rPr>
          <w:sz w:val="16"/>
        </w:rPr>
        <w:fldChar w:fldCharType="end"/>
      </w:r>
      <w:bookmarkEnd w:id="2"/>
      <w:r w:rsidRPr="00B759A1">
        <w:rPr>
          <w:sz w:val="16"/>
        </w:rPr>
        <w:t xml:space="preserve">” Under the coordination of the Great Plains Institute, Minnesota, Iowa and South Dakota are some of the states believed to be considering participation in a low carbon fuel program that will be tailored for the needs of Midwestern states. Canada’s Ambitious Plan </w:t>
      </w:r>
      <w:r w:rsidRPr="00B759A1">
        <w:rPr>
          <w:rStyle w:val="StyleUnderline"/>
        </w:rPr>
        <w:t xml:space="preserve">Although states have been the incubators for the </w:t>
      </w:r>
      <w:r w:rsidRPr="00B759A1">
        <w:rPr>
          <w:rStyle w:val="Emphasis"/>
        </w:rPr>
        <w:t>clean fuel program revolution</w:t>
      </w:r>
      <w:r w:rsidRPr="00B759A1">
        <w:rPr>
          <w:sz w:val="16"/>
        </w:rPr>
        <w:t xml:space="preserve">, </w:t>
      </w:r>
      <w:r w:rsidRPr="00B759A1">
        <w:rPr>
          <w:rStyle w:val="StyleUnderline"/>
        </w:rPr>
        <w:t>countries are also evaluating the mechanism to lower the carbon footprint of their transportation systems by compelling fuel providers to lower the carbon content of the fuels they sell to motor vehicle operators</w:t>
      </w:r>
      <w:r w:rsidRPr="00B759A1">
        <w:rPr>
          <w:sz w:val="16"/>
        </w:rPr>
        <w:t xml:space="preserve">. Most notable is what is being developed by Canada. The Clean Fuel Standard program that is being developed by Environment and Climate Change Canada (ECCC, Canada’s federal equivalent of USEPA) seeks 30 million metric </w:t>
      </w:r>
      <w:proofErr w:type="spellStart"/>
      <w:r w:rsidRPr="00B759A1">
        <w:rPr>
          <w:sz w:val="16"/>
        </w:rPr>
        <w:t>tonnes</w:t>
      </w:r>
      <w:proofErr w:type="spellEnd"/>
      <w:r w:rsidRPr="00B759A1">
        <w:rPr>
          <w:sz w:val="16"/>
        </w:rPr>
        <w:t xml:space="preserve"> of carbon reductions from the county’s energy economy by 2030, and will actually cover liquid, gaseous and solid fuels used throughout society. </w:t>
      </w:r>
      <w:r w:rsidRPr="00B759A1">
        <w:rPr>
          <w:rStyle w:val="StyleUnderline"/>
        </w:rPr>
        <w:t>The draft regulations governing carbon reduction in liquid fuels, however, is scheduled to be published this Spring 2019, be finalized in 2020, and be enforced beginning in 2022</w:t>
      </w:r>
      <w:r w:rsidRPr="00B759A1">
        <w:rPr>
          <w:sz w:val="16"/>
        </w:rPr>
        <w:t>. The “</w:t>
      </w:r>
      <w:hyperlink r:id="rId52" w:tgtFrame="_blank" w:history="1">
        <w:r w:rsidRPr="00B759A1">
          <w:rPr>
            <w:rStyle w:val="Hyperlink"/>
            <w:sz w:val="16"/>
          </w:rPr>
          <w:t>design paper</w:t>
        </w:r>
      </w:hyperlink>
      <w:r w:rsidRPr="00B759A1">
        <w:rPr>
          <w:sz w:val="16"/>
        </w:rPr>
        <w:t>” for the Clean Fuel Standard was released by ECCC, on December 18, 2018, and it included concepts for obligated parties to be able to meet their compliance requirements by reducing the carbon content of fossil transportation fuels, securing credits from the purchase and use of low carbon alternative fuels in Canada, and by “fuel switching” (converting conventional fuel consumers to a lower carbon fuel, such as natural gas, hydrogen or electricity). The development of all of these new low carbon fuel programs is essential if we are to find cost effective ways to transition our transportation system away from carbon-intense fossil fuels.</w:t>
      </w:r>
    </w:p>
    <w:p w14:paraId="4C91CC44" w14:textId="77777777" w:rsidR="009F2A5C" w:rsidRDefault="009F2A5C" w:rsidP="009F2A5C">
      <w:pPr>
        <w:pStyle w:val="Heading4"/>
      </w:pPr>
      <w:r>
        <w:t xml:space="preserve">No pre-emption and Cali </w:t>
      </w:r>
      <w:proofErr w:type="gramStart"/>
      <w:r>
        <w:t>solves</w:t>
      </w:r>
      <w:proofErr w:type="gramEnd"/>
      <w:r>
        <w:t>.</w:t>
      </w:r>
    </w:p>
    <w:p w14:paraId="10563BAD" w14:textId="77777777" w:rsidR="009F2A5C" w:rsidRPr="00602285" w:rsidRDefault="009F2A5C" w:rsidP="009F2A5C">
      <w:proofErr w:type="spellStart"/>
      <w:r w:rsidRPr="009E1125">
        <w:rPr>
          <w:rStyle w:val="Style13ptBold"/>
        </w:rPr>
        <w:t>Perona</w:t>
      </w:r>
      <w:proofErr w:type="spellEnd"/>
      <w:r w:rsidRPr="009E1125">
        <w:rPr>
          <w:rStyle w:val="Style13ptBold"/>
        </w:rPr>
        <w:t xml:space="preserve"> 17</w:t>
      </w:r>
      <w:r>
        <w:t>(</w:t>
      </w:r>
      <w:r w:rsidRPr="00602285">
        <w:t xml:space="preserve">John J. </w:t>
      </w:r>
      <w:proofErr w:type="spellStart"/>
      <w:r w:rsidRPr="00602285">
        <w:t>Perona</w:t>
      </w:r>
      <w:proofErr w:type="spellEnd"/>
      <w:r w:rsidRPr="00602285">
        <w:t>, Professor of Environmental Biochemistry at Portland State University, Adjunct Professor of Biochemistry and Molecular Biology at Oregon Health and Science University, 2017, “BIODIESEL FOR THE 21ST CENTURY RENEWABLE ENERGY ECONOMY,</w:t>
      </w:r>
      <w:r>
        <w:t>”</w:t>
      </w:r>
      <w:r w:rsidRPr="00602285">
        <w:t xml:space="preserve"> 38 Energy L. J. 165</w:t>
      </w:r>
      <w:r>
        <w:t>, accessed 7-24-2021//</w:t>
      </w:r>
      <w:proofErr w:type="spellStart"/>
      <w:r>
        <w:t>mrul</w:t>
      </w:r>
      <w:proofErr w:type="spellEnd"/>
      <w:r>
        <w:t>)</w:t>
      </w:r>
    </w:p>
    <w:p w14:paraId="573C0FB2" w14:textId="77777777" w:rsidR="009F2A5C" w:rsidRPr="00602285" w:rsidRDefault="009F2A5C" w:rsidP="009F2A5C">
      <w:pPr>
        <w:rPr>
          <w:sz w:val="16"/>
        </w:rPr>
      </w:pPr>
      <w:r w:rsidRPr="00602285">
        <w:rPr>
          <w:sz w:val="16"/>
        </w:rPr>
        <w:t xml:space="preserve">2. State Low Carbon Fuel Standard Initiatives The replacement of petroleum diesel with biodiesel can also be hastened by implementing forward-looking policies at the state level. In the past few years, </w:t>
      </w:r>
      <w:r w:rsidRPr="00602285">
        <w:rPr>
          <w:rStyle w:val="Emphasis"/>
        </w:rPr>
        <w:t>California has initiated</w:t>
      </w:r>
      <w:r w:rsidRPr="00602285">
        <w:rPr>
          <w:rStyle w:val="StyleUnderline"/>
        </w:rPr>
        <w:t xml:space="preserve"> a low carbon </w:t>
      </w:r>
      <w:r w:rsidRPr="00602285">
        <w:rPr>
          <w:rStyle w:val="StyleUnderline"/>
        </w:rPr>
        <w:lastRenderedPageBreak/>
        <w:t>fuel standard (</w:t>
      </w:r>
      <w:r w:rsidRPr="00602285">
        <w:rPr>
          <w:rStyle w:val="Emphasis"/>
        </w:rPr>
        <w:t>LCFS</w:t>
      </w:r>
      <w:r w:rsidRPr="00602285">
        <w:rPr>
          <w:rStyle w:val="StyleUnderline"/>
        </w:rPr>
        <w:t>) program to reduce the carbon intensity of transportation fuels</w:t>
      </w:r>
      <w:r w:rsidRPr="00602285">
        <w:rPr>
          <w:sz w:val="16"/>
        </w:rPr>
        <w:t xml:space="preserve">, which has considerable potential to facilitate the growth of biodiesel and to serve as a model for other states.  </w:t>
      </w:r>
      <w:r w:rsidRPr="00602285">
        <w:rPr>
          <w:rStyle w:val="StyleUnderline"/>
        </w:rPr>
        <w:t xml:space="preserve">The California LCFS program was </w:t>
      </w:r>
      <w:r w:rsidRPr="00602285">
        <w:rPr>
          <w:rStyle w:val="Emphasis"/>
        </w:rPr>
        <w:t>authorized by executive order</w:t>
      </w:r>
      <w:r w:rsidRPr="00602285">
        <w:rPr>
          <w:rStyle w:val="StyleUnderline"/>
        </w:rPr>
        <w:t xml:space="preserve"> in 2007</w:t>
      </w:r>
      <w:r w:rsidRPr="00602285">
        <w:rPr>
          <w:sz w:val="16"/>
        </w:rPr>
        <w:t>, and mandates a stepwise 10% reduction in the greenhouse gas (GHG) emissions intensity of transportation fuels by 2020. Under the LCFS, regulated providers or blenders of fuel must reduce average fuel carbon intensity, but there are no specified requirements for particular new fuel types that replace fossil sources. As implemented in California, the LCFS also allows for trading of emissions credits among regulated parties, and banking of credits for future use. </w:t>
      </w:r>
      <w:r w:rsidRPr="00602285">
        <w:rPr>
          <w:rStyle w:val="StyleUnderline"/>
        </w:rPr>
        <w:t xml:space="preserve">These policies allow for greater </w:t>
      </w:r>
      <w:r w:rsidRPr="00602285">
        <w:rPr>
          <w:rStyle w:val="Emphasis"/>
        </w:rPr>
        <w:t>innovation and flexibility</w:t>
      </w:r>
      <w:r w:rsidRPr="00602285">
        <w:rPr>
          <w:rStyle w:val="StyleUnderline"/>
        </w:rPr>
        <w:t xml:space="preserve"> in meeting emissions targets.</w:t>
      </w:r>
      <w:r>
        <w:rPr>
          <w:rStyle w:val="StyleUnderline"/>
        </w:rPr>
        <w:t xml:space="preserve"> </w:t>
      </w:r>
      <w:r w:rsidRPr="00602285">
        <w:rPr>
          <w:sz w:val="16"/>
        </w:rPr>
        <w:t xml:space="preserve">The California </w:t>
      </w:r>
      <w:r w:rsidRPr="00602285">
        <w:rPr>
          <w:rStyle w:val="StyleUnderline"/>
        </w:rPr>
        <w:t xml:space="preserve">LCFS was </w:t>
      </w:r>
      <w:r w:rsidRPr="00602285">
        <w:rPr>
          <w:rStyle w:val="Emphasis"/>
        </w:rPr>
        <w:t>implemented under state law</w:t>
      </w:r>
      <w:r w:rsidRPr="00602285">
        <w:rPr>
          <w:rStyle w:val="StyleUnderline"/>
        </w:rPr>
        <w:t xml:space="preserve"> AB32</w:t>
      </w:r>
      <w:r w:rsidRPr="00602285">
        <w:rPr>
          <w:sz w:val="16"/>
        </w:rPr>
        <w:t xml:space="preserve">, the Global Warming Solutions Act of 2006, by which the California Air Resources Board (CARB) was authorized to implement a cap-and-trade program to limit emissions of greenhouse gases.  </w:t>
      </w:r>
      <w:r w:rsidRPr="00602285">
        <w:rPr>
          <w:rStyle w:val="StyleUnderline"/>
        </w:rPr>
        <w:t xml:space="preserve">Although </w:t>
      </w:r>
      <w:r w:rsidRPr="00602285">
        <w:rPr>
          <w:rStyle w:val="Emphasis"/>
        </w:rPr>
        <w:t>the federal C</w:t>
      </w:r>
      <w:r w:rsidRPr="00602285">
        <w:rPr>
          <w:rStyle w:val="StyleUnderline"/>
        </w:rPr>
        <w:t xml:space="preserve">lean </w:t>
      </w:r>
      <w:r w:rsidRPr="00602285">
        <w:rPr>
          <w:rStyle w:val="Emphasis"/>
        </w:rPr>
        <w:t>A</w:t>
      </w:r>
      <w:r w:rsidRPr="00602285">
        <w:rPr>
          <w:rStyle w:val="StyleUnderline"/>
        </w:rPr>
        <w:t xml:space="preserve">ir </w:t>
      </w:r>
      <w:r w:rsidRPr="00602285">
        <w:rPr>
          <w:rStyle w:val="Emphasis"/>
        </w:rPr>
        <w:t>A</w:t>
      </w:r>
      <w:r w:rsidRPr="00602285">
        <w:rPr>
          <w:rStyle w:val="StyleUnderline"/>
        </w:rPr>
        <w:t>ct generally </w:t>
      </w:r>
      <w:r w:rsidRPr="00602285">
        <w:rPr>
          <w:rStyle w:val="Emphasis"/>
        </w:rPr>
        <w:t>preempts states</w:t>
      </w:r>
      <w:r w:rsidRPr="00602285">
        <w:rPr>
          <w:rStyle w:val="StyleUnderline"/>
        </w:rPr>
        <w:t xml:space="preserve"> from regulating motor vehicle emissions, </w:t>
      </w:r>
      <w:r w:rsidRPr="00602285">
        <w:rPr>
          <w:rStyle w:val="Emphasis"/>
        </w:rPr>
        <w:t>California was granted an exemption</w:t>
      </w:r>
      <w:r w:rsidRPr="00602285">
        <w:rPr>
          <w:sz w:val="16"/>
        </w:rPr>
        <w:t xml:space="preserve"> to create its own programs so long as its standards are at least as protective of health and welfare as the federal requirements. </w:t>
      </w:r>
      <w:r w:rsidRPr="00602285">
        <w:rPr>
          <w:rStyle w:val="StyleUnderline"/>
        </w:rPr>
        <w:t xml:space="preserve">Other states can choose to </w:t>
      </w:r>
      <w:r w:rsidRPr="00602285">
        <w:rPr>
          <w:rStyle w:val="Emphasis"/>
        </w:rPr>
        <w:t>follow either the federal or California</w:t>
      </w:r>
      <w:r w:rsidRPr="00602285">
        <w:rPr>
          <w:rStyle w:val="StyleUnderline"/>
        </w:rPr>
        <w:t xml:space="preserve"> standards</w:t>
      </w:r>
      <w:r w:rsidRPr="00602285">
        <w:rPr>
          <w:sz w:val="16"/>
        </w:rPr>
        <w:t xml:space="preserve">, although they are not entitled to create entirely new programs of their own. Thus, California's leadership on the LCFS program has potential to have national ramifications. A consortium of </w:t>
      </w:r>
      <w:r w:rsidRPr="00602285">
        <w:rPr>
          <w:rStyle w:val="StyleUnderline"/>
        </w:rPr>
        <w:t xml:space="preserve">parties representing corn </w:t>
      </w:r>
      <w:r w:rsidRPr="00602285">
        <w:rPr>
          <w:rStyle w:val="Emphasis"/>
        </w:rPr>
        <w:t>ethanol and fossil fuel interests challenged</w:t>
      </w:r>
      <w:r w:rsidRPr="00602285">
        <w:rPr>
          <w:rStyle w:val="StyleUnderline"/>
        </w:rPr>
        <w:t xml:space="preserve"> CARB's </w:t>
      </w:r>
      <w:r w:rsidRPr="00602285">
        <w:rPr>
          <w:rStyle w:val="Emphasis"/>
        </w:rPr>
        <w:t>regulations</w:t>
      </w:r>
      <w:r w:rsidRPr="00602285">
        <w:rPr>
          <w:rStyle w:val="StyleUnderline"/>
        </w:rPr>
        <w:t xml:space="preserve"> under AB32 in district court</w:t>
      </w:r>
      <w:r w:rsidRPr="00602285">
        <w:rPr>
          <w:sz w:val="16"/>
        </w:rPr>
        <w:t xml:space="preserve">, asserting harm to their interests and </w:t>
      </w:r>
      <w:r w:rsidRPr="00602285">
        <w:rPr>
          <w:rStyle w:val="StyleUnderline"/>
        </w:rPr>
        <w:t xml:space="preserve">claiming that the regulations </w:t>
      </w:r>
      <w:r w:rsidRPr="00602285">
        <w:rPr>
          <w:rStyle w:val="Emphasis"/>
        </w:rPr>
        <w:t>violated the D</w:t>
      </w:r>
      <w:r w:rsidRPr="00602285">
        <w:rPr>
          <w:rStyle w:val="StyleUnderline"/>
        </w:rPr>
        <w:t xml:space="preserve">ormant </w:t>
      </w:r>
      <w:r w:rsidRPr="00602285">
        <w:rPr>
          <w:rStyle w:val="Emphasis"/>
        </w:rPr>
        <w:t>C</w:t>
      </w:r>
      <w:r w:rsidRPr="00602285">
        <w:rPr>
          <w:rStyle w:val="StyleUnderline"/>
        </w:rPr>
        <w:t xml:space="preserve">ommerce </w:t>
      </w:r>
      <w:r w:rsidRPr="00602285">
        <w:rPr>
          <w:rStyle w:val="Emphasis"/>
        </w:rPr>
        <w:t>C</w:t>
      </w:r>
      <w:r w:rsidRPr="00602285">
        <w:rPr>
          <w:rStyle w:val="StyleUnderline"/>
        </w:rPr>
        <w:t xml:space="preserve">lause and should </w:t>
      </w:r>
      <w:r w:rsidRPr="00602285">
        <w:rPr>
          <w:rStyle w:val="Emphasis"/>
        </w:rPr>
        <w:t>be declared invalid</w:t>
      </w:r>
      <w:r w:rsidRPr="00602285">
        <w:rPr>
          <w:rStyle w:val="StyleUnderline"/>
        </w:rPr>
        <w:t xml:space="preserve"> because of conflict preemption with </w:t>
      </w:r>
      <w:proofErr w:type="gramStart"/>
      <w:r w:rsidRPr="00602285">
        <w:rPr>
          <w:rStyle w:val="StyleUnderline"/>
        </w:rPr>
        <w:t>the</w:t>
      </w:r>
      <w:bookmarkStart w:id="3" w:name="PAGE_8342"/>
      <w:r w:rsidRPr="00602285">
        <w:rPr>
          <w:rStyle w:val="StyleUnderline"/>
        </w:rPr>
        <w:t> </w:t>
      </w:r>
      <w:bookmarkEnd w:id="3"/>
      <w:r w:rsidRPr="00602285">
        <w:rPr>
          <w:rStyle w:val="StyleUnderline"/>
        </w:rPr>
        <w:t> federal</w:t>
      </w:r>
      <w:proofErr w:type="gramEnd"/>
      <w:r w:rsidRPr="00602285">
        <w:rPr>
          <w:rStyle w:val="StyleUnderline"/>
        </w:rPr>
        <w:t xml:space="preserve"> RFS program</w:t>
      </w:r>
      <w:r w:rsidRPr="00602285">
        <w:rPr>
          <w:sz w:val="16"/>
        </w:rPr>
        <w:t>. </w:t>
      </w:r>
      <w:r w:rsidRPr="00602285">
        <w:rPr>
          <w:rStyle w:val="StyleUnderline"/>
        </w:rPr>
        <w:t>The District Court ruled in favor of the plaintiffs and issued an injunction blocking CARB</w:t>
      </w:r>
      <w:r w:rsidRPr="00602285">
        <w:rPr>
          <w:sz w:val="16"/>
        </w:rPr>
        <w:t xml:space="preserve"> from moving forward to implement the program. While declining to rule on the issue of RFS preemption, on appeal </w:t>
      </w:r>
      <w:r w:rsidRPr="00602285">
        <w:rPr>
          <w:rStyle w:val="StyleUnderline"/>
        </w:rPr>
        <w:t xml:space="preserve">the </w:t>
      </w:r>
      <w:r w:rsidRPr="00602285">
        <w:rPr>
          <w:rStyle w:val="Emphasis"/>
        </w:rPr>
        <w:t>Ninth Circuit reversed</w:t>
      </w:r>
      <w:r w:rsidRPr="00602285">
        <w:rPr>
          <w:rStyle w:val="StyleUnderline"/>
        </w:rPr>
        <w:t>, holding that the LCFS does not violate the Dormant Commerce Clause's prohibition</w:t>
      </w:r>
      <w:r w:rsidRPr="00602285">
        <w:rPr>
          <w:sz w:val="16"/>
        </w:rPr>
        <w:t xml:space="preserve"> on extraterritorial regulation, and freeing the program for implementation. Other legal challenges in the California state courts regarding compliance with the California Environmental Quality Act (CEQA) and Administrative Procedures Act were also favorably resolved, and the corrections required have recently been implemented in updated regulations. </w:t>
      </w:r>
    </w:p>
    <w:p w14:paraId="3633142E" w14:textId="77777777" w:rsidR="009F2A5C" w:rsidRDefault="009F2A5C" w:rsidP="009F2A5C"/>
    <w:p w14:paraId="6099ED7E" w14:textId="77777777" w:rsidR="009F2A5C" w:rsidRPr="001538D7" w:rsidRDefault="009F2A5C" w:rsidP="009F2A5C">
      <w:pPr>
        <w:pStyle w:val="Heading4"/>
      </w:pPr>
      <w:r w:rsidRPr="001538D7">
        <w:t>No Pre-emption.</w:t>
      </w:r>
    </w:p>
    <w:p w14:paraId="0C38F13D" w14:textId="77777777" w:rsidR="009F2A5C" w:rsidRDefault="009F2A5C" w:rsidP="009F2A5C">
      <w:pPr>
        <w:rPr>
          <w:rStyle w:val="Emphasis"/>
        </w:rPr>
      </w:pPr>
      <w:proofErr w:type="spellStart"/>
      <w:r>
        <w:rPr>
          <w:rStyle w:val="Style13ptBold"/>
        </w:rPr>
        <w:t>Runsten</w:t>
      </w:r>
      <w:proofErr w:type="spellEnd"/>
      <w:r>
        <w:rPr>
          <w:rStyle w:val="Style13ptBold"/>
        </w:rPr>
        <w:t xml:space="preserve"> 21</w:t>
      </w:r>
      <w:r>
        <w:t xml:space="preserve">(Tyler </w:t>
      </w:r>
      <w:proofErr w:type="spellStart"/>
      <w:r>
        <w:t>Runsten</w:t>
      </w:r>
      <w:proofErr w:type="spellEnd"/>
      <w:r>
        <w:t>, J.D. Candidate 2021, University of California, Hastings College of the Law, April 2021, “Climate Change Regulation, Preemption, and the Dormant Commerce Clause,” Hasting Law Journal, Vol. 72 Issue 4, accessed 7-24-2021//</w:t>
      </w:r>
      <w:proofErr w:type="spellStart"/>
      <w:r>
        <w:t>mrul</w:t>
      </w:r>
      <w:proofErr w:type="spellEnd"/>
      <w:r>
        <w:t>)</w:t>
      </w:r>
    </w:p>
    <w:p w14:paraId="7F8B6B4D" w14:textId="77777777" w:rsidR="009F2A5C" w:rsidRPr="001538D7" w:rsidRDefault="009F2A5C" w:rsidP="009F2A5C">
      <w:pPr>
        <w:rPr>
          <w:sz w:val="16"/>
        </w:rPr>
      </w:pPr>
      <w:r w:rsidRPr="00226C27">
        <w:rPr>
          <w:rStyle w:val="Emphasis"/>
        </w:rPr>
        <w:t>Chronic federal inaction</w:t>
      </w:r>
      <w:r w:rsidRPr="00226C27">
        <w:rPr>
          <w:rStyle w:val="StyleUnderline"/>
        </w:rPr>
        <w:t xml:space="preserve"> to address the effects of climate change </w:t>
      </w:r>
      <w:r w:rsidRPr="00226C27">
        <w:rPr>
          <w:rStyle w:val="Emphasis"/>
        </w:rPr>
        <w:t>persists</w:t>
      </w:r>
      <w:r w:rsidRPr="00226C27">
        <w:rPr>
          <w:rStyle w:val="StyleUnderline"/>
        </w:rPr>
        <w:t>.</w:t>
      </w:r>
      <w:r w:rsidRPr="001538D7">
        <w:rPr>
          <w:sz w:val="16"/>
        </w:rPr>
        <w:t xml:space="preserve"> </w:t>
      </w:r>
      <w:r w:rsidRPr="00226C27">
        <w:rPr>
          <w:rStyle w:val="StyleUnderline"/>
        </w:rPr>
        <w:t xml:space="preserve">States have invoked their </w:t>
      </w:r>
      <w:r w:rsidRPr="00226C27">
        <w:rPr>
          <w:rStyle w:val="Emphasis"/>
        </w:rPr>
        <w:t>constitutionally granted authority</w:t>
      </w:r>
      <w:r w:rsidRPr="00226C27">
        <w:rPr>
          <w:rStyle w:val="StyleUnderline"/>
        </w:rPr>
        <w:t xml:space="preserve"> to provide for the general welfare of its citizens and stepped up to the plate</w:t>
      </w:r>
      <w:r w:rsidRPr="001538D7">
        <w:rPr>
          <w:sz w:val="16"/>
        </w:rPr>
        <w:t xml:space="preserve">. Parties negatively affected by the desire to divest from industries that perpetuate the problem have challenged these programs. </w:t>
      </w:r>
      <w:r w:rsidRPr="00226C27">
        <w:rPr>
          <w:rStyle w:val="StyleUnderline"/>
        </w:rPr>
        <w:t>Under the doctrine of preemption, such constitutional challenges have largely been successful.</w:t>
      </w:r>
      <w:r w:rsidRPr="001538D7">
        <w:rPr>
          <w:sz w:val="16"/>
        </w:rPr>
        <w:t xml:space="preserve"> </w:t>
      </w:r>
      <w:r w:rsidRPr="00226C27">
        <w:rPr>
          <w:rStyle w:val="StyleUnderline"/>
        </w:rPr>
        <w:t>This Note argues that this success is attributed to two phenomena which in combination have proven difficult for the states to address</w:t>
      </w:r>
      <w:r w:rsidRPr="001538D7">
        <w:rPr>
          <w:sz w:val="16"/>
        </w:rPr>
        <w:t xml:space="preserve">. First, </w:t>
      </w:r>
      <w:r w:rsidRPr="00226C27">
        <w:rPr>
          <w:rStyle w:val="Emphasis"/>
        </w:rPr>
        <w:t>executive agencies</w:t>
      </w:r>
      <w:r w:rsidRPr="00226C27">
        <w:rPr>
          <w:rStyle w:val="StyleUnderline"/>
        </w:rPr>
        <w:t xml:space="preserve"> tend to assert their authority to </w:t>
      </w:r>
      <w:r w:rsidRPr="001538D7">
        <w:rPr>
          <w:rStyle w:val="Emphasis"/>
        </w:rPr>
        <w:t>preempt state and local laws</w:t>
      </w:r>
      <w:r w:rsidRPr="00226C27">
        <w:rPr>
          <w:rStyle w:val="StyleUnderline"/>
        </w:rPr>
        <w:t xml:space="preserve"> through administrative rulemaking</w:t>
      </w:r>
      <w:r w:rsidRPr="001538D7">
        <w:rPr>
          <w:sz w:val="16"/>
        </w:rPr>
        <w:t>. Second</w:t>
      </w:r>
      <w:r w:rsidRPr="001538D7">
        <w:rPr>
          <w:rStyle w:val="StyleUnderline"/>
        </w:rPr>
        <w:t xml:space="preserve">, the </w:t>
      </w:r>
      <w:r w:rsidRPr="001538D7">
        <w:rPr>
          <w:rStyle w:val="Emphasis"/>
        </w:rPr>
        <w:t>Supreme Court</w:t>
      </w:r>
      <w:r w:rsidRPr="001538D7">
        <w:rPr>
          <w:rStyle w:val="StyleUnderline"/>
        </w:rPr>
        <w:t xml:space="preserve">, through a series of doctrines, have consistently </w:t>
      </w:r>
      <w:r w:rsidRPr="001538D7">
        <w:rPr>
          <w:rStyle w:val="Emphasis"/>
        </w:rPr>
        <w:t>deferred to that executive agency’s</w:t>
      </w:r>
      <w:r w:rsidRPr="001538D7">
        <w:rPr>
          <w:rStyle w:val="StyleUnderline"/>
        </w:rPr>
        <w:t xml:space="preserve"> decision</w:t>
      </w:r>
      <w:r w:rsidRPr="001538D7">
        <w:rPr>
          <w:sz w:val="16"/>
        </w:rPr>
        <w:t xml:space="preserve">. The probable demise of the latter will likely decrease prevalence of the former. Recent jurisprudence suggests that </w:t>
      </w:r>
      <w:r w:rsidRPr="001538D7">
        <w:rPr>
          <w:rStyle w:val="StyleUnderline"/>
        </w:rPr>
        <w:t>the new makeup of the Supreme Court puts those doctrines in jeopardy</w:t>
      </w:r>
      <w:r w:rsidRPr="001538D7">
        <w:rPr>
          <w:sz w:val="16"/>
        </w:rPr>
        <w:t xml:space="preserve">.268 Such </w:t>
      </w:r>
      <w:r w:rsidRPr="001538D7">
        <w:rPr>
          <w:rStyle w:val="StyleUnderline"/>
        </w:rPr>
        <w:t xml:space="preserve">change may well </w:t>
      </w:r>
      <w:r w:rsidRPr="001538D7">
        <w:rPr>
          <w:rStyle w:val="Emphasis"/>
        </w:rPr>
        <w:t>lead to the Supreme Court’s disinclination</w:t>
      </w:r>
      <w:r w:rsidRPr="001538D7">
        <w:rPr>
          <w:rStyle w:val="StyleUnderline"/>
        </w:rPr>
        <w:t xml:space="preserve"> to defer to an agency’s preemption through administrative rulemaking</w:t>
      </w:r>
      <w:r w:rsidRPr="001538D7">
        <w:rPr>
          <w:sz w:val="16"/>
        </w:rPr>
        <w:t xml:space="preserve">, thus </w:t>
      </w:r>
      <w:r w:rsidRPr="001538D7">
        <w:rPr>
          <w:rStyle w:val="Emphasis"/>
        </w:rPr>
        <w:t>putting the onus back on Congress</w:t>
      </w:r>
      <w:r w:rsidRPr="001538D7">
        <w:rPr>
          <w:rStyle w:val="StyleUnderline"/>
        </w:rPr>
        <w:t xml:space="preserve"> to decide whether or not a state or local law is preempted</w:t>
      </w:r>
      <w:r w:rsidRPr="001538D7">
        <w:rPr>
          <w:sz w:val="16"/>
        </w:rPr>
        <w:t xml:space="preserve">. </w:t>
      </w:r>
      <w:r w:rsidRPr="001538D7">
        <w:rPr>
          <w:rStyle w:val="StyleUnderline"/>
        </w:rPr>
        <w:t xml:space="preserve">If preemption becomes less of a concern, the </w:t>
      </w:r>
      <w:r w:rsidRPr="001538D7">
        <w:rPr>
          <w:rStyle w:val="Emphasis"/>
        </w:rPr>
        <w:t>states and local governments</w:t>
      </w:r>
      <w:r w:rsidRPr="001538D7">
        <w:rPr>
          <w:rStyle w:val="StyleUnderline"/>
        </w:rPr>
        <w:t xml:space="preserve"> have an opportunity to </w:t>
      </w:r>
      <w:r w:rsidRPr="001538D7">
        <w:rPr>
          <w:rStyle w:val="Emphasis"/>
        </w:rPr>
        <w:t>enact more environmentally protective programs</w:t>
      </w:r>
      <w:r w:rsidRPr="001538D7">
        <w:rPr>
          <w:rStyle w:val="StyleUnderline"/>
        </w:rPr>
        <w:t xml:space="preserve"> in their desire to combat the effects of climate change</w:t>
      </w:r>
      <w:r w:rsidRPr="001538D7">
        <w:rPr>
          <w:sz w:val="16"/>
        </w:rPr>
        <w:t xml:space="preserve">. However, </w:t>
      </w:r>
      <w:r w:rsidRPr="001538D7">
        <w:rPr>
          <w:rStyle w:val="StyleUnderline"/>
        </w:rPr>
        <w:t xml:space="preserve">challenges under the dormant Commerce Clause will likely increase, and states must </w:t>
      </w:r>
      <w:r w:rsidRPr="001538D7">
        <w:rPr>
          <w:rStyle w:val="StyleUnderline"/>
        </w:rPr>
        <w:lastRenderedPageBreak/>
        <w:t>carefully draft environmental legislation to avoid the potential pitfalls of the doctrine</w:t>
      </w:r>
      <w:r w:rsidRPr="001538D7">
        <w:rPr>
          <w:sz w:val="16"/>
        </w:rPr>
        <w:t xml:space="preserve">. This Note suggests that, through analysis of two recent cases in the Ninth Circuit, the doctrines of extraterritoriality and virtual representation are likely to present the main difficulties. </w:t>
      </w:r>
      <w:r w:rsidRPr="001538D7">
        <w:rPr>
          <w:rStyle w:val="StyleUnderline"/>
        </w:rPr>
        <w:t xml:space="preserve">So long as </w:t>
      </w:r>
      <w:r w:rsidRPr="001538D7">
        <w:rPr>
          <w:rStyle w:val="Emphasis"/>
        </w:rPr>
        <w:t>states make it abundantly clear</w:t>
      </w:r>
      <w:r w:rsidRPr="001538D7">
        <w:rPr>
          <w:rStyle w:val="StyleUnderline"/>
        </w:rPr>
        <w:t xml:space="preserve"> that the program is enacted to </w:t>
      </w:r>
      <w:r w:rsidRPr="001538D7">
        <w:rPr>
          <w:rStyle w:val="Emphasis"/>
        </w:rPr>
        <w:t>protect their own resources</w:t>
      </w:r>
      <w:r w:rsidRPr="001538D7">
        <w:rPr>
          <w:rStyle w:val="StyleUnderline"/>
        </w:rPr>
        <w:t xml:space="preserve"> and that the program burdens in-state and out-of-state producers equally, the states should be in the clear to </w:t>
      </w:r>
      <w:r w:rsidRPr="001538D7">
        <w:rPr>
          <w:rStyle w:val="Emphasis"/>
        </w:rPr>
        <w:t>regulate climate change constitutionally</w:t>
      </w:r>
      <w:r w:rsidRPr="001538D7">
        <w:rPr>
          <w:sz w:val="16"/>
        </w:rPr>
        <w:t>.</w:t>
      </w:r>
    </w:p>
    <w:p w14:paraId="22A06761" w14:textId="77777777" w:rsidR="009F2A5C" w:rsidRPr="00F56845" w:rsidRDefault="009F2A5C" w:rsidP="009F2A5C"/>
    <w:p w14:paraId="71D0BC98" w14:textId="3CB89F5D" w:rsidR="00B200DA" w:rsidRDefault="00B200DA" w:rsidP="00B200DA">
      <w:pPr>
        <w:pStyle w:val="Heading3"/>
      </w:pPr>
      <w:r>
        <w:lastRenderedPageBreak/>
        <w:t xml:space="preserve">Resilient </w:t>
      </w:r>
    </w:p>
    <w:p w14:paraId="1B440F88" w14:textId="77777777" w:rsidR="00B200DA" w:rsidRPr="00D127DF" w:rsidRDefault="00B200DA" w:rsidP="00B200DA">
      <w:pPr>
        <w:pStyle w:val="Heading4"/>
      </w:pPr>
      <w:r>
        <w:t xml:space="preserve">Foreign affairs federalism strong/resilient now – </w:t>
      </w:r>
      <w:proofErr w:type="spellStart"/>
      <w:r>
        <w:t>cali</w:t>
      </w:r>
      <w:proofErr w:type="spellEnd"/>
      <w:r>
        <w:t xml:space="preserve"> case.</w:t>
      </w:r>
    </w:p>
    <w:p w14:paraId="1D149166" w14:textId="77777777" w:rsidR="00B200DA" w:rsidRPr="00D127DF" w:rsidRDefault="00B200DA" w:rsidP="00B200DA">
      <w:proofErr w:type="spellStart"/>
      <w:r>
        <w:rPr>
          <w:rStyle w:val="Style13ptBold"/>
        </w:rPr>
        <w:t>Manassa</w:t>
      </w:r>
      <w:proofErr w:type="spellEnd"/>
      <w:r>
        <w:rPr>
          <w:rStyle w:val="Style13ptBold"/>
        </w:rPr>
        <w:t xml:space="preserve"> 21</w:t>
      </w:r>
      <w:r>
        <w:t xml:space="preserve">(Romney </w:t>
      </w:r>
      <w:proofErr w:type="spellStart"/>
      <w:r>
        <w:t>Manassa</w:t>
      </w:r>
      <w:proofErr w:type="spellEnd"/>
      <w:r>
        <w:t>, alumnus of the University of Miami School of Law, graduating cum laude in 2020 with a Juris Doctor and a Master of Laws in International Arbitration, 5-14-2021, “Federalism in the Era of Globalization: The Exercise of Foreign Affairs Powers by Subnational Entities,” University of Miami Inter-American Law Review, Vol. 52 Num. 2, accessed 7-26-2021//</w:t>
      </w:r>
      <w:proofErr w:type="spellStart"/>
      <w:r>
        <w:t>mrul</w:t>
      </w:r>
      <w:proofErr w:type="spellEnd"/>
      <w:r>
        <w:t>)</w:t>
      </w:r>
    </w:p>
    <w:p w14:paraId="391ACA5A" w14:textId="77777777" w:rsidR="00B200DA" w:rsidRDefault="00B200DA" w:rsidP="00B200DA">
      <w:pPr>
        <w:rPr>
          <w:sz w:val="16"/>
        </w:rPr>
      </w:pPr>
      <w:r w:rsidRPr="00D127DF">
        <w:rPr>
          <w:sz w:val="16"/>
        </w:rPr>
        <w:t xml:space="preserve">A. United States v. California: Federal Overreach </w:t>
      </w:r>
      <w:r w:rsidRPr="001574B7">
        <w:rPr>
          <w:rStyle w:val="StyleUnderline"/>
        </w:rPr>
        <w:t xml:space="preserve">The </w:t>
      </w:r>
      <w:r w:rsidRPr="001574B7">
        <w:rPr>
          <w:rStyle w:val="Emphasis"/>
        </w:rPr>
        <w:t>Executive seems to echo the Supreme Court’s</w:t>
      </w:r>
      <w:r w:rsidRPr="001574B7">
        <w:rPr>
          <w:rStyle w:val="StyleUnderline"/>
        </w:rPr>
        <w:t xml:space="preserve"> finding that SFR is not wholly unconstitutional but could concern </w:t>
      </w:r>
      <w:r w:rsidRPr="001574B7">
        <w:rPr>
          <w:rStyle w:val="Emphasis"/>
        </w:rPr>
        <w:t>broad swathes of activities</w:t>
      </w:r>
      <w:r w:rsidRPr="001574B7">
        <w:rPr>
          <w:rStyle w:val="StyleUnderline"/>
        </w:rPr>
        <w:t xml:space="preserve"> and sectors that do not infringe on explicit political powers or dormant foreign affairs powers</w:t>
      </w:r>
      <w:r w:rsidRPr="00D127DF">
        <w:rPr>
          <w:sz w:val="16"/>
        </w:rPr>
        <w:t xml:space="preserve">.209 Even </w:t>
      </w:r>
      <w:r w:rsidRPr="00D127DF">
        <w:rPr>
          <w:rStyle w:val="StyleUnderline"/>
        </w:rPr>
        <w:t xml:space="preserve">the Trump Administration’s suit against California’s emissions agreement with Quebec </w:t>
      </w:r>
      <w:r w:rsidRPr="00D127DF">
        <w:rPr>
          <w:rStyle w:val="Emphasis"/>
        </w:rPr>
        <w:t>did not appear to take an absolutist view</w:t>
      </w:r>
      <w:r w:rsidRPr="00D127DF">
        <w:rPr>
          <w:rStyle w:val="StyleUnderline"/>
        </w:rPr>
        <w:t xml:space="preserve"> against</w:t>
      </w:r>
      <w:r w:rsidRPr="00D127DF">
        <w:rPr>
          <w:sz w:val="16"/>
        </w:rPr>
        <w:t xml:space="preserve"> SFR.210 The complaint cited the familiar textual language of the Constitution— inter alia, the Supremacy, Compact and Commerce clauses—as well as the decisions in Massachusetts, Barclays Bank PLC, and American Ins. </w:t>
      </w:r>
      <w:proofErr w:type="spellStart"/>
      <w:r w:rsidRPr="00D127DF">
        <w:rPr>
          <w:sz w:val="16"/>
        </w:rPr>
        <w:t>Ass’n</w:t>
      </w:r>
      <w:proofErr w:type="spellEnd"/>
      <w:r w:rsidRPr="00D127DF">
        <w:rPr>
          <w:sz w:val="16"/>
        </w:rPr>
        <w:t xml:space="preserve">. 211 </w:t>
      </w:r>
      <w:r w:rsidRPr="00D127DF">
        <w:rPr>
          <w:rStyle w:val="StyleUnderline"/>
        </w:rPr>
        <w:t xml:space="preserve">The federal government qualified its claim by emphasizing the agreement’s “effect of </w:t>
      </w:r>
      <w:r w:rsidRPr="00D127DF">
        <w:rPr>
          <w:rStyle w:val="Emphasis"/>
        </w:rPr>
        <w:t>undermining the President’s ability to negotiate</w:t>
      </w:r>
      <w:r w:rsidRPr="00D127DF">
        <w:rPr>
          <w:rStyle w:val="StyleUnderline"/>
        </w:rPr>
        <w:t xml:space="preserve"> competitive international agreements </w:t>
      </w:r>
      <w:r w:rsidRPr="00D127DF">
        <w:rPr>
          <w:rStyle w:val="Emphasis"/>
        </w:rPr>
        <w:t>in the area of environmental policy</w:t>
      </w:r>
      <w:r w:rsidRPr="00D127DF">
        <w:rPr>
          <w:sz w:val="16"/>
        </w:rPr>
        <w:t xml:space="preserve">;”212 its potential to harm “the United States’ ability to manage its relations with foreign states;213 and its “[interference] with the United States’ foreign policy on greenhouse gas regulation.”214 These arguments are consistent with the Dormant Foreign Affairs Preemption established by the Supreme Court in Barclays Bank PLC, which the complaint cites as favorable to its position.215 Yet a thorough legal analysis by Sharmila Murthy of Suffolk Law School found little merit to the Trump Administration’s claims, arguing that the complaint on several faulty premises: 216 President Trump’s preemption argument is weak because he is not acting “pursuant to an express or implied authorization of Congress.” Congress has not passed legislation preempting cross-border emissions trading programs. In addition, </w:t>
      </w:r>
      <w:r w:rsidRPr="00D127DF">
        <w:rPr>
          <w:rStyle w:val="StyleUnderline"/>
        </w:rPr>
        <w:t>California’s cap-and trade program is arguably consistent with the Clean Air Act, which covers the regulation of greenhouse gases and which expressly preserves the authority of states to implement stricter air pollution standards</w:t>
      </w:r>
      <w:r w:rsidRPr="00D127DF">
        <w:rPr>
          <w:sz w:val="16"/>
        </w:rPr>
        <w:t xml:space="preserve">, with certain exceptions. The US Senate also provided the necessary consent for the United States to ratify the United Nations Framework Convention on Climate Change (UNFCCC). In fact, in rejecting a foreign affairs challenge to state-based regulation of greenhouse gases from motor vehicles, a US District Court held that “state and local efforts in concert with federal programs contribute to the UNFCCC’s ultimate objective.”217 Moreover, environmental policy is not the traditional domain of the Executive, echoing the Department of State’s acceptance of the Quebec-Vermont agreement on the grounds that it reflected the traditional local domain of water policy.218 As Murthy observes, </w:t>
      </w:r>
      <w:r w:rsidRPr="00D127DF">
        <w:rPr>
          <w:rStyle w:val="StyleUnderline"/>
        </w:rPr>
        <w:t xml:space="preserve">it is </w:t>
      </w:r>
      <w:r w:rsidRPr="00D127DF">
        <w:rPr>
          <w:rStyle w:val="Emphasis"/>
        </w:rPr>
        <w:t>Congress that enacts environmental laws</w:t>
      </w:r>
      <w:r w:rsidRPr="00D127DF">
        <w:rPr>
          <w:rStyle w:val="StyleUnderline"/>
        </w:rPr>
        <w:t xml:space="preserve">, typically along the </w:t>
      </w:r>
      <w:r w:rsidRPr="00D127DF">
        <w:rPr>
          <w:rStyle w:val="Emphasis"/>
        </w:rPr>
        <w:t>lines of “cooperative federalism</w:t>
      </w:r>
      <w:r w:rsidRPr="00D127DF">
        <w:rPr>
          <w:rStyle w:val="StyleUnderline"/>
        </w:rPr>
        <w:t xml:space="preserve">,” wherein </w:t>
      </w:r>
      <w:r w:rsidRPr="00D127DF">
        <w:rPr>
          <w:rStyle w:val="Emphasis"/>
        </w:rPr>
        <w:t>states explicitly play a role</w:t>
      </w:r>
      <w:r w:rsidRPr="00D127DF">
        <w:rPr>
          <w:sz w:val="16"/>
        </w:rPr>
        <w:t xml:space="preserve">.219 Many of the key policies and actions related to addressing climate change, including zoning laws and public transportation, are carried out at the state and local level.220 Hence the </w:t>
      </w:r>
      <w:r w:rsidRPr="00D127DF">
        <w:rPr>
          <w:rStyle w:val="StyleUnderline"/>
        </w:rPr>
        <w:t>Trump Administration relied on the argument that the California-Quebec agreement implicates national security, a fundamental and indisputable power of the federal government</w:t>
      </w:r>
      <w:r w:rsidRPr="00D127DF">
        <w:rPr>
          <w:sz w:val="16"/>
        </w:rPr>
        <w:t xml:space="preserve">.221 But given the standards set forth in Garamendi and Clark, it is difficult to conclude, even facially, that a market-based cap-and-trade scheme falls within the national security domain.222 In fact, </w:t>
      </w:r>
      <w:r w:rsidRPr="00D127DF">
        <w:rPr>
          <w:rStyle w:val="StyleUnderline"/>
        </w:rPr>
        <w:t>the federal government’s argument in California risked undermining the “federalism and separation of powers” so central to Constitution—principles that are central to the Republican Party then in power</w:t>
      </w:r>
      <w:r w:rsidRPr="00D127DF">
        <w:rPr>
          <w:sz w:val="16"/>
        </w:rPr>
        <w:t xml:space="preserve">.223 “If a Cap-and-Trade Agreement falls within the executive’s national security powers, then, by extension, so would every single state or local action to address climate change, from zoning decisions to investments in public transportation to changes in building codes.”224 Furthermore, the facts in Garamendi relied upon by the Trump Administration are distinguishable from those in California. 225 </w:t>
      </w:r>
    </w:p>
    <w:p w14:paraId="11C6892E" w14:textId="77777777" w:rsidR="00B200DA" w:rsidRPr="00B200DA" w:rsidRDefault="00B200DA" w:rsidP="00B200DA"/>
    <w:p w14:paraId="1A5A7F61" w14:textId="05F13B15" w:rsidR="00A01543" w:rsidRDefault="00A01543" w:rsidP="00BC712E">
      <w:pPr>
        <w:pStyle w:val="Heading2"/>
      </w:pPr>
      <w:r>
        <w:lastRenderedPageBreak/>
        <w:t xml:space="preserve">Solvency </w:t>
      </w:r>
    </w:p>
    <w:p w14:paraId="67F489A5" w14:textId="2AF961A0" w:rsidR="00A01543" w:rsidRDefault="00A01543" w:rsidP="00A01543">
      <w:pPr>
        <w:pStyle w:val="Heading3"/>
      </w:pPr>
      <w:r>
        <w:lastRenderedPageBreak/>
        <w:t>LCFS Fails</w:t>
      </w:r>
    </w:p>
    <w:p w14:paraId="25E1C157" w14:textId="77777777" w:rsidR="00A01543" w:rsidRDefault="00A01543" w:rsidP="00A01543">
      <w:pPr>
        <w:pStyle w:val="Heading4"/>
      </w:pPr>
      <w:r>
        <w:t>LCFS fails – it’s too costly and doesn’t reduce emissions</w:t>
      </w:r>
    </w:p>
    <w:p w14:paraId="60C2E16C" w14:textId="77777777" w:rsidR="00A01543" w:rsidRPr="00071014" w:rsidRDefault="00A01543" w:rsidP="00A01543">
      <w:pPr>
        <w:rPr>
          <w:rStyle w:val="Style13ptBold"/>
        </w:rPr>
      </w:pPr>
      <w:r w:rsidRPr="00071014">
        <w:rPr>
          <w:rStyle w:val="Style13ptBold"/>
        </w:rPr>
        <w:t>Myers 19</w:t>
      </w:r>
      <w:r>
        <w:rPr>
          <w:rStyle w:val="Style13ptBold"/>
        </w:rPr>
        <w:t>(</w:t>
      </w:r>
      <w:r w:rsidRPr="00071014">
        <w:t>Todd Myers</w:t>
      </w:r>
      <w:r>
        <w:t xml:space="preserve">, </w:t>
      </w:r>
      <w:r w:rsidRPr="00071014">
        <w:t>Director of the Center for the Environment at Washington Policy Center</w:t>
      </w:r>
      <w:r>
        <w:t>, “</w:t>
      </w:r>
      <w:r w:rsidRPr="00071014">
        <w:t xml:space="preserve">Low-carbon fuel standard won't reduce air pollution. So, why do greens want it so </w:t>
      </w:r>
      <w:proofErr w:type="gramStart"/>
      <w:r w:rsidRPr="00071014">
        <w:t>badly?</w:t>
      </w:r>
      <w:r>
        <w:t>,</w:t>
      </w:r>
      <w:proofErr w:type="gramEnd"/>
      <w:r>
        <w:t xml:space="preserve">” Washington Policy Center, 03/26/19, </w:t>
      </w:r>
      <w:r w:rsidRPr="00071014">
        <w:t>https://www.washingtonpolicy.org/publications/detail/low-carbon-fuel-standard-wont-reduce-air-pollution-so-why-do-greens-want-it-so-badly</w:t>
      </w:r>
      <w:r>
        <w:t>)//AEN</w:t>
      </w:r>
    </w:p>
    <w:p w14:paraId="2F4EDCA1" w14:textId="77777777" w:rsidR="00A01543" w:rsidRPr="00071014" w:rsidRDefault="00A01543" w:rsidP="00A01543">
      <w:pPr>
        <w:rPr>
          <w:sz w:val="16"/>
        </w:rPr>
      </w:pPr>
      <w:r w:rsidRPr="00A8238B">
        <w:rPr>
          <w:rStyle w:val="StyleUnderline"/>
        </w:rPr>
        <w:t>As part of the push to pass an expensive low-carbon fuel standard (LCFS), advocates now claim it will reduce air pollution.</w:t>
      </w:r>
      <w:r w:rsidRPr="00071014">
        <w:rPr>
          <w:sz w:val="16"/>
        </w:rPr>
        <w:t xml:space="preserve"> Most recently,</w:t>
      </w:r>
      <w:r>
        <w:rPr>
          <w:sz w:val="16"/>
        </w:rPr>
        <w:t xml:space="preserve"> </w:t>
      </w:r>
      <w:hyperlink r:id="rId53" w:history="1">
        <w:r w:rsidRPr="00071014">
          <w:rPr>
            <w:rStyle w:val="Hyperlink"/>
            <w:sz w:val="16"/>
          </w:rPr>
          <w:t>Carrie Nyssen and Ryan Mello</w:t>
        </w:r>
      </w:hyperlink>
      <w:r>
        <w:rPr>
          <w:sz w:val="16"/>
        </w:rPr>
        <w:t xml:space="preserve"> </w:t>
      </w:r>
      <w:r w:rsidRPr="00071014">
        <w:rPr>
          <w:sz w:val="16"/>
        </w:rPr>
        <w:t>wrote in the Tacoma News Tribune than adopting an LCFS would reduce particulate matter (known as PM 2.5) that is a cause of health problems.</w:t>
      </w:r>
      <w:r>
        <w:rPr>
          <w:sz w:val="16"/>
        </w:rPr>
        <w:t xml:space="preserve"> </w:t>
      </w:r>
      <w:r w:rsidRPr="00071014">
        <w:rPr>
          <w:sz w:val="16"/>
        </w:rPr>
        <w:t xml:space="preserve">Nyssen and Mello lament that Seattle-Tacoma ranks as the “15th most-polluted area for short-term particle pollution.” </w:t>
      </w:r>
      <w:r w:rsidRPr="00A8238B">
        <w:rPr>
          <w:rStyle w:val="StyleUnderline"/>
        </w:rPr>
        <w:t>The low-carbon fuel standard, however, does almost nothing to reduce particle pollution.</w:t>
      </w:r>
      <w:r>
        <w:rPr>
          <w:rStyle w:val="StyleUnderline"/>
        </w:rPr>
        <w:t xml:space="preserve"> </w:t>
      </w:r>
      <w:r w:rsidRPr="00A8238B">
        <w:rPr>
          <w:rStyle w:val="StyleUnderline"/>
        </w:rPr>
        <w:t>The</w:t>
      </w:r>
      <w:r>
        <w:rPr>
          <w:rStyle w:val="StyleUnderline"/>
        </w:rPr>
        <w:t xml:space="preserve"> </w:t>
      </w:r>
      <w:hyperlink r:id="rId54" w:history="1">
        <w:r w:rsidRPr="00A8238B">
          <w:rPr>
            <w:rStyle w:val="StyleUnderline"/>
          </w:rPr>
          <w:t>Department of Ecology, in research cited by the Puget Sound Clean Air Agency this year, found</w:t>
        </w:r>
      </w:hyperlink>
      <w:r>
        <w:rPr>
          <w:rStyle w:val="StyleUnderline"/>
        </w:rPr>
        <w:t xml:space="preserve"> </w:t>
      </w:r>
      <w:r w:rsidRPr="00A8238B">
        <w:rPr>
          <w:rStyle w:val="StyleUnderline"/>
        </w:rPr>
        <w:t>the LCFS would reduce PM 2.5 by about one percent…ten years from now</w:t>
      </w:r>
      <w:r w:rsidRPr="00071014">
        <w:rPr>
          <w:sz w:val="16"/>
        </w:rPr>
        <w:t>. One percent. To see what that would look like, here is a graph of PM 2.5 during</w:t>
      </w:r>
      <w:r>
        <w:rPr>
          <w:sz w:val="16"/>
        </w:rPr>
        <w:t xml:space="preserve"> </w:t>
      </w:r>
      <w:r w:rsidRPr="00071014">
        <w:rPr>
          <w:sz w:val="16"/>
        </w:rPr>
        <w:t>the past two months in Seattle and what it would look like with a reduction of one percent. There are two lines here, but you can’t see that because they overlap. And, remember, it would take ten years to get to the circumstance where there is a one percent reduction.</w:t>
      </w:r>
    </w:p>
    <w:p w14:paraId="7F72D1A5" w14:textId="77777777" w:rsidR="00A01543" w:rsidRPr="00A8238B" w:rsidRDefault="00A01543" w:rsidP="00A01543">
      <w:r w:rsidRPr="00A8238B">
        <w:fldChar w:fldCharType="begin"/>
      </w:r>
      <w:r w:rsidRPr="00A8238B">
        <w:instrText xml:space="preserve"> INCLUDEPICTURE "https://www.washingtonpolicy.org/Library/imglib/PM-2.5-before-and-after-LCFS.PNG" \* MERGEFORMATINET </w:instrText>
      </w:r>
      <w:r w:rsidRPr="00A8238B">
        <w:fldChar w:fldCharType="separate"/>
      </w:r>
      <w:r w:rsidRPr="00A8238B">
        <w:rPr>
          <w:noProof/>
        </w:rPr>
        <w:drawing>
          <wp:inline distT="0" distB="0" distL="0" distR="0" wp14:anchorId="71029AD5" wp14:editId="0BFACC93">
            <wp:extent cx="5486400" cy="3602355"/>
            <wp:effectExtent l="0" t="0" r="0" b="444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3602355"/>
                    </a:xfrm>
                    <a:prstGeom prst="rect">
                      <a:avLst/>
                    </a:prstGeom>
                    <a:noFill/>
                    <a:ln>
                      <a:noFill/>
                    </a:ln>
                  </pic:spPr>
                </pic:pic>
              </a:graphicData>
            </a:graphic>
          </wp:inline>
        </w:drawing>
      </w:r>
      <w:r w:rsidRPr="00A8238B">
        <w:fldChar w:fldCharType="end"/>
      </w:r>
    </w:p>
    <w:p w14:paraId="72E199E1" w14:textId="77777777" w:rsidR="00A01543" w:rsidRPr="00071014" w:rsidRDefault="00A01543" w:rsidP="00A01543">
      <w:pPr>
        <w:rPr>
          <w:sz w:val="16"/>
        </w:rPr>
      </w:pPr>
      <w:r w:rsidRPr="00A8238B">
        <w:rPr>
          <w:rStyle w:val="StyleUnderline"/>
        </w:rPr>
        <w:t>Achieving this inconsequential result would, however, come with a significant price tag. In California, the LCFS also costs about $190 to reduce one metric ton of CO2. A decade from now, when the full benefits (and costs) of the LCFS would be felt, that would amount to an increase of about 17 cents per gallon.</w:t>
      </w:r>
      <w:r>
        <w:rPr>
          <w:rStyle w:val="StyleUnderline"/>
        </w:rPr>
        <w:t xml:space="preserve"> </w:t>
      </w:r>
      <w:r w:rsidRPr="00071014">
        <w:rPr>
          <w:sz w:val="16"/>
        </w:rPr>
        <w:t xml:space="preserve">There are many projects that reduce that same amount of CO2 for less than $10 per metric ton of CO2. </w:t>
      </w:r>
      <w:r w:rsidRPr="00A8238B">
        <w:rPr>
          <w:rStyle w:val="StyleUnderline"/>
        </w:rPr>
        <w:t>Put another way, for every $20 we spend on the LCFS, we waste $19.</w:t>
      </w:r>
      <w:r>
        <w:rPr>
          <w:rStyle w:val="StyleUnderline"/>
        </w:rPr>
        <w:t xml:space="preserve"> </w:t>
      </w:r>
      <w:r w:rsidRPr="00A8238B">
        <w:rPr>
          <w:rStyle w:val="StyleUnderline"/>
        </w:rPr>
        <w:t>Washington could reduce PM 2.5 more effectively by funding replacements for wood-burning stoves that are the biggest cause of our air quality problems</w:t>
      </w:r>
      <w:r w:rsidRPr="00071014">
        <w:rPr>
          <w:sz w:val="16"/>
        </w:rPr>
        <w:t>. We could get more CO2 reduction for a fraction of the price using approaches certified by groups like Green-e.</w:t>
      </w:r>
      <w:r>
        <w:rPr>
          <w:sz w:val="16"/>
        </w:rPr>
        <w:t xml:space="preserve"> </w:t>
      </w:r>
      <w:r w:rsidRPr="00A8238B">
        <w:rPr>
          <w:rStyle w:val="StyleUnderline"/>
        </w:rPr>
        <w:t>These misplaced priorities are nothing new for the environmental community</w:t>
      </w:r>
      <w:r w:rsidRPr="00071014">
        <w:rPr>
          <w:sz w:val="16"/>
        </w:rPr>
        <w:t>, and two national environmental activists highlighted this exact problem elsewhere.</w:t>
      </w:r>
      <w:r>
        <w:rPr>
          <w:sz w:val="16"/>
        </w:rPr>
        <w:t xml:space="preserve"> </w:t>
      </w:r>
      <w:r w:rsidRPr="00071014">
        <w:rPr>
          <w:sz w:val="16"/>
        </w:rPr>
        <w:t xml:space="preserve">In their </w:t>
      </w:r>
      <w:r w:rsidRPr="00071014">
        <w:rPr>
          <w:sz w:val="16"/>
        </w:rPr>
        <w:lastRenderedPageBreak/>
        <w:t>book “Breakthrough,” environmentalists Ted Nordhaus and Michael Schellenberger recounted the story of environmentalists in New York looking to reduce childhood asthma by focusing on transit emissions. The research, however, "found asthma to be caused by many factors not just air pollution..." Indeed, other causes were far more important. Despite that, they noted that environmental groups continued to focus on outdoor air quality.</w:t>
      </w:r>
      <w:r>
        <w:rPr>
          <w:sz w:val="16"/>
        </w:rPr>
        <w:t xml:space="preserve"> </w:t>
      </w:r>
      <w:r w:rsidRPr="00071014">
        <w:rPr>
          <w:sz w:val="16"/>
        </w:rPr>
        <w:t xml:space="preserve">Even as it became clear that treating other causes of asthma were far more important priorities, "environmental justice" groups ignored that success. Nordhaus and </w:t>
      </w:r>
      <w:proofErr w:type="spellStart"/>
      <w:r w:rsidRPr="00071014">
        <w:rPr>
          <w:sz w:val="16"/>
        </w:rPr>
        <w:t>Shellenberger</w:t>
      </w:r>
      <w:proofErr w:type="spellEnd"/>
      <w:r w:rsidRPr="00071014">
        <w:rPr>
          <w:sz w:val="16"/>
        </w:rPr>
        <w:t xml:space="preserve"> say they know why.</w:t>
      </w:r>
      <w:r>
        <w:rPr>
          <w:sz w:val="16"/>
        </w:rPr>
        <w:t xml:space="preserve"> </w:t>
      </w:r>
      <w:r w:rsidRPr="00071014">
        <w:rPr>
          <w:sz w:val="16"/>
        </w:rPr>
        <w:t xml:space="preserve">“Environmental justice is primarily interested in advancing and merging two discourses: one about racial prejudice and inequality and the other about environmental pollution. The goal is not to improve health outcomes for the poor or nonwhite communities. The result is that </w:t>
      </w:r>
      <w:r w:rsidRPr="00071014">
        <w:rPr>
          <w:rStyle w:val="StyleUnderline"/>
        </w:rPr>
        <w:t>environmental justice advocates tend to be interested in the health and well-being of communities of color only insofar as their research demonstrates that health problems are both caused by pollution and greater among minorities. Ironically, environmental justice advocates often end up focusing on concerns that are neither particularly significant nor particularly salient to the communities in question.”</w:t>
      </w:r>
      <w:r>
        <w:rPr>
          <w:rStyle w:val="StyleUnderline"/>
        </w:rPr>
        <w:t xml:space="preserve"> </w:t>
      </w:r>
      <w:r w:rsidRPr="00071014">
        <w:rPr>
          <w:sz w:val="16"/>
        </w:rPr>
        <w:t>If the goal is actually to improve outdoor air quality, or to reduce asthma rates,</w:t>
      </w:r>
      <w:r>
        <w:rPr>
          <w:sz w:val="16"/>
        </w:rPr>
        <w:t xml:space="preserve"> </w:t>
      </w:r>
      <w:hyperlink r:id="rId56" w:history="1">
        <w:r w:rsidRPr="00071014">
          <w:rPr>
            <w:rStyle w:val="Hyperlink"/>
            <w:sz w:val="16"/>
          </w:rPr>
          <w:t>there are many things we can do that are more effective</w:t>
        </w:r>
      </w:hyperlink>
      <w:r>
        <w:rPr>
          <w:sz w:val="16"/>
        </w:rPr>
        <w:t xml:space="preserve"> </w:t>
      </w:r>
      <w:r w:rsidRPr="00071014">
        <w:rPr>
          <w:sz w:val="16"/>
        </w:rPr>
        <w:t>and less expensive. When advocates instead push a costly policy their own data demonstrates does little for air pollution, it becomes clear that there is another hidden agenda at play.</w:t>
      </w:r>
    </w:p>
    <w:p w14:paraId="53D93F27" w14:textId="77777777" w:rsidR="00A01543" w:rsidRDefault="00A01543" w:rsidP="00A01543">
      <w:pPr>
        <w:pStyle w:val="Heading4"/>
      </w:pPr>
      <w:r>
        <w:t>LCFS increases the gap between rich and poor and barely decreases emissions</w:t>
      </w:r>
    </w:p>
    <w:p w14:paraId="5058A318" w14:textId="77777777" w:rsidR="00A01543" w:rsidRPr="00071014" w:rsidRDefault="00A01543" w:rsidP="00A01543">
      <w:pPr>
        <w:rPr>
          <w:b/>
          <w:sz w:val="26"/>
        </w:rPr>
      </w:pPr>
      <w:r w:rsidRPr="00071014">
        <w:rPr>
          <w:rStyle w:val="Style13ptBold"/>
        </w:rPr>
        <w:t xml:space="preserve">Myers </w:t>
      </w:r>
      <w:r>
        <w:rPr>
          <w:rStyle w:val="Style13ptBold"/>
        </w:rPr>
        <w:t>20(</w:t>
      </w:r>
      <w:r w:rsidRPr="00071014">
        <w:t>Todd Myers</w:t>
      </w:r>
      <w:r>
        <w:t xml:space="preserve">, </w:t>
      </w:r>
      <w:r w:rsidRPr="00071014">
        <w:t>Director of the Center for the Environment at Washington Policy Center</w:t>
      </w:r>
      <w:r>
        <w:t>, “</w:t>
      </w:r>
      <w:r w:rsidRPr="00B836DE">
        <w:t>Data show LCFS's air pollution reduction benefits the rich, not poor</w:t>
      </w:r>
      <w:r>
        <w:t xml:space="preserve">,” Washington Policy Center, 01/07/20, </w:t>
      </w:r>
      <w:r w:rsidRPr="00071014">
        <w:t>https://www.washingtonpolicy.org/publications/detail/low-carbon-fuel-standard-wont-reduce-air-pollution-so-why-do-greens-want-it-so-badly</w:t>
      </w:r>
      <w:r>
        <w:t>)//AEN</w:t>
      </w:r>
    </w:p>
    <w:p w14:paraId="7375A715" w14:textId="77777777" w:rsidR="00A01543" w:rsidRPr="00071014" w:rsidRDefault="00A01543" w:rsidP="00A01543">
      <w:r w:rsidRPr="00B836DE">
        <w:rPr>
          <w:rStyle w:val="StyleUnderline"/>
        </w:rPr>
        <w:t>The rich receive twice as much benefit as the poor from air pollution reductions under California’s low-carbon fuel standard according to data from the California Air Resources Board.</w:t>
      </w:r>
      <w:r>
        <w:rPr>
          <w:rStyle w:val="StyleUnderline"/>
        </w:rPr>
        <w:t xml:space="preserve"> </w:t>
      </w:r>
      <w:r w:rsidRPr="00B836DE">
        <w:rPr>
          <w:sz w:val="16"/>
        </w:rPr>
        <w:t xml:space="preserve">That finding, from data analysis we completed using the location of every EV, hydrogen, and natural gas charging station in the state, contradicts the new claim that an LCFS in Washington would reduce the impact of air pollution like particulate matter for low-income communities. </w:t>
      </w:r>
      <w:r w:rsidRPr="00B836DE">
        <w:rPr>
          <w:rStyle w:val="StyleUnderline"/>
        </w:rPr>
        <w:t>The passage of</w:t>
      </w:r>
      <w:r w:rsidRPr="00B836DE">
        <w:rPr>
          <w:sz w:val="16"/>
        </w:rPr>
        <w:t xml:space="preserve"> a low-carbon fuel standard (</w:t>
      </w:r>
      <w:r w:rsidRPr="00B836DE">
        <w:rPr>
          <w:rStyle w:val="StyleUnderline"/>
        </w:rPr>
        <w:t>LCFS</w:t>
      </w:r>
      <w:r w:rsidRPr="00B836DE">
        <w:rPr>
          <w:sz w:val="16"/>
        </w:rPr>
        <w:t xml:space="preserve">), which is designed to reduce the carbon-intensity of motor fuels and reduce CO2 emissions, </w:t>
      </w:r>
      <w:r w:rsidRPr="00B836DE">
        <w:rPr>
          <w:rStyle w:val="StyleUnderline"/>
        </w:rPr>
        <w:t>is one of the top priorities for Governor Inslee</w:t>
      </w:r>
      <w:r w:rsidRPr="00B836DE">
        <w:rPr>
          <w:sz w:val="16"/>
        </w:rPr>
        <w:t xml:space="preserve"> and the environmental community. </w:t>
      </w:r>
      <w:hyperlink r:id="rId57" w:history="1">
        <w:r w:rsidRPr="00B836DE">
          <w:rPr>
            <w:rStyle w:val="StyleUnderline"/>
          </w:rPr>
          <w:t>The Governor claimed</w:t>
        </w:r>
      </w:hyperlink>
      <w:r w:rsidRPr="00B836DE">
        <w:rPr>
          <w:rStyle w:val="StyleUnderline"/>
        </w:rPr>
        <w:t>, “The Clean Fuel Standard is the cleanest and best opportunity we have, bar none, to reduce carbon pollution from transportation in this state.”</w:t>
      </w:r>
      <w:r>
        <w:rPr>
          <w:rStyle w:val="StyleUnderline"/>
        </w:rPr>
        <w:t xml:space="preserve"> </w:t>
      </w:r>
      <w:r w:rsidRPr="00B836DE">
        <w:rPr>
          <w:rStyle w:val="StyleUnderline"/>
        </w:rPr>
        <w:t>In testimony before the legislature, however, proponents admit this is not correct.</w:t>
      </w:r>
      <w:r>
        <w:rPr>
          <w:rStyle w:val="StyleUnderline"/>
        </w:rPr>
        <w:t xml:space="preserve"> </w:t>
      </w:r>
      <w:r w:rsidRPr="00B836DE">
        <w:rPr>
          <w:rStyle w:val="StyleUnderline"/>
        </w:rPr>
        <w:t>The cost of an LCFS is very high compared to the CO2 reduction</w:t>
      </w:r>
      <w:r w:rsidRPr="00B836DE">
        <w:rPr>
          <w:sz w:val="16"/>
        </w:rPr>
        <w:t xml:space="preserve">, so proponents make another argument, saying it would also reduce traditional air pollution like particulate matter. Responding </w:t>
      </w:r>
      <w:hyperlink r:id="rId58" w:history="1">
        <w:r w:rsidRPr="00B836DE">
          <w:rPr>
            <w:rStyle w:val="Hyperlink"/>
            <w:sz w:val="16"/>
          </w:rPr>
          <w:t>to my critique of the LCFS</w:t>
        </w:r>
      </w:hyperlink>
      <w:r w:rsidRPr="00B836DE">
        <w:rPr>
          <w:sz w:val="16"/>
        </w:rPr>
        <w:t xml:space="preserve"> before a legislative committee, Floyd Vergara of the National Biodiesel Board who worked in California government on their LCFS, responded this way, saying “I heard earlier the concern about LCFS being an inefficient approach to reducing GHGs [greenhouse gases]. I think that misses the point because the LCFS was designed to achieve both GHG's and air quality air pollutants.” In other words, “Yes, but…” </w:t>
      </w:r>
      <w:r w:rsidRPr="00B836DE">
        <w:rPr>
          <w:rStyle w:val="StyleUnderline"/>
        </w:rPr>
        <w:t>Although the cost to reduce CO2 is very high, proponents claim an LCFS would also reduce particulate matter (PM 2.5), especially in urban areas.</w:t>
      </w:r>
      <w:r w:rsidRPr="00B836DE">
        <w:rPr>
          <w:sz w:val="16"/>
        </w:rPr>
        <w:t xml:space="preserve"> Another person who testified in favor of the bill noted that </w:t>
      </w:r>
      <w:r w:rsidRPr="00B836DE">
        <w:rPr>
          <w:rStyle w:val="StyleUnderline"/>
        </w:rPr>
        <w:t>the impacts from particulate matter “are not distributed equally are low income and communities of color particularly along the I-5 corridor and around Sea-Tac Airport there an undue burden of air pollution.”</w:t>
      </w:r>
      <w:r>
        <w:rPr>
          <w:rStyle w:val="StyleUnderline"/>
        </w:rPr>
        <w:t xml:space="preserve"> </w:t>
      </w:r>
      <w:r w:rsidRPr="00B836DE">
        <w:rPr>
          <w:rStyle w:val="StyleUnderline"/>
        </w:rPr>
        <w:t>The LCFS can’t be justified based on CO2 reduction.</w:t>
      </w:r>
      <w:r w:rsidRPr="00B836DE">
        <w:rPr>
          <w:sz w:val="16"/>
        </w:rPr>
        <w:t xml:space="preserve"> The cost is extremely high, and as Mr. Vergara’s comment demonstrates, you have to add other purported benefits for it to make sense. </w:t>
      </w:r>
      <w:r w:rsidRPr="00B836DE">
        <w:rPr>
          <w:rStyle w:val="StyleUnderline"/>
        </w:rPr>
        <w:t>Proponents claim that the LCFS will reduce the impact of air pollution on certain, low-income communities</w:t>
      </w:r>
      <w:r w:rsidRPr="00B836DE">
        <w:rPr>
          <w:sz w:val="16"/>
        </w:rPr>
        <w:t xml:space="preserve">. </w:t>
      </w:r>
      <w:r w:rsidRPr="00B836DE">
        <w:rPr>
          <w:rStyle w:val="StyleUnderline"/>
        </w:rPr>
        <w:t>Those claims, however, are contradicted by the real-world data and show a lack of understanding of how the LCFS works.</w:t>
      </w:r>
      <w:r>
        <w:rPr>
          <w:rStyle w:val="StyleUnderline"/>
        </w:rPr>
        <w:t xml:space="preserve"> </w:t>
      </w:r>
      <w:r w:rsidRPr="00B836DE">
        <w:rPr>
          <w:sz w:val="16"/>
        </w:rPr>
        <w:t xml:space="preserve">The LCFS can reduce CO2 in several ways. Switching a fleet of trucks from gasoline to natural gas is one way an organization could get “credits” in the system. For each metric ton of CO2 that is reduced, one credit is generated. Those credits can be sold to petroleum manufacturers to help meet CO2 reduction targets. So, a food distribution company in Othello could switch their fleet, generate credits, and sell them to BP to meet the requirements. The bill also allows credits to be generated by promoting adoption of electric vehicles. So, a policy that increases purchase of electric vehicles in Vancouver could also be used. </w:t>
      </w:r>
      <w:r w:rsidRPr="00B836DE">
        <w:rPr>
          <w:rStyle w:val="StyleUnderline"/>
        </w:rPr>
        <w:t>In each of these scenarios, however, there is zero particulate matter reduction in the “I-5 corridor” near Seattle or SeaTac. There is no guarantee that any of the projects to generate credits under the LCFS would occur in the areas of concern for air pollution</w:t>
      </w:r>
      <w:r w:rsidRPr="00B836DE">
        <w:rPr>
          <w:sz w:val="16"/>
        </w:rPr>
        <w:t xml:space="preserve">. Indeed, </w:t>
      </w:r>
      <w:hyperlink r:id="rId59" w:history="1">
        <w:r w:rsidRPr="00B836DE">
          <w:rPr>
            <w:rStyle w:val="Hyperlink"/>
            <w:sz w:val="16"/>
          </w:rPr>
          <w:t>the legislation notes</w:t>
        </w:r>
      </w:hyperlink>
      <w:r w:rsidRPr="00B836DE">
        <w:rPr>
          <w:sz w:val="16"/>
        </w:rPr>
        <w:t xml:space="preserve"> that the rules, “may not discriminate against fuels on the basis of having originated in another state or jurisdiction.” Even if the credits are generated in California, they can count for Washington state, but do nothing to reduce air pollution here.</w:t>
      </w:r>
    </w:p>
    <w:p w14:paraId="0397C8E5" w14:textId="77777777" w:rsidR="00A01543" w:rsidRPr="00A01543" w:rsidRDefault="00A01543" w:rsidP="00A01543"/>
    <w:p w14:paraId="3C2300C8" w14:textId="77777777" w:rsidR="00A01543" w:rsidRPr="00A01543" w:rsidRDefault="00A01543" w:rsidP="00A01543"/>
    <w:p w14:paraId="1B541897" w14:textId="20A5F952" w:rsidR="009D50F0" w:rsidRDefault="009D50F0" w:rsidP="00BC712E">
      <w:pPr>
        <w:pStyle w:val="Heading2"/>
      </w:pPr>
      <w:r>
        <w:lastRenderedPageBreak/>
        <w:t>Politics DA</w:t>
      </w:r>
    </w:p>
    <w:p w14:paraId="6071828A" w14:textId="42A1E42D" w:rsidR="009D50F0" w:rsidRDefault="009D50F0" w:rsidP="009D50F0">
      <w:pPr>
        <w:pStyle w:val="Heading3"/>
      </w:pPr>
      <w:r>
        <w:lastRenderedPageBreak/>
        <w:t>Link</w:t>
      </w:r>
      <w:r>
        <w:t xml:space="preserve"> – Divisive </w:t>
      </w:r>
    </w:p>
    <w:p w14:paraId="7DA9C20B" w14:textId="77777777" w:rsidR="009D50F0" w:rsidRDefault="009D50F0" w:rsidP="009D50F0">
      <w:pPr>
        <w:pStyle w:val="Heading4"/>
      </w:pPr>
      <w:r>
        <w:t>Biofuel mandates are divisive and Biden specifically doesn’t want it debated now to conserve negotiation power</w:t>
      </w:r>
    </w:p>
    <w:p w14:paraId="74861EFF" w14:textId="77777777" w:rsidR="009D50F0" w:rsidRPr="003973C2" w:rsidRDefault="009D50F0" w:rsidP="009D50F0">
      <w:r>
        <w:t xml:space="preserve">Stephanie </w:t>
      </w:r>
      <w:r w:rsidRPr="003973C2">
        <w:rPr>
          <w:rStyle w:val="Style13ptBold"/>
        </w:rPr>
        <w:t>Kelly, 7-20</w:t>
      </w:r>
      <w:r>
        <w:t xml:space="preserve">-2021, Report for Reuters. "EXCLUSIVE White House delays biofuel mandates due to political concerns -sources," Reuters, </w:t>
      </w:r>
      <w:hyperlink r:id="rId60" w:history="1">
        <w:r w:rsidRPr="0039376A">
          <w:rPr>
            <w:rStyle w:val="Hyperlink"/>
          </w:rPr>
          <w:t>https://www.reuters.com/world/us/exclusive-white-house-delays-biofuel-mandates-due-political-concerns-sources-2021-07-20/</w:t>
        </w:r>
      </w:hyperlink>
      <w:r>
        <w:t xml:space="preserve"> //Kiefer</w:t>
      </w:r>
    </w:p>
    <w:p w14:paraId="58601858" w14:textId="77777777" w:rsidR="009D50F0" w:rsidRDefault="009D50F0" w:rsidP="009D50F0">
      <w:r>
        <w:t xml:space="preserve">NEW YORK, July 20 (Reuters) - </w:t>
      </w:r>
      <w:r w:rsidRPr="003973C2">
        <w:rPr>
          <w:rStyle w:val="StyleUnderline"/>
        </w:rPr>
        <w:t xml:space="preserve">The White House has </w:t>
      </w:r>
      <w:r w:rsidRPr="003973C2">
        <w:rPr>
          <w:rStyle w:val="Emphasis"/>
        </w:rPr>
        <w:t>delayed</w:t>
      </w:r>
      <w:r w:rsidRPr="003973C2">
        <w:rPr>
          <w:rStyle w:val="StyleUnderline"/>
        </w:rPr>
        <w:t xml:space="preserve"> an annual process meant </w:t>
      </w:r>
      <w:r w:rsidRPr="003973C2">
        <w:rPr>
          <w:rStyle w:val="Emphasis"/>
        </w:rPr>
        <w:t>to decide how much ethanol and other biofuels U.S. oil refiners need to blend</w:t>
      </w:r>
      <w:r w:rsidRPr="003973C2">
        <w:rPr>
          <w:rStyle w:val="StyleUnderline"/>
        </w:rPr>
        <w:t xml:space="preserve"> into their fuel each year, as it seeks a solution for an issue that </w:t>
      </w:r>
      <w:r w:rsidRPr="003973C2">
        <w:rPr>
          <w:rStyle w:val="Emphasis"/>
        </w:rPr>
        <w:t>pits refinery workers against corn farmers</w:t>
      </w:r>
      <w:r>
        <w:t>, two sources familiar with the matter said.</w:t>
      </w:r>
    </w:p>
    <w:p w14:paraId="7992BD9C" w14:textId="77777777" w:rsidR="009D50F0" w:rsidRDefault="009D50F0" w:rsidP="009D50F0">
      <w:r w:rsidRPr="003973C2">
        <w:rPr>
          <w:rStyle w:val="Emphasis"/>
        </w:rPr>
        <w:t>Lawmakers</w:t>
      </w:r>
      <w:r w:rsidRPr="003973C2">
        <w:rPr>
          <w:rStyle w:val="StyleUnderline"/>
        </w:rPr>
        <w:t xml:space="preserve"> who represent constituents from both industries have been </w:t>
      </w:r>
      <w:r w:rsidRPr="003973C2">
        <w:rPr>
          <w:rStyle w:val="Emphasis"/>
        </w:rPr>
        <w:t>pushing the Biden administration</w:t>
      </w:r>
      <w:r w:rsidRPr="003973C2">
        <w:rPr>
          <w:rStyle w:val="StyleUnderline"/>
        </w:rPr>
        <w:t xml:space="preserve"> on the issue </w:t>
      </w:r>
      <w:r w:rsidRPr="003973C2">
        <w:rPr>
          <w:rStyle w:val="Emphasis"/>
        </w:rPr>
        <w:t>for months</w:t>
      </w:r>
      <w:r>
        <w:t>. Refiners want low volumes of biofuels to keep costs down, while the farm industry wants high volumes to pump up sales of corn-based ethanol and other products.</w:t>
      </w:r>
    </w:p>
    <w:p w14:paraId="0D80FB1E" w14:textId="77777777" w:rsidR="009D50F0" w:rsidRDefault="009D50F0" w:rsidP="009D50F0">
      <w:r>
        <w:t>The White House has largely stayed out of the discussions but is now hoping to take control of the matter, the sources said.</w:t>
      </w:r>
    </w:p>
    <w:p w14:paraId="282E61AD" w14:textId="77777777" w:rsidR="009D50F0" w:rsidRDefault="009D50F0" w:rsidP="009D50F0">
      <w:r>
        <w:t xml:space="preserve">Ron </w:t>
      </w:r>
      <w:proofErr w:type="spellStart"/>
      <w:r>
        <w:t>Klain</w:t>
      </w:r>
      <w:proofErr w:type="spellEnd"/>
      <w:r>
        <w:t xml:space="preserve">, President Joe Biden's chief of staff, is involved in the discussions, the sources said. Lawmakers representing corn-producing states, including Democratic Senators Tammy Duckworth from Illinois and Amy Klobuchar from Minnesota, have made direct pleas to </w:t>
      </w:r>
      <w:proofErr w:type="spellStart"/>
      <w:r>
        <w:t>Klain</w:t>
      </w:r>
      <w:proofErr w:type="spellEnd"/>
      <w:r>
        <w:t>.</w:t>
      </w:r>
    </w:p>
    <w:p w14:paraId="1665F108" w14:textId="77777777" w:rsidR="009D50F0" w:rsidRDefault="009D50F0" w:rsidP="009D50F0">
      <w:r>
        <w:t>A White House official declined to comment on whether the administration had delayed the process, but said it was "not involved in the specific rule-drafting process" at the Environmental Protection Agency.</w:t>
      </w:r>
    </w:p>
    <w:p w14:paraId="5FDC88CF" w14:textId="77777777" w:rsidR="009D50F0" w:rsidRDefault="009D50F0" w:rsidP="009D50F0">
      <w:r>
        <w:t>The EPA, which administers the Renewable Fuel Standard (RFS) program, did not immediately provide comment.</w:t>
      </w:r>
    </w:p>
    <w:p w14:paraId="2A79634A" w14:textId="77777777" w:rsidR="009D50F0" w:rsidRPr="002C00C4" w:rsidRDefault="009D50F0" w:rsidP="009D50F0">
      <w:pPr>
        <w:rPr>
          <w:b/>
          <w:u w:val="single"/>
        </w:rPr>
      </w:pPr>
      <w:r w:rsidRPr="003973C2">
        <w:rPr>
          <w:rStyle w:val="Emphasis"/>
        </w:rPr>
        <w:t>The White House review comes as the Biden administration is hoping to keep Democrats unified on pushing through a multitrillion-dollar infrastructure package</w:t>
      </w:r>
      <w:r w:rsidRPr="003973C2">
        <w:rPr>
          <w:rStyle w:val="StyleUnderline"/>
        </w:rPr>
        <w:t xml:space="preserve"> that funds most of the president's top priorities.</w:t>
      </w:r>
    </w:p>
    <w:p w14:paraId="0DE2CB8D" w14:textId="77777777" w:rsidR="009D50F0" w:rsidRDefault="009D50F0" w:rsidP="009D50F0">
      <w:r w:rsidRPr="002C00C4">
        <w:rPr>
          <w:rStyle w:val="StyleUnderline"/>
        </w:rPr>
        <w:t xml:space="preserve">Democrats, who have slim majorities in both </w:t>
      </w:r>
      <w:proofErr w:type="spellStart"/>
      <w:r w:rsidRPr="002C00C4">
        <w:rPr>
          <w:rStyle w:val="StyleUnderline"/>
        </w:rPr>
        <w:t>chambersof</w:t>
      </w:r>
      <w:proofErr w:type="spellEnd"/>
      <w:r w:rsidRPr="002C00C4">
        <w:rPr>
          <w:rStyle w:val="StyleUnderline"/>
        </w:rPr>
        <w:t xml:space="preserve"> Congress, are likely going to have to move the bill along a party-line vote</w:t>
      </w:r>
      <w:r>
        <w:t>.</w:t>
      </w:r>
    </w:p>
    <w:p w14:paraId="50A7A681" w14:textId="77777777" w:rsidR="009D50F0" w:rsidRDefault="009D50F0" w:rsidP="009D50F0">
      <w:r>
        <w:t xml:space="preserve">Under the U.S. </w:t>
      </w:r>
      <w:r w:rsidRPr="002C00C4">
        <w:rPr>
          <w:rStyle w:val="StyleUnderline"/>
        </w:rPr>
        <w:t>Renewable Fuel Standard</w:t>
      </w:r>
      <w:r>
        <w:t>, oil refiners must blend biofuels into their fuel mix, or buy tradable credits, known as RINs, from those that do.</w:t>
      </w:r>
    </w:p>
    <w:p w14:paraId="4AAB8B3D" w14:textId="77777777" w:rsidR="009D50F0" w:rsidRDefault="009D50F0" w:rsidP="009D50F0">
      <w:r>
        <w:t xml:space="preserve">The law </w:t>
      </w:r>
      <w:r w:rsidRPr="002C00C4">
        <w:rPr>
          <w:rStyle w:val="StyleUnderline"/>
        </w:rPr>
        <w:t>has been a battleground between the oil and corn industries for years</w:t>
      </w:r>
      <w:r>
        <w:t>. It has created a 15 billion-gallon-per-year market for corn-based ethanol that has helped farmers.</w:t>
      </w:r>
    </w:p>
    <w:p w14:paraId="395080FF" w14:textId="7D241273" w:rsidR="009D50F0" w:rsidRPr="009D50F0" w:rsidRDefault="009D50F0" w:rsidP="009D50F0"/>
    <w:p w14:paraId="4600C7B1" w14:textId="04C882F1" w:rsidR="00402E45" w:rsidRDefault="00BC712E" w:rsidP="00BC712E">
      <w:pPr>
        <w:pStyle w:val="Heading2"/>
      </w:pPr>
      <w:r>
        <w:lastRenderedPageBreak/>
        <w:t>Econ DA</w:t>
      </w:r>
    </w:p>
    <w:p w14:paraId="1E7D9948" w14:textId="77777777" w:rsidR="008F330A" w:rsidRDefault="008F330A" w:rsidP="008F330A">
      <w:pPr>
        <w:pStyle w:val="Heading3"/>
      </w:pPr>
      <w:r>
        <w:lastRenderedPageBreak/>
        <w:t xml:space="preserve">Link – 1NC </w:t>
      </w:r>
    </w:p>
    <w:p w14:paraId="536E103C" w14:textId="77777777" w:rsidR="008F330A" w:rsidRDefault="008F330A" w:rsidP="008F330A">
      <w:pPr>
        <w:pStyle w:val="Heading4"/>
      </w:pPr>
      <w:r>
        <w:t xml:space="preserve">RFS key to ag sector and economy, generates substantial trade benefits </w:t>
      </w:r>
    </w:p>
    <w:p w14:paraId="4071A6AA" w14:textId="77777777" w:rsidR="008F330A" w:rsidRPr="00F61C74" w:rsidRDefault="008F330A" w:rsidP="008F330A">
      <w:proofErr w:type="spellStart"/>
      <w:r w:rsidRPr="00402E45">
        <w:rPr>
          <w:rStyle w:val="Style13ptBold"/>
        </w:rPr>
        <w:t>Moschini</w:t>
      </w:r>
      <w:proofErr w:type="spellEnd"/>
      <w:r w:rsidRPr="00402E45">
        <w:rPr>
          <w:rStyle w:val="Style13ptBold"/>
        </w:rPr>
        <w:t xml:space="preserve"> et al, 2017</w:t>
      </w:r>
      <w:r>
        <w:t xml:space="preserve">, </w:t>
      </w:r>
      <w:proofErr w:type="spellStart"/>
      <w:r w:rsidRPr="00F61C74">
        <w:t>GianCarlo</w:t>
      </w:r>
      <w:proofErr w:type="spellEnd"/>
      <w:r w:rsidRPr="00F61C74">
        <w:t xml:space="preserve"> </w:t>
      </w:r>
      <w:proofErr w:type="spellStart"/>
      <w:r w:rsidRPr="00F61C74">
        <w:t>Moschini</w:t>
      </w:r>
      <w:proofErr w:type="spellEnd"/>
      <w:r w:rsidRPr="00F61C74">
        <w:t xml:space="preserve"> is professor and Pioneer Chair in Science and Technology Policy, Department of</w:t>
      </w:r>
      <w:r>
        <w:t xml:space="preserve"> </w:t>
      </w:r>
      <w:r w:rsidRPr="00F61C74">
        <w:t>Economics, Iowa State University, Ames, Iowa. E-mail: moschini@iastate.edu</w:t>
      </w:r>
      <w:r>
        <w:t xml:space="preserve"> </w:t>
      </w:r>
      <w:r w:rsidRPr="00F61C74">
        <w:t xml:space="preserve">Harvey </w:t>
      </w:r>
      <w:proofErr w:type="spellStart"/>
      <w:r w:rsidRPr="00F61C74">
        <w:t>Lapan</w:t>
      </w:r>
      <w:proofErr w:type="spellEnd"/>
      <w:r w:rsidRPr="00F61C74">
        <w:t xml:space="preserve"> is University Professor, Department of Economics, Iowa State University, Ames, Iowa.</w:t>
      </w:r>
      <w:r>
        <w:t xml:space="preserve"> </w:t>
      </w:r>
      <w:r w:rsidRPr="00F61C74">
        <w:t>E-mail: hlapan@iastate.edu</w:t>
      </w:r>
      <w:r>
        <w:t xml:space="preserve"> </w:t>
      </w:r>
      <w:proofErr w:type="spellStart"/>
      <w:r w:rsidRPr="00F61C74">
        <w:t>Hyunseok</w:t>
      </w:r>
      <w:proofErr w:type="spellEnd"/>
      <w:r w:rsidRPr="00F61C74">
        <w:t xml:space="preserve"> Kim is Ph.D. candidate, Department of Economics, Iowa State University, Ames, Iowa. E-mail:</w:t>
      </w:r>
      <w:r>
        <w:t xml:space="preserve"> </w:t>
      </w:r>
      <w:hyperlink r:id="rId61" w:history="1">
        <w:r w:rsidRPr="003E0CCB">
          <w:rPr>
            <w:rStyle w:val="Hyperlink"/>
          </w:rPr>
          <w:t>hsk@iastate.edu</w:t>
        </w:r>
      </w:hyperlink>
      <w:r>
        <w:t xml:space="preserve"> The Renewable Fuel Standard in Competitive Equilibrium: Market and Welfare Effects Working Paper 17-WP 575 June 2017 Center for Agricultural and Rural Development Forthcoming in </w:t>
      </w:r>
      <w:r w:rsidRPr="00402E45">
        <w:t>American Journal of Agricultural Economics, volume 99, 2017.</w:t>
      </w:r>
      <w:r>
        <w:t xml:space="preserve"> </w:t>
      </w:r>
      <w:hyperlink r:id="rId62" w:history="1">
        <w:r w:rsidRPr="003E0CCB">
          <w:rPr>
            <w:rStyle w:val="Hyperlink"/>
          </w:rPr>
          <w:t>https://www.card.iastate.edu/products/publications/pdf/17wp575.pdf</w:t>
        </w:r>
      </w:hyperlink>
      <w:r>
        <w:t>, /MB</w:t>
      </w:r>
    </w:p>
    <w:p w14:paraId="63138B91" w14:textId="77777777" w:rsidR="008F330A" w:rsidRDefault="008F330A" w:rsidP="008F330A">
      <w:r>
        <w:t>Conclusion</w:t>
      </w:r>
    </w:p>
    <w:p w14:paraId="7FDE2246" w14:textId="77777777" w:rsidR="008F330A" w:rsidRDefault="008F330A" w:rsidP="008F330A">
      <w:r w:rsidRPr="00CC50FA">
        <w:rPr>
          <w:rStyle w:val="StyleUnderline"/>
        </w:rPr>
        <w:t>This article analyzes some of the market and welfare impacts of US biofuel support policies under the RFS program</w:t>
      </w:r>
      <w:r>
        <w:t xml:space="preserve">. To do so, we have constructed a tractable multi-market model that incorporates biodiesel markets as well as ethanol markets, thereby extending previous work that focused solely on gasoline-ethanol blends. We show how compliance requirements on obligated parties, which are mediated by RIN prices, can be used to identify the relevant zero-profit conditions required to close the model. Within this framework, the model is calibrated to match market data for the 2015 benchmark year. The model can then be solved and simulated to study counterfactual policy scenarios, yielding equilibrium prices, quantities and welfare impacts. </w:t>
      </w:r>
      <w:r w:rsidRPr="00CC50FA">
        <w:rPr>
          <w:rStyle w:val="StyleUnderline"/>
        </w:rPr>
        <w:t>A first-order impact of the RFS is to divert large amounts of corn and soybean oil to biofuel production. This reduces the amount of these products available for export, and the RFS-induced biofuels production also marginally lowers the US demand for refined fossil fuels.</w:t>
      </w:r>
      <w:r>
        <w:t xml:space="preserve"> </w:t>
      </w:r>
      <w:r w:rsidRPr="00CC50FA">
        <w:rPr>
          <w:rStyle w:val="StyleUnderline"/>
        </w:rPr>
        <w:t xml:space="preserve">Given that the United States are a net importer of crude oil and net exporter of corn and soybean products, </w:t>
      </w:r>
      <w:r w:rsidRPr="00CC50FA">
        <w:rPr>
          <w:rStyle w:val="Emphasis"/>
        </w:rPr>
        <w:t>the favorable terms-of-trade effects that arise because of the RFS are quite important in order to assess the resulting welfare impacts</w:t>
      </w:r>
      <w:r>
        <w:t>. Having endogenized the relevant agricultural and energy markets, the model that we construct offers an ideal tool to assess the overall consequences, from the point of view of the United States, of current RFS policies and alternative paths that may be considered going forward.</w:t>
      </w:r>
    </w:p>
    <w:p w14:paraId="07D5C727" w14:textId="77777777" w:rsidR="008F330A" w:rsidRDefault="008F330A" w:rsidP="008F330A">
      <w:r w:rsidRPr="00CC50FA">
        <w:rPr>
          <w:rStyle w:val="StyleUnderline"/>
        </w:rPr>
        <w:t xml:space="preserve">The results that we have presented confirm that </w:t>
      </w:r>
      <w:r w:rsidRPr="00CC50FA">
        <w:rPr>
          <w:rStyle w:val="Emphasis"/>
        </w:rPr>
        <w:t>the current RFS program considerably benefits the agriculture sector.</w:t>
      </w:r>
      <w:r>
        <w:t xml:space="preserve"> Compared with the status quo ante situation (no RFS), we find that current biofuel policies increase corn and soybean prices by 34% and 9</w:t>
      </w:r>
      <w:proofErr w:type="gramStart"/>
      <w:r>
        <w:t>% ,</w:t>
      </w:r>
      <w:proofErr w:type="gramEnd"/>
      <w:r>
        <w:t xml:space="preserve"> respectively, and also lead to a 1.4% decline in crude oil price. </w:t>
      </w:r>
      <w:r w:rsidRPr="00CC50FA">
        <w:rPr>
          <w:rStyle w:val="StyleUnderline"/>
        </w:rPr>
        <w:t xml:space="preserve">The welfare gain to the United States that can be imputed to the RFS, in 2015, is </w:t>
      </w:r>
      <w:r w:rsidRPr="00CC50FA">
        <w:rPr>
          <w:rStyle w:val="Emphasis"/>
        </w:rPr>
        <w:t>estimated at about $2.6 billion</w:t>
      </w:r>
      <w:r w:rsidRPr="00CC50FA">
        <w:rPr>
          <w:rStyle w:val="StyleUnderline"/>
        </w:rPr>
        <w:t>.</w:t>
      </w:r>
      <w:r>
        <w:t xml:space="preserve"> </w:t>
      </w:r>
      <w:r w:rsidRPr="00CC50FA">
        <w:rPr>
          <w:rStyle w:val="StyleUnderline"/>
        </w:rPr>
        <w:t xml:space="preserve">Virtually all of these US welfare gains are due to the impact of RFS policies </w:t>
      </w:r>
      <w:r w:rsidRPr="00CC50FA">
        <w:rPr>
          <w:rStyle w:val="Emphasis"/>
        </w:rPr>
        <w:t>on the terms of trade</w:t>
      </w:r>
      <w:r>
        <w:t>. Furthermore, the most relevant effects are those associated with the RFS impacts on the price of key US agricultural exports (corn and soybean products). The RFS net impact on carbon emission is nil in the benchmark year, and minimal with the projected 2022 mandate levels. One of the main reasons for this finding is the leakage effects that arise because of increased consumption of fossil fuels in the ROW due to the RFS-induced decline in crude oil price.</w:t>
      </w:r>
    </w:p>
    <w:p w14:paraId="2F45D00D" w14:textId="77777777" w:rsidR="008F330A" w:rsidRDefault="008F330A" w:rsidP="008F330A"/>
    <w:p w14:paraId="36C55A3B" w14:textId="77777777" w:rsidR="00CC50FA" w:rsidRDefault="00CC50FA" w:rsidP="00CC50FA">
      <w:pPr>
        <w:pStyle w:val="Heading3"/>
      </w:pPr>
      <w:r>
        <w:lastRenderedPageBreak/>
        <w:t xml:space="preserve">Link – Boosts Trade </w:t>
      </w:r>
    </w:p>
    <w:p w14:paraId="4C235376" w14:textId="77777777" w:rsidR="00CC50FA" w:rsidRDefault="00CC50FA" w:rsidP="00CC50FA">
      <w:pPr>
        <w:pStyle w:val="Heading4"/>
      </w:pPr>
      <w:r>
        <w:t xml:space="preserve">The RFS provides substantial trade gains to the United States </w:t>
      </w:r>
    </w:p>
    <w:p w14:paraId="0245C165" w14:textId="77777777" w:rsidR="00CC50FA" w:rsidRPr="00F61C74" w:rsidRDefault="00CC50FA" w:rsidP="00CC50FA">
      <w:proofErr w:type="spellStart"/>
      <w:r w:rsidRPr="00402E45">
        <w:rPr>
          <w:rStyle w:val="Style13ptBold"/>
        </w:rPr>
        <w:t>Moschini</w:t>
      </w:r>
      <w:proofErr w:type="spellEnd"/>
      <w:r w:rsidRPr="00402E45">
        <w:rPr>
          <w:rStyle w:val="Style13ptBold"/>
        </w:rPr>
        <w:t xml:space="preserve"> et al, 2017</w:t>
      </w:r>
      <w:r>
        <w:t xml:space="preserve">, </w:t>
      </w:r>
      <w:proofErr w:type="spellStart"/>
      <w:r w:rsidRPr="00F61C74">
        <w:t>GianCarlo</w:t>
      </w:r>
      <w:proofErr w:type="spellEnd"/>
      <w:r w:rsidRPr="00F61C74">
        <w:t xml:space="preserve"> </w:t>
      </w:r>
      <w:proofErr w:type="spellStart"/>
      <w:r w:rsidRPr="00F61C74">
        <w:t>Moschini</w:t>
      </w:r>
      <w:proofErr w:type="spellEnd"/>
      <w:r w:rsidRPr="00F61C74">
        <w:t xml:space="preserve"> is professor and Pioneer Chair in Science and Technology Policy, Department of</w:t>
      </w:r>
      <w:r>
        <w:t xml:space="preserve"> </w:t>
      </w:r>
      <w:r w:rsidRPr="00F61C74">
        <w:t>Economics, Iowa State University, Ames, Iowa. E-mail: moschini@iastate.edu</w:t>
      </w:r>
      <w:r>
        <w:t xml:space="preserve"> </w:t>
      </w:r>
      <w:r w:rsidRPr="00F61C74">
        <w:t xml:space="preserve">Harvey </w:t>
      </w:r>
      <w:proofErr w:type="spellStart"/>
      <w:r w:rsidRPr="00F61C74">
        <w:t>Lapan</w:t>
      </w:r>
      <w:proofErr w:type="spellEnd"/>
      <w:r w:rsidRPr="00F61C74">
        <w:t xml:space="preserve"> is University Professor, Department of Economics, Iowa State University, Ames, Iowa.</w:t>
      </w:r>
      <w:r>
        <w:t xml:space="preserve"> </w:t>
      </w:r>
      <w:r w:rsidRPr="00F61C74">
        <w:t>E-mail: hlapan@iastate.edu</w:t>
      </w:r>
      <w:r>
        <w:t xml:space="preserve"> </w:t>
      </w:r>
      <w:proofErr w:type="spellStart"/>
      <w:r w:rsidRPr="00F61C74">
        <w:t>Hyunseok</w:t>
      </w:r>
      <w:proofErr w:type="spellEnd"/>
      <w:r w:rsidRPr="00F61C74">
        <w:t xml:space="preserve"> Kim is Ph.D. candidate, Department of Economics, Iowa State University, Ames, Iowa. E-mail:</w:t>
      </w:r>
      <w:r>
        <w:t xml:space="preserve"> </w:t>
      </w:r>
      <w:hyperlink r:id="rId63" w:history="1">
        <w:r w:rsidRPr="003E0CCB">
          <w:rPr>
            <w:rStyle w:val="Hyperlink"/>
          </w:rPr>
          <w:t>hsk@iastate.edu</w:t>
        </w:r>
      </w:hyperlink>
      <w:r>
        <w:t xml:space="preserve"> The Renewable Fuel Standard in Competitive Equilibrium: Market and Welfare Effects Working Paper 17-WP 575 June 2017 Center for Agricultural and Rural Development Forthcoming in </w:t>
      </w:r>
      <w:r w:rsidRPr="00402E45">
        <w:t>American Journal of Agricultural Economics, volume 99, 2017.</w:t>
      </w:r>
      <w:r>
        <w:t xml:space="preserve"> </w:t>
      </w:r>
      <w:hyperlink r:id="rId64" w:history="1">
        <w:r w:rsidRPr="003E0CCB">
          <w:rPr>
            <w:rStyle w:val="Hyperlink"/>
          </w:rPr>
          <w:t>https://www.card.iastate.edu/products/publications/pdf/17wp575.pdf</w:t>
        </w:r>
      </w:hyperlink>
      <w:r>
        <w:t>, /MB</w:t>
      </w:r>
    </w:p>
    <w:p w14:paraId="4918E5E8" w14:textId="77777777" w:rsidR="00CC50FA" w:rsidRDefault="00CC50FA" w:rsidP="00CC50FA">
      <w:r>
        <w:t xml:space="preserve">The combined evidence of tables 4 and 5 suggests that </w:t>
      </w:r>
      <w:r w:rsidRPr="00CC50FA">
        <w:rPr>
          <w:rStyle w:val="StyleUnderline"/>
        </w:rPr>
        <w:t xml:space="preserve">virtually all of the estimated increase in US aggregate welfare is ultimately </w:t>
      </w:r>
      <w:r w:rsidRPr="00CC50FA">
        <w:rPr>
          <w:rStyle w:val="Emphasis"/>
        </w:rPr>
        <w:t>due to the positive impacts that the RFS has on the US terms of trade</w:t>
      </w:r>
      <w:r w:rsidRPr="00CC50FA">
        <w:rPr>
          <w:rStyle w:val="StyleUnderline"/>
        </w:rPr>
        <w:t>. Mandates result in increased prices of corn and soybeans, and a decreased price of crude oil. Because the United States is a net exporter of corn and soybean products (both before and after the RFS), and a net importer of crude oil</w:t>
      </w:r>
      <w:r w:rsidRPr="00CC50FA">
        <w:rPr>
          <w:rStyle w:val="Emphasis"/>
        </w:rPr>
        <w:t>, these changed terms of trade are beneficial</w:t>
      </w:r>
      <w:r w:rsidRPr="00CC50FA">
        <w:rPr>
          <w:rStyle w:val="StyleUnderline"/>
        </w:rPr>
        <w:t xml:space="preserve">. Furthermore, it seems that the terms of </w:t>
      </w:r>
      <w:r w:rsidRPr="00CC50FA">
        <w:rPr>
          <w:rStyle w:val="Emphasis"/>
        </w:rPr>
        <w:t>trade effects arising from exports of agricultural commodities dominate the beneficial effects associated with decreased crude oil price</w:t>
      </w:r>
      <w:r>
        <w:t xml:space="preserve"> (which are also affected by the leakage effect).</w:t>
      </w:r>
    </w:p>
    <w:p w14:paraId="5B38C12F" w14:textId="77777777" w:rsidR="00CC50FA" w:rsidRDefault="00CC50FA" w:rsidP="00CC50FA"/>
    <w:p w14:paraId="660CD60E" w14:textId="1F163436" w:rsidR="00BC712E" w:rsidRDefault="00BC712E" w:rsidP="00BC712E">
      <w:pPr>
        <w:pStyle w:val="Heading3"/>
      </w:pPr>
      <w:r>
        <w:lastRenderedPageBreak/>
        <w:t>Link – RFS Key</w:t>
      </w:r>
      <w:r w:rsidR="00CC50FA">
        <w:t xml:space="preserve"> to Agriculture </w:t>
      </w:r>
    </w:p>
    <w:p w14:paraId="480A0E20" w14:textId="2714672C" w:rsidR="00BC712E" w:rsidRPr="00BC712E" w:rsidRDefault="00BC712E" w:rsidP="00BC712E">
      <w:pPr>
        <w:pStyle w:val="Heading4"/>
      </w:pPr>
      <w:r>
        <w:t xml:space="preserve">RFS key to farm support </w:t>
      </w:r>
    </w:p>
    <w:p w14:paraId="627B8AD9" w14:textId="58C62BE5" w:rsidR="00F61C74" w:rsidRPr="00F61C74" w:rsidRDefault="00402E45" w:rsidP="00F61C74">
      <w:proofErr w:type="spellStart"/>
      <w:r w:rsidRPr="00402E45">
        <w:rPr>
          <w:rStyle w:val="Style13ptBold"/>
        </w:rPr>
        <w:t>Moschini</w:t>
      </w:r>
      <w:proofErr w:type="spellEnd"/>
      <w:r w:rsidRPr="00402E45">
        <w:rPr>
          <w:rStyle w:val="Style13ptBold"/>
        </w:rPr>
        <w:t xml:space="preserve"> et al, 2017</w:t>
      </w:r>
      <w:r>
        <w:t xml:space="preserve">, </w:t>
      </w:r>
      <w:proofErr w:type="spellStart"/>
      <w:r w:rsidR="00F61C74" w:rsidRPr="00F61C74">
        <w:t>GianCarlo</w:t>
      </w:r>
      <w:proofErr w:type="spellEnd"/>
      <w:r w:rsidR="00F61C74" w:rsidRPr="00F61C74">
        <w:t xml:space="preserve"> </w:t>
      </w:r>
      <w:proofErr w:type="spellStart"/>
      <w:r w:rsidR="00F61C74" w:rsidRPr="00F61C74">
        <w:t>Moschini</w:t>
      </w:r>
      <w:proofErr w:type="spellEnd"/>
      <w:r w:rsidR="00F61C74" w:rsidRPr="00F61C74">
        <w:t xml:space="preserve"> is professor and Pioneer Chair in Science and Technology Policy, Department of</w:t>
      </w:r>
      <w:r w:rsidR="00F61C74">
        <w:t xml:space="preserve"> </w:t>
      </w:r>
      <w:r w:rsidR="00F61C74" w:rsidRPr="00F61C74">
        <w:t>Economics, Iowa State University, Ames, Iowa. E-mail: moschini@iastate.edu</w:t>
      </w:r>
      <w:r w:rsidR="00F61C74">
        <w:t xml:space="preserve"> </w:t>
      </w:r>
      <w:r w:rsidR="00F61C74" w:rsidRPr="00F61C74">
        <w:t xml:space="preserve">Harvey </w:t>
      </w:r>
      <w:proofErr w:type="spellStart"/>
      <w:r w:rsidR="00F61C74" w:rsidRPr="00F61C74">
        <w:t>Lapan</w:t>
      </w:r>
      <w:proofErr w:type="spellEnd"/>
      <w:r w:rsidR="00F61C74" w:rsidRPr="00F61C74">
        <w:t xml:space="preserve"> is University Professor, Department of Economics, Iowa State University, Ames, Iowa.</w:t>
      </w:r>
      <w:r w:rsidR="00F61C74">
        <w:t xml:space="preserve"> </w:t>
      </w:r>
      <w:r w:rsidR="00F61C74" w:rsidRPr="00F61C74">
        <w:t>E-mail: hlapan@iastate.edu</w:t>
      </w:r>
      <w:r w:rsidR="00F61C74">
        <w:t xml:space="preserve"> </w:t>
      </w:r>
      <w:proofErr w:type="spellStart"/>
      <w:r w:rsidR="00F61C74" w:rsidRPr="00F61C74">
        <w:t>Hyunseok</w:t>
      </w:r>
      <w:proofErr w:type="spellEnd"/>
      <w:r w:rsidR="00F61C74" w:rsidRPr="00F61C74">
        <w:t xml:space="preserve"> Kim is Ph.D. candidate, Department of Economics, Iowa State University, Ames, Iowa. E-mail:</w:t>
      </w:r>
      <w:r w:rsidR="00F61C74">
        <w:t xml:space="preserve"> </w:t>
      </w:r>
      <w:hyperlink r:id="rId65" w:history="1">
        <w:r w:rsidR="00F61C74" w:rsidRPr="003E0CCB">
          <w:rPr>
            <w:rStyle w:val="Hyperlink"/>
          </w:rPr>
          <w:t>hsk@iastate.edu</w:t>
        </w:r>
      </w:hyperlink>
      <w:r>
        <w:t xml:space="preserve"> The Renewable Fuel Standard in Competitive Equilibrium: Market and Welfare Effects Working Paper 17-WP 575 June 2017 Center for Agricultural and Rural Development Forthcoming in </w:t>
      </w:r>
      <w:r w:rsidRPr="00402E45">
        <w:t>American Journal of Agricultural Economics, volume 99, 2017.</w:t>
      </w:r>
      <w:r>
        <w:t xml:space="preserve"> </w:t>
      </w:r>
      <w:hyperlink r:id="rId66" w:history="1">
        <w:r w:rsidRPr="003E0CCB">
          <w:rPr>
            <w:rStyle w:val="Hyperlink"/>
          </w:rPr>
          <w:t>https://www.card.iastate.edu/products/publications/pdf/17wp575.pdf</w:t>
        </w:r>
      </w:hyperlink>
      <w:r>
        <w:t>, /MB</w:t>
      </w:r>
    </w:p>
    <w:p w14:paraId="7D5D34F1" w14:textId="26F9B050" w:rsidR="00F61C74" w:rsidRDefault="00F61C74" w:rsidP="00F61C74">
      <w:r w:rsidRPr="00F61C74">
        <w:t>The topic of this article is of considerable importance from a policy perspective. Biofuel</w:t>
      </w:r>
      <w:r>
        <w:t xml:space="preserve"> </w:t>
      </w:r>
      <w:r w:rsidRPr="00F61C74">
        <w:t>policies, and the future of the RFS mandates, while likely to remain controversial, have a crucial</w:t>
      </w:r>
      <w:r>
        <w:t xml:space="preserve"> </w:t>
      </w:r>
      <w:r w:rsidRPr="00F61C74">
        <w:t xml:space="preserve">impact on the agricultural sector (Cui et al. 2011, </w:t>
      </w:r>
      <w:proofErr w:type="spellStart"/>
      <w:r w:rsidRPr="00F61C74">
        <w:t>Pouliot</w:t>
      </w:r>
      <w:proofErr w:type="spellEnd"/>
      <w:r w:rsidRPr="00F61C74">
        <w:t xml:space="preserve"> and Babcock 2016). </w:t>
      </w:r>
      <w:r w:rsidRPr="00F61C74">
        <w:rPr>
          <w:rStyle w:val="StyleUnderline"/>
        </w:rPr>
        <w:t xml:space="preserve">We find that the RFS has indeed </w:t>
      </w:r>
      <w:r w:rsidRPr="00F61C74">
        <w:rPr>
          <w:rStyle w:val="Emphasis"/>
        </w:rPr>
        <w:t>proved to be a remarkably effective tool for farm support</w:t>
      </w:r>
      <w:r w:rsidRPr="00F61C74">
        <w:rPr>
          <w:rStyle w:val="StyleUnderline"/>
        </w:rPr>
        <w:t>. Relative to the scenario of no biofuel policies</w:t>
      </w:r>
      <w:r w:rsidRPr="00F61C74">
        <w:t xml:space="preserve">, the 2015 level of mandates </w:t>
      </w:r>
      <w:r w:rsidRPr="00F61C74">
        <w:rPr>
          <w:rStyle w:val="StyleUnderline"/>
        </w:rPr>
        <w:t xml:space="preserve">entails a </w:t>
      </w:r>
      <w:r w:rsidRPr="00402E45">
        <w:rPr>
          <w:rStyle w:val="Emphasis"/>
        </w:rPr>
        <w:t>34%</w:t>
      </w:r>
      <w:r w:rsidRPr="00F61C74">
        <w:rPr>
          <w:rStyle w:val="Emphasis"/>
        </w:rPr>
        <w:t xml:space="preserve"> increase in corn price</w:t>
      </w:r>
      <w:r w:rsidRPr="00F61C74">
        <w:rPr>
          <w:rStyle w:val="StyleUnderline"/>
        </w:rPr>
        <w:t xml:space="preserve"> and a </w:t>
      </w:r>
      <w:r w:rsidRPr="00F61C74">
        <w:rPr>
          <w:rStyle w:val="Emphasis"/>
        </w:rPr>
        <w:t>9% increase in soybean price</w:t>
      </w:r>
      <w:r w:rsidRPr="00F61C74">
        <w:t xml:space="preserve">. </w:t>
      </w:r>
      <w:r w:rsidRPr="00F61C74">
        <w:rPr>
          <w:rStyle w:val="StyleUnderline"/>
        </w:rPr>
        <w:t>The mandates’ impact on energy prices is smaller in absolute terms, with crude oil price decreased by 1.4%.</w:t>
      </w:r>
      <w:r w:rsidRPr="00F61C74">
        <w:t xml:space="preserve"> </w:t>
      </w:r>
      <w:r w:rsidRPr="00F61C74">
        <w:rPr>
          <w:rStyle w:val="StyleUnderline"/>
        </w:rPr>
        <w:t xml:space="preserve">Because the United States is a net importer of crude oil, and a </w:t>
      </w:r>
      <w:r w:rsidRPr="00F61C74">
        <w:rPr>
          <w:rStyle w:val="Emphasis"/>
        </w:rPr>
        <w:t xml:space="preserve">net exporter of corn and soybean products, </w:t>
      </w:r>
      <w:r w:rsidRPr="00F61C74">
        <w:rPr>
          <w:rStyle w:val="StyleUnderline"/>
        </w:rPr>
        <w:t xml:space="preserve">these terms of trade effects contribute significantly to the finding that, overall, </w:t>
      </w:r>
      <w:r w:rsidRPr="00F61C74">
        <w:rPr>
          <w:rStyle w:val="Emphasis"/>
        </w:rPr>
        <w:t>the welfare impact of the RFS has been positive</w:t>
      </w:r>
      <w:r w:rsidRPr="00F61C74">
        <w:t>. The RFS impact on reducing carbon</w:t>
      </w:r>
      <w:r>
        <w:t xml:space="preserve"> </w:t>
      </w:r>
      <w:r w:rsidRPr="00F61C74">
        <w:t>emission, on the other hand, turns out to be nil once we account for the leakage effect (due to the</w:t>
      </w:r>
      <w:r>
        <w:t xml:space="preserve"> </w:t>
      </w:r>
      <w:r w:rsidRPr="00F61C74">
        <w:t xml:space="preserve">induced increase in the rest of the world’s fossil fuel consumption). </w:t>
      </w:r>
      <w:r w:rsidRPr="00F61C74">
        <w:rPr>
          <w:rStyle w:val="StyleUnderline"/>
        </w:rPr>
        <w:t xml:space="preserve">Aggregate welfare at current mandate levels is larger than in the “No RFS” scenario </w:t>
      </w:r>
      <w:r w:rsidRPr="00F61C74">
        <w:rPr>
          <w:rStyle w:val="Emphasis"/>
        </w:rPr>
        <w:t>by about $2.6 billion.</w:t>
      </w:r>
      <w:r w:rsidRPr="00F61C74">
        <w:t xml:space="preserve"> To further improve</w:t>
      </w:r>
      <w:r>
        <w:t xml:space="preserve"> </w:t>
      </w:r>
      <w:r w:rsidRPr="00F61C74">
        <w:t>welfare from the 2015 mandate levels, the model suggests that corn ethanol production should be</w:t>
      </w:r>
      <w:r>
        <w:t xml:space="preserve"> </w:t>
      </w:r>
      <w:r w:rsidRPr="00F61C74">
        <w:t>increased, whereas biodiesel production should be decreased. The additional welfare gains from such</w:t>
      </w:r>
      <w:r>
        <w:t xml:space="preserve"> </w:t>
      </w:r>
      <w:r w:rsidRPr="00F61C74">
        <w:t>constrained optimal mandates, however, are somewhat limited. Finally, implementation of the 2022</w:t>
      </w:r>
      <w:r>
        <w:t xml:space="preserve"> </w:t>
      </w:r>
      <w:r w:rsidRPr="00F61C74">
        <w:t>RFS statutory mandate levels—adjusted for a projected realistic expansion of cellulosic biofuels,</w:t>
      </w:r>
      <w:r>
        <w:t xml:space="preserve"> </w:t>
      </w:r>
      <w:r w:rsidRPr="00F61C74">
        <w:t>consistent with EPA’s recent waivers—would lead to sizeable welfare losses.</w:t>
      </w:r>
    </w:p>
    <w:p w14:paraId="53EDACD3" w14:textId="73BF2128" w:rsidR="00402E45" w:rsidRDefault="00CC50FA" w:rsidP="00CC50FA">
      <w:pPr>
        <w:pStyle w:val="Heading3"/>
      </w:pPr>
      <w:r>
        <w:lastRenderedPageBreak/>
        <w:t>2NC AT Link Turn “Plan Helps Econ”</w:t>
      </w:r>
    </w:p>
    <w:p w14:paraId="48FF514B" w14:textId="36BA90AE" w:rsidR="00402E45" w:rsidRDefault="00CC50FA" w:rsidP="00CC50FA">
      <w:pPr>
        <w:pStyle w:val="Heading4"/>
      </w:pPr>
      <w:r>
        <w:t xml:space="preserve">Even if bolster the economy it causes massive welfare loses to the ag sector </w:t>
      </w:r>
    </w:p>
    <w:p w14:paraId="0E57999E" w14:textId="77777777" w:rsidR="00FE4A8E" w:rsidRPr="00F61C74" w:rsidRDefault="00FE4A8E" w:rsidP="00FE4A8E">
      <w:proofErr w:type="spellStart"/>
      <w:r w:rsidRPr="00402E45">
        <w:rPr>
          <w:rStyle w:val="Style13ptBold"/>
        </w:rPr>
        <w:t>Moschini</w:t>
      </w:r>
      <w:proofErr w:type="spellEnd"/>
      <w:r w:rsidRPr="00402E45">
        <w:rPr>
          <w:rStyle w:val="Style13ptBold"/>
        </w:rPr>
        <w:t xml:space="preserve"> et al, 2017</w:t>
      </w:r>
      <w:r>
        <w:t xml:space="preserve">, </w:t>
      </w:r>
      <w:proofErr w:type="spellStart"/>
      <w:r w:rsidRPr="00F61C74">
        <w:t>GianCarlo</w:t>
      </w:r>
      <w:proofErr w:type="spellEnd"/>
      <w:r w:rsidRPr="00F61C74">
        <w:t xml:space="preserve"> </w:t>
      </w:r>
      <w:proofErr w:type="spellStart"/>
      <w:r w:rsidRPr="00F61C74">
        <w:t>Moschini</w:t>
      </w:r>
      <w:proofErr w:type="spellEnd"/>
      <w:r w:rsidRPr="00F61C74">
        <w:t xml:space="preserve"> is professor and Pioneer Chair in Science and Technology Policy, Department of</w:t>
      </w:r>
      <w:r>
        <w:t xml:space="preserve"> </w:t>
      </w:r>
      <w:r w:rsidRPr="00F61C74">
        <w:t>Economics, Iowa State University, Ames, Iowa. E-mail: moschini@iastate.edu</w:t>
      </w:r>
      <w:r>
        <w:t xml:space="preserve"> </w:t>
      </w:r>
      <w:r w:rsidRPr="00F61C74">
        <w:t xml:space="preserve">Harvey </w:t>
      </w:r>
      <w:proofErr w:type="spellStart"/>
      <w:r w:rsidRPr="00F61C74">
        <w:t>Lapan</w:t>
      </w:r>
      <w:proofErr w:type="spellEnd"/>
      <w:r w:rsidRPr="00F61C74">
        <w:t xml:space="preserve"> is University Professor, Department of Economics, Iowa State University, Ames, Iowa.</w:t>
      </w:r>
      <w:r>
        <w:t xml:space="preserve"> </w:t>
      </w:r>
      <w:r w:rsidRPr="00F61C74">
        <w:t>E-mail: hlapan@iastate.edu</w:t>
      </w:r>
      <w:r>
        <w:t xml:space="preserve"> </w:t>
      </w:r>
      <w:proofErr w:type="spellStart"/>
      <w:r w:rsidRPr="00F61C74">
        <w:t>Hyunseok</w:t>
      </w:r>
      <w:proofErr w:type="spellEnd"/>
      <w:r w:rsidRPr="00F61C74">
        <w:t xml:space="preserve"> Kim is Ph.D. candidate, Department of Economics, Iowa State University, Ames, Iowa. E-mail:</w:t>
      </w:r>
      <w:r>
        <w:t xml:space="preserve"> </w:t>
      </w:r>
      <w:hyperlink r:id="rId67" w:history="1">
        <w:r w:rsidRPr="003E0CCB">
          <w:rPr>
            <w:rStyle w:val="Hyperlink"/>
          </w:rPr>
          <w:t>hsk@iastate.edu</w:t>
        </w:r>
      </w:hyperlink>
      <w:r>
        <w:t xml:space="preserve"> The Renewable Fuel Standard in Competitive Equilibrium: Market and Welfare Effects Working Paper 17-WP 575 June 2017 Center for Agricultural and Rural Development Forthcoming in </w:t>
      </w:r>
      <w:r w:rsidRPr="00402E45">
        <w:t>American Journal of Agricultural Economics, volume 99, 2017.</w:t>
      </w:r>
      <w:r>
        <w:t xml:space="preserve"> </w:t>
      </w:r>
      <w:hyperlink r:id="rId68" w:history="1">
        <w:r w:rsidRPr="003E0CCB">
          <w:rPr>
            <w:rStyle w:val="Hyperlink"/>
          </w:rPr>
          <w:t>https://www.card.iastate.edu/products/publications/pdf/17wp575.pdf</w:t>
        </w:r>
      </w:hyperlink>
      <w:r>
        <w:t>, /MB</w:t>
      </w:r>
    </w:p>
    <w:p w14:paraId="4122F59D" w14:textId="1E0CF236" w:rsidR="00FE4A8E" w:rsidRDefault="00FE4A8E" w:rsidP="00FE4A8E">
      <w:r>
        <w:t xml:space="preserve">Turning to the welfare impacts reported in table 4, comparing the 2015 mandates case </w:t>
      </w:r>
      <w:r w:rsidRPr="00BC712E">
        <w:rPr>
          <w:rStyle w:val="StyleUnderline"/>
        </w:rPr>
        <w:t>with the “No RFS” scenario</w:t>
      </w:r>
      <w:r>
        <w:t xml:space="preserve"> </w:t>
      </w:r>
      <w:r w:rsidRPr="00BC712E">
        <w:rPr>
          <w:rStyle w:val="StyleUnderline"/>
        </w:rPr>
        <w:t xml:space="preserve">we find that aggregate </w:t>
      </w:r>
      <w:r w:rsidRPr="00BC712E">
        <w:rPr>
          <w:rStyle w:val="Emphasis"/>
        </w:rPr>
        <w:t>welfare is improved by biofuel policies</w:t>
      </w:r>
      <w:r w:rsidRPr="00BC712E">
        <w:rPr>
          <w:rStyle w:val="StyleUnderline"/>
        </w:rPr>
        <w:t xml:space="preserve">, </w:t>
      </w:r>
      <w:r w:rsidRPr="00BC712E">
        <w:rPr>
          <w:rStyle w:val="Emphasis"/>
        </w:rPr>
        <w:t>by $2.6 billion</w:t>
      </w:r>
      <w:r w:rsidRPr="00BC712E">
        <w:rPr>
          <w:rStyle w:val="StyleUnderline"/>
        </w:rPr>
        <w:t>.</w:t>
      </w:r>
      <w:r>
        <w:t xml:space="preserve"> In the logic of the model, there are two distinct reasons why RFS policies may improve welfare: they can help correct the carbon pollution externality (under the maintained presumption 23 that biofuels are less polluting than fossil fuels); and, </w:t>
      </w:r>
      <w:r w:rsidRPr="00BC712E">
        <w:rPr>
          <w:rStyle w:val="StyleUnderline"/>
        </w:rPr>
        <w:t>because the United States is a large country, they may le</w:t>
      </w:r>
      <w:r w:rsidRPr="00BC712E">
        <w:rPr>
          <w:rStyle w:val="Emphasis"/>
        </w:rPr>
        <w:t>ad to favorable changes in the US terms of trade.</w:t>
      </w:r>
      <w:r>
        <w:t xml:space="preserve"> It is immediately apparent from table 4 that no portion of the welfare gain associated with 2015 mandates (relative to the no RFS scenario) can be ascribed to a reduction in the carbon externality. The increased use of biofuels does reduce carbon emission in the United States (by about 29 million tCO2e), but this effect is more than offset by increased ROW emissions caused by the RFS-induced decline in the price of crude oil. Leakage, therefore, turns out to imply that US biofuel policies do not contribute to reducing global emissions. It is important to stress that the effects we are quantifying here are distinct from the indirect land use effects emphasized by other critics of US biofuel policies (e.g., </w:t>
      </w:r>
      <w:proofErr w:type="spellStart"/>
      <w:r>
        <w:t>Searchinger</w:t>
      </w:r>
      <w:proofErr w:type="spellEnd"/>
      <w:r>
        <w:t xml:space="preserve"> et al. 2008). Even abstracting from the latter, we find that leakage via terms of trade effects essentially nullifies the potential environmental gains arising from using (marginally) more environmentally friendly fuels.</w:t>
      </w:r>
    </w:p>
    <w:p w14:paraId="2974EF0E" w14:textId="2994E5C4" w:rsidR="00402E45" w:rsidRDefault="00FE4A8E" w:rsidP="00FE4A8E">
      <w:r w:rsidRPr="00BC712E">
        <w:rPr>
          <w:rStyle w:val="StyleUnderline"/>
        </w:rPr>
        <w:t xml:space="preserve">When comparing the 2015 mandates with the status quo ante, it is apparent that </w:t>
      </w:r>
      <w:r w:rsidRPr="00BC712E">
        <w:rPr>
          <w:rStyle w:val="Emphasis"/>
        </w:rPr>
        <w:t>the welfare redistribution effects due to the RFS are large</w:t>
      </w:r>
      <w:r>
        <w:t xml:space="preserve"> (relative to the overall effects). </w:t>
      </w:r>
      <w:r w:rsidRPr="00BC712E">
        <w:rPr>
          <w:rStyle w:val="Emphasis"/>
        </w:rPr>
        <w:t>Agriculture is the big winner</w:t>
      </w:r>
      <w:r>
        <w:t xml:space="preserve">. </w:t>
      </w:r>
      <w:r w:rsidRPr="00BC712E">
        <w:rPr>
          <w:rStyle w:val="StyleUnderline"/>
        </w:rPr>
        <w:t xml:space="preserve">Because of the sizeable increase in the prices of corn and soybeans, noted earlier, the RFS is </w:t>
      </w:r>
      <w:r w:rsidRPr="00BC712E">
        <w:rPr>
          <w:rStyle w:val="Emphasis"/>
        </w:rPr>
        <w:t>estimated to increase the sector’s producer surplus by $14.1 billion per year</w:t>
      </w:r>
      <w:r w:rsidRPr="00BC712E">
        <w:rPr>
          <w:rStyle w:val="StyleUnderline"/>
        </w:rPr>
        <w:t xml:space="preserve">. </w:t>
      </w:r>
      <w:r>
        <w:t>The large increase in land prices that has been observed in recent years (</w:t>
      </w:r>
      <w:proofErr w:type="spellStart"/>
      <w:r>
        <w:t>Lence</w:t>
      </w:r>
      <w:proofErr w:type="spellEnd"/>
      <w:r>
        <w:t xml:space="preserve"> 2014) is certainly consistent with these conclusions. </w:t>
      </w:r>
      <w:r w:rsidRPr="00BC712E">
        <w:rPr>
          <w:rStyle w:val="StyleUnderline"/>
        </w:rPr>
        <w:t xml:space="preserve">Consumers of gasoline fuel also benefit from the decrease in gasoline price, </w:t>
      </w:r>
      <w:r w:rsidRPr="00BC712E">
        <w:t>whereas users of diesel fuels are actually hurt by the RFS (as are the consumers of other refined</w:t>
      </w:r>
      <w:r>
        <w:t xml:space="preserve"> petroleum products). </w:t>
      </w:r>
      <w:r w:rsidRPr="00BC712E">
        <w:rPr>
          <w:rStyle w:val="StyleUnderline"/>
        </w:rPr>
        <w:t>Overall, therefore, these results suggest that repeal of the RFS would lower domestic welfare, both because of terms of trade effects,</w:t>
      </w:r>
      <w:r>
        <w:t xml:space="preserve"> </w:t>
      </w:r>
      <w:r w:rsidRPr="00BC712E">
        <w:rPr>
          <w:rStyle w:val="StyleUnderline"/>
        </w:rPr>
        <w:t>and because the resulting excess taxation of biofuels (relative to fossil fuels) would excessively depress biofuel production</w:t>
      </w:r>
      <w:r>
        <w:t>. It is also of some interest to note that, compared with the no RFS scenario, the laissez faire results in higher welfare. This seems counterintuitive, given that the welfare function includes an externality cost, and the laissez faire does not have corrective motor fuel taxes. One of the reasons for this outcome is that—given the assumed social cost of carbon—motor fuel taxes are set at a higher level than what would be required to internalize the carbon emission externality.</w:t>
      </w:r>
    </w:p>
    <w:p w14:paraId="4E441943" w14:textId="042442DB" w:rsidR="00E21131" w:rsidRDefault="00A338A1" w:rsidP="00A338A1">
      <w:pPr>
        <w:pStyle w:val="Heading3"/>
      </w:pPr>
      <w:r>
        <w:lastRenderedPageBreak/>
        <w:t>2NC AT Link Turn “Food Prices”</w:t>
      </w:r>
    </w:p>
    <w:p w14:paraId="79087F0B" w14:textId="2350A36A" w:rsidR="008F330A" w:rsidRDefault="00A338A1" w:rsidP="00A338A1">
      <w:pPr>
        <w:pStyle w:val="Heading4"/>
      </w:pPr>
      <w:r>
        <w:t>Doesn’t impact food prices</w:t>
      </w:r>
    </w:p>
    <w:p w14:paraId="258A05D8" w14:textId="77777777" w:rsidR="00E21131" w:rsidRDefault="00E21131" w:rsidP="00E21131">
      <w:r w:rsidRPr="007876BA">
        <w:t xml:space="preserve">Ali </w:t>
      </w:r>
      <w:proofErr w:type="spellStart"/>
      <w:r w:rsidRPr="007876BA">
        <w:rPr>
          <w:rStyle w:val="Style13ptBold"/>
        </w:rPr>
        <w:t>Lenger</w:t>
      </w:r>
      <w:proofErr w:type="spellEnd"/>
      <w:r w:rsidRPr="007876BA">
        <w:t xml:space="preserve">, </w:t>
      </w:r>
      <w:proofErr w:type="spellStart"/>
      <w:r>
        <w:t>CenUSA</w:t>
      </w:r>
      <w:proofErr w:type="spellEnd"/>
      <w:r>
        <w:t xml:space="preserve"> </w:t>
      </w:r>
      <w:r w:rsidRPr="007876BA">
        <w:t xml:space="preserve">Newsletter Issue: March </w:t>
      </w:r>
      <w:r w:rsidRPr="007876BA">
        <w:rPr>
          <w:rStyle w:val="Style13ptBold"/>
        </w:rPr>
        <w:t>2016</w:t>
      </w:r>
      <w:r>
        <w:t xml:space="preserve">, </w:t>
      </w:r>
      <w:proofErr w:type="spellStart"/>
      <w:r w:rsidRPr="007876BA">
        <w:t>CenUSA</w:t>
      </w:r>
      <w:proofErr w:type="spellEnd"/>
      <w:r w:rsidRPr="007876BA">
        <w:t xml:space="preserve"> was a USDA National Institute of Food and Agriculture (NIFA) sponsored, Coordinated Agricultural Project investigating the creation of a Midwestern sustainable biofuels and bioproducts system</w:t>
      </w:r>
      <w:r>
        <w:t xml:space="preserve">, </w:t>
      </w:r>
      <w:r w:rsidRPr="007876BA">
        <w:t xml:space="preserve">The RFS: What’s the Real Impact to Food and Fuel </w:t>
      </w:r>
      <w:proofErr w:type="gramStart"/>
      <w:r w:rsidRPr="007876BA">
        <w:t>Prices?,</w:t>
      </w:r>
      <w:proofErr w:type="gramEnd"/>
      <w:r w:rsidRPr="007876BA">
        <w:t xml:space="preserve">" </w:t>
      </w:r>
      <w:proofErr w:type="spellStart"/>
      <w:r w:rsidRPr="007876BA">
        <w:t>CenUSA</w:t>
      </w:r>
      <w:proofErr w:type="spellEnd"/>
      <w:r w:rsidRPr="007876BA">
        <w:t xml:space="preserve"> Bioenergy, https://cenusa.iastate.edu/rfs-what%E2%80%99s-real-impact-food-and-fuel-prices, Accessed: 7-25-2021, /Kent Denver-MB</w:t>
      </w:r>
    </w:p>
    <w:p w14:paraId="3B0EF587" w14:textId="77777777" w:rsidR="00E21131" w:rsidRDefault="00E21131" w:rsidP="00E21131">
      <w:r w:rsidRPr="00A338A1">
        <w:rPr>
          <w:rStyle w:val="StyleUnderline"/>
        </w:rPr>
        <w:t>“The effect of the RFS on consumer food prices in the U.S. is much less dramatic, more gradual and just about lost in the volatility caused by events in the last ten years</w:t>
      </w:r>
      <w:r>
        <w:t>,” said Babcock.</w:t>
      </w:r>
    </w:p>
    <w:p w14:paraId="47EE0F83" w14:textId="77777777" w:rsidR="00E21131" w:rsidRPr="00A338A1" w:rsidRDefault="00E21131" w:rsidP="00E21131">
      <w:pPr>
        <w:rPr>
          <w:rStyle w:val="StyleUnderline"/>
        </w:rPr>
      </w:pPr>
      <w:r w:rsidRPr="00A338A1">
        <w:rPr>
          <w:rStyle w:val="StyleUnderline"/>
        </w:rPr>
        <w:t>What about the impact of food prices globally</w:t>
      </w:r>
      <w:r>
        <w:t xml:space="preserve">? According to Babcock, </w:t>
      </w:r>
      <w:r w:rsidRPr="00A338A1">
        <w:rPr>
          <w:rStyle w:val="StyleUnderline"/>
        </w:rPr>
        <w:t xml:space="preserve">the RFS doesn’t directly affect developing countries commodity prices, but rather raises global commodity prices. </w:t>
      </w:r>
    </w:p>
    <w:p w14:paraId="12D5FBC5" w14:textId="77777777" w:rsidR="00E21131" w:rsidRPr="00A338A1" w:rsidRDefault="00E21131" w:rsidP="00E21131">
      <w:pPr>
        <w:rPr>
          <w:rStyle w:val="StyleUnderline"/>
        </w:rPr>
      </w:pPr>
      <w:r>
        <w:t xml:space="preserve">An International Food and Policy Research Institute (IFPRI) study by Nicholas Minot on food prices in Africa found a weak integration with the world market. </w:t>
      </w:r>
      <w:r w:rsidRPr="00A338A1">
        <w:rPr>
          <w:rStyle w:val="StyleUnderline"/>
        </w:rPr>
        <w:t xml:space="preserve">Most changes in their food prices were due to domestic supply and demand, </w:t>
      </w:r>
      <w:r w:rsidRPr="00A338A1">
        <w:rPr>
          <w:rStyle w:val="Emphasis"/>
        </w:rPr>
        <w:t>not global supply and demand</w:t>
      </w:r>
      <w:r w:rsidRPr="00A338A1">
        <w:rPr>
          <w:rStyle w:val="StyleUnderline"/>
        </w:rPr>
        <w:t>.</w:t>
      </w:r>
    </w:p>
    <w:p w14:paraId="36286C9D" w14:textId="77777777" w:rsidR="00E21131" w:rsidRPr="00A338A1" w:rsidRDefault="00E21131" w:rsidP="00E21131">
      <w:pPr>
        <w:rPr>
          <w:rStyle w:val="StyleUnderline"/>
        </w:rPr>
      </w:pPr>
      <w:r w:rsidRPr="00A338A1">
        <w:rPr>
          <w:rStyle w:val="StyleUnderline"/>
        </w:rPr>
        <w:t xml:space="preserve">Babcock concluded that </w:t>
      </w:r>
      <w:r w:rsidRPr="00A338A1">
        <w:rPr>
          <w:rStyle w:val="Emphasis"/>
        </w:rPr>
        <w:t>the RFS will not affect food prices</w:t>
      </w:r>
      <w:r w:rsidRPr="00A338A1">
        <w:rPr>
          <w:rStyle w:val="StyleUnderline"/>
        </w:rPr>
        <w:t xml:space="preserve"> unless they are fully integrated with global markets.</w:t>
      </w:r>
    </w:p>
    <w:p w14:paraId="47DB97C7" w14:textId="77777777" w:rsidR="00E21131" w:rsidRDefault="00E21131" w:rsidP="00E21131">
      <w:r>
        <w:t>A goal of RFS seeks to integrate more renewable biofuels with our transportation fuels. What has this done to fuel prices?</w:t>
      </w:r>
    </w:p>
    <w:p w14:paraId="4E5A97D7" w14:textId="77777777" w:rsidR="00E21131" w:rsidRDefault="00E21131" w:rsidP="00E21131">
      <w:r>
        <w:t>“It’s facilitated the U.S. to become a net exporter of gasoline rather than a net importer; with 10% more ethanol, it increased the net exports of gasoline,” said Babcock.</w:t>
      </w:r>
    </w:p>
    <w:p w14:paraId="047FF830" w14:textId="77777777" w:rsidR="00E21131" w:rsidRDefault="00E21131" w:rsidP="00E21131">
      <w:r>
        <w:t>This helps lower domestic fuel prices for gasoline according to Babcock. He mentioned that refining costs are down because an 85% octane blend stock, which is cheaper than 87% blend stock, is used to blend ethanol and gas together. The octane is obtained from 10% ethanol.</w:t>
      </w:r>
    </w:p>
    <w:p w14:paraId="3C60FE30" w14:textId="77777777" w:rsidR="00E21131" w:rsidRDefault="00E21131" w:rsidP="00E21131">
      <w:r>
        <w:t xml:space="preserve">Another important component of this topic is the Renewable Identification Number (RIN) applied to a group of biofuels. Companies who use more biofuel than the RFS mandates can sell these extra RIN credits to companies who are using less than what is required and need to meet to the RFS standard. </w:t>
      </w:r>
      <w:r w:rsidRPr="00A338A1">
        <w:rPr>
          <w:rStyle w:val="StyleUnderline"/>
        </w:rPr>
        <w:t xml:space="preserve">According to Babcock the RIN is a tax on gasoline, raising gas prices, but RIN prices are a subsidy to ethanol so they </w:t>
      </w:r>
      <w:proofErr w:type="gramStart"/>
      <w:r w:rsidRPr="00A338A1">
        <w:rPr>
          <w:rStyle w:val="StyleUnderline"/>
        </w:rPr>
        <w:t>balances</w:t>
      </w:r>
      <w:proofErr w:type="gramEnd"/>
      <w:r w:rsidRPr="00A338A1">
        <w:rPr>
          <w:rStyle w:val="StyleUnderline"/>
        </w:rPr>
        <w:t xml:space="preserve"> themselves out. A soon to be released study by Babcock shows fuel prices are likely to not be affected.</w:t>
      </w:r>
    </w:p>
    <w:p w14:paraId="70044C7A" w14:textId="77777777" w:rsidR="00E21131" w:rsidRDefault="00E21131" w:rsidP="00E21131">
      <w:r>
        <w:t>“</w:t>
      </w:r>
      <w:proofErr w:type="gramStart"/>
      <w:r>
        <w:t>Those two offset</w:t>
      </w:r>
      <w:proofErr w:type="gramEnd"/>
      <w:r>
        <w:t xml:space="preserve"> each other so it’s a wash,” said Babcock.</w:t>
      </w:r>
    </w:p>
    <w:p w14:paraId="6FF6EABD" w14:textId="77777777" w:rsidR="00E21131" w:rsidRDefault="00E21131" w:rsidP="00E21131">
      <w:r>
        <w:t>“From what I’ve seen and modeled, I believe that there’s likely a net overall, small negative effect on fuel prices even if you take into account the 3 percent lower BTU content of the fuel.”</w:t>
      </w:r>
    </w:p>
    <w:p w14:paraId="6E984FC4" w14:textId="77777777" w:rsidR="00E21131" w:rsidRDefault="00E21131" w:rsidP="00E21131"/>
    <w:p w14:paraId="080DA097" w14:textId="69F13FCF" w:rsidR="000B2178" w:rsidRPr="00554092" w:rsidRDefault="00A338A1" w:rsidP="00A338A1">
      <w:pPr>
        <w:pStyle w:val="Heading2"/>
      </w:pPr>
      <w:r>
        <w:lastRenderedPageBreak/>
        <w:t xml:space="preserve">Food Sovereignty K </w:t>
      </w:r>
    </w:p>
    <w:p w14:paraId="0D46944D" w14:textId="77777777" w:rsidR="000B2178" w:rsidRPr="00C033CC" w:rsidRDefault="000B2178" w:rsidP="000B2178">
      <w:pPr>
        <w:pStyle w:val="Heading3"/>
        <w:rPr>
          <w:rFonts w:asciiTheme="majorHAnsi" w:hAnsiTheme="majorHAnsi" w:cstheme="majorHAnsi"/>
        </w:rPr>
      </w:pPr>
      <w:r w:rsidRPr="00C033CC">
        <w:rPr>
          <w:rFonts w:asciiTheme="majorHAnsi" w:hAnsiTheme="majorHAnsi" w:cstheme="majorHAnsi"/>
        </w:rPr>
        <w:lastRenderedPageBreak/>
        <w:t>K – Food Security - L</w:t>
      </w:r>
    </w:p>
    <w:p w14:paraId="67B3FE13" w14:textId="77777777" w:rsidR="000B2178" w:rsidRPr="00C033CC" w:rsidRDefault="000B2178" w:rsidP="000B2178">
      <w:pPr>
        <w:pStyle w:val="Heading4"/>
        <w:rPr>
          <w:rFonts w:asciiTheme="majorHAnsi" w:hAnsiTheme="majorHAnsi" w:cstheme="majorHAnsi"/>
        </w:rPr>
      </w:pPr>
      <w:r w:rsidRPr="00C033CC">
        <w:rPr>
          <w:rFonts w:asciiTheme="majorHAnsi" w:hAnsiTheme="majorHAnsi" w:cstheme="majorHAnsi"/>
        </w:rPr>
        <w:t xml:space="preserve">Narratives of food price shifts as part of the “the global food crisis” and offers a </w:t>
      </w:r>
      <w:r w:rsidRPr="00C033CC">
        <w:rPr>
          <w:rFonts w:asciiTheme="majorHAnsi" w:hAnsiTheme="majorHAnsi" w:cstheme="majorHAnsi"/>
          <w:u w:val="single"/>
        </w:rPr>
        <w:t>securities framing</w:t>
      </w:r>
      <w:r w:rsidRPr="00C033CC">
        <w:rPr>
          <w:rFonts w:asciiTheme="majorHAnsi" w:hAnsiTheme="majorHAnsi" w:cstheme="majorHAnsi"/>
        </w:rPr>
        <w:t xml:space="preserve"> of food insecurity that </w:t>
      </w:r>
      <w:r w:rsidRPr="00C033CC">
        <w:rPr>
          <w:rFonts w:asciiTheme="majorHAnsi" w:hAnsiTheme="majorHAnsi" w:cstheme="majorHAnsi"/>
          <w:u w:val="single"/>
        </w:rPr>
        <w:t>reproduces neoliberalism</w:t>
      </w:r>
      <w:r w:rsidRPr="00C033CC">
        <w:rPr>
          <w:rFonts w:asciiTheme="majorHAnsi" w:hAnsiTheme="majorHAnsi" w:cstheme="majorHAnsi"/>
        </w:rPr>
        <w:t xml:space="preserve"> through </w:t>
      </w:r>
      <w:r w:rsidRPr="00C033CC">
        <w:rPr>
          <w:rFonts w:asciiTheme="majorHAnsi" w:hAnsiTheme="majorHAnsi" w:cstheme="majorHAnsi"/>
          <w:u w:val="single"/>
        </w:rPr>
        <w:t>liberalized market relations</w:t>
      </w:r>
      <w:r w:rsidRPr="00C033CC">
        <w:rPr>
          <w:rFonts w:asciiTheme="majorHAnsi" w:hAnsiTheme="majorHAnsi" w:cstheme="majorHAnsi"/>
        </w:rPr>
        <w:t xml:space="preserve"> -- only </w:t>
      </w:r>
      <w:r w:rsidRPr="00C033CC">
        <w:rPr>
          <w:rFonts w:asciiTheme="majorHAnsi" w:hAnsiTheme="majorHAnsi" w:cstheme="majorHAnsi"/>
          <w:u w:val="single"/>
        </w:rPr>
        <w:t>critically interrogatin</w:t>
      </w:r>
      <w:r w:rsidRPr="00C033CC">
        <w:rPr>
          <w:rFonts w:asciiTheme="majorHAnsi" w:hAnsiTheme="majorHAnsi" w:cstheme="majorHAnsi"/>
        </w:rPr>
        <w:t>g the idea of food security can solve.</w:t>
      </w:r>
    </w:p>
    <w:p w14:paraId="7F271044" w14:textId="77777777" w:rsidR="000B2178" w:rsidRPr="00C033CC" w:rsidRDefault="000B2178" w:rsidP="000B2178">
      <w:pPr>
        <w:rPr>
          <w:rFonts w:asciiTheme="majorHAnsi" w:hAnsiTheme="majorHAnsi" w:cstheme="majorHAnsi"/>
        </w:rPr>
      </w:pPr>
      <w:r w:rsidRPr="00C033CC">
        <w:rPr>
          <w:rStyle w:val="Style13ptBold"/>
          <w:rFonts w:asciiTheme="majorHAnsi" w:hAnsiTheme="majorHAnsi" w:cstheme="majorHAnsi"/>
        </w:rPr>
        <w:t>Sommerville et. al 14</w:t>
      </w:r>
      <w:r w:rsidRPr="00C033CC">
        <w:rPr>
          <w:rFonts w:asciiTheme="majorHAnsi" w:hAnsiTheme="majorHAnsi" w:cstheme="majorHAnsi"/>
        </w:rPr>
        <w:t xml:space="preserve"> [Melanie Sommerville is a postdoctoral fellow at the University of Toronto with degrees in Geography and Land Resources Science. Jamey Essex is a professor in the Department of Political Science at the University of Windsor. Philippe Le Billon is a professor at the University of British Columbia and holds a joint appointment in the Department of Geography and the School of Public Policy and Global Affairs, Faculty of Arts. “The ‘Global Food Crisis’ and the Geopolitics of Food Security,” Geopolitics, 2014, </w:t>
      </w:r>
      <w:hyperlink r:id="rId69" w:history="1">
        <w:r w:rsidRPr="00C033CC">
          <w:rPr>
            <w:rStyle w:val="Hyperlink"/>
            <w:rFonts w:asciiTheme="majorHAnsi" w:hAnsiTheme="majorHAnsi" w:cstheme="majorHAnsi"/>
          </w:rPr>
          <w:t>https://doi.org/10.1080/14650045.2013.811641</w:t>
        </w:r>
      </w:hyperlink>
      <w:r w:rsidRPr="00C033CC">
        <w:rPr>
          <w:rFonts w:asciiTheme="majorHAnsi" w:hAnsiTheme="majorHAnsi" w:cstheme="majorHAnsi"/>
        </w:rPr>
        <w:t xml:space="preserve"> ]//SL</w:t>
      </w:r>
    </w:p>
    <w:p w14:paraId="18A7FA17" w14:textId="77777777" w:rsidR="000B2178" w:rsidRDefault="000B2178" w:rsidP="000B2178">
      <w:pPr>
        <w:rPr>
          <w:rFonts w:asciiTheme="majorHAnsi" w:hAnsiTheme="majorHAnsi" w:cstheme="majorHAnsi"/>
          <w:sz w:val="16"/>
        </w:rPr>
      </w:pPr>
      <w:r w:rsidRPr="00C033CC">
        <w:rPr>
          <w:rFonts w:asciiTheme="majorHAnsi" w:hAnsiTheme="majorHAnsi" w:cstheme="majorHAnsi"/>
          <w:sz w:val="16"/>
        </w:rPr>
        <w:t xml:space="preserve">Although </w:t>
      </w:r>
      <w:r w:rsidRPr="00C033CC">
        <w:rPr>
          <w:rStyle w:val="StyleUnderline"/>
          <w:rFonts w:asciiTheme="majorHAnsi" w:hAnsiTheme="majorHAnsi" w:cstheme="majorHAnsi"/>
        </w:rPr>
        <w:t>it is unsurprising that concerns about overpopulation, dwindling resources, (under)productivity, and political turmoil are being aired amid the lingering impacts of food price shifts,</w:t>
      </w:r>
      <w:r w:rsidRPr="00C033CC">
        <w:rPr>
          <w:rFonts w:asciiTheme="majorHAnsi" w:hAnsiTheme="majorHAnsi" w:cstheme="majorHAnsi"/>
          <w:sz w:val="16"/>
        </w:rPr>
        <w:t xml:space="preserve"> we assert that such </w:t>
      </w:r>
      <w:r w:rsidRPr="00C033CC">
        <w:rPr>
          <w:rStyle w:val="Emphasis"/>
          <w:rFonts w:asciiTheme="majorHAnsi" w:hAnsiTheme="majorHAnsi" w:cstheme="majorHAnsi"/>
        </w:rPr>
        <w:t>concerns must be critically interrogated</w:t>
      </w:r>
      <w:r w:rsidRPr="00C033CC">
        <w:rPr>
          <w:rStyle w:val="StyleUnderline"/>
          <w:rFonts w:asciiTheme="majorHAnsi" w:hAnsiTheme="majorHAnsi" w:cstheme="majorHAnsi"/>
        </w:rPr>
        <w:t>. Grounded in neo-Malthusian discourses of eco-catastrophe and the return of environmental determinism</w:t>
      </w:r>
      <w:r w:rsidRPr="00C033CC">
        <w:rPr>
          <w:rFonts w:asciiTheme="majorHAnsi" w:hAnsiTheme="majorHAnsi" w:cstheme="majorHAnsi"/>
          <w:sz w:val="16"/>
        </w:rPr>
        <w:t xml:space="preserve"> (or, as Robert Kaplan put it, the ‘revenge of geography’), </w:t>
      </w:r>
      <w:r w:rsidRPr="00C033CC">
        <w:rPr>
          <w:rStyle w:val="StyleUnderline"/>
          <w:rFonts w:asciiTheme="majorHAnsi" w:hAnsiTheme="majorHAnsi" w:cstheme="majorHAnsi"/>
        </w:rPr>
        <w:t xml:space="preserve">such narratives overlook the central role of politics in </w:t>
      </w:r>
      <w:proofErr w:type="spellStart"/>
      <w:r w:rsidRPr="00C033CC">
        <w:rPr>
          <w:rStyle w:val="StyleUnderline"/>
          <w:rFonts w:asciiTheme="majorHAnsi" w:hAnsiTheme="majorHAnsi" w:cstheme="majorHAnsi"/>
        </w:rPr>
        <w:t>organising</w:t>
      </w:r>
      <w:proofErr w:type="spellEnd"/>
      <w:r w:rsidRPr="00C033CC">
        <w:rPr>
          <w:rStyle w:val="StyleUnderline"/>
          <w:rFonts w:asciiTheme="majorHAnsi" w:hAnsiTheme="majorHAnsi" w:cstheme="majorHAnsi"/>
        </w:rPr>
        <w:t xml:space="preserve"> abundance and scarcity.</w:t>
      </w:r>
      <w:r w:rsidRPr="00C033CC">
        <w:rPr>
          <w:rFonts w:asciiTheme="majorHAnsi" w:hAnsiTheme="majorHAnsi" w:cstheme="majorHAnsi"/>
          <w:sz w:val="16"/>
        </w:rPr>
        <w:t xml:space="preserve">10 </w:t>
      </w:r>
      <w:r w:rsidRPr="00C033CC">
        <w:rPr>
          <w:rStyle w:val="StyleUnderline"/>
          <w:rFonts w:asciiTheme="majorHAnsi" w:hAnsiTheme="majorHAnsi" w:cstheme="majorHAnsi"/>
        </w:rPr>
        <w:t xml:space="preserve">They offer a </w:t>
      </w:r>
      <w:proofErr w:type="spellStart"/>
      <w:r w:rsidRPr="00C033CC">
        <w:rPr>
          <w:rStyle w:val="Emphasis"/>
          <w:rFonts w:asciiTheme="majorHAnsi" w:hAnsiTheme="majorHAnsi" w:cstheme="majorHAnsi"/>
        </w:rPr>
        <w:t>securitised</w:t>
      </w:r>
      <w:proofErr w:type="spellEnd"/>
      <w:r w:rsidRPr="00C033CC">
        <w:rPr>
          <w:rStyle w:val="Emphasis"/>
          <w:rFonts w:asciiTheme="majorHAnsi" w:hAnsiTheme="majorHAnsi" w:cstheme="majorHAnsi"/>
        </w:rPr>
        <w:t xml:space="preserve"> framing of food insecurity</w:t>
      </w:r>
      <w:r w:rsidRPr="00C033CC">
        <w:rPr>
          <w:rStyle w:val="StyleUnderline"/>
          <w:rFonts w:asciiTheme="majorHAnsi" w:hAnsiTheme="majorHAnsi" w:cstheme="majorHAnsi"/>
        </w:rPr>
        <w:t xml:space="preserve">, where hunger is seen not only as a politically revolutionary force but also as a fount of secondary problems such as disease, terrorism, illicit drugs and refugees. In such framings, the dangers posed by hunger threaten to reach far beyond the low-income populations and countries in which hunger resides. In doing so, they </w:t>
      </w:r>
      <w:r w:rsidRPr="00C033CC">
        <w:rPr>
          <w:rStyle w:val="Emphasis"/>
          <w:rFonts w:asciiTheme="majorHAnsi" w:hAnsiTheme="majorHAnsi" w:cstheme="majorHAnsi"/>
        </w:rPr>
        <w:t>open the way for liberal humanitarian responses rooted in the nexus of security and development,</w:t>
      </w:r>
      <w:r w:rsidRPr="00C033CC">
        <w:rPr>
          <w:rStyle w:val="StyleUnderline"/>
          <w:rFonts w:asciiTheme="majorHAnsi" w:hAnsiTheme="majorHAnsi" w:cstheme="majorHAnsi"/>
        </w:rPr>
        <w:t xml:space="preserve"> and which rely on ‘technologies of betterment’ to resolve the threats posed by hunger </w:t>
      </w:r>
      <w:r w:rsidRPr="00C033CC">
        <w:rPr>
          <w:rFonts w:asciiTheme="majorHAnsi" w:hAnsiTheme="majorHAnsi" w:cstheme="majorHAnsi"/>
          <w:sz w:val="16"/>
        </w:rPr>
        <w:t xml:space="preserve">and thereby prevent their circulation.11 </w:t>
      </w:r>
      <w:r w:rsidRPr="00C033CC">
        <w:rPr>
          <w:rStyle w:val="StyleUnderline"/>
          <w:rFonts w:asciiTheme="majorHAnsi" w:hAnsiTheme="majorHAnsi" w:cstheme="majorHAnsi"/>
        </w:rPr>
        <w:t xml:space="preserve">These efforts and discourses privilege technological solutions to complex conditions of food insecurity, and </w:t>
      </w:r>
      <w:r w:rsidRPr="00C033CC">
        <w:rPr>
          <w:rStyle w:val="Emphasis"/>
          <w:rFonts w:asciiTheme="majorHAnsi" w:hAnsiTheme="majorHAnsi" w:cstheme="majorHAnsi"/>
        </w:rPr>
        <w:t xml:space="preserve">hinge on the expansion and intensification of </w:t>
      </w:r>
      <w:proofErr w:type="spellStart"/>
      <w:r w:rsidRPr="00C033CC">
        <w:rPr>
          <w:rStyle w:val="Emphasis"/>
          <w:rFonts w:asciiTheme="majorHAnsi" w:hAnsiTheme="majorHAnsi" w:cstheme="majorHAnsi"/>
        </w:rPr>
        <w:t>liberalised</w:t>
      </w:r>
      <w:proofErr w:type="spellEnd"/>
      <w:r w:rsidRPr="00C033CC">
        <w:rPr>
          <w:rStyle w:val="Emphasis"/>
          <w:rFonts w:asciiTheme="majorHAnsi" w:hAnsiTheme="majorHAnsi" w:cstheme="majorHAnsi"/>
        </w:rPr>
        <w:t xml:space="preserve"> market relations</w:t>
      </w:r>
      <w:r w:rsidRPr="00C033CC">
        <w:rPr>
          <w:rStyle w:val="StyleUnderline"/>
          <w:rFonts w:asciiTheme="majorHAnsi" w:hAnsiTheme="majorHAnsi" w:cstheme="majorHAnsi"/>
        </w:rPr>
        <w:t xml:space="preserve"> and North-to-South technology transfers, doing </w:t>
      </w:r>
      <w:r w:rsidRPr="00C033CC">
        <w:rPr>
          <w:rStyle w:val="Emphasis"/>
          <w:rFonts w:asciiTheme="majorHAnsi" w:hAnsiTheme="majorHAnsi" w:cstheme="majorHAnsi"/>
        </w:rPr>
        <w:t>little to challenge existing inequalities or limit exposure to economic shocks</w:t>
      </w:r>
      <w:r w:rsidRPr="00C033CC">
        <w:rPr>
          <w:rStyle w:val="StyleUnderline"/>
          <w:rFonts w:asciiTheme="majorHAnsi" w:hAnsiTheme="majorHAnsi" w:cstheme="majorHAnsi"/>
        </w:rPr>
        <w:t xml:space="preserve"> that threaten livelihoods and contribute to vulnerability, poverty, and hunger.</w:t>
      </w:r>
      <w:r w:rsidRPr="00C033CC">
        <w:rPr>
          <w:rFonts w:asciiTheme="majorHAnsi" w:hAnsiTheme="majorHAnsi" w:cstheme="majorHAnsi"/>
          <w:sz w:val="16"/>
        </w:rPr>
        <w:t xml:space="preserve"> As such they reflect not only the ‘rendering technical’ and ‘anti-politics’ aspects of aid projects, but also more broadly the ‘post-political’ character of ‘common sense’ neoliberal policy debates.12 In this sense, </w:t>
      </w:r>
      <w:r w:rsidRPr="00C033CC">
        <w:rPr>
          <w:rStyle w:val="Emphasis"/>
          <w:rFonts w:asciiTheme="majorHAnsi" w:hAnsiTheme="majorHAnsi" w:cstheme="majorHAnsi"/>
        </w:rPr>
        <w:t>a critical political geography approach towards food crisis narratives</w:t>
      </w:r>
      <w:r w:rsidRPr="00C033CC">
        <w:rPr>
          <w:rStyle w:val="Emphasis"/>
          <w:rFonts w:asciiTheme="majorHAnsi" w:hAnsiTheme="majorHAnsi" w:cstheme="majorHAnsi"/>
          <w:b w:val="0"/>
          <w:bCs/>
        </w:rPr>
        <w:t xml:space="preserve"> can not only help</w:t>
      </w:r>
      <w:r w:rsidRPr="00C033CC">
        <w:rPr>
          <w:rStyle w:val="Emphasis"/>
          <w:rFonts w:asciiTheme="majorHAnsi" w:hAnsiTheme="majorHAnsi" w:cstheme="majorHAnsi"/>
        </w:rPr>
        <w:t xml:space="preserve"> reveal the assumptions and perspectives that frame them</w:t>
      </w:r>
      <w:r w:rsidRPr="00C033CC">
        <w:rPr>
          <w:rStyle w:val="StyleUnderline"/>
          <w:rFonts w:asciiTheme="majorHAnsi" w:hAnsiTheme="majorHAnsi" w:cstheme="majorHAnsi"/>
        </w:rPr>
        <w:t xml:space="preserve">, but also </w:t>
      </w:r>
      <w:r w:rsidRPr="00C033CC">
        <w:rPr>
          <w:rStyle w:val="Emphasis"/>
          <w:rFonts w:asciiTheme="majorHAnsi" w:hAnsiTheme="majorHAnsi" w:cstheme="majorHAnsi"/>
        </w:rPr>
        <w:t xml:space="preserve">how this framing contributes to the reproduction of a conventional </w:t>
      </w:r>
      <w:proofErr w:type="spellStart"/>
      <w:r w:rsidRPr="00C033CC">
        <w:rPr>
          <w:rStyle w:val="Emphasis"/>
          <w:rFonts w:asciiTheme="majorHAnsi" w:hAnsiTheme="majorHAnsi" w:cstheme="majorHAnsi"/>
        </w:rPr>
        <w:t>agro</w:t>
      </w:r>
      <w:proofErr w:type="spellEnd"/>
      <w:r w:rsidRPr="00C033CC">
        <w:rPr>
          <w:rStyle w:val="Emphasis"/>
          <w:rFonts w:asciiTheme="majorHAnsi" w:hAnsiTheme="majorHAnsi" w:cstheme="majorHAnsi"/>
        </w:rPr>
        <w:t>-food political paradigm.</w:t>
      </w:r>
      <w:r w:rsidRPr="00C033CC">
        <w:rPr>
          <w:rFonts w:asciiTheme="majorHAnsi" w:hAnsiTheme="majorHAnsi" w:cstheme="majorHAnsi"/>
          <w:sz w:val="16"/>
        </w:rPr>
        <w:t xml:space="preserve"> </w:t>
      </w:r>
      <w:r w:rsidRPr="00C033CC">
        <w:rPr>
          <w:rStyle w:val="StyleUnderline"/>
          <w:rFonts w:asciiTheme="majorHAnsi" w:hAnsiTheme="majorHAnsi" w:cstheme="majorHAnsi"/>
        </w:rPr>
        <w:t>This paradigm</w:t>
      </w:r>
      <w:r w:rsidRPr="00C033CC">
        <w:rPr>
          <w:rFonts w:asciiTheme="majorHAnsi" w:hAnsiTheme="majorHAnsi" w:cstheme="majorHAnsi"/>
          <w:sz w:val="16"/>
        </w:rPr>
        <w:t xml:space="preserve"> is predicated on assumptions drawn from two main realms. On the one hand, it </w:t>
      </w:r>
      <w:r w:rsidRPr="00C033CC">
        <w:rPr>
          <w:rStyle w:val="StyleUnderline"/>
          <w:rFonts w:asciiTheme="majorHAnsi" w:hAnsiTheme="majorHAnsi" w:cstheme="majorHAnsi"/>
        </w:rPr>
        <w:t xml:space="preserve">employs the tropes of political realism to construct a world in which combative </w:t>
      </w:r>
      <w:proofErr w:type="spellStart"/>
      <w:r w:rsidRPr="00C033CC">
        <w:rPr>
          <w:rStyle w:val="StyleUnderline"/>
          <w:rFonts w:asciiTheme="majorHAnsi" w:hAnsiTheme="majorHAnsi" w:cstheme="majorHAnsi"/>
        </w:rPr>
        <w:t>nationstates</w:t>
      </w:r>
      <w:proofErr w:type="spellEnd"/>
      <w:r w:rsidRPr="00C033CC">
        <w:rPr>
          <w:rStyle w:val="StyleUnderline"/>
          <w:rFonts w:asciiTheme="majorHAnsi" w:hAnsiTheme="majorHAnsi" w:cstheme="majorHAnsi"/>
        </w:rPr>
        <w:t xml:space="preserve"> are competing in a zero-sum contest for global influence and power, with food security envisioned and </w:t>
      </w:r>
      <w:proofErr w:type="spellStart"/>
      <w:r w:rsidRPr="00C033CC">
        <w:rPr>
          <w:rStyle w:val="StyleUnderline"/>
          <w:rFonts w:asciiTheme="majorHAnsi" w:hAnsiTheme="majorHAnsi" w:cstheme="majorHAnsi"/>
        </w:rPr>
        <w:t>strategised</w:t>
      </w:r>
      <w:proofErr w:type="spellEnd"/>
      <w:r w:rsidRPr="00C033CC">
        <w:rPr>
          <w:rStyle w:val="StyleUnderline"/>
          <w:rFonts w:asciiTheme="majorHAnsi" w:hAnsiTheme="majorHAnsi" w:cstheme="majorHAnsi"/>
        </w:rPr>
        <w:t xml:space="preserve"> as an element of geopolitical risk and calculation.</w:t>
      </w:r>
      <w:r w:rsidRPr="00C033CC">
        <w:rPr>
          <w:rFonts w:asciiTheme="majorHAnsi" w:hAnsiTheme="majorHAnsi" w:cstheme="majorHAnsi"/>
          <w:sz w:val="16"/>
        </w:rPr>
        <w:t xml:space="preserve"> On the other, it</w:t>
      </w:r>
      <w:r w:rsidRPr="00C033CC">
        <w:rPr>
          <w:rStyle w:val="StyleUnderline"/>
          <w:rFonts w:asciiTheme="majorHAnsi" w:hAnsiTheme="majorHAnsi" w:cstheme="majorHAnsi"/>
        </w:rPr>
        <w:t xml:space="preserve"> re-substantiates the</w:t>
      </w:r>
      <w:r w:rsidRPr="00C033CC">
        <w:rPr>
          <w:rFonts w:asciiTheme="majorHAnsi" w:hAnsiTheme="majorHAnsi" w:cstheme="majorHAnsi"/>
          <w:sz w:val="16"/>
        </w:rPr>
        <w:t xml:space="preserve"> battered but </w:t>
      </w:r>
      <w:proofErr w:type="spellStart"/>
      <w:r w:rsidRPr="00C033CC">
        <w:rPr>
          <w:rFonts w:asciiTheme="majorHAnsi" w:hAnsiTheme="majorHAnsi" w:cstheme="majorHAnsi"/>
          <w:sz w:val="16"/>
        </w:rPr>
        <w:t>stilldominant</w:t>
      </w:r>
      <w:proofErr w:type="spellEnd"/>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economic assumptions and </w:t>
      </w:r>
      <w:r w:rsidRPr="00C033CC">
        <w:rPr>
          <w:rStyle w:val="Emphasis"/>
          <w:rFonts w:asciiTheme="majorHAnsi" w:hAnsiTheme="majorHAnsi" w:cstheme="majorHAnsi"/>
        </w:rPr>
        <w:t>practices of global neoliberalism</w:t>
      </w:r>
      <w:r w:rsidRPr="00C033CC">
        <w:rPr>
          <w:rStyle w:val="StyleUnderline"/>
          <w:rFonts w:asciiTheme="majorHAnsi" w:hAnsiTheme="majorHAnsi" w:cstheme="majorHAnsi"/>
        </w:rPr>
        <w:t>, in which market openness and economic interdependence and connectivity are enthusiastically embraced as policy platforms for advancing food security. Both visions</w:t>
      </w:r>
      <w:r w:rsidRPr="00C033CC">
        <w:rPr>
          <w:rFonts w:asciiTheme="majorHAnsi" w:hAnsiTheme="majorHAnsi" w:cstheme="majorHAnsi"/>
          <w:sz w:val="16"/>
        </w:rPr>
        <w:t xml:space="preserve"> of world geopolitical space </w:t>
      </w:r>
      <w:r w:rsidRPr="00C033CC">
        <w:rPr>
          <w:rStyle w:val="StyleUnderline"/>
          <w:rFonts w:asciiTheme="majorHAnsi" w:hAnsiTheme="majorHAnsi" w:cstheme="majorHAnsi"/>
        </w:rPr>
        <w:t>envision</w:t>
      </w:r>
      <w:r w:rsidRPr="00C033CC">
        <w:rPr>
          <w:rFonts w:asciiTheme="majorHAnsi" w:hAnsiTheme="majorHAnsi" w:cstheme="majorHAnsi"/>
          <w:sz w:val="16"/>
        </w:rPr>
        <w:t xml:space="preserve"> </w:t>
      </w:r>
      <w:r w:rsidRPr="00C033CC">
        <w:rPr>
          <w:rStyle w:val="StyleUnderline"/>
          <w:rFonts w:asciiTheme="majorHAnsi" w:hAnsiTheme="majorHAnsi" w:cstheme="majorHAnsi"/>
        </w:rPr>
        <w:t>geographic relationships</w:t>
      </w:r>
      <w:r w:rsidRPr="00C033CC">
        <w:rPr>
          <w:rFonts w:asciiTheme="majorHAnsi" w:hAnsiTheme="majorHAnsi" w:cstheme="majorHAnsi"/>
          <w:sz w:val="16"/>
        </w:rPr>
        <w:t xml:space="preserve"> between people and places </w:t>
      </w:r>
      <w:r w:rsidRPr="00C033CC">
        <w:rPr>
          <w:rStyle w:val="StyleUnderline"/>
          <w:rFonts w:asciiTheme="majorHAnsi" w:hAnsiTheme="majorHAnsi" w:cstheme="majorHAnsi"/>
        </w:rPr>
        <w:t xml:space="preserve">in which food insecurity and resultant sociopolitical unrest threaten, respectively, geospatial order and the security of the state and the unimpeded flow of investment and trade upon which capitalist </w:t>
      </w:r>
      <w:proofErr w:type="spellStart"/>
      <w:r w:rsidRPr="00C033CC">
        <w:rPr>
          <w:rStyle w:val="StyleUnderline"/>
          <w:rFonts w:asciiTheme="majorHAnsi" w:hAnsiTheme="majorHAnsi" w:cstheme="majorHAnsi"/>
        </w:rPr>
        <w:t>globalisation</w:t>
      </w:r>
      <w:proofErr w:type="spellEnd"/>
      <w:r w:rsidRPr="00C033CC">
        <w:rPr>
          <w:rStyle w:val="StyleUnderline"/>
          <w:rFonts w:asciiTheme="majorHAnsi" w:hAnsiTheme="majorHAnsi" w:cstheme="majorHAnsi"/>
        </w:rPr>
        <w:t xml:space="preserve"> depends.</w:t>
      </w:r>
      <w:r w:rsidRPr="00C033CC">
        <w:rPr>
          <w:rFonts w:asciiTheme="majorHAnsi" w:hAnsiTheme="majorHAnsi" w:cstheme="majorHAnsi"/>
          <w:sz w:val="16"/>
        </w:rPr>
        <w:t xml:space="preserve"> </w:t>
      </w:r>
      <w:r w:rsidRPr="00C033CC">
        <w:rPr>
          <w:rStyle w:val="StyleUnderline"/>
          <w:rFonts w:asciiTheme="majorHAnsi" w:hAnsiTheme="majorHAnsi" w:cstheme="majorHAnsi"/>
        </w:rPr>
        <w:t>The resulting ‘neoliberal geopolitics’ frame</w:t>
      </w:r>
      <w:r w:rsidRPr="00C033CC">
        <w:rPr>
          <w:rFonts w:asciiTheme="majorHAnsi" w:hAnsiTheme="majorHAnsi" w:cstheme="majorHAnsi"/>
          <w:sz w:val="16"/>
        </w:rPr>
        <w:t xml:space="preserve"> those </w:t>
      </w:r>
      <w:r w:rsidRPr="00C033CC">
        <w:rPr>
          <w:rStyle w:val="StyleUnderline"/>
          <w:rFonts w:asciiTheme="majorHAnsi" w:hAnsiTheme="majorHAnsi" w:cstheme="majorHAnsi"/>
        </w:rPr>
        <w:t>people and places that</w:t>
      </w:r>
      <w:r w:rsidRPr="00C033CC">
        <w:rPr>
          <w:rFonts w:asciiTheme="majorHAnsi" w:hAnsiTheme="majorHAnsi" w:cstheme="majorHAnsi"/>
          <w:sz w:val="16"/>
        </w:rPr>
        <w:t xml:space="preserve"> are disconnected from or that </w:t>
      </w:r>
      <w:r w:rsidRPr="00C033CC">
        <w:rPr>
          <w:rStyle w:val="StyleUnderline"/>
          <w:rFonts w:asciiTheme="majorHAnsi" w:hAnsiTheme="majorHAnsi" w:cstheme="majorHAnsi"/>
        </w:rPr>
        <w:t xml:space="preserve">lie outside of such flows and systems of accumulation and calculation as </w:t>
      </w:r>
      <w:r w:rsidRPr="00C033CC">
        <w:rPr>
          <w:rStyle w:val="StyleUnderline"/>
          <w:rFonts w:asciiTheme="majorHAnsi" w:hAnsiTheme="majorHAnsi" w:cstheme="majorHAnsi"/>
        </w:rPr>
        <w:lastRenderedPageBreak/>
        <w:t>gaps, risks, and threats. Security oriented responses reliant on traditional institutions of state power and geopolitical control</w:t>
      </w:r>
      <w:r w:rsidRPr="00C033CC">
        <w:rPr>
          <w:rFonts w:asciiTheme="majorHAnsi" w:hAnsiTheme="majorHAnsi" w:cstheme="majorHAnsi"/>
          <w:sz w:val="16"/>
        </w:rPr>
        <w:t xml:space="preserve"> uneasily </w:t>
      </w:r>
      <w:r w:rsidRPr="00C033CC">
        <w:rPr>
          <w:rStyle w:val="Emphasis"/>
          <w:rFonts w:asciiTheme="majorHAnsi" w:hAnsiTheme="majorHAnsi" w:cstheme="majorHAnsi"/>
        </w:rPr>
        <w:t xml:space="preserve">intertwine with coercive and unequal forms of </w:t>
      </w:r>
      <w:proofErr w:type="spellStart"/>
      <w:r w:rsidRPr="00C033CC">
        <w:rPr>
          <w:rStyle w:val="Emphasis"/>
          <w:rFonts w:asciiTheme="majorHAnsi" w:hAnsiTheme="majorHAnsi" w:cstheme="majorHAnsi"/>
        </w:rPr>
        <w:t>neoliberalised</w:t>
      </w:r>
      <w:proofErr w:type="spellEnd"/>
      <w:r w:rsidRPr="00C033CC">
        <w:rPr>
          <w:rStyle w:val="Emphasis"/>
          <w:rFonts w:asciiTheme="majorHAnsi" w:hAnsiTheme="majorHAnsi" w:cstheme="majorHAnsi"/>
        </w:rPr>
        <w:t xml:space="preserve"> economic connection</w:t>
      </w:r>
      <w:r w:rsidRPr="00C033CC">
        <w:rPr>
          <w:rStyle w:val="StyleUnderline"/>
          <w:rFonts w:asciiTheme="majorHAnsi" w:hAnsiTheme="majorHAnsi" w:cstheme="majorHAnsi"/>
        </w:rPr>
        <w:t xml:space="preserve">, extending and </w:t>
      </w:r>
      <w:r w:rsidRPr="00C033CC">
        <w:rPr>
          <w:rStyle w:val="Emphasis"/>
          <w:rFonts w:asciiTheme="majorHAnsi" w:hAnsiTheme="majorHAnsi" w:cstheme="majorHAnsi"/>
        </w:rPr>
        <w:t>reproducing the power of dominant institutions</w:t>
      </w:r>
      <w:r w:rsidRPr="00C033CC">
        <w:rPr>
          <w:rFonts w:asciiTheme="majorHAnsi" w:hAnsiTheme="majorHAnsi" w:cstheme="majorHAnsi"/>
          <w:sz w:val="16"/>
        </w:rPr>
        <w:t xml:space="preserve"> and conventional paradigms </w:t>
      </w:r>
      <w:r w:rsidRPr="00C033CC">
        <w:rPr>
          <w:rStyle w:val="StyleUnderline"/>
          <w:rFonts w:asciiTheme="majorHAnsi" w:hAnsiTheme="majorHAnsi" w:cstheme="majorHAnsi"/>
        </w:rPr>
        <w:t>while excluding other policy approaches and discourses as unfeasible, too expensive, too radical, or simply illegitimate.</w:t>
      </w:r>
      <w:r w:rsidRPr="00C033CC">
        <w:rPr>
          <w:rFonts w:asciiTheme="majorHAnsi" w:hAnsiTheme="majorHAnsi" w:cstheme="majorHAnsi"/>
          <w:sz w:val="16"/>
        </w:rPr>
        <w:t xml:space="preserve">13 Popular </w:t>
      </w:r>
      <w:r w:rsidRPr="00C033CC">
        <w:rPr>
          <w:rStyle w:val="StyleUnderline"/>
          <w:rFonts w:asciiTheme="majorHAnsi" w:hAnsiTheme="majorHAnsi" w:cstheme="majorHAnsi"/>
        </w:rPr>
        <w:t xml:space="preserve">framings of and responses to the current ‘global food crisis’ </w:t>
      </w:r>
      <w:r w:rsidRPr="00C033CC">
        <w:rPr>
          <w:rStyle w:val="Emphasis"/>
          <w:rFonts w:asciiTheme="majorHAnsi" w:hAnsiTheme="majorHAnsi" w:cstheme="majorHAnsi"/>
        </w:rPr>
        <w:t>could challenge these developmentalist discourses</w:t>
      </w:r>
      <w:r w:rsidRPr="00C033CC">
        <w:rPr>
          <w:rStyle w:val="StyleUnderline"/>
          <w:rFonts w:asciiTheme="majorHAnsi" w:hAnsiTheme="majorHAnsi" w:cstheme="majorHAnsi"/>
        </w:rPr>
        <w:t xml:space="preserve"> by postulating a future marked not by steady progression toward improved food security,</w:t>
      </w:r>
      <w:r w:rsidRPr="00C033CC">
        <w:rPr>
          <w:rFonts w:asciiTheme="majorHAnsi" w:hAnsiTheme="majorHAnsi" w:cstheme="majorHAnsi"/>
          <w:sz w:val="16"/>
        </w:rPr>
        <w:t xml:space="preserve"> cohesive economic integration and international peace, </w:t>
      </w:r>
      <w:r w:rsidRPr="00C033CC">
        <w:rPr>
          <w:rStyle w:val="StyleUnderline"/>
          <w:rFonts w:asciiTheme="majorHAnsi" w:hAnsiTheme="majorHAnsi" w:cstheme="majorHAnsi"/>
        </w:rPr>
        <w:t xml:space="preserve">but </w:t>
      </w:r>
      <w:r w:rsidRPr="00C033CC">
        <w:rPr>
          <w:rStyle w:val="Emphasis"/>
          <w:rFonts w:asciiTheme="majorHAnsi" w:hAnsiTheme="majorHAnsi" w:cstheme="majorHAnsi"/>
        </w:rPr>
        <w:t>by deteriorating food security,</w:t>
      </w:r>
      <w:r w:rsidRPr="00C033CC">
        <w:rPr>
          <w:rStyle w:val="StyleUnderline"/>
          <w:rFonts w:asciiTheme="majorHAnsi" w:hAnsiTheme="majorHAnsi" w:cstheme="majorHAnsi"/>
        </w:rPr>
        <w:t xml:space="preserve"> economic unravelling and political upheaval </w:t>
      </w:r>
      <w:r w:rsidRPr="00C033CC">
        <w:rPr>
          <w:rFonts w:asciiTheme="majorHAnsi" w:hAnsiTheme="majorHAnsi" w:cstheme="majorHAnsi"/>
          <w:sz w:val="16"/>
        </w:rPr>
        <w:t>in the Global South and, potentially, the North as well.</w:t>
      </w:r>
      <w:r w:rsidRPr="00C033CC">
        <w:rPr>
          <w:rStyle w:val="StyleUnderline"/>
          <w:rFonts w:asciiTheme="majorHAnsi" w:hAnsiTheme="majorHAnsi" w:cstheme="majorHAnsi"/>
        </w:rPr>
        <w:t xml:space="preserve"> The food crisis thus represents a disruption to the existing geopolitical order of global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 xml:space="preserve">-food systems, </w:t>
      </w:r>
      <w:r w:rsidRPr="00C033CC">
        <w:rPr>
          <w:rStyle w:val="Emphasis"/>
          <w:rFonts w:asciiTheme="majorHAnsi" w:hAnsiTheme="majorHAnsi" w:cstheme="majorHAnsi"/>
        </w:rPr>
        <w:t>calling into question established food production and consumption practices and neoliberal framings of food security</w:t>
      </w:r>
      <w:r w:rsidRPr="00C033CC">
        <w:rPr>
          <w:rStyle w:val="StyleUnderline"/>
          <w:rFonts w:asciiTheme="majorHAnsi" w:hAnsiTheme="majorHAnsi" w:cstheme="majorHAnsi"/>
        </w:rPr>
        <w:t>. At the same time,</w:t>
      </w:r>
      <w:r w:rsidRPr="00C033CC">
        <w:rPr>
          <w:rFonts w:asciiTheme="majorHAnsi" w:hAnsiTheme="majorHAnsi" w:cstheme="majorHAnsi"/>
          <w:sz w:val="16"/>
        </w:rPr>
        <w:t xml:space="preserve"> however, </w:t>
      </w:r>
      <w:r w:rsidRPr="00C033CC">
        <w:rPr>
          <w:rStyle w:val="StyleUnderline"/>
          <w:rFonts w:asciiTheme="majorHAnsi" w:hAnsiTheme="majorHAnsi" w:cstheme="majorHAnsi"/>
        </w:rPr>
        <w:t xml:space="preserve">it serves as an opportunity to re-establish some dimensions of neoliberal hegemony, by directing new funding and investment streams into the agro-industrial model, thereby reproducing and expanding the dominant geopolitical order to incorporate new spaces, populations, and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-food systems (</w:t>
      </w:r>
      <w:r w:rsidRPr="00C033CC">
        <w:rPr>
          <w:rFonts w:asciiTheme="majorHAnsi" w:hAnsiTheme="majorHAnsi" w:cstheme="majorHAnsi"/>
          <w:sz w:val="16"/>
        </w:rPr>
        <w:t xml:space="preserve">especially but not uniquely in the Global South), </w:t>
      </w:r>
      <w:r w:rsidRPr="00C033CC">
        <w:rPr>
          <w:rStyle w:val="StyleUnderline"/>
          <w:rFonts w:asciiTheme="majorHAnsi" w:hAnsiTheme="majorHAnsi" w:cstheme="majorHAnsi"/>
        </w:rPr>
        <w:t>in effect turning ‘zones of chaos’ into ‘zones of potential growth’.</w:t>
      </w:r>
      <w:r w:rsidRPr="00C033CC">
        <w:rPr>
          <w:rFonts w:asciiTheme="majorHAnsi" w:hAnsiTheme="majorHAnsi" w:cstheme="majorHAnsi"/>
          <w:sz w:val="16"/>
        </w:rPr>
        <w:t xml:space="preserve"> What </w:t>
      </w:r>
      <w:r w:rsidRPr="00C033CC">
        <w:rPr>
          <w:rStyle w:val="StyleUnderline"/>
          <w:rFonts w:asciiTheme="majorHAnsi" w:hAnsiTheme="majorHAnsi" w:cstheme="majorHAnsi"/>
        </w:rPr>
        <w:t>the food crisis reveals</w:t>
      </w:r>
      <w:r w:rsidRPr="00C033CC">
        <w:rPr>
          <w:rFonts w:asciiTheme="majorHAnsi" w:hAnsiTheme="majorHAnsi" w:cstheme="majorHAnsi"/>
          <w:sz w:val="16"/>
        </w:rPr>
        <w:t xml:space="preserve"> is </w:t>
      </w:r>
      <w:r w:rsidRPr="00C033CC">
        <w:rPr>
          <w:rStyle w:val="StyleUnderline"/>
          <w:rFonts w:asciiTheme="majorHAnsi" w:hAnsiTheme="majorHAnsi" w:cstheme="majorHAnsi"/>
        </w:rPr>
        <w:t xml:space="preserve">the degree to which shifting geopolitical discourses and interventions into global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-food systems</w:t>
      </w:r>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are not just intimately interlinked with the political economy of agricultural production and food consumption, but </w:t>
      </w:r>
      <w:r w:rsidRPr="00C033CC">
        <w:rPr>
          <w:rFonts w:asciiTheme="majorHAnsi" w:hAnsiTheme="majorHAnsi" w:cstheme="majorHAnsi"/>
          <w:sz w:val="16"/>
        </w:rPr>
        <w:t>rather</w:t>
      </w:r>
      <w:r w:rsidRPr="00C033CC">
        <w:rPr>
          <w:rStyle w:val="StyleUnderline"/>
          <w:rFonts w:asciiTheme="majorHAnsi" w:hAnsiTheme="majorHAnsi" w:cstheme="majorHAnsi"/>
        </w:rPr>
        <w:t xml:space="preserve"> </w:t>
      </w:r>
      <w:r w:rsidRPr="00C033CC">
        <w:rPr>
          <w:rStyle w:val="Emphasis"/>
          <w:rFonts w:asciiTheme="majorHAnsi" w:hAnsiTheme="majorHAnsi" w:cstheme="majorHAnsi"/>
        </w:rPr>
        <w:t>integrally constitutive of this political economy</w:t>
      </w:r>
      <w:r w:rsidRPr="00C033CC">
        <w:rPr>
          <w:rFonts w:asciiTheme="majorHAnsi" w:hAnsiTheme="majorHAnsi" w:cstheme="majorHAnsi"/>
          <w:sz w:val="16"/>
        </w:rPr>
        <w:t xml:space="preserve"> (and vice versa).15 </w:t>
      </w:r>
    </w:p>
    <w:p w14:paraId="7F3201B8" w14:textId="77777777" w:rsidR="000B2178" w:rsidRPr="00507646" w:rsidRDefault="000B2178" w:rsidP="000B2178">
      <w:pPr>
        <w:pStyle w:val="Heading3"/>
      </w:pPr>
      <w:r w:rsidRPr="00507646">
        <w:lastRenderedPageBreak/>
        <w:t>K – Cap/Food Security - L</w:t>
      </w:r>
    </w:p>
    <w:p w14:paraId="3C78E6FB" w14:textId="77777777" w:rsidR="000B2178" w:rsidRDefault="000B2178" w:rsidP="000B2178">
      <w:pPr>
        <w:pStyle w:val="Heading4"/>
      </w:pPr>
      <w:r>
        <w:t>Food security and subsidies contributes to global neoliberal structures that causes inequality and poverty</w:t>
      </w:r>
    </w:p>
    <w:p w14:paraId="0541FDD5" w14:textId="77777777" w:rsidR="000B2178" w:rsidRPr="00554092" w:rsidRDefault="000B2178" w:rsidP="000B2178">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4FB39544" w14:textId="77777777" w:rsidR="000B2178" w:rsidRPr="00205AED" w:rsidRDefault="000B2178" w:rsidP="000B2178">
      <w:pPr>
        <w:rPr>
          <w:rStyle w:val="Emphasis"/>
        </w:rPr>
      </w:pPr>
      <w:r w:rsidRPr="00205AED">
        <w:rPr>
          <w:rFonts w:asciiTheme="majorHAnsi" w:hAnsiTheme="majorHAnsi" w:cstheme="majorHAnsi"/>
          <w:sz w:val="16"/>
        </w:rPr>
        <w:t xml:space="preserve">Food sovereignty is often thought of as a response to ‘crises’ in the global economic system and the socio-ecological systems that support and sustain peasant agriculture (Rosset 2008). </w:t>
      </w:r>
      <w:r w:rsidRPr="00205AED">
        <w:rPr>
          <w:rStyle w:val="StyleUnderline"/>
        </w:rPr>
        <w:t>Food sovereignty discourse attends to the issues of power asymmetries in the food system that benefit global capital. National state governments and supranational organizations work together</w:t>
      </w:r>
      <w:r w:rsidRPr="00205AED">
        <w:rPr>
          <w:rFonts w:asciiTheme="majorHAnsi" w:hAnsiTheme="majorHAnsi" w:cstheme="majorHAnsi"/>
          <w:sz w:val="16"/>
        </w:rPr>
        <w:t xml:space="preserve">, largely through territorial-state policies, such as structural adjustment programs, </w:t>
      </w:r>
      <w:r w:rsidRPr="00205AED">
        <w:rPr>
          <w:rStyle w:val="StyleUnderline"/>
        </w:rPr>
        <w:t>to enroll small-scale producers in the global economy</w:t>
      </w:r>
      <w:r w:rsidRPr="00205AED">
        <w:rPr>
          <w:rFonts w:asciiTheme="majorHAnsi" w:hAnsiTheme="majorHAnsi" w:cstheme="majorHAnsi"/>
          <w:sz w:val="16"/>
        </w:rPr>
        <w:t xml:space="preserve"> (Patel and McMichael 2009). </w:t>
      </w:r>
      <w:r w:rsidRPr="00205AED">
        <w:rPr>
          <w:rStyle w:val="StyleUnderline"/>
        </w:rPr>
        <w:t xml:space="preserve">These </w:t>
      </w:r>
      <w:r w:rsidRPr="00205AED">
        <w:rPr>
          <w:rStyle w:val="Emphasis"/>
        </w:rPr>
        <w:t>neo-colonial processes normalize modernist development paths</w:t>
      </w:r>
      <w:r w:rsidRPr="00205AED">
        <w:rPr>
          <w:rFonts w:asciiTheme="majorHAnsi" w:hAnsiTheme="majorHAnsi" w:cstheme="majorHAnsi"/>
          <w:sz w:val="16"/>
        </w:rPr>
        <w:t xml:space="preserve"> to engage as many people as possible in urban/industrial sectors, accumulate through dispossession and facilitate the capitalist transformation of the countryside (Bello 2009; </w:t>
      </w:r>
      <w:proofErr w:type="spellStart"/>
      <w:r w:rsidRPr="00205AED">
        <w:rPr>
          <w:rFonts w:asciiTheme="majorHAnsi" w:hAnsiTheme="majorHAnsi" w:cstheme="majorHAnsi"/>
          <w:sz w:val="16"/>
        </w:rPr>
        <w:t>Pimbert</w:t>
      </w:r>
      <w:proofErr w:type="spellEnd"/>
      <w:r w:rsidRPr="00205AED">
        <w:rPr>
          <w:rFonts w:asciiTheme="majorHAnsi" w:hAnsiTheme="majorHAnsi" w:cstheme="majorHAnsi"/>
          <w:sz w:val="16"/>
        </w:rPr>
        <w:t xml:space="preserve"> 2009). </w:t>
      </w:r>
      <w:r w:rsidRPr="00205AED">
        <w:rPr>
          <w:rStyle w:val="StyleUnderline"/>
        </w:rPr>
        <w:t>This process has impoverished and made millions of people hungry through removing them from the land and moving them into wage-labor relations in the global economy</w:t>
      </w:r>
      <w:r w:rsidRPr="00205AED">
        <w:rPr>
          <w:rFonts w:asciiTheme="majorHAnsi" w:hAnsiTheme="majorHAnsi" w:cstheme="majorHAnsi"/>
          <w:sz w:val="16"/>
        </w:rPr>
        <w:t xml:space="preserve">. State-run </w:t>
      </w:r>
      <w:r w:rsidRPr="00205AED">
        <w:rPr>
          <w:sz w:val="16"/>
        </w:rPr>
        <w:t>food security programs,</w:t>
      </w:r>
      <w:r w:rsidRPr="00205AED">
        <w:rPr>
          <w:rStyle w:val="StyleUnderline"/>
        </w:rPr>
        <w:t xml:space="preserve"> </w:t>
      </w:r>
      <w:r w:rsidRPr="00205AED">
        <w:rPr>
          <w:rFonts w:asciiTheme="majorHAnsi" w:hAnsiTheme="majorHAnsi" w:cstheme="majorHAnsi"/>
          <w:sz w:val="16"/>
        </w:rPr>
        <w:t xml:space="preserve">premised on the notion that people should have access to safe, adequate and appropriate food, emerged with the development of the welfare state in the 1960s, primarily in more developed countries. </w:t>
      </w:r>
      <w:r w:rsidRPr="00205AED">
        <w:rPr>
          <w:rStyle w:val="StyleUnderline"/>
        </w:rPr>
        <w:t xml:space="preserve">In the US, food security policies emerged as a response to both the overproduction of commodities and widespread poverty </w:t>
      </w:r>
      <w:r w:rsidRPr="00205AED">
        <w:rPr>
          <w:rFonts w:asciiTheme="majorHAnsi" w:hAnsiTheme="majorHAnsi" w:cstheme="majorHAnsi"/>
          <w:sz w:val="16"/>
        </w:rPr>
        <w:t xml:space="preserve">during the Great Depression (Allen 1999). This model has since expanded to many more states, particularly during the Cold War era. Additionally, the technological changes brought to bear on agriculture via the Green Revolution in developing countries were an exercise in </w:t>
      </w:r>
      <w:proofErr w:type="spellStart"/>
      <w:r w:rsidRPr="00205AED">
        <w:rPr>
          <w:rFonts w:asciiTheme="majorHAnsi" w:hAnsiTheme="majorHAnsi" w:cstheme="majorHAnsi"/>
          <w:sz w:val="16"/>
        </w:rPr>
        <w:t>philanthrocapitalism</w:t>
      </w:r>
      <w:proofErr w:type="spellEnd"/>
      <w:r w:rsidRPr="00205AED">
        <w:rPr>
          <w:rFonts w:asciiTheme="majorHAnsi" w:hAnsiTheme="majorHAnsi" w:cstheme="majorHAnsi"/>
          <w:sz w:val="16"/>
        </w:rPr>
        <w:t xml:space="preserve"> justified by mitigating food insecurity (</w:t>
      </w:r>
      <w:proofErr w:type="spellStart"/>
      <w:r w:rsidRPr="00205AED">
        <w:rPr>
          <w:rFonts w:asciiTheme="majorHAnsi" w:hAnsiTheme="majorHAnsi" w:cstheme="majorHAnsi"/>
          <w:sz w:val="16"/>
        </w:rPr>
        <w:t>Morvaridi</w:t>
      </w:r>
      <w:proofErr w:type="spellEnd"/>
      <w:r w:rsidRPr="00205AED">
        <w:rPr>
          <w:rFonts w:asciiTheme="majorHAnsi" w:hAnsiTheme="majorHAnsi" w:cstheme="majorHAnsi"/>
          <w:sz w:val="16"/>
        </w:rPr>
        <w:t xml:space="preserve"> 2012). </w:t>
      </w:r>
      <w:r w:rsidRPr="00205AED">
        <w:rPr>
          <w:rStyle w:val="StyleUnderline"/>
        </w:rPr>
        <w:t>The development of policies that employ market mechanisms to distribute food to the poor are consistent with neoliberal notions of the subject which position the individual as responsible for nutritional intake via purchasing food or receiving it as food aid</w:t>
      </w:r>
      <w:r w:rsidRPr="00205AED">
        <w:rPr>
          <w:rFonts w:asciiTheme="majorHAnsi" w:hAnsiTheme="majorHAnsi" w:cstheme="majorHAnsi"/>
          <w:sz w:val="16"/>
        </w:rPr>
        <w:t xml:space="preserve"> (Barrett 2002). </w:t>
      </w:r>
      <w:r w:rsidRPr="00205AED">
        <w:rPr>
          <w:rStyle w:val="Emphasis"/>
        </w:rPr>
        <w:t xml:space="preserve">Subsidies for commodities produced in the developed world also produce surplus to be used as a tool of foreign policy and artificially suppress food prices to facilitate growth and profit in other economic sectors </w:t>
      </w:r>
      <w:r w:rsidRPr="00205AED">
        <w:rPr>
          <w:rFonts w:asciiTheme="majorHAnsi" w:hAnsiTheme="majorHAnsi" w:cstheme="majorHAnsi"/>
          <w:sz w:val="16"/>
        </w:rPr>
        <w:t>(</w:t>
      </w:r>
      <w:proofErr w:type="spellStart"/>
      <w:r w:rsidRPr="00205AED">
        <w:rPr>
          <w:rFonts w:asciiTheme="majorHAnsi" w:hAnsiTheme="majorHAnsi" w:cstheme="majorHAnsi"/>
          <w:sz w:val="16"/>
        </w:rPr>
        <w:t>Selowsky</w:t>
      </w:r>
      <w:proofErr w:type="spellEnd"/>
      <w:r w:rsidRPr="00205AED">
        <w:rPr>
          <w:rFonts w:asciiTheme="majorHAnsi" w:hAnsiTheme="majorHAnsi" w:cstheme="majorHAnsi"/>
          <w:sz w:val="16"/>
        </w:rPr>
        <w:t xml:space="preserve"> 1981). </w:t>
      </w:r>
      <w:r w:rsidRPr="00205AED">
        <w:rPr>
          <w:rStyle w:val="StyleUnderline"/>
        </w:rPr>
        <w:t xml:space="preserve">Research has shown that in nearly every context, food aid alleviates the short-term need for food in an emergency, but initiates a long-term pattern of dependence </w:t>
      </w:r>
      <w:r w:rsidRPr="00205AED">
        <w:rPr>
          <w:rFonts w:asciiTheme="majorHAnsi" w:hAnsiTheme="majorHAnsi" w:cstheme="majorHAnsi"/>
          <w:sz w:val="16"/>
        </w:rPr>
        <w:t>(</w:t>
      </w:r>
      <w:proofErr w:type="spellStart"/>
      <w:r w:rsidRPr="00205AED">
        <w:rPr>
          <w:rFonts w:asciiTheme="majorHAnsi" w:hAnsiTheme="majorHAnsi" w:cstheme="majorHAnsi"/>
          <w:sz w:val="16"/>
        </w:rPr>
        <w:t>Levinsohn</w:t>
      </w:r>
      <w:proofErr w:type="spellEnd"/>
      <w:r w:rsidRPr="00205AED">
        <w:rPr>
          <w:rFonts w:asciiTheme="majorHAnsi" w:hAnsiTheme="majorHAnsi" w:cstheme="majorHAnsi"/>
          <w:sz w:val="16"/>
        </w:rPr>
        <w:t xml:space="preserve"> and McMillan 2007). </w:t>
      </w:r>
      <w:r w:rsidRPr="00205AED">
        <w:rPr>
          <w:rStyle w:val="StyleUnderline"/>
        </w:rPr>
        <w:t>The global circulation of commodities,</w:t>
      </w:r>
      <w:r w:rsidRPr="00205AED">
        <w:rPr>
          <w:rFonts w:asciiTheme="majorHAnsi" w:hAnsiTheme="majorHAnsi" w:cstheme="majorHAnsi"/>
          <w:sz w:val="16"/>
        </w:rPr>
        <w:t xml:space="preserve"> such as rice or maize, reduces local prices</w:t>
      </w:r>
      <w:r w:rsidRPr="00205AED">
        <w:rPr>
          <w:rStyle w:val="StyleUnderline"/>
        </w:rPr>
        <w:t>, lowers farmers’ incomes and ultimately undermines domestic production.</w:t>
      </w:r>
      <w:r w:rsidRPr="00205AED">
        <w:rPr>
          <w:rFonts w:asciiTheme="majorHAnsi" w:hAnsiTheme="majorHAnsi" w:cstheme="majorHAnsi"/>
          <w:sz w:val="16"/>
        </w:rPr>
        <w:t xml:space="preserve"> </w:t>
      </w:r>
      <w:r w:rsidRPr="00205AED">
        <w:rPr>
          <w:rStyle w:val="StyleUnderline"/>
        </w:rPr>
        <w:t xml:space="preserve">Both the depression in income and the loss of domestic production set up conditions for dependency on the foreign source of food. </w:t>
      </w:r>
      <w:r w:rsidRPr="00205AED">
        <w:rPr>
          <w:sz w:val="16"/>
        </w:rPr>
        <w:t xml:space="preserve">Additionally, </w:t>
      </w:r>
      <w:r w:rsidRPr="00205AED">
        <w:rPr>
          <w:rStyle w:val="StyleUnderline"/>
        </w:rPr>
        <w:t>policies such as subsidies for production encourage over-supply in countries from which the aid comes, and thus creates a positive feedback loop resulting in the maintenance of a system that keeps the world’s poorest people in poverty</w:t>
      </w:r>
      <w:r w:rsidRPr="00205AED">
        <w:rPr>
          <w:rFonts w:asciiTheme="majorHAnsi" w:hAnsiTheme="majorHAnsi" w:cstheme="majorHAnsi"/>
          <w:sz w:val="16"/>
        </w:rPr>
        <w:t xml:space="preserve">. </w:t>
      </w:r>
      <w:r w:rsidRPr="00205AED">
        <w:rPr>
          <w:rStyle w:val="Emphasis"/>
        </w:rPr>
        <w:t>Export models of agricultural development,</w:t>
      </w:r>
      <w:r w:rsidRPr="00205AED">
        <w:rPr>
          <w:rFonts w:asciiTheme="majorHAnsi" w:hAnsiTheme="majorHAnsi" w:cstheme="majorHAnsi"/>
          <w:sz w:val="16"/>
        </w:rPr>
        <w:t xml:space="preserve"> such as the production of coffee, </w:t>
      </w:r>
      <w:r w:rsidRPr="00205AED">
        <w:rPr>
          <w:rStyle w:val="StyleUnderline"/>
        </w:rPr>
        <w:t xml:space="preserve">also </w:t>
      </w:r>
      <w:r w:rsidRPr="00205AED">
        <w:rPr>
          <w:rStyle w:val="Emphasis"/>
        </w:rPr>
        <w:t>produce situations of vulnerability</w:t>
      </w:r>
      <w:r w:rsidRPr="00205AED">
        <w:rPr>
          <w:rStyle w:val="StyleUnderline"/>
        </w:rPr>
        <w:t xml:space="preserve"> in which farmers could potentially grow a commodity they can neither consume, nor sell if global prices decline below the costs of production. </w:t>
      </w:r>
      <w:r w:rsidRPr="00205AED">
        <w:rPr>
          <w:rFonts w:asciiTheme="majorHAnsi" w:hAnsiTheme="majorHAnsi" w:cstheme="majorHAnsi"/>
          <w:sz w:val="16"/>
        </w:rPr>
        <w:t xml:space="preserve">This means that </w:t>
      </w:r>
      <w:r w:rsidRPr="00205AED">
        <w:rPr>
          <w:rStyle w:val="StyleUnderline"/>
        </w:rPr>
        <w:t>both food aid</w:t>
      </w:r>
      <w:r w:rsidRPr="00205AED">
        <w:rPr>
          <w:rFonts w:asciiTheme="majorHAnsi" w:hAnsiTheme="majorHAnsi" w:cstheme="majorHAnsi"/>
          <w:sz w:val="16"/>
        </w:rPr>
        <w:t xml:space="preserve"> (the production of consumers) </w:t>
      </w:r>
      <w:r w:rsidRPr="00205AED">
        <w:rPr>
          <w:rStyle w:val="StyleUnderline"/>
        </w:rPr>
        <w:t>and export orientation models of development</w:t>
      </w:r>
      <w:r w:rsidRPr="00205AED">
        <w:rPr>
          <w:rFonts w:asciiTheme="majorHAnsi" w:hAnsiTheme="majorHAnsi" w:cstheme="majorHAnsi"/>
          <w:sz w:val="16"/>
        </w:rPr>
        <w:t xml:space="preserve"> (the production of commodities) </w:t>
      </w:r>
      <w:r w:rsidRPr="00205AED">
        <w:rPr>
          <w:rStyle w:val="Emphasis"/>
        </w:rPr>
        <w:t>are part of the ‘spatial fix’ – the transnational restructuring of space via capitalist transformation of the countryside</w:t>
      </w:r>
      <w:r w:rsidRPr="00205AED">
        <w:rPr>
          <w:rFonts w:asciiTheme="majorHAnsi" w:hAnsiTheme="majorHAnsi" w:cstheme="majorHAnsi"/>
          <w:sz w:val="16"/>
        </w:rPr>
        <w:t xml:space="preserve"> (Harvey 2003). </w:t>
      </w:r>
      <w:r w:rsidRPr="00205AED">
        <w:rPr>
          <w:rStyle w:val="StyleUnderline"/>
        </w:rPr>
        <w:t xml:space="preserve">Food safety legislation connects the </w:t>
      </w:r>
      <w:r w:rsidRPr="00205AED">
        <w:rPr>
          <w:rStyle w:val="Emphasis"/>
        </w:rPr>
        <w:t>capitalist transformation of the countryside to the state</w:t>
      </w:r>
      <w:r w:rsidRPr="00205AED">
        <w:rPr>
          <w:rStyle w:val="StyleUnderline"/>
        </w:rPr>
        <w:t xml:space="preserve"> and its food security programs in tangible ways. Food safety standards are a key mechanism for governing global trade in commodities</w:t>
      </w:r>
      <w:r w:rsidRPr="00205AED">
        <w:rPr>
          <w:rFonts w:asciiTheme="majorHAnsi" w:hAnsiTheme="majorHAnsi" w:cstheme="majorHAnsi"/>
          <w:sz w:val="16"/>
        </w:rPr>
        <w:t xml:space="preserve"> (Dunn 2003). </w:t>
      </w:r>
      <w:r w:rsidRPr="00205AED">
        <w:rPr>
          <w:rStyle w:val="StyleUnderline"/>
        </w:rPr>
        <w:t xml:space="preserve">Harmonization between countries is specifically designed to reduce barriers to trade and </w:t>
      </w:r>
      <w:r w:rsidRPr="00205AED">
        <w:rPr>
          <w:rStyle w:val="StyleUnderline"/>
        </w:rPr>
        <w:lastRenderedPageBreak/>
        <w:t>promote free trade.</w:t>
      </w:r>
      <w:r w:rsidRPr="00205AED">
        <w:rPr>
          <w:rFonts w:asciiTheme="majorHAnsi" w:hAnsiTheme="majorHAnsi" w:cstheme="majorHAnsi"/>
          <w:sz w:val="16"/>
        </w:rPr>
        <w:t xml:space="preserve"> </w:t>
      </w:r>
      <w:r w:rsidRPr="00205AED">
        <w:rPr>
          <w:rStyle w:val="StyleUnderline"/>
        </w:rPr>
        <w:t>Standards, however, when based on the science of hygiene, often facilitate the production of food in ways that benefit multinational capital and marginalize small-scale producers</w:t>
      </w:r>
      <w:r w:rsidRPr="00205AED">
        <w:rPr>
          <w:rFonts w:asciiTheme="majorHAnsi" w:hAnsiTheme="majorHAnsi" w:cstheme="majorHAnsi"/>
          <w:sz w:val="16"/>
        </w:rPr>
        <w:t xml:space="preserve"> (Kurtz, </w:t>
      </w:r>
      <w:proofErr w:type="spellStart"/>
      <w:r w:rsidRPr="00205AED">
        <w:rPr>
          <w:rFonts w:asciiTheme="majorHAnsi" w:hAnsiTheme="majorHAnsi" w:cstheme="majorHAnsi"/>
          <w:sz w:val="16"/>
        </w:rPr>
        <w:t>Trauger</w:t>
      </w:r>
      <w:proofErr w:type="spellEnd"/>
      <w:r w:rsidRPr="00205AED">
        <w:rPr>
          <w:rFonts w:asciiTheme="majorHAnsi" w:hAnsiTheme="majorHAnsi" w:cstheme="majorHAnsi"/>
          <w:sz w:val="16"/>
        </w:rPr>
        <w:t xml:space="preserve">, and </w:t>
      </w:r>
      <w:proofErr w:type="spellStart"/>
      <w:r w:rsidRPr="00205AED">
        <w:rPr>
          <w:rFonts w:asciiTheme="majorHAnsi" w:hAnsiTheme="majorHAnsi" w:cstheme="majorHAnsi"/>
          <w:sz w:val="16"/>
        </w:rPr>
        <w:t>Passidomo</w:t>
      </w:r>
      <w:proofErr w:type="spellEnd"/>
      <w:r w:rsidRPr="00205AED">
        <w:rPr>
          <w:rFonts w:asciiTheme="majorHAnsi" w:hAnsiTheme="majorHAnsi" w:cstheme="majorHAnsi"/>
          <w:sz w:val="16"/>
        </w:rPr>
        <w:t xml:space="preserve"> 2013). </w:t>
      </w:r>
      <w:r w:rsidRPr="00205AED">
        <w:rPr>
          <w:rStyle w:val="StyleUnderline"/>
        </w:rPr>
        <w:t>Food safety legislation is an effective way for states to steer agricultural production toward large-scale production models, such as those privileged in the contentious</w:t>
      </w:r>
      <w:r w:rsidRPr="00205AED">
        <w:rPr>
          <w:rFonts w:asciiTheme="majorHAnsi" w:hAnsiTheme="majorHAnsi" w:cstheme="majorHAnsi"/>
          <w:sz w:val="16"/>
        </w:rPr>
        <w:t xml:space="preserve"> Food Safety Modernization Act (</w:t>
      </w:r>
      <w:r w:rsidRPr="00205AED">
        <w:rPr>
          <w:rStyle w:val="StyleUnderline"/>
        </w:rPr>
        <w:t>FMSA</w:t>
      </w:r>
      <w:r w:rsidRPr="00205AED">
        <w:rPr>
          <w:rFonts w:asciiTheme="majorHAnsi" w:hAnsiTheme="majorHAnsi" w:cstheme="majorHAnsi"/>
          <w:sz w:val="16"/>
        </w:rPr>
        <w:t xml:space="preserve">) in the United States. </w:t>
      </w:r>
      <w:r w:rsidRPr="00205AED">
        <w:rPr>
          <w:rStyle w:val="StyleUnderline"/>
        </w:rPr>
        <w:t>The FSMA</w:t>
      </w:r>
      <w:r w:rsidRPr="00205AED">
        <w:rPr>
          <w:rFonts w:asciiTheme="majorHAnsi" w:hAnsiTheme="majorHAnsi" w:cstheme="majorHAnsi"/>
          <w:sz w:val="16"/>
        </w:rPr>
        <w:t xml:space="preserve"> </w:t>
      </w:r>
      <w:r w:rsidRPr="00205AED">
        <w:rPr>
          <w:rStyle w:val="StyleUnderline"/>
        </w:rPr>
        <w:t>is designed to prevent food contamination, rather than react to its occurrence. This has meant the implementation of food safety practices that were never appropriate for small-scale production, and which have made it cost-prohibitive for most farmers, and sparked resistance, such as that in Sedgewick, Maine.</w:t>
      </w:r>
      <w:r w:rsidRPr="00205AED">
        <w:rPr>
          <w:rFonts w:asciiTheme="majorHAnsi" w:hAnsiTheme="majorHAnsi" w:cstheme="majorHAnsi"/>
          <w:sz w:val="16"/>
        </w:rPr>
        <w:t xml:space="preserve"> In short, </w:t>
      </w:r>
      <w:r w:rsidRPr="00205AED">
        <w:rPr>
          <w:rStyle w:val="Emphasis"/>
        </w:rPr>
        <w:t>food security,</w:t>
      </w:r>
      <w:r w:rsidRPr="00205AED">
        <w:rPr>
          <w:rStyle w:val="StyleUnderline"/>
        </w:rPr>
        <w:t xml:space="preserve"> </w:t>
      </w:r>
      <w:r w:rsidRPr="00205AED">
        <w:rPr>
          <w:rStyle w:val="Emphasis"/>
        </w:rPr>
        <w:t>through its market mechanisms,</w:t>
      </w:r>
      <w:r w:rsidRPr="00205AED">
        <w:rPr>
          <w:rStyle w:val="StyleUnderline"/>
        </w:rPr>
        <w:t xml:space="preserve"> the (over)production of global commodities and the territorial state-based policies that promote them, </w:t>
      </w:r>
      <w:r w:rsidRPr="00205AED">
        <w:rPr>
          <w:rStyle w:val="Emphasis"/>
        </w:rPr>
        <w:t xml:space="preserve">has contributed to dependency on the modernist industrial model of agriculture. </w:t>
      </w:r>
      <w:r w:rsidRPr="00205AED">
        <w:rPr>
          <w:rStyle w:val="StyleUnderline"/>
        </w:rPr>
        <w:t xml:space="preserve">These policies </w:t>
      </w:r>
      <w:r w:rsidRPr="00205AED">
        <w:rPr>
          <w:rStyle w:val="Emphasis"/>
        </w:rPr>
        <w:t>have undermined the livelihoods of small holders globally and generated new inequities and disconnections</w:t>
      </w:r>
      <w:r w:rsidRPr="00205AED">
        <w:rPr>
          <w:rStyle w:val="StyleUnderline"/>
        </w:rPr>
        <w:t xml:space="preserve"> between producers and consumers.</w:t>
      </w:r>
      <w:r w:rsidRPr="00205AED">
        <w:rPr>
          <w:rFonts w:asciiTheme="majorHAnsi" w:hAnsiTheme="majorHAnsi" w:cstheme="majorHAnsi"/>
          <w:sz w:val="16"/>
        </w:rPr>
        <w:t xml:space="preserve"> </w:t>
      </w:r>
      <w:r w:rsidRPr="00205AED">
        <w:rPr>
          <w:rStyle w:val="StyleUnderline"/>
        </w:rPr>
        <w:t xml:space="preserve">The state, through its policy mechanisms on food security or food safety, is a </w:t>
      </w:r>
      <w:r w:rsidRPr="00205AED">
        <w:rPr>
          <w:rStyle w:val="Emphasis"/>
        </w:rPr>
        <w:t>vehicle for promoting and continuing certain agricultural practices.</w:t>
      </w:r>
      <w:r w:rsidRPr="00205AED">
        <w:rPr>
          <w:rFonts w:asciiTheme="majorHAnsi" w:hAnsiTheme="majorHAnsi" w:cstheme="majorHAnsi"/>
          <w:sz w:val="16"/>
        </w:rPr>
        <w:t xml:space="preserve"> </w:t>
      </w:r>
      <w:r w:rsidRPr="00205AED">
        <w:rPr>
          <w:rStyle w:val="StyleUnderline"/>
        </w:rPr>
        <w:t xml:space="preserve">These practices nearly always work to the benefit of the </w:t>
      </w:r>
      <w:r w:rsidRPr="00205AED">
        <w:rPr>
          <w:rStyle w:val="Emphasis"/>
        </w:rPr>
        <w:t>transnational corporations</w:t>
      </w:r>
      <w:r w:rsidRPr="00205AED">
        <w:rPr>
          <w:rStyle w:val="StyleUnderline"/>
        </w:rPr>
        <w:t xml:space="preserve"> who have strategic advantages in commoditized, industrialized agriculture, and </w:t>
      </w:r>
      <w:r w:rsidRPr="00205AED">
        <w:rPr>
          <w:rStyle w:val="Emphasis"/>
        </w:rPr>
        <w:t>neoliberal policy supports them rather than producers or consumers.</w:t>
      </w:r>
      <w:r w:rsidRPr="00205AED">
        <w:rPr>
          <w:rStyle w:val="StyleUnderline"/>
        </w:rPr>
        <w:t xml:space="preserve"> Corporate rights, the right of the liberal state to govern and the primacy of private property all support this regime of truth, rights and power in favor of capital. </w:t>
      </w:r>
      <w:r w:rsidRPr="00205AED">
        <w:rPr>
          <w:rFonts w:asciiTheme="majorHAnsi" w:hAnsiTheme="majorHAnsi" w:cstheme="majorHAnsi"/>
          <w:sz w:val="16"/>
        </w:rPr>
        <w:t xml:space="preserve">In what follows, I will also demonstrate how </w:t>
      </w:r>
      <w:r w:rsidRPr="00205AED">
        <w:rPr>
          <w:rStyle w:val="StyleUnderline"/>
        </w:rPr>
        <w:t xml:space="preserve">the state and the market have also worked to blunt the edge of social movements to change the </w:t>
      </w:r>
      <w:r w:rsidRPr="00205AED">
        <w:rPr>
          <w:rStyle w:val="Emphasis"/>
        </w:rPr>
        <w:t>neoliberal, modernist paradigm of the corporate food regime.</w:t>
      </w:r>
    </w:p>
    <w:p w14:paraId="37723715" w14:textId="77777777" w:rsidR="000B2178" w:rsidRPr="00C033CC" w:rsidRDefault="000B2178" w:rsidP="000B2178">
      <w:pPr>
        <w:rPr>
          <w:rFonts w:asciiTheme="majorHAnsi" w:hAnsiTheme="majorHAnsi" w:cstheme="majorHAnsi"/>
          <w:sz w:val="16"/>
        </w:rPr>
      </w:pPr>
    </w:p>
    <w:p w14:paraId="7056548D" w14:textId="77777777" w:rsidR="00A338A1" w:rsidRDefault="00A338A1" w:rsidP="00A338A1">
      <w:pPr>
        <w:pStyle w:val="Heading3"/>
      </w:pPr>
      <w:r>
        <w:lastRenderedPageBreak/>
        <w:t>K – Link – Food Security Fails</w:t>
      </w:r>
    </w:p>
    <w:p w14:paraId="3AF686EE" w14:textId="77777777" w:rsidR="00A338A1" w:rsidRDefault="00A338A1" w:rsidP="00A338A1">
      <w:pPr>
        <w:pStyle w:val="Heading4"/>
      </w:pPr>
      <w:r>
        <w:t>Food sovereignty is mutually exclusive with food security – sovereignty focuses on challenging market-based relations and goes beyond security concerns</w:t>
      </w:r>
    </w:p>
    <w:p w14:paraId="1EA32CE8" w14:textId="77777777" w:rsidR="00A338A1" w:rsidRPr="005168E5" w:rsidRDefault="00A338A1" w:rsidP="00A338A1">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74FE8EF4" w14:textId="77777777" w:rsidR="00A338A1" w:rsidRPr="00507646" w:rsidRDefault="00A338A1" w:rsidP="00A338A1">
      <w:pPr>
        <w:rPr>
          <w:rFonts w:asciiTheme="majorHAnsi" w:hAnsiTheme="majorHAnsi" w:cstheme="majorHAnsi"/>
          <w:sz w:val="16"/>
        </w:rPr>
      </w:pPr>
      <w:r w:rsidRPr="00507646">
        <w:rPr>
          <w:rStyle w:val="StyleUnderline"/>
        </w:rPr>
        <w:t>Food sovereignty builds on the successes of the social movements that have come before it and seeks remedies for the failures of those movements to achieve food security for all. This is</w:t>
      </w:r>
      <w:r w:rsidRPr="00507646">
        <w:rPr>
          <w:rFonts w:asciiTheme="majorHAnsi" w:hAnsiTheme="majorHAnsi" w:cstheme="majorHAnsi"/>
          <w:sz w:val="16"/>
        </w:rPr>
        <w:t xml:space="preserve"> </w:t>
      </w:r>
      <w:r w:rsidRPr="00507646">
        <w:rPr>
          <w:rStyle w:val="StyleUnderline"/>
        </w:rPr>
        <w:t>evidenced in food sovereignty’s emphasis on organic methods,</w:t>
      </w:r>
      <w:r w:rsidRPr="00507646">
        <w:rPr>
          <w:rFonts w:asciiTheme="majorHAnsi" w:hAnsiTheme="majorHAnsi" w:cstheme="majorHAnsi"/>
          <w:sz w:val="16"/>
        </w:rPr>
        <w:t xml:space="preserve"> </w:t>
      </w:r>
      <w:r w:rsidRPr="00507646">
        <w:rPr>
          <w:rStyle w:val="StyleUnderline"/>
        </w:rPr>
        <w:t>producer control over prices, the development of local markets and anti-hunger politics.</w:t>
      </w:r>
      <w:r w:rsidRPr="00507646">
        <w:rPr>
          <w:rFonts w:asciiTheme="majorHAnsi" w:hAnsiTheme="majorHAnsi" w:cstheme="majorHAnsi"/>
          <w:sz w:val="16"/>
        </w:rPr>
        <w:t xml:space="preserve"> </w:t>
      </w:r>
      <w:r w:rsidRPr="00507646">
        <w:rPr>
          <w:rStyle w:val="StyleUnderline"/>
        </w:rPr>
        <w:t>It</w:t>
      </w:r>
      <w:r w:rsidRPr="00507646">
        <w:rPr>
          <w:rFonts w:asciiTheme="majorHAnsi" w:hAnsiTheme="majorHAnsi" w:cstheme="majorHAnsi"/>
          <w:sz w:val="16"/>
        </w:rPr>
        <w:t xml:space="preserve"> also </w:t>
      </w:r>
      <w:r w:rsidRPr="00507646">
        <w:rPr>
          <w:rStyle w:val="StyleUnderline"/>
        </w:rPr>
        <w:t>identifies</w:t>
      </w:r>
      <w:r w:rsidRPr="00507646">
        <w:rPr>
          <w:rFonts w:asciiTheme="majorHAnsi" w:hAnsiTheme="majorHAnsi" w:cstheme="majorHAnsi"/>
          <w:sz w:val="16"/>
        </w:rPr>
        <w:t xml:space="preserve"> some of the key </w:t>
      </w:r>
      <w:r w:rsidRPr="00507646">
        <w:rPr>
          <w:rStyle w:val="StyleUnderline"/>
        </w:rPr>
        <w:t>reasons for the failures of those movements</w:t>
      </w:r>
      <w:r w:rsidRPr="00507646">
        <w:rPr>
          <w:rFonts w:asciiTheme="majorHAnsi" w:hAnsiTheme="majorHAnsi" w:cstheme="majorHAnsi"/>
          <w:sz w:val="16"/>
        </w:rPr>
        <w:t xml:space="preserve"> to guarantee the right to food for all. It does this </w:t>
      </w:r>
      <w:r w:rsidRPr="00507646">
        <w:rPr>
          <w:rStyle w:val="StyleUnderline"/>
        </w:rPr>
        <w:t>by</w:t>
      </w:r>
      <w:r w:rsidRPr="00507646">
        <w:rPr>
          <w:rFonts w:asciiTheme="majorHAnsi" w:hAnsiTheme="majorHAnsi" w:cstheme="majorHAnsi"/>
          <w:sz w:val="16"/>
        </w:rPr>
        <w:t xml:space="preserve"> specifically </w:t>
      </w:r>
      <w:r w:rsidRPr="00507646">
        <w:rPr>
          <w:rStyle w:val="Emphasis"/>
        </w:rPr>
        <w:t>challenging the hegemony of market-based social relations and neoliberal policies in the food system</w:t>
      </w:r>
      <w:r w:rsidRPr="00507646">
        <w:rPr>
          <w:rStyle w:val="StyleUnderline"/>
        </w:rPr>
        <w:t xml:space="preserve"> </w:t>
      </w:r>
      <w:r w:rsidRPr="00507646">
        <w:rPr>
          <w:rFonts w:asciiTheme="majorHAnsi" w:hAnsiTheme="majorHAnsi" w:cstheme="majorHAnsi"/>
          <w:sz w:val="16"/>
        </w:rPr>
        <w:t>(</w:t>
      </w:r>
      <w:proofErr w:type="spellStart"/>
      <w:r w:rsidRPr="00507646">
        <w:rPr>
          <w:rFonts w:asciiTheme="majorHAnsi" w:hAnsiTheme="majorHAnsi" w:cstheme="majorHAnsi"/>
          <w:sz w:val="16"/>
        </w:rPr>
        <w:t>Alkon</w:t>
      </w:r>
      <w:proofErr w:type="spellEnd"/>
      <w:r w:rsidRPr="00507646">
        <w:rPr>
          <w:rFonts w:asciiTheme="majorHAnsi" w:hAnsiTheme="majorHAnsi" w:cstheme="majorHAnsi"/>
          <w:sz w:val="16"/>
        </w:rPr>
        <w:t xml:space="preserve"> and Mares 2012). </w:t>
      </w:r>
      <w:r w:rsidRPr="00507646">
        <w:rPr>
          <w:rStyle w:val="StyleUnderline"/>
        </w:rPr>
        <w:t xml:space="preserve">Food sovereignty narratives identify </w:t>
      </w:r>
      <w:r w:rsidRPr="00507646">
        <w:rPr>
          <w:rStyle w:val="Emphasis"/>
        </w:rPr>
        <w:t>rights as central to power in the food system,</w:t>
      </w:r>
      <w:r w:rsidRPr="00507646">
        <w:rPr>
          <w:rStyle w:val="StyleUnderline"/>
        </w:rPr>
        <w:t xml:space="preserve"> including more decision-making rights for farmers, the rights to trade and the rights of women and minorities</w:t>
      </w:r>
      <w:r w:rsidRPr="00507646">
        <w:rPr>
          <w:rFonts w:asciiTheme="majorHAnsi" w:hAnsiTheme="majorHAnsi" w:cstheme="majorHAnsi"/>
          <w:sz w:val="16"/>
        </w:rPr>
        <w:t xml:space="preserve"> (</w:t>
      </w:r>
      <w:proofErr w:type="spellStart"/>
      <w:r w:rsidRPr="00507646">
        <w:rPr>
          <w:rFonts w:asciiTheme="majorHAnsi" w:hAnsiTheme="majorHAnsi" w:cstheme="majorHAnsi"/>
          <w:sz w:val="16"/>
        </w:rPr>
        <w:t>Pimbert</w:t>
      </w:r>
      <w:proofErr w:type="spellEnd"/>
      <w:r w:rsidRPr="00507646">
        <w:rPr>
          <w:rFonts w:asciiTheme="majorHAnsi" w:hAnsiTheme="majorHAnsi" w:cstheme="majorHAnsi"/>
          <w:sz w:val="16"/>
        </w:rPr>
        <w:t xml:space="preserve"> 2009; Fairbairn 2010). </w:t>
      </w:r>
      <w:r w:rsidRPr="00507646">
        <w:rPr>
          <w:rStyle w:val="StyleUnderline"/>
        </w:rPr>
        <w:t xml:space="preserve">Food sovereignty aims </w:t>
      </w:r>
      <w:r w:rsidRPr="00507646">
        <w:rPr>
          <w:rStyle w:val="Emphasis"/>
        </w:rPr>
        <w:t>to return control of productive resources to farmers, and the control of food distribution to communities</w:t>
      </w:r>
      <w:r w:rsidRPr="00507646">
        <w:rPr>
          <w:rStyle w:val="StyleUnderline"/>
        </w:rPr>
        <w:t xml:space="preserve"> </w:t>
      </w:r>
      <w:r w:rsidRPr="00507646">
        <w:rPr>
          <w:rFonts w:asciiTheme="majorHAnsi" w:hAnsiTheme="majorHAnsi" w:cstheme="majorHAnsi"/>
          <w:sz w:val="16"/>
        </w:rPr>
        <w:t xml:space="preserve">(Holt-Gimenez and Peabody 2008; Patel 2009; Wittman, Desmarais, and Wiebe 2010). </w:t>
      </w:r>
      <w:r w:rsidRPr="00507646">
        <w:rPr>
          <w:rStyle w:val="StyleUnderline"/>
        </w:rPr>
        <w:t>This is a different from past activism</w:t>
      </w:r>
      <w:r w:rsidRPr="00507646">
        <w:rPr>
          <w:rFonts w:asciiTheme="majorHAnsi" w:hAnsiTheme="majorHAnsi" w:cstheme="majorHAnsi"/>
          <w:sz w:val="16"/>
        </w:rPr>
        <w:t xml:space="preserve"> in a number of ways. </w:t>
      </w:r>
      <w:r w:rsidRPr="00507646">
        <w:rPr>
          <w:rStyle w:val="StyleUnderline"/>
        </w:rPr>
        <w:t>Food sovereignty targets transnational capital directly and, by extension, the state-based policies that promote it.</w:t>
      </w:r>
      <w:r w:rsidRPr="00507646">
        <w:rPr>
          <w:rFonts w:asciiTheme="majorHAnsi" w:hAnsiTheme="majorHAnsi" w:cstheme="majorHAnsi"/>
          <w:sz w:val="16"/>
        </w:rPr>
        <w:t xml:space="preserve"> </w:t>
      </w:r>
      <w:r w:rsidRPr="00507646">
        <w:rPr>
          <w:rStyle w:val="Emphasis"/>
        </w:rPr>
        <w:t>It acknowledges that food security on its own is a failure</w:t>
      </w:r>
      <w:r w:rsidRPr="00507646">
        <w:rPr>
          <w:rFonts w:asciiTheme="majorHAnsi" w:hAnsiTheme="majorHAnsi" w:cstheme="majorHAnsi"/>
          <w:sz w:val="16"/>
        </w:rPr>
        <w:t xml:space="preserve"> and that </w:t>
      </w:r>
      <w:r w:rsidRPr="00507646">
        <w:rPr>
          <w:rStyle w:val="StyleUnderline"/>
        </w:rPr>
        <w:t>additional rights are required beyond the right to food.</w:t>
      </w:r>
      <w:r w:rsidRPr="00507646">
        <w:rPr>
          <w:rFonts w:asciiTheme="majorHAnsi" w:hAnsiTheme="majorHAnsi" w:cstheme="majorHAnsi"/>
          <w:sz w:val="16"/>
        </w:rPr>
        <w:t xml:space="preserve"> It makes connections between the rights and responsibilities of producers and consumers to determine the content and character of the food system.</w:t>
      </w:r>
    </w:p>
    <w:p w14:paraId="64BF1C34" w14:textId="77777777" w:rsidR="00A338A1" w:rsidRDefault="00A338A1" w:rsidP="00A338A1"/>
    <w:p w14:paraId="33B7F141" w14:textId="77777777" w:rsidR="000B2178" w:rsidRPr="00C033CC" w:rsidRDefault="000B2178" w:rsidP="000B2178">
      <w:pPr>
        <w:pStyle w:val="Heading3"/>
        <w:rPr>
          <w:rFonts w:asciiTheme="majorHAnsi" w:hAnsiTheme="majorHAnsi" w:cstheme="majorHAnsi"/>
        </w:rPr>
      </w:pPr>
      <w:r w:rsidRPr="00C033CC">
        <w:rPr>
          <w:rFonts w:asciiTheme="majorHAnsi" w:hAnsiTheme="majorHAnsi" w:cstheme="majorHAnsi"/>
        </w:rPr>
        <w:lastRenderedPageBreak/>
        <w:t>Alt – Critical geopolitics</w:t>
      </w:r>
    </w:p>
    <w:p w14:paraId="32AF0F2C" w14:textId="77777777" w:rsidR="000B2178" w:rsidRPr="00C033CC" w:rsidRDefault="000B2178" w:rsidP="000B2178">
      <w:pPr>
        <w:pStyle w:val="Heading4"/>
        <w:rPr>
          <w:rFonts w:asciiTheme="majorHAnsi" w:hAnsiTheme="majorHAnsi" w:cstheme="majorHAnsi"/>
        </w:rPr>
      </w:pPr>
      <w:r w:rsidRPr="00C033CC">
        <w:rPr>
          <w:rFonts w:asciiTheme="majorHAnsi" w:hAnsiTheme="majorHAnsi" w:cstheme="majorHAnsi"/>
        </w:rPr>
        <w:t xml:space="preserve">Critical geopolitics are crucial to understanding and deconstructing mechanism and frameworks of food security  </w:t>
      </w:r>
    </w:p>
    <w:p w14:paraId="00E5EC8C" w14:textId="77777777" w:rsidR="000B2178" w:rsidRPr="00C033CC" w:rsidRDefault="000B2178" w:rsidP="000B2178">
      <w:pPr>
        <w:rPr>
          <w:rFonts w:asciiTheme="majorHAnsi" w:hAnsiTheme="majorHAnsi" w:cstheme="majorHAnsi"/>
        </w:rPr>
      </w:pPr>
      <w:r w:rsidRPr="00C033CC">
        <w:rPr>
          <w:rStyle w:val="Style13ptBold"/>
          <w:rFonts w:asciiTheme="majorHAnsi" w:hAnsiTheme="majorHAnsi" w:cstheme="majorHAnsi"/>
        </w:rPr>
        <w:t>Sommerville et. al 14</w:t>
      </w:r>
      <w:r w:rsidRPr="00C033CC">
        <w:rPr>
          <w:rFonts w:asciiTheme="majorHAnsi" w:hAnsiTheme="majorHAnsi" w:cstheme="majorHAnsi"/>
        </w:rPr>
        <w:t xml:space="preserve"> [Melanie Sommerville is a postdoctoral fellow at the University of Toronto with degrees in Geography and Land Resources Science. Jamey Essex is a professor in the Department of Political Science at the University of Windsor. Philippe Le Billon is a professor at the University of British Columbia and holds a joint appointment in the Department of Geography and the School of Public Policy and Global Affairs, Faculty of Arts. “The ‘Global Food Crisis’ and the Geopolitics of Food Security,” Geopolitics, 2014, </w:t>
      </w:r>
      <w:hyperlink r:id="rId70" w:history="1">
        <w:r w:rsidRPr="00C033CC">
          <w:rPr>
            <w:rStyle w:val="Hyperlink"/>
            <w:rFonts w:asciiTheme="majorHAnsi" w:hAnsiTheme="majorHAnsi" w:cstheme="majorHAnsi"/>
          </w:rPr>
          <w:t>https://doi.org/10.1080/14650045.2013.811641</w:t>
        </w:r>
      </w:hyperlink>
      <w:r w:rsidRPr="00C033CC">
        <w:rPr>
          <w:rFonts w:asciiTheme="majorHAnsi" w:hAnsiTheme="majorHAnsi" w:cstheme="majorHAnsi"/>
        </w:rPr>
        <w:t xml:space="preserve"> ]//SL</w:t>
      </w:r>
    </w:p>
    <w:p w14:paraId="0FB05702" w14:textId="77777777" w:rsidR="000B2178" w:rsidRPr="00C033CC" w:rsidRDefault="000B2178" w:rsidP="000B2178">
      <w:pPr>
        <w:rPr>
          <w:rStyle w:val="StyleUnderline"/>
          <w:rFonts w:asciiTheme="majorHAnsi" w:hAnsiTheme="majorHAnsi" w:cstheme="majorHAnsi"/>
        </w:rPr>
      </w:pPr>
      <w:r w:rsidRPr="00C033CC">
        <w:rPr>
          <w:rFonts w:asciiTheme="majorHAnsi" w:hAnsiTheme="majorHAnsi" w:cstheme="majorHAnsi"/>
          <w:sz w:val="16"/>
        </w:rPr>
        <w:t xml:space="preserve">Large-scale attempts to purchase farmland are part of a much broader and </w:t>
      </w:r>
      <w:proofErr w:type="gramStart"/>
      <w:r w:rsidRPr="00C033CC">
        <w:rPr>
          <w:rFonts w:asciiTheme="majorHAnsi" w:hAnsiTheme="majorHAnsi" w:cstheme="majorHAnsi"/>
          <w:sz w:val="16"/>
        </w:rPr>
        <w:t>longer term</w:t>
      </w:r>
      <w:proofErr w:type="gramEnd"/>
      <w:r w:rsidRPr="00C033CC">
        <w:rPr>
          <w:rFonts w:asciiTheme="majorHAnsi" w:hAnsiTheme="majorHAnsi" w:cstheme="majorHAnsi"/>
          <w:sz w:val="16"/>
        </w:rPr>
        <w:t xml:space="preserve"> trend that has remade global </w:t>
      </w:r>
      <w:proofErr w:type="spellStart"/>
      <w:r w:rsidRPr="00C033CC">
        <w:rPr>
          <w:rFonts w:asciiTheme="majorHAnsi" w:hAnsiTheme="majorHAnsi" w:cstheme="majorHAnsi"/>
          <w:sz w:val="16"/>
        </w:rPr>
        <w:t>agro</w:t>
      </w:r>
      <w:proofErr w:type="spellEnd"/>
      <w:r w:rsidRPr="00C033CC">
        <w:rPr>
          <w:rFonts w:asciiTheme="majorHAnsi" w:hAnsiTheme="majorHAnsi" w:cstheme="majorHAnsi"/>
          <w:sz w:val="16"/>
        </w:rPr>
        <w:t>-food regulation and governance and redrawn the configuration of institutional, political economic, and discursive power across scales</w:t>
      </w:r>
      <w:r w:rsidRPr="00C033CC">
        <w:rPr>
          <w:rStyle w:val="StyleUnderline"/>
          <w:rFonts w:asciiTheme="majorHAnsi" w:hAnsiTheme="majorHAnsi" w:cstheme="majorHAnsi"/>
        </w:rPr>
        <w:t xml:space="preserve">. As global systems of food production, consumption, and trade have expanded, so too have the mechanisms and frameworks that regulate these systems become more complex. A critical geopolitics of global food security demonstrates how such </w:t>
      </w:r>
      <w:r w:rsidRPr="00C033CC">
        <w:rPr>
          <w:rStyle w:val="Emphasis"/>
          <w:rFonts w:asciiTheme="majorHAnsi" w:hAnsiTheme="majorHAnsi" w:cstheme="majorHAnsi"/>
        </w:rPr>
        <w:t xml:space="preserve">mechanisms and frameworks are constructed, </w:t>
      </w:r>
      <w:r w:rsidRPr="00C033CC">
        <w:rPr>
          <w:rStyle w:val="StyleUnderline"/>
          <w:rFonts w:asciiTheme="majorHAnsi" w:hAnsiTheme="majorHAnsi" w:cstheme="majorHAnsi"/>
        </w:rPr>
        <w:t xml:space="preserve">the geospatial and socio-political assumptions that support them, and the ways in which </w:t>
      </w:r>
      <w:r w:rsidRPr="00C033CC">
        <w:rPr>
          <w:rStyle w:val="Emphasis"/>
          <w:rFonts w:asciiTheme="majorHAnsi" w:hAnsiTheme="majorHAnsi" w:cstheme="majorHAnsi"/>
        </w:rPr>
        <w:t>these reproduce highly unequal power relations</w:t>
      </w:r>
      <w:r w:rsidRPr="00C033CC">
        <w:rPr>
          <w:rStyle w:val="StyleUnderline"/>
          <w:rFonts w:asciiTheme="majorHAnsi" w:hAnsiTheme="majorHAnsi" w:cstheme="majorHAnsi"/>
        </w:rPr>
        <w:t xml:space="preserve"> and </w:t>
      </w:r>
      <w:r w:rsidRPr="00C033CC">
        <w:rPr>
          <w:rStyle w:val="Emphasis"/>
          <w:rFonts w:asciiTheme="majorHAnsi" w:hAnsiTheme="majorHAnsi" w:cstheme="majorHAnsi"/>
        </w:rPr>
        <w:t>uneven geographies of food security</w:t>
      </w:r>
      <w:r w:rsidRPr="00C033CC">
        <w:rPr>
          <w:rStyle w:val="StyleUnderline"/>
          <w:rFonts w:asciiTheme="majorHAnsi" w:hAnsiTheme="majorHAnsi" w:cstheme="majorHAnsi"/>
        </w:rPr>
        <w:t xml:space="preserve">. Such an approach </w:t>
      </w:r>
      <w:proofErr w:type="spellStart"/>
      <w:r w:rsidRPr="00C033CC">
        <w:rPr>
          <w:rStyle w:val="StyleUnderline"/>
          <w:rFonts w:asciiTheme="majorHAnsi" w:hAnsiTheme="majorHAnsi" w:cstheme="majorHAnsi"/>
        </w:rPr>
        <w:t>recognises</w:t>
      </w:r>
      <w:proofErr w:type="spellEnd"/>
      <w:r w:rsidRPr="00C033CC">
        <w:rPr>
          <w:rStyle w:val="StyleUnderline"/>
          <w:rFonts w:asciiTheme="majorHAnsi" w:hAnsiTheme="majorHAnsi" w:cstheme="majorHAnsi"/>
        </w:rPr>
        <w:t xml:space="preserve"> that food security is itself multi-faceted:</w:t>
      </w:r>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it is an </w:t>
      </w:r>
      <w:proofErr w:type="spellStart"/>
      <w:r w:rsidRPr="00C033CC">
        <w:rPr>
          <w:rStyle w:val="StyleUnderline"/>
          <w:rFonts w:asciiTheme="majorHAnsi" w:hAnsiTheme="majorHAnsi" w:cstheme="majorHAnsi"/>
        </w:rPr>
        <w:t>idealised</w:t>
      </w:r>
      <w:proofErr w:type="spellEnd"/>
      <w:r w:rsidRPr="00C033CC">
        <w:rPr>
          <w:rStyle w:val="StyleUnderline"/>
          <w:rFonts w:asciiTheme="majorHAnsi" w:hAnsiTheme="majorHAnsi" w:cstheme="majorHAnsi"/>
        </w:rPr>
        <w:t xml:space="preserve"> concept</w:t>
      </w:r>
      <w:r w:rsidRPr="00C033CC">
        <w:rPr>
          <w:rFonts w:asciiTheme="majorHAnsi" w:hAnsiTheme="majorHAnsi" w:cstheme="majorHAnsi"/>
          <w:sz w:val="16"/>
        </w:rPr>
        <w:t>, a set of practices, a platform for establishing benchmarks</w:t>
      </w:r>
      <w:r w:rsidRPr="00C033CC">
        <w:rPr>
          <w:rStyle w:val="StyleUnderline"/>
          <w:rFonts w:asciiTheme="majorHAnsi" w:hAnsiTheme="majorHAnsi" w:cstheme="majorHAnsi"/>
        </w:rPr>
        <w:t>, and a mechanism for geopolitical assessment and calculation,</w:t>
      </w:r>
      <w:r w:rsidRPr="00C033CC">
        <w:rPr>
          <w:rFonts w:asciiTheme="majorHAnsi" w:hAnsiTheme="majorHAnsi" w:cstheme="majorHAnsi"/>
          <w:sz w:val="16"/>
        </w:rPr>
        <w:t xml:space="preserve"> among many other things. </w:t>
      </w:r>
      <w:r w:rsidRPr="00C033CC">
        <w:rPr>
          <w:rStyle w:val="StyleUnderline"/>
          <w:rFonts w:asciiTheme="majorHAnsi" w:hAnsiTheme="majorHAnsi" w:cstheme="majorHAnsi"/>
        </w:rPr>
        <w:t>These different usages articulate “food security” with traditional geopolitical conceptions of national security and regional and global order, but also with new registers and understandings of environmental, economic, and sociopolitical risk and danger, resulting in new institutional configurations and regulatory practices</w:t>
      </w:r>
      <w:r w:rsidRPr="00C033CC">
        <w:rPr>
          <w:rFonts w:asciiTheme="majorHAnsi" w:hAnsiTheme="majorHAnsi" w:cstheme="majorHAnsi"/>
          <w:sz w:val="16"/>
        </w:rPr>
        <w:t xml:space="preserve">. Critical political geographic research on this front should therefore consider the intertwined, alternately contradictory and complementary roles of different actors in forging new forms of </w:t>
      </w:r>
      <w:proofErr w:type="spellStart"/>
      <w:r w:rsidRPr="00C033CC">
        <w:rPr>
          <w:rFonts w:asciiTheme="majorHAnsi" w:hAnsiTheme="majorHAnsi" w:cstheme="majorHAnsi"/>
          <w:sz w:val="16"/>
        </w:rPr>
        <w:t>agro</w:t>
      </w:r>
      <w:proofErr w:type="spellEnd"/>
      <w:r w:rsidRPr="00C033CC">
        <w:rPr>
          <w:rFonts w:asciiTheme="majorHAnsi" w:hAnsiTheme="majorHAnsi" w:cstheme="majorHAnsi"/>
          <w:sz w:val="16"/>
        </w:rPr>
        <w:t xml:space="preserve">-food governance. Tied to this is the question of how to </w:t>
      </w:r>
      <w:proofErr w:type="spellStart"/>
      <w:r w:rsidRPr="00C033CC">
        <w:rPr>
          <w:rFonts w:asciiTheme="majorHAnsi" w:hAnsiTheme="majorHAnsi" w:cstheme="majorHAnsi"/>
          <w:sz w:val="16"/>
        </w:rPr>
        <w:t>conceptualise</w:t>
      </w:r>
      <w:proofErr w:type="spellEnd"/>
      <w:r w:rsidRPr="00C033CC">
        <w:rPr>
          <w:rFonts w:asciiTheme="majorHAnsi" w:hAnsiTheme="majorHAnsi" w:cstheme="majorHAnsi"/>
          <w:sz w:val="16"/>
        </w:rPr>
        <w:t xml:space="preserve"> shared, distributed, and often highly contested forms of power and their associated geographies within new governance schema. </w:t>
      </w:r>
      <w:r w:rsidRPr="00C033CC">
        <w:rPr>
          <w:rStyle w:val="StyleUnderline"/>
          <w:rFonts w:asciiTheme="majorHAnsi" w:hAnsiTheme="majorHAnsi" w:cstheme="majorHAnsi"/>
        </w:rPr>
        <w:t>National governments have long approached food security as a central component of both national security and development,</w:t>
      </w:r>
      <w:r w:rsidRPr="00C033CC">
        <w:rPr>
          <w:rFonts w:asciiTheme="majorHAnsi" w:hAnsiTheme="majorHAnsi" w:cstheme="majorHAnsi"/>
          <w:sz w:val="16"/>
        </w:rPr>
        <w:t xml:space="preserve"> with technological and economic advances promising greater food security also seen as key drivers of </w:t>
      </w:r>
      <w:proofErr w:type="spellStart"/>
      <w:r w:rsidRPr="00C033CC">
        <w:rPr>
          <w:rFonts w:asciiTheme="majorHAnsi" w:hAnsiTheme="majorHAnsi" w:cstheme="majorHAnsi"/>
          <w:sz w:val="16"/>
        </w:rPr>
        <w:t>urbanisation</w:t>
      </w:r>
      <w:proofErr w:type="spellEnd"/>
      <w:r w:rsidRPr="00C033CC">
        <w:rPr>
          <w:rFonts w:asciiTheme="majorHAnsi" w:hAnsiTheme="majorHAnsi" w:cstheme="majorHAnsi"/>
          <w:sz w:val="16"/>
        </w:rPr>
        <w:t xml:space="preserve">, </w:t>
      </w:r>
      <w:proofErr w:type="spellStart"/>
      <w:r w:rsidRPr="00C033CC">
        <w:rPr>
          <w:rFonts w:asciiTheme="majorHAnsi" w:hAnsiTheme="majorHAnsi" w:cstheme="majorHAnsi"/>
          <w:sz w:val="16"/>
        </w:rPr>
        <w:t>industrialisation</w:t>
      </w:r>
      <w:proofErr w:type="spellEnd"/>
      <w:r w:rsidRPr="00C033CC">
        <w:rPr>
          <w:rFonts w:asciiTheme="majorHAnsi" w:hAnsiTheme="majorHAnsi" w:cstheme="majorHAnsi"/>
          <w:sz w:val="16"/>
        </w:rPr>
        <w:t xml:space="preserve">, and </w:t>
      </w:r>
      <w:proofErr w:type="spellStart"/>
      <w:r w:rsidRPr="00C033CC">
        <w:rPr>
          <w:rFonts w:asciiTheme="majorHAnsi" w:hAnsiTheme="majorHAnsi" w:cstheme="majorHAnsi"/>
          <w:sz w:val="16"/>
        </w:rPr>
        <w:t>modernisation</w:t>
      </w:r>
      <w:proofErr w:type="spellEnd"/>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In the domain of international relations, </w:t>
      </w:r>
      <w:r w:rsidRPr="00C033CC">
        <w:rPr>
          <w:rStyle w:val="Emphasis"/>
          <w:rFonts w:asciiTheme="majorHAnsi" w:hAnsiTheme="majorHAnsi" w:cstheme="majorHAnsi"/>
        </w:rPr>
        <w:t>systems of food provisioning have legitimated and underpinned systems of geopolitical dominance.</w:t>
      </w:r>
      <w:r w:rsidRPr="00C033CC">
        <w:rPr>
          <w:rStyle w:val="StyleUnderline"/>
          <w:rFonts w:asciiTheme="majorHAnsi" w:hAnsiTheme="majorHAnsi" w:cstheme="majorHAnsi"/>
        </w:rPr>
        <w:t xml:space="preserve"> Fears that unfulfilled demands for food could lead to anarchy, communism, or terrorism, according to the prevailing enemy of the time, have played an important role in shaping the geopolitics of development intervention in food-insecure states. Scholars of food regimes – a primarily structuralist approach </w:t>
      </w:r>
      <w:r w:rsidRPr="00C033CC">
        <w:rPr>
          <w:rFonts w:asciiTheme="majorHAnsi" w:hAnsiTheme="majorHAnsi" w:cstheme="majorHAnsi"/>
          <w:sz w:val="16"/>
        </w:rPr>
        <w:t xml:space="preserve">to the global </w:t>
      </w:r>
      <w:proofErr w:type="spellStart"/>
      <w:r w:rsidRPr="00C033CC">
        <w:rPr>
          <w:rFonts w:asciiTheme="majorHAnsi" w:hAnsiTheme="majorHAnsi" w:cstheme="majorHAnsi"/>
          <w:sz w:val="16"/>
        </w:rPr>
        <w:t>agro</w:t>
      </w:r>
      <w:proofErr w:type="spellEnd"/>
      <w:r w:rsidRPr="00C033CC">
        <w:rPr>
          <w:rFonts w:asciiTheme="majorHAnsi" w:hAnsiTheme="majorHAnsi" w:cstheme="majorHAnsi"/>
          <w:sz w:val="16"/>
        </w:rPr>
        <w:t xml:space="preserve">-food system based on regulation theory – </w:t>
      </w:r>
      <w:r w:rsidRPr="00C033CC">
        <w:rPr>
          <w:rStyle w:val="StyleUnderline"/>
          <w:rFonts w:asciiTheme="majorHAnsi" w:hAnsiTheme="majorHAnsi" w:cstheme="majorHAnsi"/>
        </w:rPr>
        <w:t>have delineated</w:t>
      </w:r>
      <w:r w:rsidRPr="00C033CC">
        <w:rPr>
          <w:rFonts w:asciiTheme="majorHAnsi" w:hAnsiTheme="majorHAnsi" w:cstheme="majorHAnsi"/>
          <w:sz w:val="16"/>
        </w:rPr>
        <w:t xml:space="preserve"> two </w:t>
      </w:r>
      <w:r w:rsidRPr="00C033CC">
        <w:rPr>
          <w:rStyle w:val="StyleUnderline"/>
          <w:rFonts w:asciiTheme="majorHAnsi" w:hAnsiTheme="majorHAnsi" w:cstheme="majorHAnsi"/>
        </w:rPr>
        <w:t>historical regimes wherein</w:t>
      </w:r>
      <w:r w:rsidRPr="00C033CC">
        <w:rPr>
          <w:rFonts w:asciiTheme="majorHAnsi" w:hAnsiTheme="majorHAnsi" w:cstheme="majorHAnsi"/>
          <w:sz w:val="16"/>
        </w:rPr>
        <w:t xml:space="preserve"> particular </w:t>
      </w:r>
      <w:r w:rsidRPr="00C033CC">
        <w:rPr>
          <w:rStyle w:val="StyleUnderline"/>
          <w:rFonts w:asciiTheme="majorHAnsi" w:hAnsiTheme="majorHAnsi" w:cstheme="majorHAnsi"/>
        </w:rPr>
        <w:t>configurations</w:t>
      </w:r>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of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 xml:space="preserve">-food regulation supported the </w:t>
      </w:r>
      <w:r w:rsidRPr="00C033CC">
        <w:rPr>
          <w:rStyle w:val="Emphasis"/>
          <w:rFonts w:asciiTheme="majorHAnsi" w:hAnsiTheme="majorHAnsi" w:cstheme="majorHAnsi"/>
        </w:rPr>
        <w:t>imperial ambitions of Britain</w:t>
      </w:r>
      <w:r w:rsidRPr="00C033CC">
        <w:rPr>
          <w:rFonts w:asciiTheme="majorHAnsi" w:hAnsiTheme="majorHAnsi" w:cstheme="majorHAnsi"/>
          <w:sz w:val="16"/>
        </w:rPr>
        <w:t xml:space="preserve"> (and, to a lesser extent, other European nations) </w:t>
      </w:r>
      <w:r w:rsidRPr="00C033CC">
        <w:rPr>
          <w:rStyle w:val="StyleUnderline"/>
          <w:rFonts w:asciiTheme="majorHAnsi" w:hAnsiTheme="majorHAnsi" w:cstheme="majorHAnsi"/>
        </w:rPr>
        <w:t>and</w:t>
      </w:r>
      <w:r w:rsidRPr="00C033CC">
        <w:rPr>
          <w:rFonts w:asciiTheme="majorHAnsi" w:hAnsiTheme="majorHAnsi" w:cstheme="majorHAnsi"/>
          <w:sz w:val="16"/>
        </w:rPr>
        <w:t xml:space="preserve">, more recently, </w:t>
      </w:r>
      <w:r w:rsidRPr="00C033CC">
        <w:rPr>
          <w:rStyle w:val="Emphasis"/>
          <w:rFonts w:asciiTheme="majorHAnsi" w:hAnsiTheme="majorHAnsi" w:cstheme="majorHAnsi"/>
        </w:rPr>
        <w:t>American hegemony</w:t>
      </w:r>
      <w:r w:rsidRPr="00C033CC">
        <w:rPr>
          <w:rStyle w:val="StyleUnderline"/>
          <w:rFonts w:asciiTheme="majorHAnsi" w:hAnsiTheme="majorHAnsi" w:cstheme="majorHAnsi"/>
        </w:rPr>
        <w:t>.</w:t>
      </w:r>
      <w:r w:rsidRPr="00C033CC">
        <w:rPr>
          <w:rFonts w:asciiTheme="majorHAnsi" w:hAnsiTheme="majorHAnsi" w:cstheme="majorHAnsi"/>
          <w:sz w:val="16"/>
        </w:rPr>
        <w:t xml:space="preserve">40 While </w:t>
      </w:r>
      <w:r w:rsidRPr="00C033CC">
        <w:rPr>
          <w:rStyle w:val="StyleUnderline"/>
          <w:rFonts w:asciiTheme="majorHAnsi" w:hAnsiTheme="majorHAnsi" w:cstheme="majorHAnsi"/>
        </w:rPr>
        <w:t xml:space="preserve">the food regime approach </w:t>
      </w:r>
      <w:r w:rsidRPr="00C033CC">
        <w:rPr>
          <w:rFonts w:asciiTheme="majorHAnsi" w:hAnsiTheme="majorHAnsi" w:cstheme="majorHAnsi"/>
          <w:sz w:val="16"/>
        </w:rPr>
        <w:t xml:space="preserve">privileges broad, historically delimited structural shifts over geographic specificities and differentiation, and </w:t>
      </w:r>
      <w:proofErr w:type="spellStart"/>
      <w:r w:rsidRPr="00C033CC">
        <w:rPr>
          <w:rFonts w:asciiTheme="majorHAnsi" w:hAnsiTheme="majorHAnsi" w:cstheme="majorHAnsi"/>
          <w:sz w:val="16"/>
        </w:rPr>
        <w:t>emphasises</w:t>
      </w:r>
      <w:proofErr w:type="spellEnd"/>
      <w:r w:rsidRPr="00C033CC">
        <w:rPr>
          <w:rFonts w:asciiTheme="majorHAnsi" w:hAnsiTheme="majorHAnsi" w:cstheme="majorHAnsi"/>
          <w:sz w:val="16"/>
        </w:rPr>
        <w:t xml:space="preserve"> strategies of capital accumulation over other systemic characteristics, it nevertheless </w:t>
      </w:r>
      <w:r w:rsidRPr="00C033CC">
        <w:rPr>
          <w:rStyle w:val="StyleUnderline"/>
          <w:rFonts w:asciiTheme="majorHAnsi" w:hAnsiTheme="majorHAnsi" w:cstheme="majorHAnsi"/>
        </w:rPr>
        <w:t xml:space="preserve">provides </w:t>
      </w:r>
      <w:r w:rsidRPr="00C033CC">
        <w:rPr>
          <w:rFonts w:asciiTheme="majorHAnsi" w:hAnsiTheme="majorHAnsi" w:cstheme="majorHAnsi"/>
          <w:sz w:val="16"/>
        </w:rPr>
        <w:t xml:space="preserve">strong </w:t>
      </w:r>
      <w:r w:rsidRPr="00C033CC">
        <w:rPr>
          <w:rStyle w:val="StyleUnderline"/>
          <w:rFonts w:asciiTheme="majorHAnsi" w:hAnsiTheme="majorHAnsi" w:cstheme="majorHAnsi"/>
        </w:rPr>
        <w:t xml:space="preserve">accounts of expanded reproduction and consumption norms tied to </w:t>
      </w:r>
      <w:proofErr w:type="spellStart"/>
      <w:r w:rsidRPr="00C033CC">
        <w:rPr>
          <w:rStyle w:val="StyleUnderline"/>
          <w:rFonts w:asciiTheme="majorHAnsi" w:hAnsiTheme="majorHAnsi" w:cstheme="majorHAnsi"/>
        </w:rPr>
        <w:t>industrialisation</w:t>
      </w:r>
      <w:proofErr w:type="spellEnd"/>
      <w:r w:rsidRPr="00C033CC">
        <w:rPr>
          <w:rStyle w:val="StyleUnderline"/>
          <w:rFonts w:asciiTheme="majorHAnsi" w:hAnsiTheme="majorHAnsi" w:cstheme="majorHAnsi"/>
        </w:rPr>
        <w:t xml:space="preserve"> and </w:t>
      </w:r>
      <w:proofErr w:type="spellStart"/>
      <w:r w:rsidRPr="00C033CC">
        <w:rPr>
          <w:rStyle w:val="StyleUnderline"/>
          <w:rFonts w:asciiTheme="majorHAnsi" w:hAnsiTheme="majorHAnsi" w:cstheme="majorHAnsi"/>
        </w:rPr>
        <w:t>globalisation</w:t>
      </w:r>
      <w:proofErr w:type="spellEnd"/>
      <w:r w:rsidRPr="00C033CC">
        <w:rPr>
          <w:rStyle w:val="StyleUnderline"/>
          <w:rFonts w:asciiTheme="majorHAnsi" w:hAnsiTheme="majorHAnsi" w:cstheme="majorHAnsi"/>
        </w:rPr>
        <w:t xml:space="preserve">, and of the shifting articulations of geopolitical power,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-food production, and trade.</w:t>
      </w:r>
    </w:p>
    <w:p w14:paraId="7B069847" w14:textId="77777777" w:rsidR="000B2178" w:rsidRPr="00C033CC" w:rsidRDefault="000B2178" w:rsidP="000B2178">
      <w:pPr>
        <w:rPr>
          <w:rFonts w:asciiTheme="majorHAnsi" w:hAnsiTheme="majorHAnsi" w:cstheme="majorHAnsi"/>
        </w:rPr>
      </w:pPr>
    </w:p>
    <w:p w14:paraId="470CDC1C" w14:textId="77777777" w:rsidR="000B2178" w:rsidRPr="00C033CC" w:rsidRDefault="000B2178" w:rsidP="000B2178">
      <w:pPr>
        <w:pStyle w:val="Heading3"/>
        <w:rPr>
          <w:rFonts w:asciiTheme="majorHAnsi" w:hAnsiTheme="majorHAnsi" w:cstheme="majorHAnsi"/>
        </w:rPr>
      </w:pPr>
      <w:r w:rsidRPr="00C033CC">
        <w:rPr>
          <w:rFonts w:asciiTheme="majorHAnsi" w:hAnsiTheme="majorHAnsi" w:cstheme="majorHAnsi"/>
        </w:rPr>
        <w:lastRenderedPageBreak/>
        <w:t xml:space="preserve">AT: Critical geopolitics </w:t>
      </w:r>
    </w:p>
    <w:p w14:paraId="5364E73A" w14:textId="77777777" w:rsidR="000B2178" w:rsidRPr="00C033CC" w:rsidRDefault="000B2178" w:rsidP="000B2178">
      <w:pPr>
        <w:pStyle w:val="Heading4"/>
        <w:rPr>
          <w:rFonts w:asciiTheme="majorHAnsi" w:hAnsiTheme="majorHAnsi" w:cstheme="majorHAnsi"/>
        </w:rPr>
      </w:pPr>
      <w:r w:rsidRPr="00C033CC">
        <w:rPr>
          <w:rFonts w:asciiTheme="majorHAnsi" w:hAnsiTheme="majorHAnsi" w:cstheme="majorHAnsi"/>
        </w:rPr>
        <w:t>A critical political geography approach requires challenging representations of biofuels</w:t>
      </w:r>
    </w:p>
    <w:p w14:paraId="610779BB" w14:textId="77777777" w:rsidR="000B2178" w:rsidRPr="00C033CC" w:rsidRDefault="000B2178" w:rsidP="000B2178">
      <w:pPr>
        <w:rPr>
          <w:rFonts w:asciiTheme="majorHAnsi" w:hAnsiTheme="majorHAnsi" w:cstheme="majorHAnsi"/>
        </w:rPr>
      </w:pPr>
      <w:r w:rsidRPr="00C033CC">
        <w:rPr>
          <w:rStyle w:val="Style13ptBold"/>
          <w:rFonts w:asciiTheme="majorHAnsi" w:hAnsiTheme="majorHAnsi" w:cstheme="majorHAnsi"/>
        </w:rPr>
        <w:t>Sommerville et. al 14</w:t>
      </w:r>
      <w:r w:rsidRPr="00C033CC">
        <w:rPr>
          <w:rFonts w:asciiTheme="majorHAnsi" w:hAnsiTheme="majorHAnsi" w:cstheme="majorHAnsi"/>
        </w:rPr>
        <w:t xml:space="preserve"> [Melanie Sommerville is a postdoctoral fellow at the University of Toronto with degrees in Geography and Land Resources Science. Jamey Essex is a professor in the Department of Political Science at the University of Windsor. Philippe Le Billon is a professor at the University of British Columbia and holds a joint appointment in the Department of Geography and the School of Public Policy and Global Affairs, Faculty of Arts. “The ‘Global Food Crisis’ and the Geopolitics of Food Security,” Geopolitics, 2014, </w:t>
      </w:r>
      <w:hyperlink r:id="rId71" w:history="1">
        <w:r w:rsidRPr="00C033CC">
          <w:rPr>
            <w:rStyle w:val="Hyperlink"/>
            <w:rFonts w:asciiTheme="majorHAnsi" w:hAnsiTheme="majorHAnsi" w:cstheme="majorHAnsi"/>
          </w:rPr>
          <w:t>https://doi.org/10.1080/14650045.2013.811641</w:t>
        </w:r>
      </w:hyperlink>
      <w:r w:rsidRPr="00C033CC">
        <w:rPr>
          <w:rFonts w:asciiTheme="majorHAnsi" w:hAnsiTheme="majorHAnsi" w:cstheme="majorHAnsi"/>
        </w:rPr>
        <w:t xml:space="preserve"> ]//SL</w:t>
      </w:r>
    </w:p>
    <w:p w14:paraId="76D5D6B8" w14:textId="77777777" w:rsidR="000B2178" w:rsidRPr="00C033CC" w:rsidRDefault="000B2178" w:rsidP="000B2178">
      <w:pPr>
        <w:rPr>
          <w:rStyle w:val="Emphasis"/>
          <w:rFonts w:asciiTheme="majorHAnsi" w:hAnsiTheme="majorHAnsi" w:cstheme="majorHAnsi"/>
        </w:rPr>
      </w:pPr>
      <w:r w:rsidRPr="00C033CC">
        <w:rPr>
          <w:rFonts w:asciiTheme="majorHAnsi" w:hAnsiTheme="majorHAnsi" w:cstheme="majorHAnsi"/>
          <w:sz w:val="16"/>
        </w:rPr>
        <w:t>As a key part of the hydrocarbon-</w:t>
      </w:r>
      <w:proofErr w:type="spellStart"/>
      <w:r w:rsidRPr="00C033CC">
        <w:rPr>
          <w:rFonts w:asciiTheme="majorHAnsi" w:hAnsiTheme="majorHAnsi" w:cstheme="majorHAnsi"/>
          <w:sz w:val="16"/>
        </w:rPr>
        <w:t>fuelled</w:t>
      </w:r>
      <w:proofErr w:type="spellEnd"/>
      <w:r w:rsidRPr="00C033CC">
        <w:rPr>
          <w:rFonts w:asciiTheme="majorHAnsi" w:hAnsiTheme="majorHAnsi" w:cstheme="majorHAnsi"/>
          <w:sz w:val="16"/>
        </w:rPr>
        <w:t xml:space="preserve"> economy, the current </w:t>
      </w:r>
      <w:proofErr w:type="spellStart"/>
      <w:r w:rsidRPr="00C033CC">
        <w:rPr>
          <w:rFonts w:asciiTheme="majorHAnsi" w:hAnsiTheme="majorHAnsi" w:cstheme="majorHAnsi"/>
          <w:sz w:val="16"/>
        </w:rPr>
        <w:t>agroindustrial</w:t>
      </w:r>
      <w:proofErr w:type="spellEnd"/>
      <w:r w:rsidRPr="00C033CC">
        <w:rPr>
          <w:rFonts w:asciiTheme="majorHAnsi" w:hAnsiTheme="majorHAnsi" w:cstheme="majorHAnsi"/>
          <w:sz w:val="16"/>
        </w:rPr>
        <w:t xml:space="preserve"> model requires vast oil and gas inputs. </w:t>
      </w:r>
      <w:r w:rsidRPr="00C033CC">
        <w:rPr>
          <w:rStyle w:val="StyleUnderline"/>
          <w:rFonts w:asciiTheme="majorHAnsi" w:hAnsiTheme="majorHAnsi" w:cstheme="majorHAnsi"/>
        </w:rPr>
        <w:t>Replacing crude oil with agrofuels</w:t>
      </w:r>
      <w:r w:rsidRPr="00C033CC">
        <w:rPr>
          <w:rFonts w:asciiTheme="majorHAnsi" w:hAnsiTheme="majorHAnsi" w:cstheme="majorHAnsi"/>
          <w:sz w:val="16"/>
        </w:rPr>
        <w:t xml:space="preserve"> (or, to use the greener appellative, ‘biofuels’)</w:t>
      </w:r>
      <w:r w:rsidRPr="00C033CC">
        <w:rPr>
          <w:rStyle w:val="StyleUnderline"/>
          <w:rFonts w:asciiTheme="majorHAnsi" w:hAnsiTheme="majorHAnsi" w:cstheme="majorHAnsi"/>
        </w:rPr>
        <w:t xml:space="preserve"> is frequently portrayed by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-industry and supporting governments as part of the solution to high oil prices</w:t>
      </w:r>
      <w:r w:rsidRPr="00C033CC">
        <w:rPr>
          <w:rFonts w:asciiTheme="majorHAnsi" w:hAnsiTheme="majorHAnsi" w:cstheme="majorHAnsi"/>
          <w:sz w:val="16"/>
        </w:rPr>
        <w:t xml:space="preserve">, the threat of ‘peak oil’, depressed rural incomes, </w:t>
      </w:r>
      <w:r w:rsidRPr="00C033CC">
        <w:rPr>
          <w:rStyle w:val="StyleUnderline"/>
          <w:rFonts w:asciiTheme="majorHAnsi" w:hAnsiTheme="majorHAnsi" w:cstheme="majorHAnsi"/>
        </w:rPr>
        <w:t>and concerns about climate change;</w:t>
      </w:r>
      <w:r w:rsidRPr="00C033CC">
        <w:rPr>
          <w:rFonts w:asciiTheme="majorHAnsi" w:hAnsiTheme="majorHAnsi" w:cstheme="majorHAnsi"/>
          <w:sz w:val="16"/>
        </w:rPr>
        <w:t xml:space="preserve"> domestic biofuel production is also a supposed solution to the geopolitical quandary of reliance on ‘</w:t>
      </w:r>
      <w:proofErr w:type="spellStart"/>
      <w:r w:rsidRPr="00C033CC">
        <w:rPr>
          <w:rFonts w:asciiTheme="majorHAnsi" w:hAnsiTheme="majorHAnsi" w:cstheme="majorHAnsi"/>
          <w:sz w:val="16"/>
        </w:rPr>
        <w:t>terrorfuel</w:t>
      </w:r>
      <w:proofErr w:type="spellEnd"/>
      <w:r w:rsidRPr="00C033CC">
        <w:rPr>
          <w:rFonts w:asciiTheme="majorHAnsi" w:hAnsiTheme="majorHAnsi" w:cstheme="majorHAnsi"/>
          <w:sz w:val="16"/>
        </w:rPr>
        <w:t xml:space="preserve">’ from the Middle East.73 Nadine Lehrer’s work on the ‘Patriotic’ rise of ‘biofuels’ in the 2008 US Farm Bill, shows how, </w:t>
      </w:r>
      <w:r w:rsidRPr="00C033CC">
        <w:rPr>
          <w:rStyle w:val="StyleUnderline"/>
          <w:rFonts w:asciiTheme="majorHAnsi" w:hAnsiTheme="majorHAnsi" w:cstheme="majorHAnsi"/>
        </w:rPr>
        <w:t xml:space="preserve">through the discursive association of “biofuels development with concepts of </w:t>
      </w:r>
      <w:r w:rsidRPr="00C033CC">
        <w:rPr>
          <w:rStyle w:val="Emphasis"/>
          <w:rFonts w:asciiTheme="majorHAnsi" w:hAnsiTheme="majorHAnsi" w:cstheme="majorHAnsi"/>
        </w:rPr>
        <w:t>national security</w:t>
      </w:r>
      <w:r w:rsidRPr="00C033CC">
        <w:rPr>
          <w:rStyle w:val="StyleUnderline"/>
          <w:rFonts w:asciiTheme="majorHAnsi" w:hAnsiTheme="majorHAnsi" w:cstheme="majorHAnsi"/>
        </w:rPr>
        <w:t>,</w:t>
      </w:r>
      <w:r w:rsidRPr="00C033CC">
        <w:rPr>
          <w:rFonts w:asciiTheme="majorHAnsi" w:hAnsiTheme="majorHAnsi" w:cstheme="majorHAnsi"/>
          <w:sz w:val="16"/>
        </w:rPr>
        <w:t xml:space="preserve"> </w:t>
      </w:r>
      <w:r w:rsidRPr="00C033CC">
        <w:rPr>
          <w:rStyle w:val="StyleUnderline"/>
          <w:rFonts w:asciiTheme="majorHAnsi" w:hAnsiTheme="majorHAnsi" w:cstheme="majorHAnsi"/>
        </w:rPr>
        <w:t>energy independence, environmental conservation, and rural revitalization, biofuels came to be seen as a ‘common good’ solution to many of the nation’s woes</w:t>
      </w:r>
      <w:r w:rsidRPr="00C033CC">
        <w:rPr>
          <w:rFonts w:asciiTheme="majorHAnsi" w:hAnsiTheme="majorHAnsi" w:cstheme="majorHAnsi"/>
          <w:sz w:val="16"/>
        </w:rPr>
        <w:t xml:space="preserve">”.74 </w:t>
      </w:r>
      <w:r w:rsidRPr="00C033CC">
        <w:rPr>
          <w:rStyle w:val="StyleUnderline"/>
          <w:rFonts w:asciiTheme="majorHAnsi" w:hAnsiTheme="majorHAnsi" w:cstheme="majorHAnsi"/>
        </w:rPr>
        <w:t>Yet first-generation agrofuels,</w:t>
      </w:r>
      <w:r w:rsidRPr="00C033CC">
        <w:rPr>
          <w:rFonts w:asciiTheme="majorHAnsi" w:hAnsiTheme="majorHAnsi" w:cstheme="majorHAnsi"/>
          <w:sz w:val="16"/>
        </w:rPr>
        <w:t xml:space="preserve"> </w:t>
      </w:r>
      <w:r w:rsidRPr="00C033CC">
        <w:rPr>
          <w:rStyle w:val="StyleUnderline"/>
          <w:rFonts w:asciiTheme="majorHAnsi" w:hAnsiTheme="majorHAnsi" w:cstheme="majorHAnsi"/>
        </w:rPr>
        <w:t>such as the corn ethanol that dominates US production</w:t>
      </w:r>
      <w:r w:rsidRPr="00C033CC">
        <w:rPr>
          <w:rFonts w:asciiTheme="majorHAnsi" w:hAnsiTheme="majorHAnsi" w:cstheme="majorHAnsi"/>
          <w:sz w:val="16"/>
        </w:rPr>
        <w:t xml:space="preserve">, or oil palm-based fuels grown on deforested land in tropical regions, </w:t>
      </w:r>
      <w:r w:rsidRPr="00C033CC">
        <w:rPr>
          <w:rStyle w:val="StyleUnderline"/>
          <w:rFonts w:asciiTheme="majorHAnsi" w:hAnsiTheme="majorHAnsi" w:cstheme="majorHAnsi"/>
        </w:rPr>
        <w:t xml:space="preserve">mostly </w:t>
      </w:r>
      <w:r w:rsidRPr="00C033CC">
        <w:rPr>
          <w:rStyle w:val="Emphasis"/>
          <w:rFonts w:asciiTheme="majorHAnsi" w:hAnsiTheme="majorHAnsi" w:cstheme="majorHAnsi"/>
        </w:rPr>
        <w:t>compound social and environmental problems</w:t>
      </w:r>
      <w:r w:rsidRPr="00C033CC">
        <w:rPr>
          <w:rStyle w:val="StyleUnderline"/>
          <w:rFonts w:asciiTheme="majorHAnsi" w:hAnsiTheme="majorHAnsi" w:cstheme="majorHAnsi"/>
        </w:rPr>
        <w:t xml:space="preserve"> by allocating farmland to fuel rather than food production, while</w:t>
      </w:r>
      <w:r w:rsidRPr="00C033CC">
        <w:rPr>
          <w:rFonts w:asciiTheme="majorHAnsi" w:hAnsiTheme="majorHAnsi" w:cstheme="majorHAnsi"/>
          <w:sz w:val="16"/>
        </w:rPr>
        <w:t xml:space="preserve"> having a low Energy Returned On Energy Invested (EROEI) and heavy carbon footprint.75 </w:t>
      </w:r>
      <w:r w:rsidRPr="00C033CC">
        <w:rPr>
          <w:rStyle w:val="StyleUnderline"/>
          <w:rFonts w:asciiTheme="majorHAnsi" w:hAnsiTheme="majorHAnsi" w:cstheme="majorHAnsi"/>
        </w:rPr>
        <w:t xml:space="preserve">Agrofuel production also further consolidates agro-industrial models with highly </w:t>
      </w:r>
      <w:r w:rsidRPr="00C033CC">
        <w:rPr>
          <w:rStyle w:val="Emphasis"/>
          <w:rFonts w:asciiTheme="majorHAnsi" w:hAnsiTheme="majorHAnsi" w:cstheme="majorHAnsi"/>
        </w:rPr>
        <w:t>unequal social relations between local farming communities and vast corporations,</w:t>
      </w:r>
      <w:r w:rsidRPr="00C033CC">
        <w:rPr>
          <w:rStyle w:val="StyleUnderline"/>
          <w:rFonts w:asciiTheme="majorHAnsi" w:hAnsiTheme="majorHAnsi" w:cstheme="majorHAnsi"/>
        </w:rPr>
        <w:t xml:space="preserve"> and ends up serving the capital accumulation interests of </w:t>
      </w:r>
      <w:proofErr w:type="spellStart"/>
      <w:r w:rsidRPr="00C033CC">
        <w:rPr>
          <w:rStyle w:val="StyleUnderline"/>
          <w:rFonts w:asciiTheme="majorHAnsi" w:hAnsiTheme="majorHAnsi" w:cstheme="majorHAnsi"/>
        </w:rPr>
        <w:t>agro</w:t>
      </w:r>
      <w:proofErr w:type="spellEnd"/>
      <w:r w:rsidRPr="00C033CC">
        <w:rPr>
          <w:rStyle w:val="StyleUnderline"/>
          <w:rFonts w:asciiTheme="majorHAnsi" w:hAnsiTheme="majorHAnsi" w:cstheme="majorHAnsi"/>
        </w:rPr>
        <w:t>-industries through a series of spatial and environmental fixes. These include</w:t>
      </w:r>
      <w:r w:rsidRPr="00C033CC">
        <w:rPr>
          <w:rFonts w:asciiTheme="majorHAnsi" w:hAnsiTheme="majorHAnsi" w:cstheme="majorHAnsi"/>
          <w:sz w:val="16"/>
        </w:rPr>
        <w:t xml:space="preserve"> </w:t>
      </w:r>
      <w:r w:rsidRPr="00C033CC">
        <w:rPr>
          <w:rStyle w:val="StyleUnderline"/>
          <w:rFonts w:asciiTheme="majorHAnsi" w:hAnsiTheme="majorHAnsi" w:cstheme="majorHAnsi"/>
        </w:rPr>
        <w:t xml:space="preserve">the diffusion of resource control to new production areas domestically and internationally, product replacement (by shifting from fossil to biofuels), and </w:t>
      </w:r>
      <w:r w:rsidRPr="00C033CC">
        <w:rPr>
          <w:rStyle w:val="Emphasis"/>
          <w:rFonts w:asciiTheme="majorHAnsi" w:hAnsiTheme="majorHAnsi" w:cstheme="majorHAnsi"/>
        </w:rPr>
        <w:t>market extension,</w:t>
      </w:r>
      <w:r w:rsidRPr="00C033CC">
        <w:rPr>
          <w:rFonts w:asciiTheme="majorHAnsi" w:hAnsiTheme="majorHAnsi" w:cstheme="majorHAnsi"/>
          <w:sz w:val="16"/>
        </w:rPr>
        <w:t xml:space="preserve"> adding cars to livestock, cheap carbohydrates, </w:t>
      </w:r>
      <w:r w:rsidRPr="00C033CC">
        <w:rPr>
          <w:rStyle w:val="StyleUnderline"/>
          <w:rFonts w:asciiTheme="majorHAnsi" w:hAnsiTheme="majorHAnsi" w:cstheme="majorHAnsi"/>
        </w:rPr>
        <w:t>and food aid to deal with agricultural surpluses</w:t>
      </w:r>
      <w:r w:rsidRPr="00C033CC">
        <w:rPr>
          <w:rFonts w:asciiTheme="majorHAnsi" w:hAnsiTheme="majorHAnsi" w:cstheme="majorHAnsi"/>
          <w:sz w:val="16"/>
        </w:rPr>
        <w:t xml:space="preserve">.76 </w:t>
      </w:r>
      <w:r w:rsidRPr="00C033CC">
        <w:rPr>
          <w:rStyle w:val="Emphasis"/>
          <w:rFonts w:asciiTheme="majorHAnsi" w:hAnsiTheme="majorHAnsi" w:cstheme="majorHAnsi"/>
        </w:rPr>
        <w:t>Privileging the choices and interests of urban groups over those of rural communities</w:t>
      </w:r>
      <w:r w:rsidRPr="00C033CC">
        <w:rPr>
          <w:rStyle w:val="StyleUnderline"/>
          <w:rFonts w:asciiTheme="majorHAnsi" w:hAnsiTheme="majorHAnsi" w:cstheme="majorHAnsi"/>
        </w:rPr>
        <w:t>, this logic entrenches a hydrocarbon economy that aggravates climate-related concerns for agriculture</w:t>
      </w:r>
      <w:r w:rsidRPr="00C033CC">
        <w:rPr>
          <w:rFonts w:asciiTheme="majorHAnsi" w:hAnsiTheme="majorHAnsi" w:cstheme="majorHAnsi"/>
          <w:sz w:val="16"/>
        </w:rPr>
        <w:t xml:space="preserve">, such as extreme flooding or drought events. </w:t>
      </w:r>
      <w:r w:rsidRPr="00C033CC">
        <w:rPr>
          <w:rStyle w:val="StyleUnderline"/>
          <w:rFonts w:asciiTheme="majorHAnsi" w:hAnsiTheme="majorHAnsi" w:cstheme="majorHAnsi"/>
        </w:rPr>
        <w:t xml:space="preserve">While </w:t>
      </w:r>
      <w:proofErr w:type="spellStart"/>
      <w:r w:rsidRPr="00C033CC">
        <w:rPr>
          <w:rStyle w:val="StyleUnderline"/>
          <w:rFonts w:asciiTheme="majorHAnsi" w:hAnsiTheme="majorHAnsi" w:cstheme="majorHAnsi"/>
        </w:rPr>
        <w:t>fuelling</w:t>
      </w:r>
      <w:proofErr w:type="spellEnd"/>
      <w:r w:rsidRPr="00C033CC">
        <w:rPr>
          <w:rStyle w:val="StyleUnderline"/>
          <w:rFonts w:asciiTheme="majorHAnsi" w:hAnsiTheme="majorHAnsi" w:cstheme="majorHAnsi"/>
        </w:rPr>
        <w:t xml:space="preserve"> the mobility entitlement of privileged populations in the global North, agrofuels undermine the very production of food for some of the most vulnerable and least culpable populations on the planet – namely subsistence farmers in drought-prone regions concentrated in the Global South</w:t>
      </w:r>
      <w:r w:rsidRPr="00C033CC">
        <w:rPr>
          <w:rFonts w:asciiTheme="majorHAnsi" w:hAnsiTheme="majorHAnsi" w:cstheme="majorHAnsi"/>
          <w:sz w:val="16"/>
        </w:rPr>
        <w:t xml:space="preserve">.7 </w:t>
      </w:r>
      <w:r w:rsidRPr="00C033CC">
        <w:rPr>
          <w:rStyle w:val="Emphasis"/>
          <w:rFonts w:asciiTheme="majorHAnsi" w:hAnsiTheme="majorHAnsi" w:cstheme="majorHAnsi"/>
        </w:rPr>
        <w:t xml:space="preserve">A critical political geography perspective thus requires attention to how agrofuel production is sustained through high fuel prices and continued agricultural subsidies in spite of these effects. </w:t>
      </w:r>
    </w:p>
    <w:p w14:paraId="049B3E3E" w14:textId="77777777" w:rsidR="000B2178" w:rsidRPr="00C033CC" w:rsidRDefault="000B2178" w:rsidP="000B2178">
      <w:pPr>
        <w:rPr>
          <w:rStyle w:val="Emphasis"/>
          <w:rFonts w:asciiTheme="majorHAnsi" w:hAnsiTheme="majorHAnsi" w:cstheme="majorHAnsi"/>
        </w:rPr>
      </w:pPr>
    </w:p>
    <w:p w14:paraId="52AF8B7E" w14:textId="77777777" w:rsidR="000B2178" w:rsidRDefault="000B2178" w:rsidP="000B2178">
      <w:pPr>
        <w:rPr>
          <w:rFonts w:asciiTheme="majorHAnsi" w:hAnsiTheme="majorHAnsi" w:cstheme="majorHAnsi"/>
        </w:rPr>
      </w:pPr>
    </w:p>
    <w:p w14:paraId="338738BE" w14:textId="77777777" w:rsidR="000B2178" w:rsidRDefault="000B2178" w:rsidP="000B2178">
      <w:pPr>
        <w:rPr>
          <w:rFonts w:asciiTheme="majorHAnsi" w:hAnsiTheme="majorHAnsi" w:cstheme="majorHAnsi"/>
        </w:rPr>
      </w:pPr>
    </w:p>
    <w:p w14:paraId="65988DF0" w14:textId="77777777" w:rsidR="000B2178" w:rsidRDefault="000B2178" w:rsidP="000B2178">
      <w:pPr>
        <w:pStyle w:val="Heading3"/>
      </w:pPr>
      <w:r>
        <w:lastRenderedPageBreak/>
        <w:t>1NC - Alt – Food Sovereignty</w:t>
      </w:r>
    </w:p>
    <w:p w14:paraId="288A23E1" w14:textId="77777777" w:rsidR="000B2178" w:rsidRDefault="000B2178" w:rsidP="000B2178">
      <w:pPr>
        <w:pStyle w:val="Heading4"/>
      </w:pPr>
      <w:r>
        <w:t>The alt is food sovereignty – that entails material and epistemological changes to how we view food security and the state</w:t>
      </w:r>
    </w:p>
    <w:p w14:paraId="568F3399" w14:textId="77777777" w:rsidR="000B2178" w:rsidRPr="005168E5" w:rsidRDefault="000B2178" w:rsidP="000B2178">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4EBB4BA6" w14:textId="77777777" w:rsidR="000B2178" w:rsidRDefault="000B2178" w:rsidP="000B2178">
      <w:pPr>
        <w:rPr>
          <w:rFonts w:asciiTheme="majorHAnsi" w:hAnsiTheme="majorHAnsi" w:cstheme="majorHAnsi"/>
          <w:sz w:val="16"/>
        </w:rPr>
      </w:pPr>
      <w:r w:rsidRPr="005168E5">
        <w:rPr>
          <w:rStyle w:val="StyleUnderline"/>
        </w:rPr>
        <w:t xml:space="preserve">Food sovereignty is a narrative about returning decision-making control to producers and consumers in the food system to mitigate the negative externalities of capital and state control of food, including hunger and food insecurity. </w:t>
      </w:r>
      <w:r w:rsidRPr="005168E5">
        <w:rPr>
          <w:rStyle w:val="Emphasis"/>
        </w:rPr>
        <w:t>The right to food is always already not met for the poor and landless</w:t>
      </w:r>
      <w:r w:rsidRPr="005168E5">
        <w:rPr>
          <w:rStyle w:val="StyleUnderline"/>
        </w:rPr>
        <w:t xml:space="preserve"> in the world because the rights of capital</w:t>
      </w:r>
      <w:r w:rsidRPr="005168E5">
        <w:rPr>
          <w:rFonts w:asciiTheme="majorHAnsi" w:hAnsiTheme="majorHAnsi" w:cstheme="majorHAnsi"/>
          <w:sz w:val="16"/>
        </w:rPr>
        <w:t xml:space="preserve">, as they are encoded in the constitutions of liberal states, trump the rights of individuals and communities. </w:t>
      </w:r>
      <w:r w:rsidRPr="005168E5">
        <w:rPr>
          <w:rStyle w:val="StyleUnderline"/>
        </w:rPr>
        <w:t>Food sovereignty challenges modernist notions of power and autonomy that lead neoliberal subjects to believe that geopolitical power is fixed and total in its manifestation</w:t>
      </w:r>
      <w:r w:rsidRPr="005168E5">
        <w:rPr>
          <w:rFonts w:asciiTheme="majorHAnsi" w:hAnsiTheme="majorHAnsi" w:cstheme="majorHAnsi"/>
          <w:sz w:val="16"/>
        </w:rPr>
        <w:t>s,</w:t>
      </w:r>
      <w:r w:rsidRPr="005168E5">
        <w:rPr>
          <w:rStyle w:val="StyleUnderline"/>
        </w:rPr>
        <w:t xml:space="preserve"> and the opportunity for subverting the power of the state is possible only through the reform of liberal </w:t>
      </w:r>
      <w:r w:rsidRPr="005168E5">
        <w:rPr>
          <w:sz w:val="16"/>
        </w:rPr>
        <w:t>rights</w:t>
      </w:r>
      <w:r w:rsidRPr="005168E5">
        <w:rPr>
          <w:rFonts w:asciiTheme="majorHAnsi" w:hAnsiTheme="majorHAnsi" w:cstheme="majorHAnsi"/>
          <w:sz w:val="16"/>
        </w:rPr>
        <w:t xml:space="preserve"> and </w:t>
      </w:r>
      <w:r w:rsidRPr="005168E5">
        <w:rPr>
          <w:rStyle w:val="StyleUnderline"/>
        </w:rPr>
        <w:t>policies</w:t>
      </w:r>
      <w:r w:rsidRPr="005168E5">
        <w:rPr>
          <w:rFonts w:asciiTheme="majorHAnsi" w:hAnsiTheme="majorHAnsi" w:cstheme="majorHAnsi"/>
          <w:sz w:val="16"/>
        </w:rPr>
        <w:t xml:space="preserve">. This myth persists even while </w:t>
      </w:r>
      <w:r w:rsidRPr="005168E5">
        <w:rPr>
          <w:rStyle w:val="StyleUnderline"/>
        </w:rPr>
        <w:t>food sovereignty asserts</w:t>
      </w:r>
      <w:r w:rsidRPr="005168E5">
        <w:rPr>
          <w:rFonts w:asciiTheme="majorHAnsi" w:hAnsiTheme="majorHAnsi" w:cstheme="majorHAnsi"/>
          <w:sz w:val="16"/>
        </w:rPr>
        <w:t xml:space="preserve"> that </w:t>
      </w:r>
      <w:r w:rsidRPr="005168E5">
        <w:rPr>
          <w:rStyle w:val="StyleUnderline"/>
        </w:rPr>
        <w:t>there are</w:t>
      </w:r>
      <w:r w:rsidRPr="005168E5">
        <w:rPr>
          <w:rFonts w:asciiTheme="majorHAnsi" w:hAnsiTheme="majorHAnsi" w:cstheme="majorHAnsi"/>
          <w:sz w:val="16"/>
        </w:rPr>
        <w:t xml:space="preserve"> possibilities and sites for transformation through </w:t>
      </w:r>
      <w:r w:rsidRPr="005168E5">
        <w:rPr>
          <w:rStyle w:val="Emphasis"/>
        </w:rPr>
        <w:t>alternative ways of thinking about the territories, economies and power that underpin the liberal state.</w:t>
      </w:r>
      <w:r w:rsidRPr="005168E5">
        <w:rPr>
          <w:rFonts w:asciiTheme="majorHAnsi" w:hAnsiTheme="majorHAnsi" w:cstheme="majorHAnsi"/>
          <w:sz w:val="16"/>
        </w:rPr>
        <w:t xml:space="preserve"> This paper has attempted to make more explicit the connections between territory and power in the liberal state, and demonstrated how troubling privatization of capital is for food sovereignty, as well as how central it is for liberal sovereignty. </w:t>
      </w:r>
      <w:r w:rsidRPr="005168E5">
        <w:rPr>
          <w:rStyle w:val="StyleUnderline"/>
        </w:rPr>
        <w:t>Food sovereignty action,</w:t>
      </w:r>
      <w:r w:rsidRPr="005168E5">
        <w:rPr>
          <w:rFonts w:asciiTheme="majorHAnsi" w:hAnsiTheme="majorHAnsi" w:cstheme="majorHAnsi"/>
          <w:sz w:val="16"/>
        </w:rPr>
        <w:t xml:space="preserve"> often civilly disobedient</w:t>
      </w:r>
      <w:r w:rsidRPr="005168E5">
        <w:rPr>
          <w:rStyle w:val="StyleUnderline"/>
        </w:rPr>
        <w:t xml:space="preserve">, constitutes </w:t>
      </w:r>
      <w:r w:rsidRPr="005168E5">
        <w:rPr>
          <w:rStyle w:val="Emphasis"/>
        </w:rPr>
        <w:t>a re-territorialization of power</w:t>
      </w:r>
      <w:r w:rsidRPr="005168E5">
        <w:rPr>
          <w:rFonts w:asciiTheme="majorHAnsi" w:hAnsiTheme="majorHAnsi" w:cstheme="majorHAnsi"/>
          <w:sz w:val="16"/>
        </w:rPr>
        <w:t xml:space="preserve"> that the state may or may not have the political will to resist. The partiality of sovereignty in the liberal state presents possibilities to subvert its power, and challenges the ‘social movement of statism’ that (re)creates its existence. While the state may look the other way at the re-territorializing of power for a time, the interventions of food sovereignty are almost always threatened and temporary. </w:t>
      </w:r>
      <w:r w:rsidRPr="005168E5">
        <w:rPr>
          <w:rStyle w:val="StyleUnderline"/>
        </w:rPr>
        <w:t>The sovereign state retains the power to determine the exception,</w:t>
      </w:r>
      <w:r w:rsidRPr="005168E5">
        <w:rPr>
          <w:rFonts w:asciiTheme="majorHAnsi" w:hAnsiTheme="majorHAnsi" w:cstheme="majorHAnsi"/>
          <w:sz w:val="16"/>
        </w:rPr>
        <w:t xml:space="preserve"> </w:t>
      </w:r>
      <w:r w:rsidRPr="005168E5">
        <w:rPr>
          <w:rStyle w:val="StyleUnderline"/>
        </w:rPr>
        <w:t>and thus food sovereignty activities are always vulnerable to state power</w:t>
      </w:r>
      <w:r w:rsidRPr="005168E5">
        <w:rPr>
          <w:rFonts w:asciiTheme="majorHAnsi" w:hAnsiTheme="majorHAnsi" w:cstheme="majorHAnsi"/>
          <w:sz w:val="16"/>
        </w:rPr>
        <w:t xml:space="preserve"> unless food sovereignty’s economic and territorial alternatives are also written into the national state constitution. Thus, </w:t>
      </w:r>
      <w:r w:rsidRPr="005168E5">
        <w:rPr>
          <w:rStyle w:val="StyleUnderline"/>
        </w:rPr>
        <w:t>perhaps the most essential part of the process to shift the scale of decision-making away from the state and toward communities, tribes and cities is to generate visions of the state as mutable, flexible and open to the possibilities offered by food sovereignty. The narratives of food sovereignty require the creation of a different kind of sovereign state, one that attends to the needs of small-scale producers, the poor and nature, rather than capital. This may be possible if the rights of communities to govern are granted through the constitution,</w:t>
      </w:r>
      <w:r w:rsidRPr="005168E5">
        <w:rPr>
          <w:rFonts w:asciiTheme="majorHAnsi" w:hAnsiTheme="majorHAnsi" w:cstheme="majorHAnsi"/>
          <w:sz w:val="16"/>
        </w:rPr>
        <w:t xml:space="preserve"> rather than a series of additional rights for individuals. The engagement with literature on liberal sovereignty illustrates the primacy of the neoliberal market to the exercise of liberal sovereignty by the modern nation-state. The rights of the state to govern trade, often in the interests of capital, and the rights of trade and commerce often trump the citizen’s right to food. The solution then cannot be to give people more or expanded rights when those rights are already not guaranteed, due to an oversized reliance on a neoliberal market to provide food to citizens. </w:t>
      </w:r>
      <w:r w:rsidRPr="005168E5">
        <w:rPr>
          <w:rStyle w:val="StyleUnderline"/>
        </w:rPr>
        <w:t>The rights of communities or other collectives to determine the nature of their food economy need to be made paramount to the rights of liberal states to govern trade and the rights of capital to appropriate surplus via the mechanisms that promote markets.</w:t>
      </w:r>
      <w:r w:rsidRPr="005168E5">
        <w:rPr>
          <w:rFonts w:asciiTheme="majorHAnsi" w:hAnsiTheme="majorHAnsi" w:cstheme="majorHAnsi"/>
          <w:sz w:val="16"/>
        </w:rPr>
        <w:t xml:space="preserve"> It is arguable that a state that privileges the rights of communities or farmers is a different kind of state altogether, one that perhaps recognizes the power of people to govern, and one that recognizes that capital resources are troubling to equity when they are owned. That this is possible is revealed through the illicit behaviors of people organizing around food sovereignty, with illegal raw milk sales or illegal seeding of lakes. The sovereignty of the state is not the absolute that some versions of political theory suggest and that the state would like to perpetuate about itself. Acting on this reality opens up opportunities for disobedience as well as spaces for the creation of alternatives. </w:t>
      </w:r>
      <w:r w:rsidRPr="005168E5">
        <w:rPr>
          <w:rStyle w:val="Emphasis"/>
        </w:rPr>
        <w:t>The state is a living, mutable social construction, that with effort and creativity can be changed.</w:t>
      </w:r>
      <w:r w:rsidRPr="005168E5">
        <w:rPr>
          <w:rStyle w:val="StyleUnderline"/>
        </w:rPr>
        <w:t xml:space="preserve"> In 2008, Ecuador became the first country to codify food sovereignty in its constitution. The legislation includes bans on transgenic seeds and natural resource extraction in protected areas and a variety of disincentives to monoculture agriculture. </w:t>
      </w:r>
      <w:r w:rsidRPr="005168E5">
        <w:rPr>
          <w:rStyle w:val="StyleUnderline"/>
        </w:rPr>
        <w:lastRenderedPageBreak/>
        <w:t xml:space="preserve">It also establishes barriers to food imports, encourages organic production and reforestation initiatives. The law draws on legislation that recognizes the ‘Rights of Nature’, </w:t>
      </w:r>
      <w:r w:rsidRPr="005168E5">
        <w:rPr>
          <w:rFonts w:asciiTheme="majorHAnsi" w:hAnsiTheme="majorHAnsi" w:cstheme="majorHAnsi"/>
          <w:sz w:val="16"/>
        </w:rPr>
        <w:t xml:space="preserve">a new strategy being used to defend human and natural communities from environmental harm caused by the appropriation of resources in the interests of capital. </w:t>
      </w:r>
      <w:r w:rsidRPr="005168E5">
        <w:rPr>
          <w:rStyle w:val="StyleUnderline"/>
        </w:rPr>
        <w:t>Since 2008, Venezuela, Mali, Bolivia, Nepal and Senegal have integrated food sovereignty into their national constitutions or laws.</w:t>
      </w:r>
      <w:r w:rsidRPr="005168E5">
        <w:rPr>
          <w:rFonts w:asciiTheme="majorHAnsi" w:hAnsiTheme="majorHAnsi" w:cstheme="majorHAnsi"/>
          <w:sz w:val="16"/>
        </w:rPr>
        <w:t xml:space="preserve"> What this means for the future of these states, who are legislating themselves out of an interconnected and interdependent global capitalist economy, and potentially undermining the structures supporting private capital in liberal sovereignty, remains to be seen. What is evident from reading political theory against the actions of food sovereignty in local places, however, is that the rights of community, such as those identified in the Maine food sovereignty ordinances, or collective land rights, cannot be defended adequately if a national-scale constitution moots those rights. Thus, </w:t>
      </w:r>
      <w:r w:rsidRPr="005168E5">
        <w:rPr>
          <w:rStyle w:val="StyleUnderline"/>
        </w:rPr>
        <w:t xml:space="preserve">food sovereignty law must also be enacted at multiple territorial scales if policy is to be effective, or it will remain an illicit, temporary and threatened, albeit powerful, form of civil disobedience. Food sovereignty is clear about </w:t>
      </w:r>
      <w:proofErr w:type="spellStart"/>
      <w:r w:rsidRPr="005168E5">
        <w:rPr>
          <w:rStyle w:val="StyleUnderline"/>
        </w:rPr>
        <w:t>decommodifying</w:t>
      </w:r>
      <w:proofErr w:type="spellEnd"/>
      <w:r w:rsidRPr="005168E5">
        <w:rPr>
          <w:rStyle w:val="StyleUnderline"/>
        </w:rPr>
        <w:t xml:space="preserve"> food and transforming the </w:t>
      </w:r>
      <w:proofErr w:type="spellStart"/>
      <w:r w:rsidRPr="005168E5">
        <w:rPr>
          <w:rStyle w:val="StyleUnderline"/>
        </w:rPr>
        <w:t>politicaleconomic</w:t>
      </w:r>
      <w:proofErr w:type="spellEnd"/>
      <w:r w:rsidRPr="005168E5">
        <w:rPr>
          <w:rStyle w:val="StyleUnderline"/>
        </w:rPr>
        <w:t xml:space="preserve"> foundations of the global food system/corporate food regime.</w:t>
      </w:r>
      <w:r w:rsidRPr="005168E5">
        <w:rPr>
          <w:rFonts w:asciiTheme="majorHAnsi" w:hAnsiTheme="majorHAnsi" w:cstheme="majorHAnsi"/>
          <w:sz w:val="16"/>
        </w:rPr>
        <w:t xml:space="preserve"> </w:t>
      </w:r>
      <w:r w:rsidRPr="005168E5">
        <w:rPr>
          <w:rStyle w:val="Emphasis"/>
        </w:rPr>
        <w:t>Food sovereignty is also clear about the production of alternative subjectivities and the transformation of society.</w:t>
      </w:r>
      <w:r w:rsidRPr="005168E5">
        <w:rPr>
          <w:rFonts w:asciiTheme="majorHAnsi" w:hAnsiTheme="majorHAnsi" w:cstheme="majorHAnsi"/>
          <w:sz w:val="16"/>
        </w:rPr>
        <w:t xml:space="preserve"> </w:t>
      </w:r>
      <w:r w:rsidRPr="005168E5">
        <w:rPr>
          <w:rStyle w:val="StyleUnderline"/>
        </w:rPr>
        <w:t xml:space="preserve">Food sovereignty is as much about changing systems of production as it is about something more fundamental and perhaps more </w:t>
      </w:r>
      <w:r w:rsidRPr="005168E5">
        <w:rPr>
          <w:rStyle w:val="Emphasis"/>
        </w:rPr>
        <w:t>ontologically threatening to capitalist modernity:</w:t>
      </w:r>
      <w:r w:rsidRPr="005168E5">
        <w:rPr>
          <w:rStyle w:val="StyleUnderline"/>
        </w:rPr>
        <w:t xml:space="preserve"> the transformation of meaning, primarily around the meaning of capital, exchange and decision-making authority.</w:t>
      </w:r>
      <w:r w:rsidRPr="005168E5">
        <w:rPr>
          <w:rFonts w:asciiTheme="majorHAnsi" w:hAnsiTheme="majorHAnsi" w:cstheme="majorHAnsi"/>
          <w:sz w:val="16"/>
        </w:rPr>
        <w:t xml:space="preserve"> </w:t>
      </w:r>
      <w:r w:rsidRPr="005168E5">
        <w:rPr>
          <w:rStyle w:val="StyleUnderline"/>
        </w:rPr>
        <w:t>All of these differences set food sovereignty outside the existing social movements for change in the food system, in terms of both what is resisted and how it is resisted.</w:t>
      </w:r>
      <w:r w:rsidRPr="005168E5">
        <w:rPr>
          <w:rFonts w:asciiTheme="majorHAnsi" w:hAnsiTheme="majorHAnsi" w:cstheme="majorHAnsi"/>
          <w:sz w:val="16"/>
        </w:rPr>
        <w:t xml:space="preserve"> </w:t>
      </w:r>
      <w:r w:rsidRPr="005168E5">
        <w:rPr>
          <w:rStyle w:val="StyleUnderline"/>
        </w:rPr>
        <w:t>The narrative is</w:t>
      </w:r>
      <w:r w:rsidRPr="005168E5">
        <w:rPr>
          <w:rFonts w:asciiTheme="majorHAnsi" w:hAnsiTheme="majorHAnsi" w:cstheme="majorHAnsi"/>
          <w:sz w:val="16"/>
        </w:rPr>
        <w:t xml:space="preserve"> less about how poor people have a right to food and more </w:t>
      </w:r>
      <w:r w:rsidRPr="005168E5">
        <w:rPr>
          <w:rStyle w:val="StyleUnderline"/>
        </w:rPr>
        <w:t>about how buying and selling land generates inequities that lead to poverty. It is about how people have rights to make decisions about production and consumption activities, and not just rights to food.</w:t>
      </w:r>
      <w:r w:rsidRPr="005168E5">
        <w:rPr>
          <w:rFonts w:asciiTheme="majorHAnsi" w:hAnsiTheme="majorHAnsi" w:cstheme="majorHAnsi"/>
          <w:sz w:val="16"/>
        </w:rPr>
        <w:t xml:space="preserve"> </w:t>
      </w:r>
      <w:r w:rsidRPr="005168E5">
        <w:rPr>
          <w:rStyle w:val="StyleUnderline"/>
        </w:rPr>
        <w:t>It is also a narrative about how people have rights to a particular kind of life, and that corporations and transnational capital kill.</w:t>
      </w:r>
      <w:r w:rsidRPr="005168E5">
        <w:rPr>
          <w:rFonts w:asciiTheme="majorHAnsi" w:hAnsiTheme="majorHAnsi" w:cstheme="majorHAnsi"/>
          <w:sz w:val="16"/>
        </w:rPr>
        <w:t xml:space="preserve"> It is a much more fundamental narrative, and </w:t>
      </w:r>
      <w:r w:rsidRPr="005168E5">
        <w:rPr>
          <w:rStyle w:val="StyleUnderline"/>
        </w:rPr>
        <w:t xml:space="preserve">it implicates both the state and capital for having complicity in </w:t>
      </w:r>
      <w:r w:rsidRPr="005168E5">
        <w:rPr>
          <w:rStyle w:val="Emphasis"/>
        </w:rPr>
        <w:t>bringing death and disease to the food system.</w:t>
      </w:r>
      <w:r w:rsidRPr="005168E5">
        <w:rPr>
          <w:rStyle w:val="StyleUnderline"/>
        </w:rPr>
        <w:t xml:space="preserve"> </w:t>
      </w:r>
      <w:r w:rsidRPr="005168E5">
        <w:rPr>
          <w:rStyle w:val="StyleUnderline"/>
          <w:sz w:val="16"/>
          <w:szCs w:val="16"/>
          <w:u w:val="none"/>
        </w:rPr>
        <w:t>I</w:t>
      </w:r>
      <w:r w:rsidRPr="005168E5">
        <w:rPr>
          <w:rFonts w:asciiTheme="majorHAnsi" w:hAnsiTheme="majorHAnsi" w:cstheme="majorHAnsi"/>
          <w:sz w:val="16"/>
        </w:rPr>
        <w:t>t also looks elsewhere for solutions.</w:t>
      </w:r>
    </w:p>
    <w:p w14:paraId="0251FBB2" w14:textId="77777777" w:rsidR="000B2178" w:rsidRPr="005168E5" w:rsidRDefault="000B2178" w:rsidP="000B2178">
      <w:pPr>
        <w:pStyle w:val="Heading3"/>
      </w:pPr>
      <w:r>
        <w:lastRenderedPageBreak/>
        <w:t>2NC – Alt – Food Sovereignty</w:t>
      </w:r>
    </w:p>
    <w:p w14:paraId="1E318DB8" w14:textId="77777777" w:rsidR="000B2178" w:rsidRDefault="000B2178" w:rsidP="000B2178">
      <w:pPr>
        <w:pStyle w:val="Heading4"/>
      </w:pPr>
      <w:r>
        <w:t xml:space="preserve">Food sovereignty solves through creating new economic systems and prioritizing local authority over land – that’s mutually exclusive with the </w:t>
      </w:r>
      <w:proofErr w:type="spellStart"/>
      <w:r>
        <w:t>aff</w:t>
      </w:r>
      <w:proofErr w:type="spellEnd"/>
      <w:r>
        <w:t xml:space="preserve"> </w:t>
      </w:r>
    </w:p>
    <w:p w14:paraId="6E168C35" w14:textId="77777777" w:rsidR="000B2178" w:rsidRPr="005168E5" w:rsidRDefault="000B2178" w:rsidP="000B2178">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720DBF38" w14:textId="77777777" w:rsidR="000B2178" w:rsidRPr="00605E7A" w:rsidRDefault="000B2178" w:rsidP="000B2178">
      <w:pPr>
        <w:rPr>
          <w:rStyle w:val="Emphasis"/>
        </w:rPr>
      </w:pPr>
      <w:r w:rsidRPr="00507646">
        <w:rPr>
          <w:rStyle w:val="StyleUnderline"/>
        </w:rPr>
        <w:t>Food sovereignty seeks to redefine relationships regarding markets, trade and the exchange of food</w:t>
      </w:r>
      <w:r w:rsidRPr="00605E7A">
        <w:rPr>
          <w:rFonts w:asciiTheme="majorHAnsi" w:hAnsiTheme="majorHAnsi" w:cstheme="majorHAnsi"/>
          <w:sz w:val="16"/>
        </w:rPr>
        <w:t xml:space="preserv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2007, 25–27). 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delegates identified that ‘</w:t>
      </w:r>
      <w:r w:rsidRPr="00605E7A">
        <w:rPr>
          <w:rStyle w:val="StyleUnderline"/>
        </w:rPr>
        <w:t>currently trade is based on an unsustainable production system</w:t>
      </w:r>
      <w:r w:rsidRPr="00605E7A">
        <w:rPr>
          <w:rFonts w:asciiTheme="majorHAnsi" w:hAnsiTheme="majorHAnsi" w:cstheme="majorHAnsi"/>
          <w:sz w:val="16"/>
        </w:rPr>
        <w:t xml:space="preserve"> and is controlled by TNCs’ (25</w:t>
      </w:r>
      <w:r w:rsidRPr="00605E7A">
        <w:rPr>
          <w:rStyle w:val="StyleUnderline"/>
        </w:rPr>
        <w:t>). The trade agreements</w:t>
      </w:r>
      <w:r w:rsidRPr="00605E7A">
        <w:rPr>
          <w:rFonts w:asciiTheme="majorHAnsi" w:hAnsiTheme="majorHAnsi" w:cstheme="majorHAnsi"/>
          <w:sz w:val="16"/>
        </w:rPr>
        <w:t xml:space="preserve"> </w:t>
      </w:r>
      <w:r w:rsidRPr="00605E7A">
        <w:rPr>
          <w:rStyle w:val="StyleUnderline"/>
        </w:rPr>
        <w:t>that characterize the corporate food regime are premised on</w:t>
      </w:r>
      <w:r w:rsidRPr="00605E7A">
        <w:rPr>
          <w:rFonts w:asciiTheme="majorHAnsi" w:hAnsiTheme="majorHAnsi" w:cstheme="majorHAnsi"/>
          <w:sz w:val="16"/>
        </w:rPr>
        <w:t xml:space="preserve"> the philosophies </w:t>
      </w:r>
      <w:r w:rsidRPr="00605E7A">
        <w:rPr>
          <w:rStyle w:val="StyleUnderline"/>
        </w:rPr>
        <w:t>of free trade</w:t>
      </w:r>
      <w:r w:rsidRPr="00605E7A">
        <w:rPr>
          <w:rFonts w:asciiTheme="majorHAnsi" w:hAnsiTheme="majorHAnsi" w:cstheme="majorHAnsi"/>
          <w:sz w:val="16"/>
        </w:rPr>
        <w:t xml:space="preserve">, and in the delegates’ view, </w:t>
      </w:r>
      <w:r w:rsidRPr="00605E7A">
        <w:rPr>
          <w:rStyle w:val="StyleUnderline"/>
        </w:rPr>
        <w:t>this has destroyed livelihoods and local economics.</w:t>
      </w:r>
      <w:r w:rsidRPr="00605E7A">
        <w:rPr>
          <w:rFonts w:asciiTheme="majorHAnsi" w:hAnsiTheme="majorHAnsi" w:cstheme="majorHAnsi"/>
          <w:sz w:val="16"/>
        </w:rPr>
        <w:t xml:space="preserve"> </w:t>
      </w:r>
      <w:r w:rsidRPr="00605E7A">
        <w:rPr>
          <w:rStyle w:val="StyleUnderline"/>
        </w:rPr>
        <w:t>These neoliberal policies,</w:t>
      </w:r>
      <w:r w:rsidRPr="00605E7A">
        <w:rPr>
          <w:rFonts w:asciiTheme="majorHAnsi" w:hAnsiTheme="majorHAnsi" w:cstheme="majorHAnsi"/>
          <w:sz w:val="16"/>
        </w:rPr>
        <w:t xml:space="preserve"> rather than guaranteeing the right to food, </w:t>
      </w:r>
      <w:r w:rsidRPr="00605E7A">
        <w:rPr>
          <w:rStyle w:val="StyleUnderline"/>
        </w:rPr>
        <w:t>are</w:t>
      </w:r>
      <w:r w:rsidRPr="00605E7A">
        <w:rPr>
          <w:rFonts w:asciiTheme="majorHAnsi" w:hAnsiTheme="majorHAnsi" w:cstheme="majorHAnsi"/>
          <w:sz w:val="16"/>
        </w:rPr>
        <w:t xml:space="preserve"> in fact </w:t>
      </w:r>
      <w:r w:rsidRPr="00605E7A">
        <w:rPr>
          <w:rStyle w:val="Emphasis"/>
        </w:rPr>
        <w:t xml:space="preserve">the source of food insecurity. </w:t>
      </w:r>
      <w:r w:rsidRPr="00605E7A">
        <w:rPr>
          <w:rFonts w:asciiTheme="majorHAnsi" w:hAnsiTheme="majorHAnsi" w:cstheme="majorHAnsi"/>
          <w:sz w:val="16"/>
        </w:rPr>
        <w:t xml:space="preserve">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del</w:t>
      </w:r>
      <w:r w:rsidRPr="00605E7A">
        <w:rPr>
          <w:rStyle w:val="StyleUnderline"/>
        </w:rPr>
        <w:t xml:space="preserve">egates recommend returning democratic control of food distribution to producers and consumers, and implementing ‘autonomous control over local markets’ </w:t>
      </w:r>
      <w:r w:rsidRPr="00605E7A">
        <w:rPr>
          <w:rFonts w:asciiTheme="majorHAnsi" w:hAnsiTheme="majorHAnsi" w:cstheme="majorHAnsi"/>
          <w:sz w:val="16"/>
        </w:rPr>
        <w:t xml:space="preserve">(26). </w:t>
      </w:r>
      <w:r w:rsidRPr="00605E7A">
        <w:rPr>
          <w:rStyle w:val="StyleUnderline"/>
        </w:rPr>
        <w:t xml:space="preserve">They identify local food production, food cooperatives, local processing and solidarity economies as key mechanisms toward this end. They also ‘propose to governments, policies that protect local production and markets … </w:t>
      </w:r>
      <w:r w:rsidRPr="00605E7A">
        <w:rPr>
          <w:rStyle w:val="Emphasis"/>
        </w:rPr>
        <w:t>eliminate corporate control and facilitate community control’</w:t>
      </w:r>
      <w:r w:rsidRPr="00605E7A">
        <w:rPr>
          <w:rStyle w:val="StyleUnderline"/>
        </w:rPr>
        <w:t xml:space="preserve"> </w:t>
      </w:r>
      <w:r w:rsidRPr="00605E7A">
        <w:rPr>
          <w:rFonts w:asciiTheme="majorHAnsi" w:hAnsiTheme="majorHAnsi" w:cstheme="majorHAnsi"/>
          <w:sz w:val="16"/>
        </w:rPr>
        <w:t xml:space="preserve">(27). </w:t>
      </w:r>
      <w:r w:rsidRPr="00605E7A">
        <w:rPr>
          <w:rStyle w:val="StyleUnderline"/>
        </w:rPr>
        <w:t>These policies</w:t>
      </w:r>
      <w:r w:rsidRPr="00605E7A">
        <w:rPr>
          <w:rFonts w:asciiTheme="majorHAnsi" w:hAnsiTheme="majorHAnsi" w:cstheme="majorHAnsi"/>
          <w:sz w:val="16"/>
        </w:rPr>
        <w:t xml:space="preserve">, if implemented, </w:t>
      </w:r>
      <w:r w:rsidRPr="00605E7A">
        <w:rPr>
          <w:rStyle w:val="StyleUnderline"/>
        </w:rPr>
        <w:t>would</w:t>
      </w:r>
      <w:r w:rsidRPr="00605E7A">
        <w:rPr>
          <w:rFonts w:asciiTheme="majorHAnsi" w:hAnsiTheme="majorHAnsi" w:cstheme="majorHAnsi"/>
          <w:sz w:val="16"/>
        </w:rPr>
        <w:t xml:space="preserve"> effectively </w:t>
      </w:r>
      <w:r w:rsidRPr="00605E7A">
        <w:rPr>
          <w:rStyle w:val="Emphasis"/>
        </w:rPr>
        <w:t>subvert federal or national authority in favor of local control.</w:t>
      </w:r>
      <w:r w:rsidRPr="00605E7A">
        <w:rPr>
          <w:rFonts w:asciiTheme="majorHAnsi" w:hAnsiTheme="majorHAnsi" w:cstheme="majorHAnsi"/>
          <w:sz w:val="16"/>
        </w:rPr>
        <w:t xml:space="preserve"> In short, the delegates identified that </w:t>
      </w:r>
      <w:r w:rsidRPr="00605E7A">
        <w:rPr>
          <w:rStyle w:val="StyleUnderline"/>
        </w:rPr>
        <w:t>rescaling, decentralizing and democratizing decision-making about markets are required for autonomy</w:t>
      </w:r>
      <w:r w:rsidRPr="00605E7A">
        <w:rPr>
          <w:rFonts w:asciiTheme="majorHAnsi" w:hAnsiTheme="majorHAnsi" w:cstheme="majorHAnsi"/>
          <w:sz w:val="16"/>
        </w:rPr>
        <w:t xml:space="preserve">. </w:t>
      </w:r>
      <w:r w:rsidRPr="00605E7A">
        <w:rPr>
          <w:rStyle w:val="StyleUnderline"/>
        </w:rPr>
        <w:t>Surplus is to be appropriated for the local community, as opposed to transnational capital, if it is appropriated at all.</w:t>
      </w:r>
      <w:r w:rsidRPr="00605E7A">
        <w:rPr>
          <w:rFonts w:asciiTheme="majorHAnsi" w:hAnsiTheme="majorHAnsi" w:cstheme="majorHAnsi"/>
          <w:sz w:val="16"/>
        </w:rPr>
        <w:t xml:space="preserve"> Additionally, food sovereignty tackles the issue of land reform and the problem of privatization in radical ways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2007, 33–25). The delegates identified </w:t>
      </w:r>
      <w:r w:rsidRPr="00605E7A">
        <w:rPr>
          <w:rStyle w:val="StyleUnderline"/>
        </w:rPr>
        <w:t>access to land</w:t>
      </w:r>
      <w:r w:rsidRPr="00605E7A">
        <w:rPr>
          <w:rFonts w:asciiTheme="majorHAnsi" w:hAnsiTheme="majorHAnsi" w:cstheme="majorHAnsi"/>
          <w:sz w:val="16"/>
        </w:rPr>
        <w:t xml:space="preserve"> as </w:t>
      </w:r>
      <w:r w:rsidRPr="00605E7A">
        <w:rPr>
          <w:rStyle w:val="StyleUnderline"/>
        </w:rPr>
        <w:t>a key right required for food sovereignty, as well as a resource that is unevenly distributed by discriminating against the poor, women and indigenous people.</w:t>
      </w:r>
      <w:r w:rsidRPr="00605E7A">
        <w:rPr>
          <w:rFonts w:asciiTheme="majorHAnsi" w:hAnsiTheme="majorHAnsi" w:cstheme="majorHAnsi"/>
          <w:sz w:val="16"/>
        </w:rPr>
        <w:t xml:space="preserve"> They write, ‘A genuine agrarian reform is needed that allows us continued rights of access to and control over our territories’ (33). The </w:t>
      </w:r>
      <w:r w:rsidRPr="00605E7A">
        <w:rPr>
          <w:rStyle w:val="StyleUnderline"/>
        </w:rPr>
        <w:t>delegates argue for upholding ‘the legal and customary rights of peoples and communities for access to local, communal resources’</w:t>
      </w:r>
      <w:r w:rsidRPr="00605E7A">
        <w:rPr>
          <w:rFonts w:asciiTheme="majorHAnsi" w:hAnsiTheme="majorHAnsi" w:cstheme="majorHAnsi"/>
          <w:sz w:val="16"/>
        </w:rPr>
        <w:t xml:space="preserve"> (34) </w:t>
      </w:r>
      <w:r w:rsidRPr="00605E7A">
        <w:rPr>
          <w:rStyle w:val="StyleUnderline"/>
        </w:rPr>
        <w:t>and include ‘access to and control over our seed varieties</w:t>
      </w:r>
      <w:r w:rsidRPr="00605E7A">
        <w:rPr>
          <w:rFonts w:asciiTheme="majorHAnsi" w:hAnsiTheme="majorHAnsi" w:cstheme="majorHAnsi"/>
          <w:sz w:val="16"/>
        </w:rPr>
        <w:t xml:space="preserve">’ (34) </w:t>
      </w:r>
      <w:r w:rsidRPr="00605E7A">
        <w:rPr>
          <w:rStyle w:val="StyleUnderline"/>
        </w:rPr>
        <w:t>as a key element of autonomy.</w:t>
      </w:r>
      <w:r w:rsidRPr="00605E7A">
        <w:rPr>
          <w:rFonts w:asciiTheme="majorHAnsi" w:hAnsiTheme="majorHAnsi" w:cstheme="majorHAnsi"/>
          <w:sz w:val="16"/>
        </w:rPr>
        <w:t xml:space="preserve"> They also identify an ‘</w:t>
      </w:r>
      <w:r w:rsidRPr="00605E7A">
        <w:rPr>
          <w:rStyle w:val="Emphasis"/>
        </w:rPr>
        <w:t>alternative economic system among local producers’</w:t>
      </w:r>
      <w:r w:rsidRPr="00605E7A">
        <w:rPr>
          <w:rFonts w:asciiTheme="majorHAnsi" w:hAnsiTheme="majorHAnsi" w:cstheme="majorHAnsi"/>
          <w:sz w:val="16"/>
        </w:rPr>
        <w:t xml:space="preserve"> such as that identified above </w:t>
      </w:r>
      <w:r w:rsidRPr="00605E7A">
        <w:rPr>
          <w:rStyle w:val="StyleUnderline"/>
        </w:rPr>
        <w:t>as key to keeping land under community control. They</w:t>
      </w:r>
      <w:r w:rsidRPr="00605E7A">
        <w:rPr>
          <w:rFonts w:asciiTheme="majorHAnsi" w:hAnsiTheme="majorHAnsi" w:cstheme="majorHAnsi"/>
          <w:sz w:val="16"/>
        </w:rPr>
        <w:t xml:space="preserve"> also </w:t>
      </w:r>
      <w:r w:rsidRPr="00605E7A">
        <w:rPr>
          <w:rStyle w:val="StyleUnderline"/>
        </w:rPr>
        <w:t>seek to ensure women’s access to land and work toward the recognition of indigenous peoples as key actors in deciding issues of access and control of all productive resources including water, land and seed.</w:t>
      </w:r>
      <w:r w:rsidRPr="00605E7A">
        <w:rPr>
          <w:rFonts w:asciiTheme="majorHAnsi" w:hAnsiTheme="majorHAnsi" w:cstheme="majorHAnsi"/>
          <w:sz w:val="16"/>
        </w:rPr>
        <w:t xml:space="preserve"> They conclude with a simple statement: ‘We will fight privatization and patenting’ (35). In summary, </w:t>
      </w:r>
      <w:r w:rsidRPr="00605E7A">
        <w:rPr>
          <w:rStyle w:val="StyleUnderline"/>
        </w:rPr>
        <w:t xml:space="preserve">the equitable sharing of productive resources, through </w:t>
      </w:r>
      <w:r w:rsidRPr="00605E7A">
        <w:rPr>
          <w:rStyle w:val="Emphasis"/>
        </w:rPr>
        <w:t>alternative frameworks of use</w:t>
      </w:r>
      <w:r w:rsidRPr="00605E7A">
        <w:rPr>
          <w:rStyle w:val="StyleUnderline"/>
        </w:rPr>
        <w:t xml:space="preserve"> and access and through </w:t>
      </w:r>
      <w:proofErr w:type="spellStart"/>
      <w:r w:rsidRPr="00605E7A">
        <w:rPr>
          <w:rStyle w:val="Emphasis"/>
        </w:rPr>
        <w:t>decommodifying</w:t>
      </w:r>
      <w:proofErr w:type="spellEnd"/>
      <w:r w:rsidRPr="00605E7A">
        <w:rPr>
          <w:rStyle w:val="Emphasis"/>
        </w:rPr>
        <w:t xml:space="preserve"> and de-privatizing property</w:t>
      </w:r>
      <w:r w:rsidRPr="00605E7A">
        <w:rPr>
          <w:rStyle w:val="StyleUnderline"/>
        </w:rPr>
        <w:t>, form the basis for food sovereignty’s solution to the problem of accessing land.</w:t>
      </w:r>
      <w:r w:rsidRPr="00605E7A">
        <w:rPr>
          <w:rFonts w:asciiTheme="majorHAnsi" w:hAnsiTheme="majorHAnsi" w:cstheme="majorHAnsi"/>
          <w:sz w:val="16"/>
        </w:rPr>
        <w:t xml:space="preserve"> According to 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delegates, privatization forms the basis of modernist notions of space in the nation-state and produces unequal social relations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2007, 35–27, 56–60). 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w:t>
      </w:r>
      <w:r w:rsidRPr="00605E7A">
        <w:rPr>
          <w:rStyle w:val="StyleUnderline"/>
        </w:rPr>
        <w:t>delegates</w:t>
      </w:r>
      <w:r w:rsidRPr="00605E7A">
        <w:rPr>
          <w:rFonts w:asciiTheme="majorHAnsi" w:hAnsiTheme="majorHAnsi" w:cstheme="majorHAnsi"/>
          <w:sz w:val="16"/>
        </w:rPr>
        <w:t xml:space="preserve"> are clear about the way their episteme of territory and power departs from the geographical imaginary of the nation-state. They write, ‘we define territories beyond geopolitical boundaries’ (35) and acknowledge traditional forms of knowledge, land use and land access rather than the rules of the nation-state. They s</w:t>
      </w:r>
      <w:r w:rsidRPr="00605E7A">
        <w:rPr>
          <w:rStyle w:val="StyleUnderline"/>
        </w:rPr>
        <w:t>tress ‘sharing territory’ over owning or privatizing territory. They resist ‘all forms of expulsion’ whether of indigenous people or migrants in another rejection of the prerogatives of the territorial nation-state. They</w:t>
      </w:r>
      <w:r w:rsidRPr="00605E7A">
        <w:rPr>
          <w:rFonts w:asciiTheme="majorHAnsi" w:hAnsiTheme="majorHAnsi" w:cstheme="majorHAnsi"/>
          <w:sz w:val="16"/>
        </w:rPr>
        <w:t xml:space="preserve"> instead will </w:t>
      </w:r>
      <w:r w:rsidRPr="00605E7A">
        <w:rPr>
          <w:rStyle w:val="StyleUnderline"/>
        </w:rPr>
        <w:t>work to end discrimination, particularly against women, indigenous people, migrants and future generations from accessing land.</w:t>
      </w:r>
      <w:r w:rsidRPr="00605E7A">
        <w:rPr>
          <w:rFonts w:asciiTheme="majorHAnsi" w:hAnsiTheme="majorHAnsi" w:cstheme="majorHAnsi"/>
          <w:sz w:val="16"/>
        </w:rPr>
        <w:t xml:space="preserve"> 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delegates also stress that traditional ecological knowledge, </w:t>
      </w:r>
      <w:r w:rsidRPr="00605E7A">
        <w:rPr>
          <w:rStyle w:val="StyleUnderline"/>
        </w:rPr>
        <w:t xml:space="preserve">a strong civil society and </w:t>
      </w:r>
      <w:r w:rsidRPr="00605E7A">
        <w:rPr>
          <w:rStyle w:val="Emphasis"/>
        </w:rPr>
        <w:t>alternative economic systems</w:t>
      </w:r>
      <w:r w:rsidRPr="00605E7A">
        <w:rPr>
          <w:rStyle w:val="StyleUnderline"/>
        </w:rPr>
        <w:t xml:space="preserve"> will be </w:t>
      </w:r>
      <w:r w:rsidRPr="00605E7A">
        <w:rPr>
          <w:rStyle w:val="StyleUnderline"/>
        </w:rPr>
        <w:lastRenderedPageBreak/>
        <w:t>the basis for decision-making over resources and exchange.</w:t>
      </w:r>
      <w:r w:rsidRPr="00605E7A">
        <w:rPr>
          <w:rFonts w:asciiTheme="majorHAnsi" w:hAnsiTheme="majorHAnsi" w:cstheme="majorHAnsi"/>
          <w:sz w:val="16"/>
        </w:rPr>
        <w:t xml:space="preserve"> They argue that conflicts over territories are generated through privatization and the liberalization of land markets that leave some with much and many with too little. The key, they conclude, to making all of this possible is ‘decision-making power at the local level’ (60). As compelling as these visions are, they do not adequately confront the political realities of liberal sovereignty, namely, the territorialization of space and national economies under the governance of the modern nation-state. Additionally, the privatization of property is enshrined as a central right in liberal democracies and facilitates the development of a capitalist economy (Smith 1863). The collective right to access, use or share land thus stands directly opposed to a political and economic system premised on the primacy of private property rights. </w:t>
      </w:r>
      <w:r w:rsidRPr="00605E7A">
        <w:rPr>
          <w:rStyle w:val="StyleUnderline"/>
        </w:rPr>
        <w:t xml:space="preserve">Given that capitalism and liberal states have been mutually constituted in the project of modernity </w:t>
      </w:r>
      <w:r w:rsidRPr="00605E7A">
        <w:rPr>
          <w:rFonts w:asciiTheme="majorHAnsi" w:hAnsiTheme="majorHAnsi" w:cstheme="majorHAnsi"/>
          <w:sz w:val="16"/>
        </w:rPr>
        <w:t xml:space="preserve">(Patel and McMichael 2009; </w:t>
      </w:r>
      <w:proofErr w:type="spellStart"/>
      <w:r w:rsidRPr="00605E7A">
        <w:rPr>
          <w:rFonts w:asciiTheme="majorHAnsi" w:hAnsiTheme="majorHAnsi" w:cstheme="majorHAnsi"/>
          <w:sz w:val="16"/>
        </w:rPr>
        <w:t>Barkan</w:t>
      </w:r>
      <w:proofErr w:type="spellEnd"/>
      <w:r w:rsidRPr="00605E7A">
        <w:rPr>
          <w:rFonts w:asciiTheme="majorHAnsi" w:hAnsiTheme="majorHAnsi" w:cstheme="majorHAnsi"/>
          <w:sz w:val="16"/>
        </w:rPr>
        <w:t xml:space="preserve"> 2013), </w:t>
      </w:r>
      <w:r w:rsidRPr="00605E7A">
        <w:rPr>
          <w:rStyle w:val="StyleUnderline"/>
        </w:rPr>
        <w:t>any appeal to the state for rights to trump state/interstate laws in trade or to undermine private property are paradoxical.</w:t>
      </w:r>
      <w:r w:rsidRPr="00605E7A">
        <w:rPr>
          <w:rFonts w:asciiTheme="majorHAnsi" w:hAnsiTheme="majorHAnsi" w:cstheme="majorHAnsi"/>
          <w:sz w:val="16"/>
        </w:rPr>
        <w:t xml:space="preserve"> </w:t>
      </w:r>
      <w:r w:rsidRPr="00605E7A">
        <w:rPr>
          <w:rStyle w:val="Emphasis"/>
        </w:rPr>
        <w:t xml:space="preserve">The appeal to rights from the state </w:t>
      </w:r>
      <w:r w:rsidRPr="00605E7A">
        <w:rPr>
          <w:rFonts w:asciiTheme="majorHAnsi" w:hAnsiTheme="majorHAnsi" w:cstheme="majorHAnsi"/>
          <w:sz w:val="16"/>
        </w:rPr>
        <w:t xml:space="preserve">(and thus also to give the state rights to ‘decide the exception’ as discussed below) </w:t>
      </w:r>
      <w:r w:rsidRPr="00605E7A">
        <w:rPr>
          <w:rStyle w:val="Emphasis"/>
        </w:rPr>
        <w:t>thus leaves food sovereignty vulnerable to failure of some essential elements of its vision.</w:t>
      </w:r>
      <w:r w:rsidRPr="00605E7A">
        <w:rPr>
          <w:rFonts w:asciiTheme="majorHAnsi" w:hAnsiTheme="majorHAnsi" w:cstheme="majorHAnsi"/>
          <w:sz w:val="16"/>
        </w:rPr>
        <w:t xml:space="preserve"> For example</w:t>
      </w:r>
      <w:r w:rsidRPr="00605E7A">
        <w:rPr>
          <w:rStyle w:val="StyleUnderline"/>
        </w:rPr>
        <w:t>, if the redistribution of land is achieved without addressing the issue of privatization via the market-based nature of land sales to peasants, the conditions that generate inequality</w:t>
      </w:r>
      <w:r w:rsidRPr="00605E7A">
        <w:rPr>
          <w:rFonts w:asciiTheme="majorHAnsi" w:hAnsiTheme="majorHAnsi" w:cstheme="majorHAnsi"/>
          <w:sz w:val="16"/>
        </w:rPr>
        <w:t xml:space="preserve"> as identified by 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delegates </w:t>
      </w:r>
      <w:r w:rsidRPr="00605E7A">
        <w:rPr>
          <w:rStyle w:val="StyleUnderline"/>
        </w:rPr>
        <w:t>remain in place</w:t>
      </w:r>
      <w:r w:rsidRPr="00605E7A">
        <w:rPr>
          <w:rFonts w:asciiTheme="majorHAnsi" w:hAnsiTheme="majorHAnsi" w:cstheme="majorHAnsi"/>
          <w:sz w:val="16"/>
        </w:rPr>
        <w:t xml:space="preserve"> (</w:t>
      </w:r>
      <w:proofErr w:type="spellStart"/>
      <w:r w:rsidRPr="00605E7A">
        <w:rPr>
          <w:rFonts w:asciiTheme="majorHAnsi" w:hAnsiTheme="majorHAnsi" w:cstheme="majorHAnsi"/>
          <w:sz w:val="16"/>
        </w:rPr>
        <w:t>O’Laughlin</w:t>
      </w:r>
      <w:proofErr w:type="spellEnd"/>
      <w:r w:rsidRPr="00605E7A">
        <w:rPr>
          <w:rFonts w:asciiTheme="majorHAnsi" w:hAnsiTheme="majorHAnsi" w:cstheme="majorHAnsi"/>
          <w:sz w:val="16"/>
        </w:rPr>
        <w:t xml:space="preserve"> et al. 2013).</w:t>
      </w:r>
      <w:r w:rsidRPr="00605E7A">
        <w:rPr>
          <w:sz w:val="16"/>
        </w:rPr>
        <w:t xml:space="preserve"> The appeal for expanded rights for farmers to access productive resources is clear, but very little is said about who or what that guarantor of use or access rights could be</w:t>
      </w:r>
      <w:r w:rsidRPr="00605E7A">
        <w:rPr>
          <w:rFonts w:asciiTheme="majorHAnsi" w:hAnsiTheme="majorHAnsi" w:cstheme="majorHAnsi"/>
          <w:sz w:val="16"/>
        </w:rPr>
        <w:t xml:space="preserve"> (Patel 2009; </w:t>
      </w:r>
      <w:proofErr w:type="spellStart"/>
      <w:r w:rsidRPr="00605E7A">
        <w:rPr>
          <w:rFonts w:asciiTheme="majorHAnsi" w:hAnsiTheme="majorHAnsi" w:cstheme="majorHAnsi"/>
          <w:sz w:val="16"/>
        </w:rPr>
        <w:t>Schanbacher</w:t>
      </w:r>
      <w:proofErr w:type="spellEnd"/>
      <w:r w:rsidRPr="00605E7A">
        <w:rPr>
          <w:rFonts w:asciiTheme="majorHAnsi" w:hAnsiTheme="majorHAnsi" w:cstheme="majorHAnsi"/>
          <w:sz w:val="16"/>
        </w:rPr>
        <w:t xml:space="preserve"> 2010), especially when those rights counter the rights of the state to uphold private property rights and the interests of capital to have them. Scholars agree that the </w:t>
      </w:r>
      <w:r w:rsidRPr="00605E7A">
        <w:rPr>
          <w:rStyle w:val="Emphasis"/>
        </w:rPr>
        <w:t>radical demands of food sovereignty are disciplined and muted by liberal</w:t>
      </w:r>
      <w:r w:rsidRPr="00605E7A">
        <w:rPr>
          <w:rStyle w:val="StyleUnderline"/>
        </w:rPr>
        <w:t xml:space="preserve"> states</w:t>
      </w:r>
      <w:r w:rsidRPr="00605E7A">
        <w:rPr>
          <w:rFonts w:asciiTheme="majorHAnsi" w:hAnsiTheme="majorHAnsi" w:cstheme="majorHAnsi"/>
          <w:sz w:val="16"/>
        </w:rPr>
        <w:t xml:space="preserve"> (Patel 2009, 669), but there is a tendency in much of the food sovereignty narratives and literature to continue to see the state as the guarantor of rights. This seems to be a fundamentally backward-looking view toward the Cold War era of state-driven food security initiatives which have failed. </w:t>
      </w:r>
      <w:r w:rsidRPr="00605E7A">
        <w:rPr>
          <w:rStyle w:val="StyleUnderline"/>
        </w:rPr>
        <w:t xml:space="preserve">These arguments for more regulation and state oversight essentially call for the displacement of the power of transnational capital with territorial state-based policies, without addressing that </w:t>
      </w:r>
      <w:r w:rsidRPr="00605E7A">
        <w:rPr>
          <w:rStyle w:val="Emphasis"/>
        </w:rPr>
        <w:t>those policies can and may still drive and promote the circulation of transnational capital.</w:t>
      </w:r>
      <w:r w:rsidRPr="00605E7A">
        <w:rPr>
          <w:sz w:val="16"/>
        </w:rPr>
        <w:t xml:space="preserve"> </w:t>
      </w:r>
      <w:r w:rsidRPr="00605E7A">
        <w:rPr>
          <w:rFonts w:asciiTheme="majorHAnsi" w:hAnsiTheme="majorHAnsi" w:cstheme="majorHAnsi"/>
          <w:sz w:val="16"/>
        </w:rPr>
        <w:t>Also</w:t>
      </w:r>
      <w:r w:rsidRPr="00605E7A">
        <w:rPr>
          <w:rStyle w:val="StyleUnderline"/>
        </w:rPr>
        <w:t>, rights granted by the state give the state the power to determine when, if and how those rights will be granted</w:t>
      </w:r>
      <w:r w:rsidRPr="00605E7A">
        <w:rPr>
          <w:rFonts w:asciiTheme="majorHAnsi" w:hAnsiTheme="majorHAnsi" w:cstheme="majorHAnsi"/>
          <w:sz w:val="16"/>
        </w:rPr>
        <w:t xml:space="preserve"> (Agamben 2005). </w:t>
      </w:r>
      <w:r w:rsidRPr="00605E7A">
        <w:rPr>
          <w:rStyle w:val="StyleUnderline"/>
        </w:rPr>
        <w:t xml:space="preserve">A serious tension then lies between those who advocate that the state/capital is the problem and cannot be the solution, and those who argue that the state can be a source of solutions if only we do it differently. </w:t>
      </w:r>
      <w:r w:rsidRPr="00605E7A">
        <w:rPr>
          <w:rFonts w:asciiTheme="majorHAnsi" w:hAnsiTheme="majorHAnsi" w:cstheme="majorHAnsi"/>
          <w:sz w:val="16"/>
        </w:rPr>
        <w:t xml:space="preserve">The </w:t>
      </w:r>
      <w:proofErr w:type="spellStart"/>
      <w:r w:rsidRPr="00605E7A">
        <w:rPr>
          <w:rFonts w:asciiTheme="majorHAnsi" w:hAnsiTheme="majorHAnsi" w:cstheme="majorHAnsi"/>
          <w:sz w:val="16"/>
        </w:rPr>
        <w:t>Nyéléni</w:t>
      </w:r>
      <w:proofErr w:type="spellEnd"/>
      <w:r w:rsidRPr="00605E7A">
        <w:rPr>
          <w:rFonts w:asciiTheme="majorHAnsi" w:hAnsiTheme="majorHAnsi" w:cstheme="majorHAnsi"/>
          <w:sz w:val="16"/>
        </w:rPr>
        <w:t xml:space="preserve"> documents appeal to states for changes to policies, and the implementation of new policies to protect the interests of small holders and communities, at the same time that they demand autonomy from state oversight. Because state overthrow is not a popular option, the answer to this tension, as proposed by many food sovereignty scholars, then, is to do democracy better by broadening or expanding rights to individuals. This solution does not question whether the way liberal democracy is currently practiced may actually be part of the problem, given the way that it concentrates power and rights in a sovereign state, and upholds the primacy of modernist notions of trade and private property. </w:t>
      </w:r>
      <w:r w:rsidRPr="00605E7A">
        <w:rPr>
          <w:rStyle w:val="StyleUnderline"/>
        </w:rPr>
        <w:t>Doing democracy differently or better may not adequately address the problem of food insecurity,</w:t>
      </w:r>
      <w:r w:rsidRPr="00605E7A">
        <w:rPr>
          <w:rFonts w:asciiTheme="majorHAnsi" w:hAnsiTheme="majorHAnsi" w:cstheme="majorHAnsi"/>
          <w:sz w:val="16"/>
        </w:rPr>
        <w:t xml:space="preserve"> </w:t>
      </w:r>
      <w:r w:rsidRPr="00605E7A">
        <w:rPr>
          <w:rStyle w:val="StyleUnderline"/>
        </w:rPr>
        <w:t xml:space="preserve">if </w:t>
      </w:r>
      <w:r w:rsidRPr="00605E7A">
        <w:rPr>
          <w:rStyle w:val="Emphasis"/>
        </w:rPr>
        <w:t>the way that state power and capital work through the technology of sovereignty is not also addressed as well.</w:t>
      </w:r>
      <w:r w:rsidRPr="00605E7A">
        <w:rPr>
          <w:rFonts w:asciiTheme="majorHAnsi" w:hAnsiTheme="majorHAnsi" w:cstheme="majorHAnsi"/>
          <w:sz w:val="16"/>
        </w:rPr>
        <w:t xml:space="preserve"> That is to say, peasant </w:t>
      </w:r>
      <w:r w:rsidRPr="00605E7A">
        <w:rPr>
          <w:rStyle w:val="StyleUnderline"/>
        </w:rPr>
        <w:t>rights to land or individual rights to food, no</w:t>
      </w:r>
      <w:r w:rsidRPr="00605E7A">
        <w:rPr>
          <w:rFonts w:asciiTheme="majorHAnsi" w:hAnsiTheme="majorHAnsi" w:cstheme="majorHAnsi"/>
          <w:sz w:val="16"/>
        </w:rPr>
        <w:t xml:space="preserve"> matter how broad, </w:t>
      </w:r>
      <w:r w:rsidRPr="00605E7A">
        <w:rPr>
          <w:rStyle w:val="StyleUnderline"/>
        </w:rPr>
        <w:t xml:space="preserve">will always be </w:t>
      </w:r>
      <w:r w:rsidRPr="00605E7A">
        <w:rPr>
          <w:rStyle w:val="Emphasis"/>
        </w:rPr>
        <w:t>trumped by the sovereign’s right to govern</w:t>
      </w:r>
      <w:r w:rsidRPr="00605E7A">
        <w:rPr>
          <w:rStyle w:val="StyleUnderline"/>
        </w:rPr>
        <w:t xml:space="preserve">, </w:t>
      </w:r>
      <w:r w:rsidRPr="00605E7A">
        <w:rPr>
          <w:sz w:val="16"/>
        </w:rPr>
        <w:t>usually</w:t>
      </w:r>
      <w:r w:rsidRPr="00605E7A">
        <w:rPr>
          <w:rStyle w:val="StyleUnderline"/>
        </w:rPr>
        <w:t xml:space="preserve"> </w:t>
      </w:r>
      <w:r w:rsidRPr="00605E7A">
        <w:rPr>
          <w:rStyle w:val="Emphasis"/>
        </w:rPr>
        <w:t>in the interests of capital.</w:t>
      </w:r>
      <w:r w:rsidRPr="00605E7A">
        <w:rPr>
          <w:rFonts w:asciiTheme="majorHAnsi" w:hAnsiTheme="majorHAnsi" w:cstheme="majorHAnsi"/>
          <w:sz w:val="16"/>
        </w:rPr>
        <w:t xml:space="preserve"> </w:t>
      </w:r>
      <w:r w:rsidRPr="00605E7A">
        <w:rPr>
          <w:rStyle w:val="StyleUnderline"/>
        </w:rPr>
        <w:t xml:space="preserve">The right to food and the right to govern are </w:t>
      </w:r>
      <w:r w:rsidRPr="00605E7A">
        <w:rPr>
          <w:rStyle w:val="Emphasis"/>
          <w:b w:val="0"/>
          <w:bCs/>
        </w:rPr>
        <w:t>thus</w:t>
      </w:r>
      <w:r w:rsidRPr="00605E7A">
        <w:rPr>
          <w:rStyle w:val="Emphasis"/>
        </w:rPr>
        <w:t xml:space="preserve"> at odds in a liberal state</w:t>
      </w:r>
      <w:r w:rsidRPr="00605E7A">
        <w:rPr>
          <w:rStyle w:val="StyleUnderline"/>
        </w:rPr>
        <w:t xml:space="preserve"> when the objective of food sovereignty is to </w:t>
      </w:r>
      <w:proofErr w:type="spellStart"/>
      <w:r w:rsidRPr="00605E7A">
        <w:rPr>
          <w:rStyle w:val="Emphasis"/>
        </w:rPr>
        <w:t>decommodify</w:t>
      </w:r>
      <w:proofErr w:type="spellEnd"/>
      <w:r w:rsidRPr="00605E7A">
        <w:rPr>
          <w:rStyle w:val="Emphasis"/>
        </w:rPr>
        <w:t xml:space="preserve"> food and decentralize authority over decision-making.</w:t>
      </w:r>
    </w:p>
    <w:p w14:paraId="146DABD3" w14:textId="77777777" w:rsidR="000B2178" w:rsidRPr="00605E7A" w:rsidRDefault="000B2178" w:rsidP="000B2178">
      <w:pPr>
        <w:rPr>
          <w:rStyle w:val="Emphasis"/>
        </w:rPr>
      </w:pPr>
    </w:p>
    <w:p w14:paraId="4E658775" w14:textId="77777777" w:rsidR="000B2178" w:rsidRDefault="000B2178" w:rsidP="000B2178">
      <w:pPr>
        <w:pStyle w:val="Heading4"/>
      </w:pPr>
      <w:r>
        <w:t>Food sovereignty is effective at combating capitalism within agriculture and food security through resisting production inequality and focusing on localized land ownership</w:t>
      </w:r>
    </w:p>
    <w:p w14:paraId="280A6A1F" w14:textId="77777777" w:rsidR="000B2178" w:rsidRPr="005168E5" w:rsidRDefault="000B2178" w:rsidP="000B2178">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32960034" w14:textId="77777777" w:rsidR="000B2178" w:rsidRPr="00D95BA5" w:rsidRDefault="000B2178" w:rsidP="000B2178">
      <w:pPr>
        <w:rPr>
          <w:rFonts w:asciiTheme="majorHAnsi" w:hAnsiTheme="majorHAnsi" w:cstheme="majorHAnsi"/>
          <w:sz w:val="16"/>
        </w:rPr>
      </w:pPr>
      <w:r w:rsidRPr="00D95BA5">
        <w:rPr>
          <w:rStyle w:val="StyleUnderline"/>
        </w:rPr>
        <w:lastRenderedPageBreak/>
        <w:t>A</w:t>
      </w:r>
      <w:r w:rsidRPr="00D95BA5">
        <w:rPr>
          <w:rFonts w:asciiTheme="majorHAnsi" w:hAnsiTheme="majorHAnsi" w:cstheme="majorHAnsi"/>
          <w:sz w:val="16"/>
        </w:rPr>
        <w:t xml:space="preserve"> conceptual </w:t>
      </w:r>
      <w:r w:rsidRPr="00D95BA5">
        <w:rPr>
          <w:rStyle w:val="StyleUnderline"/>
        </w:rPr>
        <w:t>shift away from commodification and privatization may require rethinking the relationship between capital and the benefits one receives from it.</w:t>
      </w:r>
      <w:r w:rsidRPr="00D95BA5">
        <w:rPr>
          <w:rFonts w:asciiTheme="majorHAnsi" w:hAnsiTheme="majorHAnsi" w:cstheme="majorHAnsi"/>
          <w:sz w:val="16"/>
        </w:rPr>
        <w:t xml:space="preserve"> Owning or accessing land for members of the MST did not necessarily benefit them if they did not wish to work as sharecroppers in sugarcane. Wider freedoms must also be associated with access to capital, as elaborated by Borras and Franco (2012) on the rights that are prerequisite to land sovereignty. </w:t>
      </w:r>
      <w:r w:rsidRPr="00D95BA5">
        <w:rPr>
          <w:rStyle w:val="StyleUnderline"/>
        </w:rPr>
        <w:t>Rather than rejecting western property rights</w:t>
      </w:r>
      <w:r w:rsidRPr="00D95BA5">
        <w:rPr>
          <w:rFonts w:asciiTheme="majorHAnsi" w:hAnsiTheme="majorHAnsi" w:cstheme="majorHAnsi"/>
          <w:sz w:val="16"/>
        </w:rPr>
        <w:t xml:space="preserve">, they argue that </w:t>
      </w:r>
      <w:r w:rsidRPr="00D95BA5">
        <w:rPr>
          <w:rStyle w:val="StyleUnderline"/>
        </w:rPr>
        <w:t>land sovereignty allows for ‘plural’ rights, ‘encompassing communal, community, state and/or private property rights’</w:t>
      </w:r>
      <w:r w:rsidRPr="00D95BA5">
        <w:rPr>
          <w:rFonts w:asciiTheme="majorHAnsi" w:hAnsiTheme="majorHAnsi" w:cstheme="majorHAnsi"/>
          <w:sz w:val="16"/>
        </w:rPr>
        <w:t xml:space="preserve"> (7), which echoes Patel’s (2009) ‘overlapping geographies’ or maybe, less positively, Ong’s (2007) ‘variegated </w:t>
      </w:r>
      <w:proofErr w:type="gramStart"/>
      <w:r w:rsidRPr="00D95BA5">
        <w:rPr>
          <w:rFonts w:asciiTheme="majorHAnsi" w:hAnsiTheme="majorHAnsi" w:cstheme="majorHAnsi"/>
          <w:sz w:val="16"/>
        </w:rPr>
        <w:t>sovereignties’</w:t>
      </w:r>
      <w:proofErr w:type="gramEnd"/>
      <w:r w:rsidRPr="00D95BA5">
        <w:rPr>
          <w:rFonts w:asciiTheme="majorHAnsi" w:hAnsiTheme="majorHAnsi" w:cstheme="majorHAnsi"/>
          <w:sz w:val="16"/>
        </w:rPr>
        <w:t xml:space="preserve">. </w:t>
      </w:r>
      <w:proofErr w:type="spellStart"/>
      <w:r w:rsidRPr="00D95BA5">
        <w:rPr>
          <w:rFonts w:asciiTheme="majorHAnsi" w:hAnsiTheme="majorHAnsi" w:cstheme="majorHAnsi"/>
          <w:sz w:val="16"/>
        </w:rPr>
        <w:t>Ribot</w:t>
      </w:r>
      <w:proofErr w:type="spellEnd"/>
      <w:r w:rsidRPr="00D95BA5">
        <w:rPr>
          <w:rFonts w:asciiTheme="majorHAnsi" w:hAnsiTheme="majorHAnsi" w:cstheme="majorHAnsi"/>
          <w:sz w:val="16"/>
        </w:rPr>
        <w:t xml:space="preserve"> and Peluso (2003) identify a key distinction between access as ‘the ability to derive benefits from </w:t>
      </w:r>
      <w:proofErr w:type="gramStart"/>
      <w:r w:rsidRPr="00D95BA5">
        <w:rPr>
          <w:rFonts w:asciiTheme="majorHAnsi" w:hAnsiTheme="majorHAnsi" w:cstheme="majorHAnsi"/>
          <w:sz w:val="16"/>
        </w:rPr>
        <w:t>things’</w:t>
      </w:r>
      <w:proofErr w:type="gramEnd"/>
      <w:r w:rsidRPr="00D95BA5">
        <w:rPr>
          <w:rFonts w:asciiTheme="majorHAnsi" w:hAnsiTheme="majorHAnsi" w:cstheme="majorHAnsi"/>
          <w:sz w:val="16"/>
        </w:rPr>
        <w:t xml:space="preserve"> and ownership as ‘the right to benefit from things’ that may also be instructive to food sovereignty. Land reform occurs in a variety of forms with a variety of outcomes, but </w:t>
      </w:r>
      <w:r w:rsidRPr="00D95BA5">
        <w:rPr>
          <w:rStyle w:val="StyleUnderline"/>
        </w:rPr>
        <w:t xml:space="preserve">remaining true to the vision of autonomy from state and market imperatives as ‘the right to derive benefits’ from capital remains a key feature of food sovereignty. </w:t>
      </w:r>
      <w:r w:rsidRPr="00D95BA5">
        <w:rPr>
          <w:rFonts w:asciiTheme="majorHAnsi" w:hAnsiTheme="majorHAnsi" w:cstheme="majorHAnsi"/>
          <w:sz w:val="16"/>
        </w:rPr>
        <w:t xml:space="preserve">I would also add that </w:t>
      </w:r>
      <w:r w:rsidRPr="00D95BA5">
        <w:rPr>
          <w:rStyle w:val="StyleUnderline"/>
        </w:rPr>
        <w:t xml:space="preserve">the right to derive benefits must come with a guarantee that capital </w:t>
      </w:r>
      <w:r w:rsidRPr="00D95BA5">
        <w:rPr>
          <w:rStyle w:val="Emphasis"/>
        </w:rPr>
        <w:t>does not come with strings attached to the neoliberal market economy.</w:t>
      </w:r>
      <w:r w:rsidRPr="00D95BA5">
        <w:rPr>
          <w:rFonts w:asciiTheme="majorHAnsi" w:hAnsiTheme="majorHAnsi" w:cstheme="majorHAnsi"/>
          <w:sz w:val="16"/>
        </w:rPr>
        <w:t xml:space="preserve"> </w:t>
      </w:r>
      <w:r w:rsidRPr="00D95BA5">
        <w:rPr>
          <w:rStyle w:val="StyleUnderline"/>
        </w:rPr>
        <w:t>Collective land rights or usufruct rights are antithetical to capitalism, which relies on privatization and an episteme of ownership of capital, and which generates inequality in a class-based system. Refusing to participate in privatization is</w:t>
      </w:r>
      <w:r w:rsidRPr="00D95BA5">
        <w:rPr>
          <w:rFonts w:asciiTheme="majorHAnsi" w:hAnsiTheme="majorHAnsi" w:cstheme="majorHAnsi"/>
          <w:sz w:val="16"/>
        </w:rPr>
        <w:t xml:space="preserve"> part of what </w:t>
      </w:r>
      <w:proofErr w:type="spellStart"/>
      <w:r w:rsidRPr="00D95BA5">
        <w:rPr>
          <w:rFonts w:asciiTheme="majorHAnsi" w:hAnsiTheme="majorHAnsi" w:cstheme="majorHAnsi"/>
          <w:sz w:val="16"/>
        </w:rPr>
        <w:t>Nyers</w:t>
      </w:r>
      <w:proofErr w:type="spellEnd"/>
      <w:r w:rsidRPr="00D95BA5">
        <w:rPr>
          <w:rFonts w:asciiTheme="majorHAnsi" w:hAnsiTheme="majorHAnsi" w:cstheme="majorHAnsi"/>
          <w:sz w:val="16"/>
        </w:rPr>
        <w:t xml:space="preserve"> (2006) calls the </w:t>
      </w:r>
      <w:r w:rsidRPr="00D95BA5">
        <w:rPr>
          <w:rStyle w:val="StyleUnderline"/>
        </w:rPr>
        <w:t xml:space="preserve">‘unthinkable’ for the state, </w:t>
      </w:r>
      <w:r w:rsidRPr="00D95BA5">
        <w:rPr>
          <w:rStyle w:val="Emphasis"/>
        </w:rPr>
        <w:t xml:space="preserve">the undermining of the central structures upon which it rests. </w:t>
      </w:r>
      <w:r w:rsidRPr="00D95BA5">
        <w:rPr>
          <w:rStyle w:val="StyleUnderline"/>
        </w:rPr>
        <w:t>But this is exactly what food sovereignty is asking us to think about.</w:t>
      </w:r>
      <w:r w:rsidRPr="00D95BA5">
        <w:rPr>
          <w:rFonts w:asciiTheme="majorHAnsi" w:hAnsiTheme="majorHAnsi" w:cstheme="majorHAnsi"/>
          <w:sz w:val="16"/>
        </w:rPr>
        <w:t xml:space="preserve"> </w:t>
      </w:r>
      <w:r w:rsidRPr="00D95BA5">
        <w:rPr>
          <w:rStyle w:val="StyleUnderline"/>
        </w:rPr>
        <w:t xml:space="preserve">Food sovereignty can and does change the terrain for struggle over decision-making in the food system by (re)territorializing space to engage alternative notions of </w:t>
      </w:r>
      <w:r w:rsidRPr="00D95BA5">
        <w:rPr>
          <w:rStyle w:val="Emphasis"/>
        </w:rPr>
        <w:t>ownership and decision-making</w:t>
      </w:r>
      <w:r w:rsidRPr="00D95BA5">
        <w:rPr>
          <w:rStyle w:val="StyleUnderline"/>
        </w:rPr>
        <w:t>.</w:t>
      </w:r>
      <w:r w:rsidRPr="00D95BA5">
        <w:rPr>
          <w:rFonts w:asciiTheme="majorHAnsi" w:hAnsiTheme="majorHAnsi" w:cstheme="majorHAnsi"/>
          <w:sz w:val="16"/>
        </w:rPr>
        <w:t xml:space="preserve"> All social struggles are spatial (Martin and Miller 2003) and </w:t>
      </w:r>
      <w:r w:rsidRPr="00D95BA5">
        <w:rPr>
          <w:rStyle w:val="StyleUnderline"/>
        </w:rPr>
        <w:t>changing the terrain, figuratively or literally, upon which a struggle is engaged may ultimately change the outcomes of the struggle as well.</w:t>
      </w:r>
      <w:r w:rsidRPr="00D95BA5">
        <w:rPr>
          <w:rFonts w:asciiTheme="majorHAnsi" w:hAnsiTheme="majorHAnsi" w:cstheme="majorHAnsi"/>
          <w:sz w:val="16"/>
        </w:rPr>
        <w:t xml:space="preserve"> </w:t>
      </w:r>
      <w:r w:rsidRPr="00D95BA5">
        <w:rPr>
          <w:rStyle w:val="StyleUnderline"/>
        </w:rPr>
        <w:t>Food sovereignty narratives call for ‘</w:t>
      </w:r>
      <w:r w:rsidRPr="00D95BA5">
        <w:rPr>
          <w:rStyle w:val="Emphasis"/>
        </w:rPr>
        <w:t>alternative economic systems’</w:t>
      </w:r>
      <w:r w:rsidRPr="00D95BA5">
        <w:rPr>
          <w:rStyle w:val="StyleUnderline"/>
        </w:rPr>
        <w:t xml:space="preserve"> and ‘</w:t>
      </w:r>
      <w:r w:rsidRPr="00D95BA5">
        <w:rPr>
          <w:rStyle w:val="Emphasis"/>
        </w:rPr>
        <w:t xml:space="preserve">solidarity economies’ </w:t>
      </w:r>
      <w:r w:rsidRPr="00D95BA5">
        <w:rPr>
          <w:rStyle w:val="StyleUnderline"/>
        </w:rPr>
        <w:t xml:space="preserve">as necessary for changing an asymmetrical trade scheme. Food sovereignty also </w:t>
      </w:r>
      <w:r w:rsidRPr="00D95BA5">
        <w:rPr>
          <w:rStyle w:val="Emphasis"/>
        </w:rPr>
        <w:t>resists the production of inequality</w:t>
      </w:r>
      <w:r w:rsidRPr="00D95BA5">
        <w:rPr>
          <w:rStyle w:val="StyleUnderline"/>
        </w:rPr>
        <w:t xml:space="preserve"> that so many local and organic food systems continue to perpetuate.</w:t>
      </w:r>
      <w:r w:rsidRPr="00D95BA5">
        <w:rPr>
          <w:rFonts w:asciiTheme="majorHAnsi" w:hAnsiTheme="majorHAnsi" w:cstheme="majorHAnsi"/>
          <w:sz w:val="16"/>
        </w:rPr>
        <w:t xml:space="preserve"> J.K. Gibson-Graham (2006) suggests pr</w:t>
      </w:r>
      <w:r w:rsidRPr="00D95BA5">
        <w:rPr>
          <w:rStyle w:val="StyleUnderline"/>
        </w:rPr>
        <w:t xml:space="preserve">acticing this through a being in common that is achieved through the interdependence of a variety of economic subjects and objects. This is accomplished via the conscious and </w:t>
      </w:r>
      <w:r w:rsidRPr="00D95BA5">
        <w:rPr>
          <w:rStyle w:val="Emphasis"/>
        </w:rPr>
        <w:t>deliberate re/negotiation of foundational economic ideas</w:t>
      </w:r>
      <w:r w:rsidRPr="00D95BA5">
        <w:rPr>
          <w:rStyle w:val="StyleUnderline"/>
        </w:rPr>
        <w:t xml:space="preserve"> </w:t>
      </w:r>
      <w:r w:rsidRPr="00D95BA5">
        <w:rPr>
          <w:rStyle w:val="Emphasis"/>
        </w:rPr>
        <w:t>and practices,</w:t>
      </w:r>
      <w:r w:rsidRPr="00D95BA5">
        <w:rPr>
          <w:rStyle w:val="StyleUnderline"/>
        </w:rPr>
        <w:t xml:space="preserve"> the development of new economic languages and the creation of new economic subjects, which food sovereignty accomplishes through its </w:t>
      </w:r>
      <w:r w:rsidRPr="00D95BA5">
        <w:rPr>
          <w:rStyle w:val="Emphasis"/>
        </w:rPr>
        <w:t xml:space="preserve">transnational organizing and localized markets. </w:t>
      </w:r>
      <w:r w:rsidRPr="00D95BA5">
        <w:rPr>
          <w:rStyle w:val="StyleUnderline"/>
        </w:rPr>
        <w:t>This strategy also</w:t>
      </w:r>
      <w:r w:rsidRPr="00D95BA5">
        <w:rPr>
          <w:rFonts w:asciiTheme="majorHAnsi" w:hAnsiTheme="majorHAnsi" w:cstheme="majorHAnsi"/>
          <w:sz w:val="16"/>
        </w:rPr>
        <w:t xml:space="preserve"> suggests engaging with the principle of subsidiarity, which </w:t>
      </w:r>
      <w:r w:rsidRPr="00D95BA5">
        <w:rPr>
          <w:rStyle w:val="StyleUnderline"/>
        </w:rPr>
        <w:t>encourages decision-making at the lowest scale and between the fewest people possible,</w:t>
      </w:r>
      <w:r w:rsidRPr="00D95BA5">
        <w:rPr>
          <w:rFonts w:asciiTheme="majorHAnsi" w:hAnsiTheme="majorHAnsi" w:cstheme="majorHAnsi"/>
          <w:sz w:val="16"/>
        </w:rPr>
        <w:t xml:space="preserve"> </w:t>
      </w:r>
      <w:r w:rsidRPr="00D95BA5">
        <w:rPr>
          <w:rStyle w:val="StyleUnderline"/>
        </w:rPr>
        <w:t>such as agreements between producers and consumers about what food is safe to consume</w:t>
      </w:r>
      <w:r w:rsidRPr="00D95BA5">
        <w:rPr>
          <w:rFonts w:asciiTheme="majorHAnsi" w:hAnsiTheme="majorHAnsi" w:cstheme="majorHAnsi"/>
          <w:sz w:val="16"/>
        </w:rPr>
        <w:t xml:space="preserve"> (</w:t>
      </w:r>
      <w:proofErr w:type="spellStart"/>
      <w:r w:rsidRPr="00D95BA5">
        <w:rPr>
          <w:rFonts w:asciiTheme="majorHAnsi" w:hAnsiTheme="majorHAnsi" w:cstheme="majorHAnsi"/>
          <w:sz w:val="16"/>
        </w:rPr>
        <w:t>Feagan</w:t>
      </w:r>
      <w:proofErr w:type="spellEnd"/>
      <w:r w:rsidRPr="00D95BA5">
        <w:rPr>
          <w:rFonts w:asciiTheme="majorHAnsi" w:hAnsiTheme="majorHAnsi" w:cstheme="majorHAnsi"/>
          <w:sz w:val="16"/>
        </w:rPr>
        <w:t xml:space="preserve"> 2007). Persisting with such alternatives even when it is illegal, such as raw milk sales in Maine or Georgia, constitutes a kind of civil disobedience, used to leverage more autonomy or power from the liberal state</w:t>
      </w:r>
      <w:r w:rsidRPr="00D95BA5">
        <w:rPr>
          <w:rStyle w:val="StyleUnderline"/>
        </w:rPr>
        <w:t>. This strategy also exploits gaps in the power of the sovereign state, and reterritorializes space for food sovereignty</w:t>
      </w:r>
      <w:r w:rsidRPr="00D95BA5">
        <w:rPr>
          <w:rFonts w:asciiTheme="majorHAnsi" w:hAnsiTheme="majorHAnsi" w:cstheme="majorHAnsi"/>
          <w:sz w:val="16"/>
        </w:rPr>
        <w:t>, however temporarily.</w:t>
      </w:r>
    </w:p>
    <w:p w14:paraId="23290051" w14:textId="77777777" w:rsidR="00A338A1" w:rsidRDefault="00A338A1" w:rsidP="00A338A1">
      <w:pPr>
        <w:pStyle w:val="Heading3"/>
      </w:pPr>
      <w:r>
        <w:lastRenderedPageBreak/>
        <w:t xml:space="preserve">AT: Perm </w:t>
      </w:r>
    </w:p>
    <w:p w14:paraId="76FDDA32" w14:textId="77777777" w:rsidR="00A338A1" w:rsidRDefault="00A338A1" w:rsidP="00A338A1">
      <w:pPr>
        <w:pStyle w:val="Heading4"/>
      </w:pPr>
      <w:r>
        <w:t xml:space="preserve">Even if the perm is possible it fails, the liberal state will dominate outcomes </w:t>
      </w:r>
    </w:p>
    <w:p w14:paraId="783E0695" w14:textId="6A07ADFC" w:rsidR="00A338A1" w:rsidRPr="00D95BA5" w:rsidRDefault="00A338A1" w:rsidP="00A338A1">
      <w:proofErr w:type="spellStart"/>
      <w:r w:rsidRPr="00507646">
        <w:rPr>
          <w:rStyle w:val="Style13ptBold"/>
        </w:rPr>
        <w:t>Trauger</w:t>
      </w:r>
      <w:proofErr w:type="spellEnd"/>
      <w:r w:rsidRPr="00507646">
        <w:rPr>
          <w:rStyle w:val="Style13ptBold"/>
        </w:rPr>
        <w:t xml:space="preserve"> 14</w:t>
      </w:r>
      <w:r>
        <w:rPr>
          <w:rStyle w:val="Style13ptBold"/>
        </w:rPr>
        <w:t xml:space="preserve"> </w:t>
      </w:r>
      <w:r w:rsidRPr="00507646">
        <w:t xml:space="preserve">[Amy </w:t>
      </w:r>
      <w:proofErr w:type="spellStart"/>
      <w:r w:rsidRPr="00507646">
        <w:t>Trauger</w:t>
      </w:r>
      <w:proofErr w:type="spellEnd"/>
      <w:r w:rsidRPr="00507646">
        <w:t xml:space="preserve"> is an associate professor of geography at the University of Georgia. She is the editor of Food Sovereignty in International Context: Discourse, Politics, and Practice of Place. “Toward a political geography of food sovereignty:</w:t>
      </w:r>
      <w:r>
        <w:t xml:space="preserve"> </w:t>
      </w:r>
      <w:r w:rsidRPr="00507646">
        <w:t>transforming territory, exchange and power in the</w:t>
      </w:r>
      <w:r>
        <w:t xml:space="preserve"> </w:t>
      </w:r>
      <w:r w:rsidRPr="00507646">
        <w:t>liberal sovereign state,” The Journal of Peasant Studies, 2014, 10.1080/03066150.2014.</w:t>
      </w:r>
      <w:proofErr w:type="gramStart"/>
      <w:r w:rsidRPr="00507646">
        <w:t>937339 ]</w:t>
      </w:r>
      <w:proofErr w:type="gramEnd"/>
      <w:r w:rsidRPr="00507646">
        <w:t>//SL</w:t>
      </w:r>
    </w:p>
    <w:p w14:paraId="7E8F6EC5" w14:textId="77777777" w:rsidR="00A338A1" w:rsidRPr="00F56845" w:rsidRDefault="00A338A1" w:rsidP="00A338A1">
      <w:pPr>
        <w:rPr>
          <w:rStyle w:val="StyleUnderline"/>
        </w:rPr>
      </w:pPr>
      <w:r w:rsidRPr="00D95BA5">
        <w:rPr>
          <w:rFonts w:asciiTheme="majorHAnsi" w:hAnsiTheme="majorHAnsi" w:cstheme="majorHAnsi"/>
          <w:sz w:val="16"/>
        </w:rPr>
        <w:t xml:space="preserve">According to </w:t>
      </w:r>
      <w:proofErr w:type="spellStart"/>
      <w:r w:rsidRPr="00D95BA5">
        <w:rPr>
          <w:rFonts w:asciiTheme="majorHAnsi" w:hAnsiTheme="majorHAnsi" w:cstheme="majorHAnsi"/>
          <w:sz w:val="16"/>
        </w:rPr>
        <w:t>Benhabib</w:t>
      </w:r>
      <w:proofErr w:type="spellEnd"/>
      <w:r w:rsidRPr="00D95BA5">
        <w:rPr>
          <w:rFonts w:asciiTheme="majorHAnsi" w:hAnsiTheme="majorHAnsi" w:cstheme="majorHAnsi"/>
          <w:sz w:val="16"/>
        </w:rPr>
        <w:t xml:space="preserve"> (2004), allegiance, citizenship and sovereignty are co-produced through the repeated performances of individuals and communities across space and time. The performances also (re)produce territory and the economy for the sovereign state as well as (re)generate the structures/networks of power used by the state. Thus, </w:t>
      </w:r>
      <w:r w:rsidRPr="0003131F">
        <w:rPr>
          <w:rStyle w:val="StyleUnderline"/>
        </w:rPr>
        <w:t xml:space="preserve">food sovereigntists might contest state/capital sovereignty by </w:t>
      </w:r>
      <w:r w:rsidRPr="0003131F">
        <w:rPr>
          <w:rStyle w:val="Emphasis"/>
        </w:rPr>
        <w:t>refusing to perform the sovereignty of the liberal state,</w:t>
      </w:r>
      <w:r w:rsidRPr="00D95BA5">
        <w:rPr>
          <w:rFonts w:asciiTheme="majorHAnsi" w:hAnsiTheme="majorHAnsi" w:cstheme="majorHAnsi"/>
          <w:sz w:val="16"/>
        </w:rPr>
        <w:t xml:space="preserve"> or performing what </w:t>
      </w:r>
      <w:proofErr w:type="spellStart"/>
      <w:r w:rsidRPr="00D95BA5">
        <w:rPr>
          <w:rFonts w:asciiTheme="majorHAnsi" w:hAnsiTheme="majorHAnsi" w:cstheme="majorHAnsi"/>
          <w:sz w:val="16"/>
        </w:rPr>
        <w:t>Nyers</w:t>
      </w:r>
      <w:proofErr w:type="spellEnd"/>
      <w:r w:rsidRPr="00D95BA5">
        <w:rPr>
          <w:rFonts w:asciiTheme="majorHAnsi" w:hAnsiTheme="majorHAnsi" w:cstheme="majorHAnsi"/>
          <w:sz w:val="16"/>
        </w:rPr>
        <w:t xml:space="preserve"> (2006) calls the ‘unthinkable’ </w:t>
      </w:r>
      <w:r w:rsidRPr="0003131F">
        <w:rPr>
          <w:rStyle w:val="StyleUnderline"/>
        </w:rPr>
        <w:t xml:space="preserve">by not </w:t>
      </w:r>
      <w:r w:rsidRPr="0003131F">
        <w:rPr>
          <w:rStyle w:val="Emphasis"/>
        </w:rPr>
        <w:t>commodifying food</w:t>
      </w:r>
      <w:r w:rsidRPr="0003131F">
        <w:rPr>
          <w:rStyle w:val="StyleUnderline"/>
        </w:rPr>
        <w:t>, or not adhering to laws regulating food production.</w:t>
      </w:r>
      <w:r w:rsidRPr="00D95BA5">
        <w:rPr>
          <w:rFonts w:asciiTheme="majorHAnsi" w:hAnsiTheme="majorHAnsi" w:cstheme="majorHAnsi"/>
          <w:sz w:val="16"/>
        </w:rPr>
        <w:t xml:space="preserve"> Perhaps </w:t>
      </w:r>
      <w:r w:rsidRPr="0003131F">
        <w:rPr>
          <w:rStyle w:val="StyleUnderline"/>
        </w:rPr>
        <w:t xml:space="preserve">these collective anti-sovereign performances can be framed through </w:t>
      </w:r>
      <w:proofErr w:type="spellStart"/>
      <w:r w:rsidRPr="0003131F">
        <w:rPr>
          <w:rStyle w:val="Emphasis"/>
        </w:rPr>
        <w:t>Deleuzian</w:t>
      </w:r>
      <w:proofErr w:type="spellEnd"/>
      <w:r w:rsidRPr="0003131F">
        <w:rPr>
          <w:rStyle w:val="Emphasis"/>
        </w:rPr>
        <w:t xml:space="preserve"> assemblages of actions</w:t>
      </w:r>
      <w:r w:rsidRPr="0003131F">
        <w:rPr>
          <w:rStyle w:val="StyleUnderline"/>
        </w:rPr>
        <w:t xml:space="preserve"> knit together through a kind of </w:t>
      </w:r>
      <w:proofErr w:type="spellStart"/>
      <w:r w:rsidRPr="0003131F">
        <w:rPr>
          <w:rStyle w:val="StyleUnderline"/>
        </w:rPr>
        <w:t>Nancian</w:t>
      </w:r>
      <w:proofErr w:type="spellEnd"/>
      <w:r w:rsidRPr="0003131F">
        <w:rPr>
          <w:rStyle w:val="StyleUnderline"/>
        </w:rPr>
        <w:t xml:space="preserve"> being in common or</w:t>
      </w:r>
      <w:r w:rsidRPr="00D95BA5">
        <w:rPr>
          <w:rFonts w:asciiTheme="majorHAnsi" w:hAnsiTheme="majorHAnsi" w:cstheme="majorHAnsi"/>
          <w:sz w:val="16"/>
        </w:rPr>
        <w:t xml:space="preserve"> </w:t>
      </w:r>
      <w:r w:rsidRPr="0003131F">
        <w:rPr>
          <w:rStyle w:val="StyleUnderline"/>
        </w:rPr>
        <w:t>what Hardt and Negri</w:t>
      </w:r>
      <w:r w:rsidRPr="00D95BA5">
        <w:rPr>
          <w:rFonts w:asciiTheme="majorHAnsi" w:hAnsiTheme="majorHAnsi" w:cstheme="majorHAnsi"/>
          <w:sz w:val="16"/>
        </w:rPr>
        <w:t xml:space="preserve"> (2004) </w:t>
      </w:r>
      <w:r w:rsidRPr="0003131F">
        <w:rPr>
          <w:rStyle w:val="StyleUnderline"/>
        </w:rPr>
        <w:t>more recently refer to as the multitude.</w:t>
      </w:r>
      <w:r w:rsidRPr="00D95BA5">
        <w:rPr>
          <w:rFonts w:asciiTheme="majorHAnsi" w:hAnsiTheme="majorHAnsi" w:cstheme="majorHAnsi"/>
          <w:sz w:val="16"/>
        </w:rPr>
        <w:t xml:space="preserve"> By this I mean to say that </w:t>
      </w:r>
      <w:r w:rsidRPr="0003131F">
        <w:rPr>
          <w:rStyle w:val="StyleUnderline"/>
        </w:rPr>
        <w:t>rather than being subject as a citizen to territorial state rule dictating the collective behavior of producers and consumers,</w:t>
      </w:r>
      <w:r w:rsidRPr="00D95BA5">
        <w:rPr>
          <w:rFonts w:asciiTheme="majorHAnsi" w:hAnsiTheme="majorHAnsi" w:cstheme="majorHAnsi"/>
          <w:sz w:val="16"/>
        </w:rPr>
        <w:t xml:space="preserve"> </w:t>
      </w:r>
      <w:r w:rsidRPr="0003131F">
        <w:rPr>
          <w:rStyle w:val="Emphasis"/>
        </w:rPr>
        <w:t>alternative notions of governance and the economy</w:t>
      </w:r>
      <w:r w:rsidRPr="0003131F">
        <w:rPr>
          <w:rStyle w:val="StyleUnderline"/>
        </w:rPr>
        <w:t xml:space="preserve"> may bring people together (even across national boundaries) in novel ways.</w:t>
      </w:r>
      <w:r w:rsidRPr="00D95BA5">
        <w:rPr>
          <w:rFonts w:asciiTheme="majorHAnsi" w:hAnsiTheme="majorHAnsi" w:cstheme="majorHAnsi"/>
          <w:sz w:val="16"/>
        </w:rPr>
        <w:t xml:space="preserve"> In this context, the forms of power that are available to activists are non-violent refusals to participate in what </w:t>
      </w:r>
      <w:proofErr w:type="spellStart"/>
      <w:r w:rsidRPr="00D95BA5">
        <w:rPr>
          <w:rFonts w:asciiTheme="majorHAnsi" w:hAnsiTheme="majorHAnsi" w:cstheme="majorHAnsi"/>
          <w:sz w:val="16"/>
        </w:rPr>
        <w:t>Nyers</w:t>
      </w:r>
      <w:proofErr w:type="spellEnd"/>
      <w:r w:rsidRPr="00D95BA5">
        <w:rPr>
          <w:rFonts w:asciiTheme="majorHAnsi" w:hAnsiTheme="majorHAnsi" w:cstheme="majorHAnsi"/>
          <w:sz w:val="16"/>
        </w:rPr>
        <w:t xml:space="preserve"> calls the ‘social movement of statism’ through civil disobedience. In addition to the way </w:t>
      </w:r>
      <w:r w:rsidRPr="0003131F">
        <w:rPr>
          <w:rStyle w:val="StyleUnderline"/>
        </w:rPr>
        <w:t>food sovereignty</w:t>
      </w:r>
      <w:r w:rsidRPr="00D95BA5">
        <w:rPr>
          <w:rFonts w:asciiTheme="majorHAnsi" w:hAnsiTheme="majorHAnsi" w:cstheme="majorHAnsi"/>
          <w:sz w:val="16"/>
        </w:rPr>
        <w:t xml:space="preserve"> challenges norms of exchange, land and decision-making practices, it also </w:t>
      </w:r>
      <w:r w:rsidRPr="0003131F">
        <w:rPr>
          <w:rStyle w:val="StyleUnderline"/>
        </w:rPr>
        <w:t>is a powerful narrative of</w:t>
      </w:r>
      <w:r w:rsidRPr="00D95BA5">
        <w:rPr>
          <w:rFonts w:asciiTheme="majorHAnsi" w:hAnsiTheme="majorHAnsi" w:cstheme="majorHAnsi"/>
          <w:sz w:val="16"/>
        </w:rPr>
        <w:t xml:space="preserve"> </w:t>
      </w:r>
      <w:r w:rsidRPr="0003131F">
        <w:rPr>
          <w:rStyle w:val="StyleUnderline"/>
        </w:rPr>
        <w:t xml:space="preserve">alternative modernity </w:t>
      </w:r>
      <w:r w:rsidRPr="00D95BA5">
        <w:rPr>
          <w:rFonts w:asciiTheme="majorHAnsi" w:hAnsiTheme="majorHAnsi" w:cstheme="majorHAnsi"/>
          <w:sz w:val="16"/>
        </w:rPr>
        <w:t>(or anti-modernity) t</w:t>
      </w:r>
      <w:r w:rsidRPr="0003131F">
        <w:rPr>
          <w:rStyle w:val="StyleUnderline"/>
        </w:rPr>
        <w:t xml:space="preserve">hat questions modernist subjectivity as much as it challenges the practices of modernity that have failed to produce ‘freedom from want’ </w:t>
      </w:r>
      <w:r w:rsidRPr="00D95BA5">
        <w:rPr>
          <w:rFonts w:asciiTheme="majorHAnsi" w:hAnsiTheme="majorHAnsi" w:cstheme="majorHAnsi"/>
          <w:sz w:val="16"/>
        </w:rPr>
        <w:t xml:space="preserve">(Harvey 1990, 12). </w:t>
      </w:r>
      <w:r w:rsidRPr="0003131F">
        <w:rPr>
          <w:rStyle w:val="Emphasis"/>
        </w:rPr>
        <w:t>The discourse of food sovereignty also generates anti-modern subjects</w:t>
      </w:r>
      <w:r w:rsidRPr="0003131F">
        <w:rPr>
          <w:rStyle w:val="StyleUnderline"/>
        </w:rPr>
        <w:t xml:space="preserve"> who work against the social movement of statism, and perform an </w:t>
      </w:r>
      <w:r w:rsidRPr="0003131F">
        <w:rPr>
          <w:rStyle w:val="Emphasis"/>
        </w:rPr>
        <w:t xml:space="preserve">alternative sovereignty </w:t>
      </w:r>
      <w:r w:rsidRPr="0003131F">
        <w:rPr>
          <w:rStyle w:val="StyleUnderline"/>
        </w:rPr>
        <w:t>against</w:t>
      </w:r>
      <w:r w:rsidRPr="00D95BA5">
        <w:rPr>
          <w:rFonts w:asciiTheme="majorHAnsi" w:hAnsiTheme="majorHAnsi" w:cstheme="majorHAnsi"/>
          <w:sz w:val="16"/>
        </w:rPr>
        <w:t xml:space="preserve"> </w:t>
      </w:r>
      <w:r w:rsidRPr="00A338A1">
        <w:rPr>
          <w:rStyle w:val="Emphasis"/>
        </w:rPr>
        <w:t>but, unfortunately, within the liberal state</w:t>
      </w:r>
      <w:r w:rsidRPr="00D95BA5">
        <w:rPr>
          <w:rFonts w:asciiTheme="majorHAnsi" w:hAnsiTheme="majorHAnsi" w:cstheme="majorHAnsi"/>
          <w:sz w:val="16"/>
        </w:rPr>
        <w:t xml:space="preserve">. In a positive light, food sovereignty might recapture meanings of sovereignty and citizenship that have less to do with transnational capital and its enabler, the territorial state, and more to do with ‘popular self-rule’ (Agnew 2009, 48). </w:t>
      </w:r>
      <w:r w:rsidRPr="00A338A1">
        <w:rPr>
          <w:rStyle w:val="Emphasis"/>
        </w:rPr>
        <w:t>Seen more negatively, liberal sovereignty retains the power to make the exception, and invokes it, as Ong (2007) suggests, to produce variegated sovereignties</w:t>
      </w:r>
      <w:r w:rsidRPr="00D95BA5">
        <w:rPr>
          <w:rFonts w:asciiTheme="majorHAnsi" w:hAnsiTheme="majorHAnsi" w:cstheme="majorHAnsi"/>
          <w:sz w:val="16"/>
        </w:rPr>
        <w:t xml:space="preserve">. In what follows, I elaborate on some ways in which food sovereignty actions challenge liberal sovereignty, as well as how </w:t>
      </w:r>
      <w:r w:rsidRPr="00F56845">
        <w:rPr>
          <w:rStyle w:val="StyleUnderline"/>
        </w:rPr>
        <w:t>the (neo)liberal state is troubling to many of the objectives of food sovereignty.</w:t>
      </w:r>
    </w:p>
    <w:p w14:paraId="3F9295AB" w14:textId="77777777" w:rsidR="000B2178" w:rsidRDefault="000B2178" w:rsidP="000B2178">
      <w:pPr>
        <w:rPr>
          <w:rFonts w:asciiTheme="majorHAnsi" w:hAnsiTheme="majorHAnsi" w:cstheme="majorHAnsi"/>
        </w:rPr>
      </w:pPr>
    </w:p>
    <w:p w14:paraId="7584A599" w14:textId="77777777" w:rsidR="000B2178" w:rsidRDefault="000B2178" w:rsidP="000B2178">
      <w:pPr>
        <w:rPr>
          <w:rFonts w:asciiTheme="majorHAnsi" w:hAnsiTheme="majorHAnsi" w:cstheme="majorHAnsi"/>
        </w:rPr>
      </w:pPr>
    </w:p>
    <w:p w14:paraId="7CD1CEAC" w14:textId="77777777" w:rsidR="000B2178" w:rsidRDefault="000B2178" w:rsidP="000B2178">
      <w:pPr>
        <w:rPr>
          <w:rFonts w:asciiTheme="majorHAnsi" w:hAnsiTheme="majorHAnsi" w:cstheme="majorHAnsi"/>
        </w:rPr>
      </w:pPr>
    </w:p>
    <w:p w14:paraId="17F29280" w14:textId="77777777" w:rsidR="000B2178" w:rsidRPr="005168E5" w:rsidRDefault="000B2178" w:rsidP="000B2178">
      <w:pPr>
        <w:rPr>
          <w:rFonts w:asciiTheme="majorHAnsi" w:hAnsiTheme="majorHAnsi" w:cstheme="majorHAnsi"/>
          <w:sz w:val="16"/>
        </w:rPr>
      </w:pPr>
    </w:p>
    <w:p w14:paraId="271791E1" w14:textId="77777777" w:rsidR="00E21131" w:rsidRPr="000B2178" w:rsidRDefault="00E21131" w:rsidP="00456483">
      <w:pPr>
        <w:rPr>
          <w:b/>
          <w:bCs/>
        </w:rPr>
      </w:pPr>
    </w:p>
    <w:sectPr w:rsidR="00E21131" w:rsidRPr="000B217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61C74"/>
    <w:rsid w:val="000029E3"/>
    <w:rsid w:val="000029E8"/>
    <w:rsid w:val="00004225"/>
    <w:rsid w:val="000066CA"/>
    <w:rsid w:val="00007264"/>
    <w:rsid w:val="000076A9"/>
    <w:rsid w:val="00014CD1"/>
    <w:rsid w:val="00014FAD"/>
    <w:rsid w:val="00015D2A"/>
    <w:rsid w:val="0002490B"/>
    <w:rsid w:val="00024C04"/>
    <w:rsid w:val="00026465"/>
    <w:rsid w:val="00030204"/>
    <w:rsid w:val="000312A0"/>
    <w:rsid w:val="0003396C"/>
    <w:rsid w:val="00035337"/>
    <w:rsid w:val="00046A87"/>
    <w:rsid w:val="00052FB1"/>
    <w:rsid w:val="00054276"/>
    <w:rsid w:val="000547B1"/>
    <w:rsid w:val="00054A95"/>
    <w:rsid w:val="0006091E"/>
    <w:rsid w:val="000638C1"/>
    <w:rsid w:val="00065FEE"/>
    <w:rsid w:val="00066E3C"/>
    <w:rsid w:val="00072718"/>
    <w:rsid w:val="0007381E"/>
    <w:rsid w:val="00076094"/>
    <w:rsid w:val="00083E0A"/>
    <w:rsid w:val="0008785F"/>
    <w:rsid w:val="00090CBE"/>
    <w:rsid w:val="00094DEC"/>
    <w:rsid w:val="000A2D8A"/>
    <w:rsid w:val="000A3353"/>
    <w:rsid w:val="000A54AE"/>
    <w:rsid w:val="000B2178"/>
    <w:rsid w:val="000B2E5E"/>
    <w:rsid w:val="000C218D"/>
    <w:rsid w:val="000D26A6"/>
    <w:rsid w:val="000D2B90"/>
    <w:rsid w:val="000D6ED8"/>
    <w:rsid w:val="000D717B"/>
    <w:rsid w:val="000F0DEF"/>
    <w:rsid w:val="00100B28"/>
    <w:rsid w:val="00116727"/>
    <w:rsid w:val="00117316"/>
    <w:rsid w:val="001209B4"/>
    <w:rsid w:val="00130566"/>
    <w:rsid w:val="00142275"/>
    <w:rsid w:val="0016233F"/>
    <w:rsid w:val="0017197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17EA"/>
    <w:rsid w:val="001C316D"/>
    <w:rsid w:val="001C67B2"/>
    <w:rsid w:val="001D1A0D"/>
    <w:rsid w:val="001D36BF"/>
    <w:rsid w:val="001D4C28"/>
    <w:rsid w:val="001E093A"/>
    <w:rsid w:val="001E0B1F"/>
    <w:rsid w:val="001E0C0F"/>
    <w:rsid w:val="001E1E0B"/>
    <w:rsid w:val="001F1173"/>
    <w:rsid w:val="001F271C"/>
    <w:rsid w:val="001F3604"/>
    <w:rsid w:val="002005A8"/>
    <w:rsid w:val="00203DD8"/>
    <w:rsid w:val="00204B1F"/>
    <w:rsid w:val="00204E1D"/>
    <w:rsid w:val="002059BD"/>
    <w:rsid w:val="00207FD8"/>
    <w:rsid w:val="00210FAF"/>
    <w:rsid w:val="00213B1E"/>
    <w:rsid w:val="00215284"/>
    <w:rsid w:val="002168F2"/>
    <w:rsid w:val="00224963"/>
    <w:rsid w:val="00224D75"/>
    <w:rsid w:val="0022589F"/>
    <w:rsid w:val="002343FE"/>
    <w:rsid w:val="00234AD7"/>
    <w:rsid w:val="00235F7B"/>
    <w:rsid w:val="00244137"/>
    <w:rsid w:val="002502CF"/>
    <w:rsid w:val="00266969"/>
    <w:rsid w:val="00267EBB"/>
    <w:rsid w:val="0027023B"/>
    <w:rsid w:val="00272F3F"/>
    <w:rsid w:val="00274EDB"/>
    <w:rsid w:val="0027729E"/>
    <w:rsid w:val="00283DDF"/>
    <w:rsid w:val="002843B2"/>
    <w:rsid w:val="00284ED6"/>
    <w:rsid w:val="00290C5A"/>
    <w:rsid w:val="00290C92"/>
    <w:rsid w:val="0029647A"/>
    <w:rsid w:val="00296504"/>
    <w:rsid w:val="002A55A5"/>
    <w:rsid w:val="002A62A6"/>
    <w:rsid w:val="002B0663"/>
    <w:rsid w:val="002B0889"/>
    <w:rsid w:val="002B4350"/>
    <w:rsid w:val="002B5511"/>
    <w:rsid w:val="002B7ACF"/>
    <w:rsid w:val="002D7E33"/>
    <w:rsid w:val="002E0643"/>
    <w:rsid w:val="002E11B8"/>
    <w:rsid w:val="002E2420"/>
    <w:rsid w:val="002E392E"/>
    <w:rsid w:val="002E6BBC"/>
    <w:rsid w:val="002F1BA9"/>
    <w:rsid w:val="002F2DAA"/>
    <w:rsid w:val="002F6E74"/>
    <w:rsid w:val="003106B3"/>
    <w:rsid w:val="0031385D"/>
    <w:rsid w:val="003171AB"/>
    <w:rsid w:val="003223B2"/>
    <w:rsid w:val="00322A67"/>
    <w:rsid w:val="00330E13"/>
    <w:rsid w:val="003313C2"/>
    <w:rsid w:val="00335A23"/>
    <w:rsid w:val="00340707"/>
    <w:rsid w:val="00341C61"/>
    <w:rsid w:val="00344640"/>
    <w:rsid w:val="00351841"/>
    <w:rsid w:val="003526E4"/>
    <w:rsid w:val="00361A59"/>
    <w:rsid w:val="003624A6"/>
    <w:rsid w:val="00364645"/>
    <w:rsid w:val="00364ADF"/>
    <w:rsid w:val="00365C8D"/>
    <w:rsid w:val="003670D9"/>
    <w:rsid w:val="00367767"/>
    <w:rsid w:val="00370B41"/>
    <w:rsid w:val="00371B27"/>
    <w:rsid w:val="003726C3"/>
    <w:rsid w:val="00374FA9"/>
    <w:rsid w:val="00375D2E"/>
    <w:rsid w:val="00383071"/>
    <w:rsid w:val="00383B19"/>
    <w:rsid w:val="00384CBC"/>
    <w:rsid w:val="00384D94"/>
    <w:rsid w:val="003933F9"/>
    <w:rsid w:val="00395864"/>
    <w:rsid w:val="00396557"/>
    <w:rsid w:val="00397316"/>
    <w:rsid w:val="003A248F"/>
    <w:rsid w:val="003A4D9C"/>
    <w:rsid w:val="003B1668"/>
    <w:rsid w:val="003C5F4C"/>
    <w:rsid w:val="003C7133"/>
    <w:rsid w:val="003D5EA8"/>
    <w:rsid w:val="003D7B28"/>
    <w:rsid w:val="003E305E"/>
    <w:rsid w:val="003E34DB"/>
    <w:rsid w:val="003E5302"/>
    <w:rsid w:val="003E5BF1"/>
    <w:rsid w:val="003F2452"/>
    <w:rsid w:val="003F3230"/>
    <w:rsid w:val="003F41EA"/>
    <w:rsid w:val="003F7DF0"/>
    <w:rsid w:val="00402E45"/>
    <w:rsid w:val="004039AF"/>
    <w:rsid w:val="00407AFF"/>
    <w:rsid w:val="00410F5A"/>
    <w:rsid w:val="0041155D"/>
    <w:rsid w:val="004170BF"/>
    <w:rsid w:val="00417C53"/>
    <w:rsid w:val="00426388"/>
    <w:rsid w:val="004270E3"/>
    <w:rsid w:val="004348DC"/>
    <w:rsid w:val="00434921"/>
    <w:rsid w:val="00442018"/>
    <w:rsid w:val="00446567"/>
    <w:rsid w:val="00447B10"/>
    <w:rsid w:val="00452EE4"/>
    <w:rsid w:val="00452F0B"/>
    <w:rsid w:val="004536D6"/>
    <w:rsid w:val="00456483"/>
    <w:rsid w:val="00457224"/>
    <w:rsid w:val="00457FCE"/>
    <w:rsid w:val="0046627D"/>
    <w:rsid w:val="00472B53"/>
    <w:rsid w:val="0047482C"/>
    <w:rsid w:val="00475436"/>
    <w:rsid w:val="0048047E"/>
    <w:rsid w:val="00482AF9"/>
    <w:rsid w:val="00490988"/>
    <w:rsid w:val="00496BB2"/>
    <w:rsid w:val="004B37B4"/>
    <w:rsid w:val="004B6356"/>
    <w:rsid w:val="004B72B4"/>
    <w:rsid w:val="004C0314"/>
    <w:rsid w:val="004C0D3D"/>
    <w:rsid w:val="004C213E"/>
    <w:rsid w:val="004C376C"/>
    <w:rsid w:val="004C657F"/>
    <w:rsid w:val="004D17D8"/>
    <w:rsid w:val="004D52D8"/>
    <w:rsid w:val="004D7740"/>
    <w:rsid w:val="004E355B"/>
    <w:rsid w:val="004F6669"/>
    <w:rsid w:val="005028E5"/>
    <w:rsid w:val="00503735"/>
    <w:rsid w:val="00516A88"/>
    <w:rsid w:val="00522065"/>
    <w:rsid w:val="005224F2"/>
    <w:rsid w:val="0052267C"/>
    <w:rsid w:val="00532A2E"/>
    <w:rsid w:val="005334E6"/>
    <w:rsid w:val="00533F1C"/>
    <w:rsid w:val="00534BB6"/>
    <w:rsid w:val="00536733"/>
    <w:rsid w:val="00536D8B"/>
    <w:rsid w:val="005379C3"/>
    <w:rsid w:val="005424F7"/>
    <w:rsid w:val="005519C2"/>
    <w:rsid w:val="00552226"/>
    <w:rsid w:val="005523E0"/>
    <w:rsid w:val="0055320F"/>
    <w:rsid w:val="0055699B"/>
    <w:rsid w:val="0056020A"/>
    <w:rsid w:val="00563D3D"/>
    <w:rsid w:val="005659AA"/>
    <w:rsid w:val="005676E8"/>
    <w:rsid w:val="0057409D"/>
    <w:rsid w:val="005745B4"/>
    <w:rsid w:val="00577C12"/>
    <w:rsid w:val="00580BFC"/>
    <w:rsid w:val="00581048"/>
    <w:rsid w:val="00581203"/>
    <w:rsid w:val="0058349C"/>
    <w:rsid w:val="00585FBE"/>
    <w:rsid w:val="005870E8"/>
    <w:rsid w:val="0058789C"/>
    <w:rsid w:val="00595DF9"/>
    <w:rsid w:val="005A4D4E"/>
    <w:rsid w:val="005A66C8"/>
    <w:rsid w:val="005A7237"/>
    <w:rsid w:val="005B21FA"/>
    <w:rsid w:val="005B3244"/>
    <w:rsid w:val="005B6EE8"/>
    <w:rsid w:val="005B7731"/>
    <w:rsid w:val="005C4515"/>
    <w:rsid w:val="005C5602"/>
    <w:rsid w:val="005C74A6"/>
    <w:rsid w:val="005D0DD6"/>
    <w:rsid w:val="005D22FF"/>
    <w:rsid w:val="005D3B4D"/>
    <w:rsid w:val="005D615C"/>
    <w:rsid w:val="005E1860"/>
    <w:rsid w:val="005E6882"/>
    <w:rsid w:val="005F063B"/>
    <w:rsid w:val="005F192D"/>
    <w:rsid w:val="005F24C8"/>
    <w:rsid w:val="005F26AF"/>
    <w:rsid w:val="005F4335"/>
    <w:rsid w:val="00607D6C"/>
    <w:rsid w:val="0061267A"/>
    <w:rsid w:val="0061383D"/>
    <w:rsid w:val="00614D69"/>
    <w:rsid w:val="00617030"/>
    <w:rsid w:val="00621301"/>
    <w:rsid w:val="0062173F"/>
    <w:rsid w:val="006235FB"/>
    <w:rsid w:val="00626A15"/>
    <w:rsid w:val="006379E9"/>
    <w:rsid w:val="0064253A"/>
    <w:rsid w:val="006438CB"/>
    <w:rsid w:val="00651818"/>
    <w:rsid w:val="006529B9"/>
    <w:rsid w:val="00654695"/>
    <w:rsid w:val="00654709"/>
    <w:rsid w:val="0065500A"/>
    <w:rsid w:val="00655217"/>
    <w:rsid w:val="0065727C"/>
    <w:rsid w:val="00674A78"/>
    <w:rsid w:val="00676E5C"/>
    <w:rsid w:val="00696A16"/>
    <w:rsid w:val="006A4840"/>
    <w:rsid w:val="006A52A0"/>
    <w:rsid w:val="006A58CE"/>
    <w:rsid w:val="006A702E"/>
    <w:rsid w:val="006A7E1D"/>
    <w:rsid w:val="006C3A56"/>
    <w:rsid w:val="006D13F4"/>
    <w:rsid w:val="006D6AED"/>
    <w:rsid w:val="006E1C0F"/>
    <w:rsid w:val="006E6D0B"/>
    <w:rsid w:val="006F126E"/>
    <w:rsid w:val="006F32C9"/>
    <w:rsid w:val="006F3834"/>
    <w:rsid w:val="006F5693"/>
    <w:rsid w:val="006F5D4C"/>
    <w:rsid w:val="007060B5"/>
    <w:rsid w:val="00716F02"/>
    <w:rsid w:val="00717B01"/>
    <w:rsid w:val="007227D9"/>
    <w:rsid w:val="0072491F"/>
    <w:rsid w:val="00725598"/>
    <w:rsid w:val="007374A1"/>
    <w:rsid w:val="00752712"/>
    <w:rsid w:val="00753A84"/>
    <w:rsid w:val="007611F5"/>
    <w:rsid w:val="007619E4"/>
    <w:rsid w:val="00761E75"/>
    <w:rsid w:val="0076495E"/>
    <w:rsid w:val="00765FC8"/>
    <w:rsid w:val="00775694"/>
    <w:rsid w:val="0079388F"/>
    <w:rsid w:val="00793F46"/>
    <w:rsid w:val="007A1325"/>
    <w:rsid w:val="007A1A18"/>
    <w:rsid w:val="007A3BAF"/>
    <w:rsid w:val="007A4096"/>
    <w:rsid w:val="007B53D8"/>
    <w:rsid w:val="007C22C5"/>
    <w:rsid w:val="007C57E1"/>
    <w:rsid w:val="007C5811"/>
    <w:rsid w:val="007D2DF5"/>
    <w:rsid w:val="007D451A"/>
    <w:rsid w:val="007D5E3E"/>
    <w:rsid w:val="007D7596"/>
    <w:rsid w:val="007E02A6"/>
    <w:rsid w:val="007E0D13"/>
    <w:rsid w:val="007E242C"/>
    <w:rsid w:val="007E6631"/>
    <w:rsid w:val="00803A12"/>
    <w:rsid w:val="00803F90"/>
    <w:rsid w:val="00805417"/>
    <w:rsid w:val="00806266"/>
    <w:rsid w:val="00822155"/>
    <w:rsid w:val="00822EE4"/>
    <w:rsid w:val="008266F9"/>
    <w:rsid w:val="008267E2"/>
    <w:rsid w:val="00826A9B"/>
    <w:rsid w:val="00830A48"/>
    <w:rsid w:val="00834842"/>
    <w:rsid w:val="00836652"/>
    <w:rsid w:val="00840E7B"/>
    <w:rsid w:val="00841E11"/>
    <w:rsid w:val="008536AF"/>
    <w:rsid w:val="00853D40"/>
    <w:rsid w:val="008549B1"/>
    <w:rsid w:val="008564FC"/>
    <w:rsid w:val="00864E76"/>
    <w:rsid w:val="008663D1"/>
    <w:rsid w:val="00872581"/>
    <w:rsid w:val="0087459D"/>
    <w:rsid w:val="00875684"/>
    <w:rsid w:val="0087680F"/>
    <w:rsid w:val="00876D81"/>
    <w:rsid w:val="00881D86"/>
    <w:rsid w:val="00883306"/>
    <w:rsid w:val="008904F9"/>
    <w:rsid w:val="00890E4C"/>
    <w:rsid w:val="00890E74"/>
    <w:rsid w:val="00892798"/>
    <w:rsid w:val="0089418F"/>
    <w:rsid w:val="008947BC"/>
    <w:rsid w:val="00897C29"/>
    <w:rsid w:val="008A154A"/>
    <w:rsid w:val="008A1A9C"/>
    <w:rsid w:val="008A4633"/>
    <w:rsid w:val="008A7351"/>
    <w:rsid w:val="008B032E"/>
    <w:rsid w:val="008B558D"/>
    <w:rsid w:val="008C0FA2"/>
    <w:rsid w:val="008C2342"/>
    <w:rsid w:val="008C77B6"/>
    <w:rsid w:val="008C7F6C"/>
    <w:rsid w:val="008D1B91"/>
    <w:rsid w:val="008D724A"/>
    <w:rsid w:val="008E7A3E"/>
    <w:rsid w:val="008F330A"/>
    <w:rsid w:val="008F41FD"/>
    <w:rsid w:val="008F4479"/>
    <w:rsid w:val="008F4BA0"/>
    <w:rsid w:val="00901726"/>
    <w:rsid w:val="00902028"/>
    <w:rsid w:val="00920E6A"/>
    <w:rsid w:val="00927384"/>
    <w:rsid w:val="00931816"/>
    <w:rsid w:val="00932C71"/>
    <w:rsid w:val="00934573"/>
    <w:rsid w:val="00941BC0"/>
    <w:rsid w:val="009509D5"/>
    <w:rsid w:val="009538F5"/>
    <w:rsid w:val="00957187"/>
    <w:rsid w:val="00960255"/>
    <w:rsid w:val="009603E1"/>
    <w:rsid w:val="00961C9D"/>
    <w:rsid w:val="00963065"/>
    <w:rsid w:val="00967792"/>
    <w:rsid w:val="0097151F"/>
    <w:rsid w:val="00973777"/>
    <w:rsid w:val="00976E78"/>
    <w:rsid w:val="009772AC"/>
    <w:rsid w:val="009775C0"/>
    <w:rsid w:val="00977A0A"/>
    <w:rsid w:val="00981F23"/>
    <w:rsid w:val="00990634"/>
    <w:rsid w:val="00991733"/>
    <w:rsid w:val="00992078"/>
    <w:rsid w:val="00992BE3"/>
    <w:rsid w:val="00997938"/>
    <w:rsid w:val="009A1467"/>
    <w:rsid w:val="009A486C"/>
    <w:rsid w:val="009A6464"/>
    <w:rsid w:val="009B69F5"/>
    <w:rsid w:val="009C0C83"/>
    <w:rsid w:val="009C5FF7"/>
    <w:rsid w:val="009C6292"/>
    <w:rsid w:val="009D0474"/>
    <w:rsid w:val="009D15DB"/>
    <w:rsid w:val="009D3133"/>
    <w:rsid w:val="009D50F0"/>
    <w:rsid w:val="009E160D"/>
    <w:rsid w:val="009E6F6F"/>
    <w:rsid w:val="009E79B5"/>
    <w:rsid w:val="009F1CBB"/>
    <w:rsid w:val="009F2A5C"/>
    <w:rsid w:val="009F3305"/>
    <w:rsid w:val="009F6FB2"/>
    <w:rsid w:val="00A01543"/>
    <w:rsid w:val="00A071C0"/>
    <w:rsid w:val="00A1173B"/>
    <w:rsid w:val="00A150BF"/>
    <w:rsid w:val="00A22670"/>
    <w:rsid w:val="00A24B35"/>
    <w:rsid w:val="00A271BA"/>
    <w:rsid w:val="00A27F86"/>
    <w:rsid w:val="00A326F6"/>
    <w:rsid w:val="00A338A1"/>
    <w:rsid w:val="00A431C6"/>
    <w:rsid w:val="00A45DD0"/>
    <w:rsid w:val="00A54315"/>
    <w:rsid w:val="00A60FBC"/>
    <w:rsid w:val="00A64F79"/>
    <w:rsid w:val="00A65C0B"/>
    <w:rsid w:val="00A776BA"/>
    <w:rsid w:val="00A81FD2"/>
    <w:rsid w:val="00A8441A"/>
    <w:rsid w:val="00A8674A"/>
    <w:rsid w:val="00A96E24"/>
    <w:rsid w:val="00AA06FD"/>
    <w:rsid w:val="00AA50DF"/>
    <w:rsid w:val="00AA6F6E"/>
    <w:rsid w:val="00AB122B"/>
    <w:rsid w:val="00AB21B0"/>
    <w:rsid w:val="00AB48D3"/>
    <w:rsid w:val="00AD07FA"/>
    <w:rsid w:val="00AD23E6"/>
    <w:rsid w:val="00AE0243"/>
    <w:rsid w:val="00AE1BAD"/>
    <w:rsid w:val="00AE2124"/>
    <w:rsid w:val="00AE24BC"/>
    <w:rsid w:val="00AE3E3F"/>
    <w:rsid w:val="00AF2516"/>
    <w:rsid w:val="00AF4760"/>
    <w:rsid w:val="00AF55D4"/>
    <w:rsid w:val="00B0013F"/>
    <w:rsid w:val="00B04DD9"/>
    <w:rsid w:val="00B0505F"/>
    <w:rsid w:val="00B05C2D"/>
    <w:rsid w:val="00B07A3D"/>
    <w:rsid w:val="00B12933"/>
    <w:rsid w:val="00B12B88"/>
    <w:rsid w:val="00B137E0"/>
    <w:rsid w:val="00B13BC8"/>
    <w:rsid w:val="00B200DA"/>
    <w:rsid w:val="00B24662"/>
    <w:rsid w:val="00B33309"/>
    <w:rsid w:val="00B34904"/>
    <w:rsid w:val="00B3569C"/>
    <w:rsid w:val="00B36A87"/>
    <w:rsid w:val="00B43676"/>
    <w:rsid w:val="00B5602D"/>
    <w:rsid w:val="00B60125"/>
    <w:rsid w:val="00B617E6"/>
    <w:rsid w:val="00B65F3F"/>
    <w:rsid w:val="00B65F41"/>
    <w:rsid w:val="00B6656B"/>
    <w:rsid w:val="00B71625"/>
    <w:rsid w:val="00B75C54"/>
    <w:rsid w:val="00B8710E"/>
    <w:rsid w:val="00B92A93"/>
    <w:rsid w:val="00BA1766"/>
    <w:rsid w:val="00BA17A8"/>
    <w:rsid w:val="00BA3C33"/>
    <w:rsid w:val="00BB0878"/>
    <w:rsid w:val="00BB1879"/>
    <w:rsid w:val="00BB5CC4"/>
    <w:rsid w:val="00BC0ABE"/>
    <w:rsid w:val="00BC30DB"/>
    <w:rsid w:val="00BC3A26"/>
    <w:rsid w:val="00BC64FF"/>
    <w:rsid w:val="00BC712E"/>
    <w:rsid w:val="00BC7C37"/>
    <w:rsid w:val="00BD2244"/>
    <w:rsid w:val="00BD6C9D"/>
    <w:rsid w:val="00BE26D1"/>
    <w:rsid w:val="00BE3BC7"/>
    <w:rsid w:val="00BE6472"/>
    <w:rsid w:val="00BF29B8"/>
    <w:rsid w:val="00BF46EA"/>
    <w:rsid w:val="00C00810"/>
    <w:rsid w:val="00C07769"/>
    <w:rsid w:val="00C07D05"/>
    <w:rsid w:val="00C10856"/>
    <w:rsid w:val="00C15FE8"/>
    <w:rsid w:val="00C203FA"/>
    <w:rsid w:val="00C2245C"/>
    <w:rsid w:val="00C244F5"/>
    <w:rsid w:val="00C3164F"/>
    <w:rsid w:val="00C31B5E"/>
    <w:rsid w:val="00C34D3E"/>
    <w:rsid w:val="00C35B37"/>
    <w:rsid w:val="00C373BE"/>
    <w:rsid w:val="00C3747A"/>
    <w:rsid w:val="00C37F29"/>
    <w:rsid w:val="00C46CC2"/>
    <w:rsid w:val="00C50A60"/>
    <w:rsid w:val="00C56DCC"/>
    <w:rsid w:val="00C57075"/>
    <w:rsid w:val="00C60C16"/>
    <w:rsid w:val="00C61BB2"/>
    <w:rsid w:val="00C72AFE"/>
    <w:rsid w:val="00C81619"/>
    <w:rsid w:val="00C8322C"/>
    <w:rsid w:val="00C86590"/>
    <w:rsid w:val="00C87EF5"/>
    <w:rsid w:val="00C93BBF"/>
    <w:rsid w:val="00CA013C"/>
    <w:rsid w:val="00CA6D6D"/>
    <w:rsid w:val="00CC50FA"/>
    <w:rsid w:val="00CC5A1B"/>
    <w:rsid w:val="00CC7A4E"/>
    <w:rsid w:val="00CC7F7E"/>
    <w:rsid w:val="00CD1359"/>
    <w:rsid w:val="00CD23CA"/>
    <w:rsid w:val="00CD4C83"/>
    <w:rsid w:val="00CF3158"/>
    <w:rsid w:val="00CF7896"/>
    <w:rsid w:val="00D01EDC"/>
    <w:rsid w:val="00D066B0"/>
    <w:rsid w:val="00D078AA"/>
    <w:rsid w:val="00D10058"/>
    <w:rsid w:val="00D11978"/>
    <w:rsid w:val="00D154CC"/>
    <w:rsid w:val="00D15E30"/>
    <w:rsid w:val="00D16129"/>
    <w:rsid w:val="00D22B2D"/>
    <w:rsid w:val="00D24525"/>
    <w:rsid w:val="00D25DBD"/>
    <w:rsid w:val="00D26929"/>
    <w:rsid w:val="00D30CBD"/>
    <w:rsid w:val="00D30D9E"/>
    <w:rsid w:val="00D33908"/>
    <w:rsid w:val="00D354F2"/>
    <w:rsid w:val="00D36C30"/>
    <w:rsid w:val="00D37C90"/>
    <w:rsid w:val="00D43A8C"/>
    <w:rsid w:val="00D45120"/>
    <w:rsid w:val="00D462A1"/>
    <w:rsid w:val="00D53072"/>
    <w:rsid w:val="00D53624"/>
    <w:rsid w:val="00D61A4E"/>
    <w:rsid w:val="00D634EA"/>
    <w:rsid w:val="00D65190"/>
    <w:rsid w:val="00D67AE6"/>
    <w:rsid w:val="00D713A1"/>
    <w:rsid w:val="00D7339B"/>
    <w:rsid w:val="00D77956"/>
    <w:rsid w:val="00D80F0C"/>
    <w:rsid w:val="00D83A4B"/>
    <w:rsid w:val="00D84BBC"/>
    <w:rsid w:val="00D92077"/>
    <w:rsid w:val="00D951E2"/>
    <w:rsid w:val="00D9565A"/>
    <w:rsid w:val="00DB2337"/>
    <w:rsid w:val="00DB3681"/>
    <w:rsid w:val="00DB5CB0"/>
    <w:rsid w:val="00DB5F87"/>
    <w:rsid w:val="00DB699B"/>
    <w:rsid w:val="00DC0376"/>
    <w:rsid w:val="00DC099B"/>
    <w:rsid w:val="00DC2BE5"/>
    <w:rsid w:val="00DD31C2"/>
    <w:rsid w:val="00DD4CD4"/>
    <w:rsid w:val="00DD65A2"/>
    <w:rsid w:val="00DD6770"/>
    <w:rsid w:val="00DE0749"/>
    <w:rsid w:val="00DE1CE2"/>
    <w:rsid w:val="00DE4C0F"/>
    <w:rsid w:val="00DF1210"/>
    <w:rsid w:val="00DF31E9"/>
    <w:rsid w:val="00DF400D"/>
    <w:rsid w:val="00DF5C23"/>
    <w:rsid w:val="00DF6287"/>
    <w:rsid w:val="00E01A1B"/>
    <w:rsid w:val="00E01DAD"/>
    <w:rsid w:val="00E021DC"/>
    <w:rsid w:val="00E03F91"/>
    <w:rsid w:val="00E064EF"/>
    <w:rsid w:val="00E064F2"/>
    <w:rsid w:val="00E0717B"/>
    <w:rsid w:val="00E11A16"/>
    <w:rsid w:val="00E14727"/>
    <w:rsid w:val="00E15598"/>
    <w:rsid w:val="00E1611E"/>
    <w:rsid w:val="00E20D65"/>
    <w:rsid w:val="00E21131"/>
    <w:rsid w:val="00E22868"/>
    <w:rsid w:val="00E353A2"/>
    <w:rsid w:val="00E36881"/>
    <w:rsid w:val="00E42E4C"/>
    <w:rsid w:val="00E45564"/>
    <w:rsid w:val="00E47013"/>
    <w:rsid w:val="00E47091"/>
    <w:rsid w:val="00E541F9"/>
    <w:rsid w:val="00E55CD9"/>
    <w:rsid w:val="00E57B79"/>
    <w:rsid w:val="00E61625"/>
    <w:rsid w:val="00E63419"/>
    <w:rsid w:val="00E64496"/>
    <w:rsid w:val="00E667EE"/>
    <w:rsid w:val="00E71A9A"/>
    <w:rsid w:val="00E72115"/>
    <w:rsid w:val="00E8322E"/>
    <w:rsid w:val="00E903E0"/>
    <w:rsid w:val="00EA03B2"/>
    <w:rsid w:val="00EA1115"/>
    <w:rsid w:val="00EA39EB"/>
    <w:rsid w:val="00EA58CE"/>
    <w:rsid w:val="00EB33FF"/>
    <w:rsid w:val="00EB3D1A"/>
    <w:rsid w:val="00EB4C10"/>
    <w:rsid w:val="00EB5BA4"/>
    <w:rsid w:val="00EC2759"/>
    <w:rsid w:val="00EC42E8"/>
    <w:rsid w:val="00EC7106"/>
    <w:rsid w:val="00ED0120"/>
    <w:rsid w:val="00ED3BBA"/>
    <w:rsid w:val="00ED4E12"/>
    <w:rsid w:val="00EE051B"/>
    <w:rsid w:val="00EE54B4"/>
    <w:rsid w:val="00EE572E"/>
    <w:rsid w:val="00EF1AD8"/>
    <w:rsid w:val="00EF2B5C"/>
    <w:rsid w:val="00EF6413"/>
    <w:rsid w:val="00EF7794"/>
    <w:rsid w:val="00F02046"/>
    <w:rsid w:val="00F053D8"/>
    <w:rsid w:val="00F07888"/>
    <w:rsid w:val="00F1313D"/>
    <w:rsid w:val="00F159D1"/>
    <w:rsid w:val="00F201E7"/>
    <w:rsid w:val="00F204E0"/>
    <w:rsid w:val="00F20B16"/>
    <w:rsid w:val="00F21C79"/>
    <w:rsid w:val="00F238C9"/>
    <w:rsid w:val="00F23CA5"/>
    <w:rsid w:val="00F277AA"/>
    <w:rsid w:val="00F31955"/>
    <w:rsid w:val="00F34C06"/>
    <w:rsid w:val="00F43EA3"/>
    <w:rsid w:val="00F50C55"/>
    <w:rsid w:val="00F5225A"/>
    <w:rsid w:val="00F52DD5"/>
    <w:rsid w:val="00F56845"/>
    <w:rsid w:val="00F57FFB"/>
    <w:rsid w:val="00F601E6"/>
    <w:rsid w:val="00F61C74"/>
    <w:rsid w:val="00F73954"/>
    <w:rsid w:val="00F94060"/>
    <w:rsid w:val="00F96F4A"/>
    <w:rsid w:val="00FA56F6"/>
    <w:rsid w:val="00FB329D"/>
    <w:rsid w:val="00FC27E3"/>
    <w:rsid w:val="00FC74C7"/>
    <w:rsid w:val="00FD451D"/>
    <w:rsid w:val="00FD5B22"/>
    <w:rsid w:val="00FD6DD0"/>
    <w:rsid w:val="00FE0A3C"/>
    <w:rsid w:val="00FE1B01"/>
    <w:rsid w:val="00FE1C63"/>
    <w:rsid w:val="00FE4A8E"/>
    <w:rsid w:val="00FF6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07324"/>
  <w14:defaultImageDpi w14:val="300"/>
  <w15:docId w15:val="{AD1A4370-E07E-0A45-BCA2-C1314428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67792"/>
    <w:rPr>
      <w:rFonts w:ascii="Calibri" w:hAnsi="Calibri" w:cs="Calibri"/>
      <w:sz w:val="22"/>
    </w:rPr>
  </w:style>
  <w:style w:type="paragraph" w:styleId="Heading1">
    <w:name w:val="heading 1"/>
    <w:aliases w:val="Pocket"/>
    <w:basedOn w:val="Normal"/>
    <w:next w:val="Normal"/>
    <w:link w:val="Heading1Char"/>
    <w:uiPriority w:val="9"/>
    <w:qFormat/>
    <w:rsid w:val="009677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6779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6779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6779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677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792"/>
  </w:style>
  <w:style w:type="character" w:customStyle="1" w:styleId="Heading1Char">
    <w:name w:val="Heading 1 Char"/>
    <w:aliases w:val="Pocket Char"/>
    <w:basedOn w:val="DefaultParagraphFont"/>
    <w:link w:val="Heading1"/>
    <w:uiPriority w:val="9"/>
    <w:rsid w:val="0096779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6779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6779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6779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967792"/>
    <w:rPr>
      <w:b/>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o"/>
    <w:basedOn w:val="DefaultParagraphFont"/>
    <w:uiPriority w:val="1"/>
    <w:qFormat/>
    <w:rsid w:val="00967792"/>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20"/>
    <w:qFormat/>
    <w:rsid w:val="0096779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7792"/>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card Char,T"/>
    <w:basedOn w:val="DefaultParagraphFont"/>
    <w:link w:val="NoSpacing"/>
    <w:uiPriority w:val="99"/>
    <w:unhideWhenUsed/>
    <w:rsid w:val="00967792"/>
    <w:rPr>
      <w:color w:val="auto"/>
      <w:u w:val="none"/>
    </w:rPr>
  </w:style>
  <w:style w:type="paragraph" w:styleId="DocumentMap">
    <w:name w:val="Document Map"/>
    <w:basedOn w:val="Normal"/>
    <w:link w:val="DocumentMapChar"/>
    <w:uiPriority w:val="99"/>
    <w:semiHidden/>
    <w:unhideWhenUsed/>
    <w:rsid w:val="00967792"/>
    <w:rPr>
      <w:rFonts w:ascii="Lucida Grande" w:hAnsi="Lucida Grande" w:cs="Lucida Grande"/>
    </w:rPr>
  </w:style>
  <w:style w:type="character" w:customStyle="1" w:styleId="DocumentMapChar">
    <w:name w:val="Document Map Char"/>
    <w:basedOn w:val="DefaultParagraphFont"/>
    <w:link w:val="DocumentMap"/>
    <w:uiPriority w:val="99"/>
    <w:semiHidden/>
    <w:rsid w:val="00967792"/>
    <w:rPr>
      <w:rFonts w:ascii="Lucida Grande" w:hAnsi="Lucida Grande" w:cs="Lucida Grande"/>
      <w:sz w:val="22"/>
    </w:rPr>
  </w:style>
  <w:style w:type="character" w:styleId="UnresolvedMention">
    <w:name w:val="Unresolved Mention"/>
    <w:basedOn w:val="DefaultParagraphFont"/>
    <w:uiPriority w:val="99"/>
    <w:semiHidden/>
    <w:unhideWhenUsed/>
    <w:rsid w:val="00F61C74"/>
    <w:rPr>
      <w:color w:val="605E5C"/>
      <w:shd w:val="clear" w:color="auto" w:fill="E1DFDD"/>
    </w:rPr>
  </w:style>
  <w:style w:type="paragraph" w:customStyle="1" w:styleId="textbold">
    <w:name w:val="text bold"/>
    <w:basedOn w:val="Normal"/>
    <w:link w:val="Emphasis"/>
    <w:uiPriority w:val="20"/>
    <w:qFormat/>
    <w:rsid w:val="008A735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8A7351"/>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Cites and Cards Char,UNDERLINE Char,Bold Underlined Char"/>
    <w:basedOn w:val="DefaultParagraphFont"/>
    <w:link w:val="Title"/>
    <w:uiPriority w:val="1"/>
    <w:qFormat/>
    <w:rsid w:val="00B200DA"/>
    <w:rPr>
      <w:u w:val="single"/>
    </w:rPr>
  </w:style>
  <w:style w:type="paragraph" w:styleId="Title">
    <w:name w:val="Title"/>
    <w:aliases w:val="Cites and Cards,UNDERLINE,Bold Underlined"/>
    <w:basedOn w:val="Normal"/>
    <w:next w:val="Normal"/>
    <w:link w:val="TitleChar"/>
    <w:uiPriority w:val="1"/>
    <w:qFormat/>
    <w:rsid w:val="00B200DA"/>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B200D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5/02/08/nyregion/the-hidden-money-buying-up-new-york-real-estate.html?_r=1" TargetMode="External"/><Relationship Id="rId21" Type="http://schemas.openxmlformats.org/officeDocument/2006/relationships/hyperlink" Target="https://www.nytimes.com/2015/12/15/us/shell-company-bel-air-mansion.html" TargetMode="External"/><Relationship Id="rId42" Type="http://schemas.openxmlformats.org/officeDocument/2006/relationships/hyperlink" Target="https://www.vox.com/2016/1/26/10832972/ethanol-iowa-cruz-trump" TargetMode="External"/><Relationship Id="rId47" Type="http://schemas.openxmlformats.org/officeDocument/2006/relationships/hyperlink" Target="https://www.act-news.com/news/california-lcfs-big-gains-rng/" TargetMode="External"/><Relationship Id="rId63" Type="http://schemas.openxmlformats.org/officeDocument/2006/relationships/hyperlink" Target="mailto:hsk@iastate.edu" TargetMode="External"/><Relationship Id="rId68" Type="http://schemas.openxmlformats.org/officeDocument/2006/relationships/hyperlink" Target="https://www.card.iastate.edu/products/publications/pdf/17wp575.pdf" TargetMode="External"/><Relationship Id="rId2" Type="http://schemas.openxmlformats.org/officeDocument/2006/relationships/customXml" Target="../customXml/item2.xml"/><Relationship Id="rId16" Type="http://schemas.openxmlformats.org/officeDocument/2006/relationships/hyperlink" Target="https://www-tandfonline-com.proxy.lib.umich.edu/doi/full/10.1080/0163660X.2018.1445356" TargetMode="External"/><Relationship Id="rId29" Type="http://schemas.openxmlformats.org/officeDocument/2006/relationships/hyperlink" Target="http://nymag.com/news/politics/bloomberg/in-conversation-2013-9/" TargetMode="External"/><Relationship Id="rId11" Type="http://schemas.openxmlformats.org/officeDocument/2006/relationships/image" Target="media/image2.png"/><Relationship Id="rId24" Type="http://schemas.openxmlformats.org/officeDocument/2006/relationships/hyperlink" Target="https://www.the-american-interest.com/2010/07/01/transparency-first/" TargetMode="External"/><Relationship Id="rId32" Type="http://schemas.openxmlformats.org/officeDocument/2006/relationships/hyperlink" Target="https://www.reuters.com/investigates/special-report/usa-trump-property/" TargetMode="External"/><Relationship Id="rId37" Type="http://schemas.openxmlformats.org/officeDocument/2006/relationships/hyperlink" Target="https://finance.yahoo.com/news/exclusive-biden-mulls-giving-refiners-110600036.html?guccounter=1&amp;amp;guce_referrer=aHR0cHM6Ly9uZXdzLmdvb2dsZS5jb20v&amp;amp;guce_referrer_sig=AQAAAKffH22U_BdpS6HOjoXS7Ck_qkFzWoBhRQDuCWtW-I7wWKtF9h2lodnPxcDzG6FPL5feNCJQqFB5q8CbyDKrwmDvFi45ZGeFXshBSitMLqSKNnnknxHwyuX7vZrLqtsHkOtFUtcDWkprqPz_mrxofbukBrKlxOo9YgwcvB9IQK1E" TargetMode="External"/><Relationship Id="rId40" Type="http://schemas.openxmlformats.org/officeDocument/2006/relationships/hyperlink" Target="https://morningconsult.com/2015/02/17/dont-mess-chainsaw-rfs-reform-closer-reality-ever/" TargetMode="External"/><Relationship Id="rId45" Type="http://schemas.openxmlformats.org/officeDocument/2006/relationships/hyperlink" Target="https://core.ac.uk/download/pdf/60534877.pdf" TargetMode="External"/><Relationship Id="rId53" Type="http://schemas.openxmlformats.org/officeDocument/2006/relationships/hyperlink" Target="https://www.thenewstribune.com/opinion/article228289584.html" TargetMode="External"/><Relationship Id="rId58" Type="http://schemas.openxmlformats.org/officeDocument/2006/relationships/hyperlink" Target="https://www.washingtonpolicy.org/publications/detail/low-carbon-fuel-mandate-wastes-more-than-9-out-of-every-10-dollars" TargetMode="External"/><Relationship Id="rId66" Type="http://schemas.openxmlformats.org/officeDocument/2006/relationships/hyperlink" Target="https://www.card.iastate.edu/products/publications/pdf/17wp575.pdf" TargetMode="External"/><Relationship Id="rId5" Type="http://schemas.openxmlformats.org/officeDocument/2006/relationships/numbering" Target="numbering.xml"/><Relationship Id="rId61" Type="http://schemas.openxmlformats.org/officeDocument/2006/relationships/hyperlink" Target="mailto:hsk@iastate.edu" TargetMode="External"/><Relationship Id="rId19" Type="http://schemas.openxmlformats.org/officeDocument/2006/relationships/hyperlink" Target="https://www.gfintegrity.org/issue/illicit-financial-flows/" TargetMode="External"/><Relationship Id="rId14" Type="http://schemas.openxmlformats.org/officeDocument/2006/relationships/hyperlink" Target="http://www.schillerinstitute.org/lar_related/2012/0427_hzl_webcast_xscript.html" TargetMode="External"/><Relationship Id="rId22" Type="http://schemas.openxmlformats.org/officeDocument/2006/relationships/hyperlink" Target="http://www.amazon.com/exec/obidos/ISBN=125020870X/theatla05-20/" TargetMode="External"/><Relationship Id="rId27" Type="http://schemas.openxmlformats.org/officeDocument/2006/relationships/hyperlink" Target="http://www.nytimes.com/2004/11/21/realestate/time-warner-center-draws-a-diverse-global-group.html" TargetMode="External"/><Relationship Id="rId30" Type="http://schemas.openxmlformats.org/officeDocument/2006/relationships/hyperlink" Target="https://www.washingtonpost.com/politics/the-russian-tycoon-next-door-putin-ally-is-tied-to-one-of-dcs-swankiest-mansions/2017/11/28/15f913de-cef6-11e7-81bc-c55a220c8cbe_story.html" TargetMode="External"/><Relationship Id="rId35" Type="http://schemas.openxmlformats.org/officeDocument/2006/relationships/hyperlink" Target="http://www.reallycoolblog.com/on-the-nature-of-science-and-technology-power/" TargetMode="External"/><Relationship Id="rId43" Type="http://schemas.openxmlformats.org/officeDocument/2006/relationships/hyperlink" Target="https://www.reuters.com/article/us-health-coronavirus-biofuels-lobbying/cash-short-u-s-biofuel-industry-cuts-lobbying-even-as-iowa-looms-large-in-election-idUSKCN2530J6" TargetMode="External"/><Relationship Id="rId48" Type="http://schemas.openxmlformats.org/officeDocument/2006/relationships/hyperlink" Target="https://www.act-news.com/news/dairy-industry-rng-transportation/" TargetMode="External"/><Relationship Id="rId56" Type="http://schemas.openxmlformats.org/officeDocument/2006/relationships/hyperlink" Target="https://www.knkx.org/post/home-visits-helpful-medicine-king-county-asthma-patients" TargetMode="External"/><Relationship Id="rId64" Type="http://schemas.openxmlformats.org/officeDocument/2006/relationships/hyperlink" Target="https://www.card.iastate.edu/products/publications/pdf/17wp575.pdf" TargetMode="External"/><Relationship Id="rId69" Type="http://schemas.openxmlformats.org/officeDocument/2006/relationships/hyperlink" Target="https://doi.org/10.1080/14650045.2013.811641" TargetMode="External"/><Relationship Id="rId8" Type="http://schemas.openxmlformats.org/officeDocument/2006/relationships/webSettings" Target="webSettings.xml"/><Relationship Id="rId51" Type="http://schemas.openxmlformats.org/officeDocument/2006/relationships/hyperlink" Target="https://legiscan.com/NY/text/A05262/2019"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delawareonline.com/story/opinion/2021/07/01/joe-biden-fix-renewable-fuel-standard-union-jobs-depend/7811218002/" TargetMode="External"/><Relationship Id="rId17" Type="http://schemas.openxmlformats.org/officeDocument/2006/relationships/hyperlink" Target="https://www.theatlantic.com/author/franklin-foer/" TargetMode="External"/><Relationship Id="rId25" Type="http://schemas.openxmlformats.org/officeDocument/2006/relationships/hyperlink" Target="https://www.globalwitness.org/en/campaigns/corruption-and-money-laundering/great-rip-off/" TargetMode="External"/><Relationship Id="rId33" Type="http://schemas.openxmlformats.org/officeDocument/2006/relationships/hyperlink" Target="https://int.nyt.com/data/documenthelper/300-paul-manafort-criminal-information/be0664938a2210067f25/optimized/full.pdf" TargetMode="External"/><Relationship Id="rId38" Type="http://schemas.openxmlformats.org/officeDocument/2006/relationships/hyperlink" Target="https://www.toomey.senate.gov/newsroom/press-releases/toomey-feinstein-collins-menendez-introduce-bipartisan-bill-to-repeal-ethanol-mandate" TargetMode="External"/><Relationship Id="rId46" Type="http://schemas.openxmlformats.org/officeDocument/2006/relationships/hyperlink" Target="https://www.act-news.com/news/have-you-left-money-lying-around/" TargetMode="External"/><Relationship Id="rId59" Type="http://schemas.openxmlformats.org/officeDocument/2006/relationships/hyperlink" Target="http://lawfilesext.leg.wa.gov/biennium/2019-20/Pdf/Bills/Senate%20Bills/5412.pdf?q=20200127090329" TargetMode="External"/><Relationship Id="rId67" Type="http://schemas.openxmlformats.org/officeDocument/2006/relationships/hyperlink" Target="mailto:hsk@iastate.edu" TargetMode="External"/><Relationship Id="rId20" Type="http://schemas.openxmlformats.org/officeDocument/2006/relationships/hyperlink" Target="https://www.nytimes.com/1999/08/20/world/bank-in-laundering-inquiry-courted-russians-zealously.html" TargetMode="External"/><Relationship Id="rId41" Type="http://schemas.openxmlformats.org/officeDocument/2006/relationships/hyperlink" Target="https://yaleclimateconnections.org/2020/01/fossil-fuel-political-giving-outdistances-renewables-13-to-one/" TargetMode="External"/><Relationship Id="rId54" Type="http://schemas.openxmlformats.org/officeDocument/2006/relationships/hyperlink" Target="https://www.ofm.wa.gov/sites/default/files/public/legacy/reports/Carbon_Fuel_Standard_evaluation_2014_final.pdf" TargetMode="External"/><Relationship Id="rId62" Type="http://schemas.openxmlformats.org/officeDocument/2006/relationships/hyperlink" Target="https://www.card.iastate.edu/products/publications/pdf/17wp575.pdf" TargetMode="External"/><Relationship Id="rId70" Type="http://schemas.openxmlformats.org/officeDocument/2006/relationships/hyperlink" Target="https://doi.org/10.1080/14650045.2013.81164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andfonline-com.proxy.lib.umich.edu/author/Weinstein%2C+Jeremy+M" TargetMode="External"/><Relationship Id="rId23" Type="http://schemas.openxmlformats.org/officeDocument/2006/relationships/hyperlink" Target="http://content.time.com/time/magazine/article/0,9171,179467-2,00.html" TargetMode="External"/><Relationship Id="rId28" Type="http://schemas.openxmlformats.org/officeDocument/2006/relationships/hyperlink" Target="https://www.fincen.gov/sites/default/files/2017-02/Renewed%20GTO%20NR%20FINAL%20%28Posting%29.pdf" TargetMode="External"/><Relationship Id="rId36" Type="http://schemas.openxmlformats.org/officeDocument/2006/relationships/hyperlink" Target="https://www.loc.gov/crsinfo/" TargetMode="External"/><Relationship Id="rId49" Type="http://schemas.openxmlformats.org/officeDocument/2006/relationships/hyperlink" Target="https://www.oregon.gov/deq/FilterDocs/cfpoverview.pdf" TargetMode="External"/><Relationship Id="rId57" Type="http://schemas.openxmlformats.org/officeDocument/2006/relationships/hyperlink" Target="https://www.seattlepi.com/local/politics/article/Inslee-in-hot-fight-over-Clean-Fuel-Standard-to-14981630.php" TargetMode="External"/><Relationship Id="rId10" Type="http://schemas.openxmlformats.org/officeDocument/2006/relationships/hyperlink" Target="https://www.cnbc.com/2019/01/22/us-oil--gas-firms-ready-to-spend-as-confidence-grows-survey-says.html" TargetMode="External"/><Relationship Id="rId31" Type="http://schemas.openxmlformats.org/officeDocument/2006/relationships/hyperlink" Target="https://www.nytimes.com/2016/01/14/us/us-will-track-secret-buyers-of-luxury-real-estate.html" TargetMode="External"/><Relationship Id="rId44" Type="http://schemas.openxmlformats.org/officeDocument/2006/relationships/hyperlink" Target="https://www.reuters.com/article/us-usa-biofuels-valero-specialreport/special-report-refiner-valeros-secret-campaign-against-u-s-biofuels-mandates-idUSKCN1B115D" TargetMode="External"/><Relationship Id="rId52" Type="http://schemas.openxmlformats.org/officeDocument/2006/relationships/hyperlink" Target="https://www.canada.ca/content/dam/eccc/documents/pdf/climate-change/clean-fuel-standard-regulatory-design-paper-2018-en.pdf" TargetMode="External"/><Relationship Id="rId60" Type="http://schemas.openxmlformats.org/officeDocument/2006/relationships/hyperlink" Target="https://www.reuters.com/world/us/exclusive-white-house-delays-biofuel-mandates-due-political-concerns-sources-2021-07-20/" TargetMode="External"/><Relationship Id="rId65" Type="http://schemas.openxmlformats.org/officeDocument/2006/relationships/hyperlink" Target="mailto:hsk@iastate.edu"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tcf.org/content/report/manufacturing-jobs-worth-saving/?session=1" TargetMode="External"/><Relationship Id="rId18" Type="http://schemas.openxmlformats.org/officeDocument/2006/relationships/hyperlink" Target="https://www.theatlantic.com/magazine/archive/2019/03/how-kleptocracy-came-to-america/580471/" TargetMode="External"/><Relationship Id="rId39" Type="http://schemas.openxmlformats.org/officeDocument/2006/relationships/hyperlink" Target="https://hoptownchronicle.org/corn-growers-demand-biden-climate-plan-prioritize-ethanol/" TargetMode="External"/><Relationship Id="rId34" Type="http://schemas.openxmlformats.org/officeDocument/2006/relationships/hyperlink" Target="https://foreignaffairs.house.gov/hearings?ID=FDE08DAF-11D5-45BE-A8DF-CCC41D4E8D4B" TargetMode="External"/><Relationship Id="rId50" Type="http://schemas.openxmlformats.org/officeDocument/2006/relationships/hyperlink" Target="https://app.leg.wa.gov/billsummary?BillNumber=1110&amp;Initiative=false&amp;Year=2019" TargetMode="External"/><Relationship Id="rId55" Type="http://schemas.openxmlformats.org/officeDocument/2006/relationships/image" Target="media/image3.png"/><Relationship Id="rId7" Type="http://schemas.openxmlformats.org/officeDocument/2006/relationships/settings" Target="settings.xml"/><Relationship Id="rId71" Type="http://schemas.openxmlformats.org/officeDocument/2006/relationships/hyperlink" Target="https://doi.org/10.1080/14650045.2013.8116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bau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8ABDCE-E0A9-5742-ABB0-161F2F039127}">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86</Pages>
  <Words>35350</Words>
  <Characters>201499</Characters>
  <Application>Microsoft Office Word</Application>
  <DocSecurity>0</DocSecurity>
  <Lines>1679</Lines>
  <Paragraphs>472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Mike Bausch</cp:lastModifiedBy>
  <cp:revision>12</cp:revision>
  <dcterms:created xsi:type="dcterms:W3CDTF">2021-07-24T01:53:00Z</dcterms:created>
  <dcterms:modified xsi:type="dcterms:W3CDTF">2021-07-27T00:45:00Z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