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FCD4C8" w14:textId="65246CB7" w:rsidR="00E42E4C" w:rsidRDefault="00710422" w:rsidP="00710422">
      <w:pPr>
        <w:pStyle w:val="Heading1"/>
      </w:pPr>
      <w:r>
        <w:t>**</w:t>
      </w:r>
      <w:r w:rsidR="009438A2">
        <w:t>Aff</w:t>
      </w:r>
      <w:r w:rsidR="003D3ADE">
        <w:t>/Neg</w:t>
      </w:r>
      <w:r w:rsidR="009438A2">
        <w:t>- SDWA- FPSBW21</w:t>
      </w:r>
      <w:r>
        <w:t>**</w:t>
      </w:r>
    </w:p>
    <w:p w14:paraId="22AE67A8" w14:textId="661651EF" w:rsidR="009438A2" w:rsidRDefault="009438A2" w:rsidP="009438A2">
      <w:pPr>
        <w:pStyle w:val="Heading2"/>
      </w:pPr>
      <w:r>
        <w:lastRenderedPageBreak/>
        <w:t>**</w:t>
      </w:r>
      <w:r>
        <w:t xml:space="preserve">Notes </w:t>
      </w:r>
      <w:r>
        <w:t>**</w:t>
      </w:r>
    </w:p>
    <w:p w14:paraId="015219FD" w14:textId="024B7DFE" w:rsidR="009438A2" w:rsidRPr="009438A2" w:rsidRDefault="009438A2" w:rsidP="009438A2">
      <w:pPr>
        <w:pStyle w:val="Heading3"/>
      </w:pPr>
      <w:r>
        <w:lastRenderedPageBreak/>
        <w:t>Shout-Outs</w:t>
      </w:r>
    </w:p>
    <w:p w14:paraId="17CB63B6" w14:textId="77777777" w:rsidR="009438A2" w:rsidRDefault="009438A2" w:rsidP="009438A2">
      <w:r>
        <w:t xml:space="preserve">Thank you to the students in this research group for their hard work!!! </w:t>
      </w:r>
    </w:p>
    <w:p w14:paraId="70BD0220" w14:textId="77777777" w:rsidR="009438A2" w:rsidRDefault="009438A2" w:rsidP="009438A2">
      <w:r>
        <w:t>Audrey</w:t>
      </w:r>
    </w:p>
    <w:p w14:paraId="1E076AA1" w14:textId="77777777" w:rsidR="009438A2" w:rsidRDefault="009438A2" w:rsidP="009438A2">
      <w:r>
        <w:t>DJ</w:t>
      </w:r>
    </w:p>
    <w:p w14:paraId="1D9276A3" w14:textId="77777777" w:rsidR="009438A2" w:rsidRDefault="009438A2" w:rsidP="009438A2">
      <w:r>
        <w:t>Julia</w:t>
      </w:r>
    </w:p>
    <w:p w14:paraId="16DDFE05" w14:textId="77777777" w:rsidR="009438A2" w:rsidRDefault="009438A2" w:rsidP="009438A2">
      <w:r>
        <w:t>Olivia</w:t>
      </w:r>
    </w:p>
    <w:p w14:paraId="5D66BF23" w14:textId="77777777" w:rsidR="009438A2" w:rsidRDefault="009438A2" w:rsidP="009438A2">
      <w:r>
        <w:t>Kit</w:t>
      </w:r>
    </w:p>
    <w:p w14:paraId="49BF79D5" w14:textId="77777777" w:rsidR="009438A2" w:rsidRDefault="009438A2" w:rsidP="009438A2">
      <w:r>
        <w:t>Carson</w:t>
      </w:r>
    </w:p>
    <w:p w14:paraId="51B1AB3B" w14:textId="77777777" w:rsidR="009438A2" w:rsidRDefault="009438A2" w:rsidP="009438A2">
      <w:r>
        <w:t>Harrison</w:t>
      </w:r>
    </w:p>
    <w:p w14:paraId="2802E1E2" w14:textId="77777777" w:rsidR="009438A2" w:rsidRDefault="009438A2" w:rsidP="009438A2">
      <w:r>
        <w:t>Omar</w:t>
      </w:r>
    </w:p>
    <w:p w14:paraId="11A060B7" w14:textId="77777777" w:rsidR="009438A2" w:rsidRDefault="009438A2" w:rsidP="009438A2">
      <w:r>
        <w:t>Mack</w:t>
      </w:r>
    </w:p>
    <w:p w14:paraId="50AAF624" w14:textId="77777777" w:rsidR="009438A2" w:rsidRDefault="009438A2" w:rsidP="009438A2">
      <w:r>
        <w:t>Aarthi</w:t>
      </w:r>
    </w:p>
    <w:p w14:paraId="49B19C9E" w14:textId="77777777" w:rsidR="009438A2" w:rsidRDefault="009438A2" w:rsidP="009438A2">
      <w:r>
        <w:t>Mimi</w:t>
      </w:r>
    </w:p>
    <w:p w14:paraId="3DD23590" w14:textId="77777777" w:rsidR="009438A2" w:rsidRDefault="009438A2" w:rsidP="009438A2">
      <w:r>
        <w:t>Jackson</w:t>
      </w:r>
    </w:p>
    <w:p w14:paraId="445D98D3" w14:textId="0BA75A4C" w:rsidR="009438A2" w:rsidRDefault="009438A2" w:rsidP="009438A2">
      <w:pPr>
        <w:pStyle w:val="Heading3"/>
      </w:pPr>
      <w:r>
        <w:lastRenderedPageBreak/>
        <w:t>Background</w:t>
      </w:r>
    </w:p>
    <w:p w14:paraId="55BCA361" w14:textId="77777777" w:rsidR="009438A2" w:rsidRDefault="009438A2" w:rsidP="009438A2">
      <w:r>
        <w:t xml:space="preserve">Some background: </w:t>
      </w:r>
    </w:p>
    <w:p w14:paraId="40D49A14" w14:textId="77777777" w:rsidR="009438A2" w:rsidRDefault="009438A2" w:rsidP="009438A2">
      <w:r>
        <w:t xml:space="preserve">In 1996 congress amended the Safe Drinking Water Act to add several hurdles the EPA </w:t>
      </w:r>
      <w:proofErr w:type="gramStart"/>
      <w:r>
        <w:t>has to</w:t>
      </w:r>
      <w:proofErr w:type="gramEnd"/>
      <w:r>
        <w:t xml:space="preserve"> jump through in order to regulate water contaminants. Given these hurdles, the SDWA has not officially regulated any containments in the last twenty years, despite growing evidence that many, including PFAS, pose health risks. </w:t>
      </w:r>
    </w:p>
    <w:p w14:paraId="3727C2F0" w14:textId="77777777" w:rsidR="009438A2" w:rsidRDefault="009438A2" w:rsidP="009438A2">
      <w:r>
        <w:t xml:space="preserve">The aff does two things: </w:t>
      </w:r>
    </w:p>
    <w:p w14:paraId="0B6E4A95" w14:textId="77777777" w:rsidR="009438A2" w:rsidRDefault="009438A2" w:rsidP="009438A2">
      <w:pPr>
        <w:pStyle w:val="ListParagraph"/>
        <w:numPr>
          <w:ilvl w:val="0"/>
          <w:numId w:val="18"/>
        </w:numPr>
      </w:pPr>
      <w:r>
        <w:t xml:space="preserve">Removes those legislative hurdles so EPA can regulate contaminants (which would result in increased testing and oversight over water systems) </w:t>
      </w:r>
    </w:p>
    <w:p w14:paraId="212FDDFE" w14:textId="77777777" w:rsidR="009438A2" w:rsidRDefault="009438A2" w:rsidP="009438A2">
      <w:pPr>
        <w:pStyle w:val="ListParagraph"/>
        <w:numPr>
          <w:ilvl w:val="0"/>
          <w:numId w:val="18"/>
        </w:numPr>
      </w:pPr>
      <w:r>
        <w:t xml:space="preserve">Require states comply with EPA regs </w:t>
      </w:r>
      <w:proofErr w:type="gramStart"/>
      <w:r>
        <w:t>in order to</w:t>
      </w:r>
      <w:proofErr w:type="gramEnd"/>
      <w:r>
        <w:t xml:space="preserve"> get funding that the EPA provides states to build/update water infrastructure </w:t>
      </w:r>
    </w:p>
    <w:p w14:paraId="44642507" w14:textId="77777777" w:rsidR="009438A2" w:rsidRDefault="009438A2" w:rsidP="009438A2">
      <w:r>
        <w:t>FAQs</w:t>
      </w:r>
    </w:p>
    <w:p w14:paraId="50ED4985" w14:textId="77777777" w:rsidR="009438A2" w:rsidRDefault="009438A2" w:rsidP="009438A2">
      <w:pPr>
        <w:pStyle w:val="ListParagraph"/>
        <w:numPr>
          <w:ilvl w:val="0"/>
          <w:numId w:val="18"/>
        </w:numPr>
      </w:pPr>
      <w:r>
        <w:t xml:space="preserve">Does the aff increase funding? No, several recent bills have given EPA huge sums of water infrastructure funding that need to be given out to states, we would just add compliance as </w:t>
      </w:r>
      <w:proofErr w:type="gramStart"/>
      <w:r>
        <w:t>a necessary prerequisite</w:t>
      </w:r>
      <w:proofErr w:type="gramEnd"/>
      <w:r>
        <w:t xml:space="preserve"> for getting money</w:t>
      </w:r>
    </w:p>
    <w:p w14:paraId="3A2A5433" w14:textId="77777777" w:rsidR="009438A2" w:rsidRDefault="009438A2" w:rsidP="009438A2">
      <w:pPr>
        <w:pStyle w:val="ListParagraph"/>
        <w:numPr>
          <w:ilvl w:val="1"/>
          <w:numId w:val="18"/>
        </w:numPr>
      </w:pPr>
      <w:r>
        <w:t xml:space="preserve">A different version of the aff could increase funding by reading some cards from the water infrastructure aff </w:t>
      </w:r>
    </w:p>
    <w:p w14:paraId="04ECFD0D" w14:textId="77777777" w:rsidR="009438A2" w:rsidRDefault="009438A2" w:rsidP="009438A2">
      <w:pPr>
        <w:pStyle w:val="ListParagraph"/>
        <w:numPr>
          <w:ilvl w:val="0"/>
          <w:numId w:val="18"/>
        </w:numPr>
      </w:pPr>
      <w:r>
        <w:t xml:space="preserve">What changes about the SDWA regulations? </w:t>
      </w:r>
    </w:p>
    <w:p w14:paraId="12B48B01" w14:textId="77777777" w:rsidR="009438A2" w:rsidRDefault="009438A2" w:rsidP="009438A2">
      <w:pPr>
        <w:pStyle w:val="ListParagraph"/>
        <w:numPr>
          <w:ilvl w:val="1"/>
          <w:numId w:val="18"/>
        </w:numPr>
      </w:pPr>
      <w:r>
        <w:t xml:space="preserve">All outlined in the Wu card </w:t>
      </w:r>
    </w:p>
    <w:p w14:paraId="33457071" w14:textId="77777777" w:rsidR="009438A2" w:rsidRDefault="009438A2" w:rsidP="009438A2">
      <w:pPr>
        <w:pStyle w:val="ListParagraph"/>
        <w:numPr>
          <w:ilvl w:val="1"/>
          <w:numId w:val="18"/>
        </w:numPr>
      </w:pPr>
      <w:r>
        <w:t xml:space="preserve">Gets rid of the “meaningfulness” test, sets automatic triggers based on containments ppm, re-states the importance of EPA’s temporary emergency health declarations, regulate several contaminants in need of regulation within the next three years, get rid of the cost-benefit analysis requirement </w:t>
      </w:r>
    </w:p>
    <w:p w14:paraId="09F7790B" w14:textId="77777777" w:rsidR="009438A2" w:rsidRDefault="009438A2" w:rsidP="009438A2"/>
    <w:p w14:paraId="75EB543D" w14:textId="77777777" w:rsidR="009438A2" w:rsidRDefault="009438A2" w:rsidP="009438A2">
      <w:r>
        <w:t xml:space="preserve">Some words/acronyms:  </w:t>
      </w:r>
    </w:p>
    <w:p w14:paraId="600B9FAB" w14:textId="77777777" w:rsidR="009438A2" w:rsidRDefault="009438A2" w:rsidP="009438A2">
      <w:pPr>
        <w:pStyle w:val="ListParagraph"/>
        <w:numPr>
          <w:ilvl w:val="0"/>
          <w:numId w:val="18"/>
        </w:numPr>
      </w:pPr>
      <w:r>
        <w:t xml:space="preserve">CCL – contaminant candidate list, basically contaminants the SDWA considers regulating (they put out this list every five years) </w:t>
      </w:r>
    </w:p>
    <w:p w14:paraId="38F95889" w14:textId="77777777" w:rsidR="009438A2" w:rsidRDefault="009438A2" w:rsidP="009438A2">
      <w:pPr>
        <w:pStyle w:val="ListParagraph"/>
        <w:numPr>
          <w:ilvl w:val="0"/>
          <w:numId w:val="18"/>
        </w:numPr>
      </w:pPr>
      <w:r>
        <w:t xml:space="preserve">MCL – legal threshold of a substance that is allowed to be found in drinking water before it becomes unsafe </w:t>
      </w:r>
    </w:p>
    <w:p w14:paraId="50C64B72" w14:textId="77777777" w:rsidR="009438A2" w:rsidRDefault="009438A2" w:rsidP="009438A2">
      <w:pPr>
        <w:pStyle w:val="ListParagraph"/>
        <w:numPr>
          <w:ilvl w:val="0"/>
          <w:numId w:val="18"/>
        </w:numPr>
      </w:pPr>
      <w:r>
        <w:t xml:space="preserve">PFAS - </w:t>
      </w:r>
      <w:r w:rsidRPr="005C178A">
        <w:t>per- and polyfluoroalkyl substances</w:t>
      </w:r>
      <w:r>
        <w:t xml:space="preserve">, found in like nonstick pans, waterproof jackets, military products. They are hard to clean up and don’t naturally go away. </w:t>
      </w:r>
    </w:p>
    <w:p w14:paraId="62493FC9" w14:textId="24A2D2A8" w:rsidR="009438A2" w:rsidRDefault="009438A2" w:rsidP="009438A2">
      <w:pPr>
        <w:pStyle w:val="Heading3"/>
      </w:pPr>
      <w:r>
        <w:lastRenderedPageBreak/>
        <w:t>Strategy Thoughts</w:t>
      </w:r>
    </w:p>
    <w:p w14:paraId="2F20E706" w14:textId="77777777" w:rsidR="009438A2" w:rsidRDefault="009438A2" w:rsidP="009438A2">
      <w:r>
        <w:t xml:space="preserve">A few strategy thoughts: </w:t>
      </w:r>
    </w:p>
    <w:p w14:paraId="1C4BA554" w14:textId="77777777" w:rsidR="009438A2" w:rsidRDefault="009438A2" w:rsidP="009438A2">
      <w:pPr>
        <w:pStyle w:val="ListParagraph"/>
        <w:numPr>
          <w:ilvl w:val="0"/>
          <w:numId w:val="18"/>
        </w:numPr>
      </w:pPr>
      <w:r>
        <w:t xml:space="preserve">Links to the DA’s aren’t great, aff is kind of small because it doesn’t increase funding, and SDWA-adjacent legislation passed through the senate in December 2020 </w:t>
      </w:r>
    </w:p>
    <w:p w14:paraId="1D123A52" w14:textId="3FDD41DD" w:rsidR="009438A2" w:rsidRDefault="009438A2" w:rsidP="009438A2">
      <w:pPr>
        <w:pStyle w:val="ListParagraph"/>
        <w:numPr>
          <w:ilvl w:val="0"/>
          <w:numId w:val="18"/>
        </w:numPr>
      </w:pPr>
      <w:r>
        <w:t>Neg solvency cards are p</w:t>
      </w:r>
      <w:r>
        <w:t>retty</w:t>
      </w:r>
      <w:r>
        <w:t xml:space="preserve"> good, aff doesn’t regulate small systems (under 25 consumers), so larger systems may have an incentive to move to several smaller systems to avoid regulations, also the states would probably need a ton more funding that the aff doesn’t fiat to really get rid of this water infrastructure problem </w:t>
      </w:r>
    </w:p>
    <w:p w14:paraId="5F54151C" w14:textId="77777777" w:rsidR="009438A2" w:rsidRDefault="009438A2" w:rsidP="009438A2">
      <w:pPr>
        <w:pStyle w:val="ListParagraph"/>
        <w:numPr>
          <w:ilvl w:val="0"/>
          <w:numId w:val="18"/>
        </w:numPr>
      </w:pPr>
      <w:r>
        <w:t xml:space="preserve">States already set MCLs now and have authority to do so </w:t>
      </w:r>
      <w:proofErr w:type="gramStart"/>
      <w:r>
        <w:t>as long as</w:t>
      </w:r>
      <w:proofErr w:type="gramEnd"/>
      <w:r>
        <w:t xml:space="preserve"> they are stronger than the federal floor, other CPs aren’t as useful because they don’t regulate contaminants </w:t>
      </w:r>
    </w:p>
    <w:p w14:paraId="70BD5BF8" w14:textId="552CE3FD" w:rsidR="00710422" w:rsidRDefault="009438A2" w:rsidP="00710422">
      <w:r>
        <w:t>Pro-tips:</w:t>
      </w:r>
    </w:p>
    <w:p w14:paraId="3633434B" w14:textId="05324B5C" w:rsidR="009438A2" w:rsidRDefault="009438A2" w:rsidP="009438A2">
      <w:pPr>
        <w:pStyle w:val="ListParagraph"/>
        <w:numPr>
          <w:ilvl w:val="0"/>
          <w:numId w:val="18"/>
        </w:numPr>
      </w:pPr>
      <w:r>
        <w:t xml:space="preserve">Make sure you integrate the applicable cards from the Gender K!! For example, most of the link cards in that file can serve as Ks of disads for this aff </w:t>
      </w:r>
    </w:p>
    <w:p w14:paraId="7581C99B" w14:textId="77777777" w:rsidR="009438A2" w:rsidRDefault="009438A2" w:rsidP="009438A2">
      <w:pPr>
        <w:pStyle w:val="ListParagraph"/>
      </w:pPr>
    </w:p>
    <w:p w14:paraId="14CA2522" w14:textId="1C67C8BC" w:rsidR="009438A2" w:rsidRDefault="009438A2" w:rsidP="009438A2">
      <w:pPr>
        <w:pStyle w:val="ListParagraph"/>
        <w:numPr>
          <w:ilvl w:val="0"/>
          <w:numId w:val="18"/>
        </w:numPr>
      </w:pPr>
      <w:r>
        <w:t xml:space="preserve">You should also integrate generic cards from other files. For example, a lot of the water infrastructure aff/neg cards will be useful. </w:t>
      </w:r>
    </w:p>
    <w:p w14:paraId="2F7DBA61" w14:textId="77777777" w:rsidR="00104386" w:rsidRDefault="00104386" w:rsidP="00104386">
      <w:pPr>
        <w:pStyle w:val="ListParagraph"/>
      </w:pPr>
    </w:p>
    <w:p w14:paraId="548C9004" w14:textId="6BE42904" w:rsidR="00104386" w:rsidRDefault="00104386" w:rsidP="00104386">
      <w:pPr>
        <w:pStyle w:val="Heading4"/>
      </w:pPr>
      <w:r>
        <w:t xml:space="preserve">Questions, comments, and concerns should be directed to </w:t>
      </w:r>
      <w:hyperlink r:id="rId9" w:history="1">
        <w:r w:rsidRPr="00F75B75">
          <w:rPr>
            <w:rStyle w:val="Hyperlink"/>
          </w:rPr>
          <w:t>maggie.edina@gmail.com</w:t>
        </w:r>
      </w:hyperlink>
      <w:r>
        <w:t xml:space="preserve"> and jasminestidham@gmail.com</w:t>
      </w:r>
    </w:p>
    <w:p w14:paraId="409AB8D9" w14:textId="0AB233AD" w:rsidR="009438A2" w:rsidRPr="009438A2" w:rsidRDefault="00710422" w:rsidP="009438A2">
      <w:pPr>
        <w:pStyle w:val="Heading2"/>
      </w:pPr>
      <w:r>
        <w:lastRenderedPageBreak/>
        <w:t xml:space="preserve">**1AC-Policy** </w:t>
      </w:r>
    </w:p>
    <w:p w14:paraId="4A3457A1" w14:textId="78167F58" w:rsidR="00675F8F" w:rsidRDefault="00675F8F" w:rsidP="00675F8F">
      <w:pPr>
        <w:pStyle w:val="Heading3"/>
      </w:pPr>
      <w:r>
        <w:lastRenderedPageBreak/>
        <w:t>1AC- Advantage</w:t>
      </w:r>
    </w:p>
    <w:p w14:paraId="12205A84" w14:textId="6E542168" w:rsidR="00675F8F" w:rsidRPr="00675F8F" w:rsidRDefault="00675F8F" w:rsidP="00675F8F">
      <w:pPr>
        <w:pStyle w:val="Heading4"/>
        <w:rPr>
          <w:u w:val="single"/>
        </w:rPr>
      </w:pPr>
      <w:r w:rsidRPr="00675F8F">
        <w:rPr>
          <w:u w:val="single"/>
        </w:rPr>
        <w:t>The advantage is water contamination:</w:t>
      </w:r>
    </w:p>
    <w:p w14:paraId="2C927C35" w14:textId="77777777" w:rsidR="00675F8F" w:rsidRPr="00675F8F" w:rsidRDefault="00675F8F" w:rsidP="00675F8F"/>
    <w:p w14:paraId="55129EB1" w14:textId="3934634E" w:rsidR="00675F8F" w:rsidRDefault="00675F8F" w:rsidP="00675F8F">
      <w:pPr>
        <w:pStyle w:val="Heading4"/>
      </w:pPr>
      <w:r>
        <w:t xml:space="preserve">The </w:t>
      </w:r>
      <w:r>
        <w:t xml:space="preserve">1996 congressional overhaul of the </w:t>
      </w:r>
      <w:r>
        <w:t>Safe Drinking Water Act</w:t>
      </w:r>
      <w:r>
        <w:t xml:space="preserve"> defanged the EPA’s ability to regulate </w:t>
      </w:r>
      <w:r w:rsidRPr="00675F8F">
        <w:rPr>
          <w:u w:val="single"/>
        </w:rPr>
        <w:t>harmful chemicals</w:t>
      </w:r>
      <w:r>
        <w:t xml:space="preserve"> and enforce national standards</w:t>
      </w:r>
      <w:r>
        <w:t>.</w:t>
      </w:r>
    </w:p>
    <w:p w14:paraId="465ED906" w14:textId="77777777" w:rsidR="00675F8F" w:rsidRDefault="00675F8F" w:rsidP="00675F8F">
      <w:r>
        <w:t xml:space="preserve">Erik D. </w:t>
      </w:r>
      <w:r w:rsidRPr="00293ED7">
        <w:rPr>
          <w:rStyle w:val="Style13ptBold"/>
        </w:rPr>
        <w:t>Olson, 2019</w:t>
      </w:r>
      <w:r>
        <w:t xml:space="preserve">, </w:t>
      </w:r>
      <w:r w:rsidRPr="00293ED7">
        <w:t>Senior Strategic Director, Health and Food, Healthy People &amp; Thriving Communities Program</w:t>
      </w:r>
      <w:r>
        <w:t>, fifteen years of experience as an environmental attorney, “</w:t>
      </w:r>
      <w:r w:rsidRPr="00293ED7">
        <w:t>The Broken Safe Drinking Water Act Won’t Fix the PFAS Crisis</w:t>
      </w:r>
      <w:r>
        <w:t xml:space="preserve">”, 9/12/2019, NRDC, </w:t>
      </w:r>
      <w:r w:rsidRPr="00293ED7">
        <w:t>https://www.nrdc.org/experts/erik-d-olson/broken-safe-drinking-water-act-wont-fix-pfas-crisis</w:t>
      </w:r>
    </w:p>
    <w:p w14:paraId="3FB88429" w14:textId="77777777" w:rsidR="00675F8F" w:rsidRPr="007A6488" w:rsidRDefault="00675F8F" w:rsidP="00675F8F">
      <w:pPr>
        <w:rPr>
          <w:rStyle w:val="StyleUnderline"/>
        </w:rPr>
      </w:pPr>
      <w:r w:rsidRPr="007A6488">
        <w:rPr>
          <w:sz w:val="16"/>
        </w:rPr>
        <w:t xml:space="preserve">Specifically, </w:t>
      </w:r>
      <w:r w:rsidRPr="007A6488">
        <w:rPr>
          <w:rStyle w:val="StyleUnderline"/>
        </w:rPr>
        <w:t>What’s Wrong with the Safe Drinking Water Act?</w:t>
      </w:r>
    </w:p>
    <w:p w14:paraId="24B2EF97" w14:textId="77777777" w:rsidR="00675F8F" w:rsidRPr="007A6488" w:rsidRDefault="00675F8F" w:rsidP="00675F8F">
      <w:pPr>
        <w:rPr>
          <w:rStyle w:val="StyleUnderline"/>
        </w:rPr>
      </w:pPr>
      <w:r w:rsidRPr="007A6488">
        <w:rPr>
          <w:rStyle w:val="StyleUnderline"/>
        </w:rPr>
        <w:t>In 1996</w:t>
      </w:r>
      <w:r w:rsidRPr="007A6488">
        <w:rPr>
          <w:sz w:val="16"/>
        </w:rPr>
        <w:t xml:space="preserve">, early in the “Gingrich Revolution,” </w:t>
      </w:r>
      <w:r w:rsidRPr="007A6488">
        <w:rPr>
          <w:rStyle w:val="StyleUnderline"/>
        </w:rPr>
        <w:t>Congress overhauled the Safe Drinking Water Act</w:t>
      </w:r>
      <w:r w:rsidRPr="007A6488">
        <w:rPr>
          <w:sz w:val="16"/>
        </w:rPr>
        <w:t xml:space="preserve">. While </w:t>
      </w:r>
      <w:r w:rsidRPr="007A6488">
        <w:rPr>
          <w:rStyle w:val="StyleUnderline"/>
        </w:rPr>
        <w:t>Congress</w:t>
      </w:r>
      <w:r w:rsidRPr="007A6488">
        <w:rPr>
          <w:sz w:val="16"/>
        </w:rPr>
        <w:t xml:space="preserve"> improved certain parts of the law in the 1996 Amendments, they r</w:t>
      </w:r>
      <w:r w:rsidRPr="007A6488">
        <w:rPr>
          <w:rStyle w:val="Emphasis"/>
        </w:rPr>
        <w:t>olled back its standard-setting provisions.</w:t>
      </w:r>
      <w:r w:rsidRPr="007A6488">
        <w:rPr>
          <w:sz w:val="16"/>
        </w:rPr>
        <w:t xml:space="preserve"> </w:t>
      </w:r>
      <w:r w:rsidRPr="007A6488">
        <w:rPr>
          <w:rStyle w:val="StyleUnderline"/>
        </w:rPr>
        <w:t xml:space="preserve">The Amendments weakened EPA’s ability to set health-protective standards and eliminated key provisions that had previously required EPA to establish numerous standards.  </w:t>
      </w:r>
    </w:p>
    <w:p w14:paraId="7F9E2D66" w14:textId="77777777" w:rsidR="00675F8F" w:rsidRPr="007A6488" w:rsidRDefault="00675F8F" w:rsidP="00675F8F">
      <w:pPr>
        <w:rPr>
          <w:sz w:val="16"/>
        </w:rPr>
      </w:pPr>
      <w:r w:rsidRPr="007A6488">
        <w:rPr>
          <w:sz w:val="16"/>
        </w:rPr>
        <w:t xml:space="preserve">The result has been </w:t>
      </w:r>
      <w:r w:rsidRPr="007A6488">
        <w:rPr>
          <w:rStyle w:val="Emphasis"/>
        </w:rPr>
        <w:t>EPA has not adopted a single new drinking water standard under the unregulated contaminant standard setting provisions of the Act in the 23 years since the 1996 Amendments</w:t>
      </w:r>
      <w:r w:rsidRPr="007A6488">
        <w:rPr>
          <w:sz w:val="16"/>
        </w:rPr>
        <w:t xml:space="preserve">. (While </w:t>
      </w:r>
      <w:r w:rsidRPr="007A6488">
        <w:rPr>
          <w:rStyle w:val="StyleUnderline"/>
        </w:rPr>
        <w:t>some in industry have asserted that this is “an urban legend</w:t>
      </w:r>
      <w:r w:rsidRPr="007A6488">
        <w:rPr>
          <w:sz w:val="16"/>
        </w:rPr>
        <w:t xml:space="preserve">,” </w:t>
      </w:r>
      <w:r w:rsidRPr="007A6488">
        <w:rPr>
          <w:rStyle w:val="StyleUnderline"/>
        </w:rPr>
        <w:t>in fact this is tru</w:t>
      </w:r>
      <w:r w:rsidRPr="007A6488">
        <w:rPr>
          <w:sz w:val="16"/>
        </w:rPr>
        <w:t xml:space="preserve">e; </w:t>
      </w:r>
      <w:r w:rsidRPr="007A6488">
        <w:rPr>
          <w:rStyle w:val="StyleUnderline"/>
        </w:rPr>
        <w:t>the handful of new standards</w:t>
      </w:r>
      <w:r w:rsidRPr="007A6488">
        <w:rPr>
          <w:sz w:val="16"/>
        </w:rPr>
        <w:t xml:space="preserve"> that have been set since 1996 w</w:t>
      </w:r>
      <w:r w:rsidRPr="007A6488">
        <w:rPr>
          <w:rStyle w:val="StyleUnderline"/>
        </w:rPr>
        <w:t xml:space="preserve">ere either explicitly mandated by Congress </w:t>
      </w:r>
      <w:r w:rsidRPr="007A6488">
        <w:rPr>
          <w:sz w:val="16"/>
        </w:rPr>
        <w:t xml:space="preserve">(updated microbial and disinfection byproducts rules, and groundwater rule), </w:t>
      </w:r>
      <w:r w:rsidRPr="007A6488">
        <w:rPr>
          <w:rStyle w:val="StyleUnderline"/>
        </w:rPr>
        <w:t xml:space="preserve">or were part of a package of </w:t>
      </w:r>
      <w:proofErr w:type="gramStart"/>
      <w:r w:rsidRPr="007A6488">
        <w:rPr>
          <w:rStyle w:val="StyleUnderline"/>
        </w:rPr>
        <w:t>statutorily-mandated</w:t>
      </w:r>
      <w:proofErr w:type="gramEnd"/>
      <w:r w:rsidRPr="007A6488">
        <w:rPr>
          <w:rStyle w:val="StyleUnderline"/>
        </w:rPr>
        <w:t xml:space="preserve"> updates of preexisting rules</w:t>
      </w:r>
      <w:r w:rsidRPr="007A6488">
        <w:rPr>
          <w:sz w:val="16"/>
        </w:rPr>
        <w:t xml:space="preserve"> (e.g. in the radionuclides rule). See SDWA §1412(b)(2)(C); (b)(8); (b)(9); (b)(12) and (b)(14)). The only strong, health-protective rules established since the 1996 Amendments were the microbial and disinfection byproducts standards, which Congress explicitly ordered EPA to issue, </w:t>
      </w:r>
      <w:proofErr w:type="gramStart"/>
      <w:r w:rsidRPr="007A6488">
        <w:rPr>
          <w:sz w:val="16"/>
        </w:rPr>
        <w:t>and also</w:t>
      </w:r>
      <w:proofErr w:type="gramEnd"/>
      <w:r w:rsidRPr="007A6488">
        <w:rPr>
          <w:sz w:val="16"/>
        </w:rPr>
        <w:t xml:space="preserve"> explicitly exempted from the provision in the Act that allows feasible standards to be weakened based upon cost-benefit analysis (see SDWA §1412(b)(6)(C)).    </w:t>
      </w:r>
    </w:p>
    <w:p w14:paraId="72408F13" w14:textId="77777777" w:rsidR="00675F8F" w:rsidRPr="007A6488" w:rsidRDefault="00675F8F" w:rsidP="00675F8F">
      <w:pPr>
        <w:rPr>
          <w:rStyle w:val="StyleUnderline"/>
        </w:rPr>
      </w:pPr>
      <w:r w:rsidRPr="007A6488">
        <w:rPr>
          <w:rStyle w:val="StyleUnderline"/>
        </w:rPr>
        <w:t>How did the 1996 Amendments Make Health-Protective Standards Unlikely?</w:t>
      </w:r>
    </w:p>
    <w:p w14:paraId="31BDB0D5" w14:textId="77777777" w:rsidR="00675F8F" w:rsidRPr="007A6488" w:rsidRDefault="00675F8F" w:rsidP="00675F8F">
      <w:pPr>
        <w:rPr>
          <w:rStyle w:val="StyleUnderline"/>
        </w:rPr>
      </w:pPr>
      <w:r w:rsidRPr="007A6488">
        <w:rPr>
          <w:rStyle w:val="StyleUnderline"/>
        </w:rPr>
        <w:t>The Absurd Gauntlet EPA Must Run and Defend from Industry Challenges and OMB Interference</w:t>
      </w:r>
    </w:p>
    <w:p w14:paraId="5535A8A1" w14:textId="77777777" w:rsidR="00675F8F" w:rsidRPr="007A6488" w:rsidRDefault="00675F8F" w:rsidP="00675F8F">
      <w:pPr>
        <w:rPr>
          <w:rStyle w:val="StyleUnderline"/>
        </w:rPr>
      </w:pPr>
      <w:r w:rsidRPr="007A6488">
        <w:rPr>
          <w:rStyle w:val="StyleUnderline"/>
        </w:rPr>
        <w:t>The 1996 Amendments erected</w:t>
      </w:r>
      <w:r w:rsidRPr="007A6488">
        <w:rPr>
          <w:sz w:val="16"/>
        </w:rPr>
        <w:t xml:space="preserve"> </w:t>
      </w:r>
      <w:r w:rsidRPr="007A6488">
        <w:rPr>
          <w:rStyle w:val="Emphasis"/>
        </w:rPr>
        <w:t>an extraordinary set of hurdles for EPA to jump before it can set a standard</w:t>
      </w:r>
      <w:r w:rsidRPr="007A6488">
        <w:rPr>
          <w:sz w:val="16"/>
        </w:rPr>
        <w:t xml:space="preserve"> </w:t>
      </w:r>
      <w:r w:rsidRPr="007A6488">
        <w:rPr>
          <w:rStyle w:val="StyleUnderline"/>
        </w:rPr>
        <w:t>that make it difficult to establish health-protective rules</w:t>
      </w:r>
      <w:r w:rsidRPr="007A6488">
        <w:rPr>
          <w:sz w:val="16"/>
        </w:rPr>
        <w:t xml:space="preserve">, even if the agency chose (or was ordered) to do so. Those </w:t>
      </w:r>
      <w:r w:rsidRPr="007A6488">
        <w:rPr>
          <w:rStyle w:val="StyleUnderline"/>
        </w:rPr>
        <w:t>hurdles create a nearly endless source of possible challenges for industry unhappy with an EPA standard</w:t>
      </w:r>
      <w:r w:rsidRPr="007A6488">
        <w:rPr>
          <w:sz w:val="16"/>
        </w:rPr>
        <w:t xml:space="preserve">, </w:t>
      </w:r>
      <w:r w:rsidRPr="007A6488">
        <w:rPr>
          <w:rStyle w:val="StyleUnderline"/>
        </w:rPr>
        <w:t>or for the industry-friendly Office of Management and Budget (OMB) in the White House to kill a rule before it ever sees the light of day.</w:t>
      </w:r>
    </w:p>
    <w:p w14:paraId="06930CBF" w14:textId="77777777" w:rsidR="00675F8F" w:rsidRPr="007A6488" w:rsidRDefault="00675F8F" w:rsidP="00675F8F">
      <w:pPr>
        <w:rPr>
          <w:rStyle w:val="StyleUnderline"/>
        </w:rPr>
      </w:pPr>
      <w:r w:rsidRPr="007A6488">
        <w:rPr>
          <w:sz w:val="16"/>
        </w:rPr>
        <w:t xml:space="preserve">Specifically, </w:t>
      </w:r>
      <w:r w:rsidRPr="007A6488">
        <w:rPr>
          <w:rStyle w:val="StyleUnderline"/>
        </w:rPr>
        <w:t>under section 1412 of the Act, for EPA to set a new standard for an unregulated contaminant, generally:</w:t>
      </w:r>
    </w:p>
    <w:p w14:paraId="525CB036" w14:textId="77777777" w:rsidR="00675F8F" w:rsidRPr="007A6488" w:rsidRDefault="00675F8F" w:rsidP="00675F8F">
      <w:pPr>
        <w:rPr>
          <w:sz w:val="16"/>
        </w:rPr>
      </w:pPr>
      <w:r w:rsidRPr="007A6488">
        <w:rPr>
          <w:rStyle w:val="StyleUnderline"/>
        </w:rPr>
        <w:t>EPA establishes a “Contaminant Candidate List</w:t>
      </w:r>
      <w:r w:rsidRPr="007A6488">
        <w:rPr>
          <w:sz w:val="16"/>
        </w:rPr>
        <w:t xml:space="preserve">” (CCL) </w:t>
      </w:r>
      <w:r w:rsidRPr="007A6488">
        <w:rPr>
          <w:rStyle w:val="StyleUnderline"/>
        </w:rPr>
        <w:t>once every 5 years</w:t>
      </w:r>
      <w:r w:rsidRPr="007A6488">
        <w:rPr>
          <w:sz w:val="16"/>
        </w:rPr>
        <w:t xml:space="preserve">, </w:t>
      </w:r>
      <w:r w:rsidRPr="007A6488">
        <w:rPr>
          <w:rStyle w:val="StyleUnderline"/>
        </w:rPr>
        <w:t>from which EPA will consider establishing a standard</w:t>
      </w:r>
      <w:r w:rsidRPr="007A6488">
        <w:rPr>
          <w:sz w:val="16"/>
        </w:rPr>
        <w:t xml:space="preserve">. Two PFAS, namely </w:t>
      </w:r>
      <w:r w:rsidRPr="007A6488">
        <w:rPr>
          <w:rStyle w:val="StyleUnderline"/>
        </w:rPr>
        <w:t>PFOA and PFOS, have been on the CCL since 2009</w:t>
      </w:r>
      <w:r w:rsidRPr="007A6488">
        <w:rPr>
          <w:sz w:val="16"/>
        </w:rPr>
        <w:t>.</w:t>
      </w:r>
    </w:p>
    <w:p w14:paraId="48E0E3A1" w14:textId="77777777" w:rsidR="00675F8F" w:rsidRPr="007A6488" w:rsidRDefault="00675F8F" w:rsidP="00675F8F">
      <w:pPr>
        <w:rPr>
          <w:sz w:val="16"/>
        </w:rPr>
      </w:pPr>
      <w:r w:rsidRPr="007A6488">
        <w:rPr>
          <w:rStyle w:val="StyleUnderline"/>
        </w:rPr>
        <w:t>EPA Issues an Unregulated Contaminant Monitoring Rule (UCMR), which will require larger water systems to test for the contaminant</w:t>
      </w:r>
      <w:r w:rsidRPr="007A6488">
        <w:rPr>
          <w:sz w:val="16"/>
        </w:rPr>
        <w:t xml:space="preserve"> (and EPA will test a couple of percent of the smaller systems). </w:t>
      </w:r>
      <w:r w:rsidRPr="007A6488">
        <w:rPr>
          <w:rStyle w:val="StyleUnderline"/>
        </w:rPr>
        <w:t>This is a 5-year process</w:t>
      </w:r>
      <w:r w:rsidRPr="007A6488">
        <w:rPr>
          <w:sz w:val="16"/>
        </w:rPr>
        <w:t xml:space="preserve"> under which EPA proposes a UCMR, finalizes the UCMR, </w:t>
      </w:r>
      <w:r w:rsidRPr="007A6488">
        <w:rPr>
          <w:rStyle w:val="StyleUnderline"/>
        </w:rPr>
        <w:t xml:space="preserve">and then takes a few years to </w:t>
      </w:r>
      <w:r w:rsidRPr="007A6488">
        <w:rPr>
          <w:rStyle w:val="StyleUnderline"/>
        </w:rPr>
        <w:lastRenderedPageBreak/>
        <w:t>implement</w:t>
      </w:r>
      <w:r w:rsidRPr="007A6488">
        <w:rPr>
          <w:sz w:val="16"/>
        </w:rPr>
        <w:t xml:space="preserve"> it. </w:t>
      </w:r>
      <w:r w:rsidRPr="007A6488">
        <w:rPr>
          <w:rStyle w:val="StyleUnderline"/>
        </w:rPr>
        <w:t xml:space="preserve">Then EPA collects the data and analyzes it. </w:t>
      </w:r>
      <w:r w:rsidRPr="007A6488">
        <w:rPr>
          <w:sz w:val="16"/>
        </w:rPr>
        <w:t>While EPA is not per se required to hold off on setting rules until it has UCMR data, EPA has generally waited for such data before determining whether a standard is needed. EPA did require UCMR monitoring for six of the PFAS chemicals and the data were collected in 2013-2015, but the agency hasn’t taken any formal regulatory steps since then.</w:t>
      </w:r>
    </w:p>
    <w:p w14:paraId="7689736C" w14:textId="77777777" w:rsidR="00675F8F" w:rsidRPr="007A6488" w:rsidRDefault="00675F8F" w:rsidP="00675F8F">
      <w:pPr>
        <w:rPr>
          <w:rStyle w:val="StyleUnderline"/>
        </w:rPr>
      </w:pPr>
      <w:r w:rsidRPr="007A6488">
        <w:rPr>
          <w:rStyle w:val="StyleUnderline"/>
        </w:rPr>
        <w:t>To start the regulatory process</w:t>
      </w:r>
      <w:r w:rsidRPr="007A6488">
        <w:rPr>
          <w:sz w:val="16"/>
        </w:rPr>
        <w:t xml:space="preserve"> for a contaminant, </w:t>
      </w:r>
      <w:r w:rsidRPr="007A6488">
        <w:rPr>
          <w:rStyle w:val="StyleUnderline"/>
        </w:rPr>
        <w:t>EPA must make a “Regulatory Determination” after making 3 formal findings that:</w:t>
      </w:r>
    </w:p>
    <w:p w14:paraId="121DF192" w14:textId="77777777" w:rsidR="00675F8F" w:rsidRPr="007A6488" w:rsidRDefault="00675F8F" w:rsidP="00675F8F">
      <w:pPr>
        <w:rPr>
          <w:rStyle w:val="StyleUnderline"/>
        </w:rPr>
      </w:pPr>
      <w:r w:rsidRPr="007A6488">
        <w:rPr>
          <w:rStyle w:val="StyleUnderline"/>
        </w:rPr>
        <w:t xml:space="preserve">The contaminant may have an adverse effect on </w:t>
      </w:r>
      <w:proofErr w:type="gramStart"/>
      <w:r w:rsidRPr="007A6488">
        <w:rPr>
          <w:rStyle w:val="StyleUnderline"/>
        </w:rPr>
        <w:t>health;</w:t>
      </w:r>
      <w:proofErr w:type="gramEnd"/>
    </w:p>
    <w:p w14:paraId="21C920EB" w14:textId="77777777" w:rsidR="00675F8F" w:rsidRPr="007A6488" w:rsidRDefault="00675F8F" w:rsidP="00675F8F">
      <w:pPr>
        <w:rPr>
          <w:sz w:val="16"/>
        </w:rPr>
      </w:pPr>
      <w:r w:rsidRPr="007A6488">
        <w:rPr>
          <w:rStyle w:val="StyleUnderline"/>
        </w:rPr>
        <w:t>The contaminant occurs</w:t>
      </w:r>
      <w:r w:rsidRPr="007A6488">
        <w:rPr>
          <w:sz w:val="16"/>
        </w:rPr>
        <w:t xml:space="preserve"> (or likely occurs) </w:t>
      </w:r>
      <w:r w:rsidRPr="007A6488">
        <w:rPr>
          <w:rStyle w:val="StyleUnderline"/>
        </w:rPr>
        <w:t>in public water systems “with</w:t>
      </w:r>
      <w:r w:rsidRPr="007A6488">
        <w:rPr>
          <w:sz w:val="16"/>
        </w:rPr>
        <w:t xml:space="preserve"> a </w:t>
      </w:r>
      <w:r w:rsidRPr="007A6488">
        <w:rPr>
          <w:rStyle w:val="StyleUnderline"/>
        </w:rPr>
        <w:t>frequency</w:t>
      </w:r>
      <w:r w:rsidRPr="007A6488">
        <w:rPr>
          <w:sz w:val="16"/>
        </w:rPr>
        <w:t xml:space="preserve"> and at levels of public health concern”; and</w:t>
      </w:r>
    </w:p>
    <w:p w14:paraId="3C0097A9" w14:textId="77777777" w:rsidR="00675F8F" w:rsidRPr="007A6488" w:rsidRDefault="00675F8F" w:rsidP="00675F8F">
      <w:pPr>
        <w:rPr>
          <w:sz w:val="16"/>
        </w:rPr>
      </w:pPr>
      <w:r w:rsidRPr="007A6488">
        <w:rPr>
          <w:rStyle w:val="StyleUnderline"/>
        </w:rPr>
        <w:t>Regulation of the contaminant “presents a meaningful opportunity for health risk reduction”</w:t>
      </w:r>
      <w:r w:rsidRPr="007A6488">
        <w:rPr>
          <w:sz w:val="16"/>
        </w:rPr>
        <w:t xml:space="preserve"> for those served by public water systems. </w:t>
      </w:r>
      <w:r w:rsidRPr="007A6488">
        <w:rPr>
          <w:rStyle w:val="StyleUnderline"/>
        </w:rPr>
        <w:t>This phrase isn’t defined.</w:t>
      </w:r>
    </w:p>
    <w:p w14:paraId="7DC70263" w14:textId="77777777" w:rsidR="00675F8F" w:rsidRPr="007A6488" w:rsidRDefault="00675F8F" w:rsidP="00675F8F">
      <w:pPr>
        <w:rPr>
          <w:sz w:val="16"/>
        </w:rPr>
      </w:pPr>
      <w:r w:rsidRPr="007A6488">
        <w:rPr>
          <w:sz w:val="16"/>
        </w:rPr>
        <w:t xml:space="preserve">Once every 5 years EPA must make a “regulatory determination” as to whether (or not) to regulate at least 5 contaminants from the CCL. It hasn’t done so for any PFAS. The agency self-selects contaminants from the CCL and may simply decide that none of the 5 or more contaminants is worthy of regulation—as it has done repeatedly since 1996. One exception: </w:t>
      </w:r>
      <w:r w:rsidRPr="007A6488">
        <w:rPr>
          <w:rStyle w:val="StyleUnderline"/>
        </w:rPr>
        <w:t>after EPA initially said that perchlorate</w:t>
      </w:r>
      <w:r w:rsidRPr="007A6488">
        <w:rPr>
          <w:sz w:val="16"/>
        </w:rPr>
        <w:t xml:space="preserve"> (not a PFAS) </w:t>
      </w:r>
      <w:r w:rsidRPr="007A6488">
        <w:rPr>
          <w:rStyle w:val="StyleUnderline"/>
        </w:rPr>
        <w:t>didn’t need to be regulated, EPA reversed itself in 2011 and said a standard was needed</w:t>
      </w:r>
      <w:r w:rsidRPr="007A6488">
        <w:rPr>
          <w:sz w:val="16"/>
        </w:rPr>
        <w:t>. (</w:t>
      </w:r>
      <w:r w:rsidRPr="007A6488">
        <w:rPr>
          <w:rStyle w:val="StyleUnderline"/>
        </w:rPr>
        <w:t>Since then</w:t>
      </w:r>
      <w:r w:rsidRPr="007A6488">
        <w:rPr>
          <w:sz w:val="16"/>
        </w:rPr>
        <w:t xml:space="preserve">, </w:t>
      </w:r>
      <w:r w:rsidRPr="007A6488">
        <w:rPr>
          <w:rStyle w:val="StyleUnderline"/>
        </w:rPr>
        <w:t>it hasn’t issued a final standard</w:t>
      </w:r>
      <w:r w:rsidRPr="007A6488">
        <w:rPr>
          <w:sz w:val="16"/>
        </w:rPr>
        <w:t xml:space="preserve"> and, as noted earlier, the agency recently proposed a Maximum Contaminant Level (MCL) for perchlorate that is nearly 4 times higher than its Health Advisory). </w:t>
      </w:r>
    </w:p>
    <w:p w14:paraId="56B3818E" w14:textId="77777777" w:rsidR="00675F8F" w:rsidRPr="007A6488" w:rsidRDefault="00675F8F" w:rsidP="00675F8F">
      <w:pPr>
        <w:rPr>
          <w:sz w:val="16"/>
        </w:rPr>
      </w:pPr>
      <w:r w:rsidRPr="007A6488">
        <w:rPr>
          <w:rStyle w:val="StyleUnderline"/>
        </w:rPr>
        <w:t>If EPA decides to propose a standard</w:t>
      </w:r>
      <w:r w:rsidRPr="007A6488">
        <w:rPr>
          <w:sz w:val="16"/>
        </w:rPr>
        <w:t xml:space="preserve">, </w:t>
      </w:r>
      <w:r w:rsidRPr="007A6488">
        <w:rPr>
          <w:rStyle w:val="StyleUnderline"/>
        </w:rPr>
        <w:t>the agency generally must run an extraordinary gauntlet first</w:t>
      </w:r>
      <w:r w:rsidRPr="007A6488">
        <w:rPr>
          <w:sz w:val="16"/>
        </w:rPr>
        <w:t xml:space="preserve">, including </w:t>
      </w:r>
      <w:r w:rsidRPr="007A6488">
        <w:rPr>
          <w:rStyle w:val="StyleUnderline"/>
        </w:rPr>
        <w:t>conducting an extensive series of analyses including risk assessments, cost-benefit analyses, technology assessments etc</w:t>
      </w:r>
      <w:r w:rsidRPr="007A6488">
        <w:rPr>
          <w:sz w:val="16"/>
        </w:rPr>
        <w:t xml:space="preserve">., that </w:t>
      </w:r>
      <w:r w:rsidRPr="007A6488">
        <w:rPr>
          <w:rStyle w:val="StyleUnderline"/>
        </w:rPr>
        <w:t>create extensive hurdles for standard setting</w:t>
      </w:r>
      <w:r w:rsidRPr="007A6488">
        <w:rPr>
          <w:sz w:val="16"/>
        </w:rPr>
        <w:t>, and many “hooks” for industry challenges and OMB interference, including:</w:t>
      </w:r>
    </w:p>
    <w:p w14:paraId="3F7E0C83" w14:textId="77777777" w:rsidR="00675F8F" w:rsidRPr="007A6488" w:rsidRDefault="00675F8F" w:rsidP="00675F8F">
      <w:pPr>
        <w:rPr>
          <w:sz w:val="16"/>
        </w:rPr>
      </w:pPr>
      <w:r w:rsidRPr="007A6488">
        <w:rPr>
          <w:rStyle w:val="StyleUnderline"/>
        </w:rPr>
        <w:t>Using “the best available, peer-reviewed science and supporting studies conducted in accordance with sound and objective scientific practices”</w:t>
      </w:r>
      <w:r w:rsidRPr="007A6488">
        <w:rPr>
          <w:sz w:val="16"/>
        </w:rPr>
        <w:t>—</w:t>
      </w:r>
      <w:r w:rsidRPr="007A6488">
        <w:rPr>
          <w:rStyle w:val="Emphasis"/>
        </w:rPr>
        <w:t>undefined terms that seem intended to create a toehold for challenges to EPA’s scientific evaluations</w:t>
      </w:r>
      <w:r w:rsidRPr="007A6488">
        <w:rPr>
          <w:sz w:val="16"/>
        </w:rPr>
        <w:t xml:space="preserve">. </w:t>
      </w:r>
    </w:p>
    <w:p w14:paraId="61B2D4F4" w14:textId="77777777" w:rsidR="00675F8F" w:rsidRPr="007A6488" w:rsidRDefault="00675F8F" w:rsidP="00675F8F">
      <w:pPr>
        <w:rPr>
          <w:sz w:val="16"/>
        </w:rPr>
      </w:pPr>
      <w:r w:rsidRPr="007A6488">
        <w:rPr>
          <w:sz w:val="16"/>
        </w:rPr>
        <w:t>Using “data collected by accepted methods or best available methods (if the reliability of the method and the nature of the decision justifies use of the data);”</w:t>
      </w:r>
    </w:p>
    <w:p w14:paraId="24A08CE7" w14:textId="77777777" w:rsidR="00675F8F" w:rsidRPr="007A6488" w:rsidRDefault="00675F8F" w:rsidP="00675F8F">
      <w:pPr>
        <w:rPr>
          <w:sz w:val="16"/>
        </w:rPr>
      </w:pPr>
      <w:r w:rsidRPr="007A6488">
        <w:rPr>
          <w:sz w:val="16"/>
        </w:rPr>
        <w:t xml:space="preserve">Analyzing “each population addressed by any estimate” of public health </w:t>
      </w:r>
      <w:proofErr w:type="gramStart"/>
      <w:r w:rsidRPr="007A6488">
        <w:rPr>
          <w:sz w:val="16"/>
        </w:rPr>
        <w:t>effects;</w:t>
      </w:r>
      <w:proofErr w:type="gramEnd"/>
    </w:p>
    <w:p w14:paraId="3E4A41D9" w14:textId="77777777" w:rsidR="00675F8F" w:rsidRPr="007A6488" w:rsidRDefault="00675F8F" w:rsidP="00675F8F">
      <w:pPr>
        <w:rPr>
          <w:sz w:val="16"/>
        </w:rPr>
      </w:pPr>
      <w:r w:rsidRPr="007A6488">
        <w:rPr>
          <w:sz w:val="16"/>
        </w:rPr>
        <w:t>Stating the “expected risk or central estimate of risk for the specific populations;”</w:t>
      </w:r>
    </w:p>
    <w:p w14:paraId="41CD0A0F" w14:textId="77777777" w:rsidR="00675F8F" w:rsidRPr="007A6488" w:rsidRDefault="00675F8F" w:rsidP="00675F8F">
      <w:pPr>
        <w:rPr>
          <w:sz w:val="16"/>
        </w:rPr>
      </w:pPr>
      <w:r w:rsidRPr="007A6488">
        <w:rPr>
          <w:sz w:val="16"/>
        </w:rPr>
        <w:t>Evaluating “each appropriate upper-bound and lower-bound estimate of risk;”</w:t>
      </w:r>
    </w:p>
    <w:p w14:paraId="7207AE53" w14:textId="77777777" w:rsidR="00675F8F" w:rsidRPr="007A6488" w:rsidRDefault="00675F8F" w:rsidP="00675F8F">
      <w:pPr>
        <w:rPr>
          <w:sz w:val="16"/>
        </w:rPr>
      </w:pPr>
      <w:r w:rsidRPr="007A6488">
        <w:rPr>
          <w:sz w:val="16"/>
        </w:rPr>
        <w:t>Stating “each significant uncertainty identified in the process of the assessment of public health effects and studies that would assist in resolving the uncertainty;”</w:t>
      </w:r>
    </w:p>
    <w:p w14:paraId="2BB78DEE" w14:textId="77777777" w:rsidR="00675F8F" w:rsidRPr="007A6488" w:rsidRDefault="00675F8F" w:rsidP="00675F8F">
      <w:pPr>
        <w:rPr>
          <w:sz w:val="16"/>
        </w:rPr>
      </w:pPr>
      <w:r w:rsidRPr="007A6488">
        <w:rPr>
          <w:sz w:val="16"/>
        </w:rPr>
        <w:t>Reviewing peer-reviewed studies “that support, are directly relevant to, or fail to support any estimate of public health effects and the methodology used to reconcile inconsistencies in the scientific data.”</w:t>
      </w:r>
    </w:p>
    <w:p w14:paraId="3BCCACF7" w14:textId="77777777" w:rsidR="00675F8F" w:rsidRPr="007A6488" w:rsidRDefault="00675F8F" w:rsidP="00675F8F">
      <w:pPr>
        <w:rPr>
          <w:sz w:val="16"/>
        </w:rPr>
      </w:pPr>
      <w:r w:rsidRPr="007A6488">
        <w:rPr>
          <w:rStyle w:val="StyleUnderline"/>
        </w:rPr>
        <w:t>Completing a “Health Risk Reduction and Cost Analysis” (HRRCA)</w:t>
      </w:r>
      <w:r w:rsidRPr="007A6488">
        <w:rPr>
          <w:sz w:val="16"/>
        </w:rPr>
        <w:t xml:space="preserve"> analyzing:</w:t>
      </w:r>
    </w:p>
    <w:p w14:paraId="361460D7" w14:textId="77777777" w:rsidR="00675F8F" w:rsidRPr="007A6488" w:rsidRDefault="00675F8F" w:rsidP="00675F8F">
      <w:pPr>
        <w:rPr>
          <w:sz w:val="16"/>
        </w:rPr>
      </w:pPr>
      <w:r w:rsidRPr="007A6488">
        <w:rPr>
          <w:sz w:val="16"/>
        </w:rPr>
        <w:t>Quantifiable and nonquantifiable health risk reduction benefits for which there is a factual basis in the rulemaking record to conclude that such benefits are likely to occur as the result of treatment to comply with each level.</w:t>
      </w:r>
    </w:p>
    <w:p w14:paraId="46D3DB2B" w14:textId="77777777" w:rsidR="00675F8F" w:rsidRPr="007A6488" w:rsidRDefault="00675F8F" w:rsidP="00675F8F">
      <w:pPr>
        <w:rPr>
          <w:sz w:val="16"/>
        </w:rPr>
      </w:pPr>
      <w:r w:rsidRPr="007A6488">
        <w:rPr>
          <w:sz w:val="16"/>
        </w:rPr>
        <w:t>Quantifiable and nonquantifiable health risk reduction benefits for which there is a factual basis in the rulemaking record to conclude that such benefits are likely to occur from reductions in co-occurring contaminants that may be attributed solely to compliance with the maximum contaminant level, excluding benefits resulting from compliance with other proposed or promulgated regulations.</w:t>
      </w:r>
    </w:p>
    <w:p w14:paraId="488BC9E7" w14:textId="77777777" w:rsidR="00675F8F" w:rsidRPr="007A6488" w:rsidRDefault="00675F8F" w:rsidP="00675F8F">
      <w:pPr>
        <w:rPr>
          <w:sz w:val="16"/>
        </w:rPr>
      </w:pPr>
      <w:r w:rsidRPr="007A6488">
        <w:rPr>
          <w:sz w:val="16"/>
        </w:rPr>
        <w:lastRenderedPageBreak/>
        <w:t xml:space="preserve">Quantifiable and nonquantifiable costs for which there is a factual basis in the rulemaking record to conclude that such costs are likely to occur solely </w:t>
      </w:r>
      <w:proofErr w:type="gramStart"/>
      <w:r w:rsidRPr="007A6488">
        <w:rPr>
          <w:sz w:val="16"/>
        </w:rPr>
        <w:t>as a result of</w:t>
      </w:r>
      <w:proofErr w:type="gramEnd"/>
      <w:r w:rsidRPr="007A6488">
        <w:rPr>
          <w:sz w:val="16"/>
        </w:rPr>
        <w:t xml:space="preserve"> compliance with the maximum contaminant level, including monitoring, treatment, and other costs and excluding costs resulting from compliance with other proposed or promulgated regulations.</w:t>
      </w:r>
    </w:p>
    <w:p w14:paraId="35CD6F1F" w14:textId="77777777" w:rsidR="00675F8F" w:rsidRPr="007A6488" w:rsidRDefault="00675F8F" w:rsidP="00675F8F">
      <w:pPr>
        <w:rPr>
          <w:sz w:val="16"/>
        </w:rPr>
      </w:pPr>
      <w:r w:rsidRPr="007A6488">
        <w:rPr>
          <w:sz w:val="16"/>
        </w:rPr>
        <w:t>The incremental costs and benefits associated with each alternative maximum contaminant level considered.</w:t>
      </w:r>
    </w:p>
    <w:p w14:paraId="252CC7B0" w14:textId="77777777" w:rsidR="00675F8F" w:rsidRPr="007A6488" w:rsidRDefault="00675F8F" w:rsidP="00675F8F">
      <w:pPr>
        <w:rPr>
          <w:sz w:val="16"/>
        </w:rPr>
      </w:pPr>
      <w:r w:rsidRPr="007A6488">
        <w:rPr>
          <w:sz w:val="16"/>
        </w:rPr>
        <w:t>The effects of the contaminant on the general population and on groups within the general population such as infants, children, pregnant women, the elderly, individuals with a history of serious illness, or other subpopulations that are identified as likely to be at greater risk of adverse health effects due to exposure to contaminants in drinking water than the general population.</w:t>
      </w:r>
    </w:p>
    <w:p w14:paraId="41F57318" w14:textId="77777777" w:rsidR="00675F8F" w:rsidRPr="007A6488" w:rsidRDefault="00675F8F" w:rsidP="00675F8F">
      <w:pPr>
        <w:rPr>
          <w:sz w:val="16"/>
        </w:rPr>
      </w:pPr>
      <w:r w:rsidRPr="007A6488">
        <w:rPr>
          <w:sz w:val="16"/>
        </w:rPr>
        <w:t>Any increased health risk that may occur as the result of compliance, including risks associated with co-occurring contaminants.</w:t>
      </w:r>
    </w:p>
    <w:p w14:paraId="004D367D" w14:textId="77777777" w:rsidR="00675F8F" w:rsidRPr="007A6488" w:rsidRDefault="00675F8F" w:rsidP="00675F8F">
      <w:pPr>
        <w:rPr>
          <w:sz w:val="16"/>
        </w:rPr>
      </w:pPr>
      <w:r w:rsidRPr="007A6488">
        <w:rPr>
          <w:sz w:val="16"/>
        </w:rPr>
        <w:t>The “quality and extent of the information, the uncertainties in the analysis,” and “factors with respect to the degree and nature of the risk.”</w:t>
      </w:r>
    </w:p>
    <w:p w14:paraId="2D3019ED" w14:textId="77777777" w:rsidR="00675F8F" w:rsidRPr="007A6488" w:rsidRDefault="00675F8F" w:rsidP="00675F8F">
      <w:pPr>
        <w:rPr>
          <w:sz w:val="16"/>
        </w:rPr>
      </w:pPr>
      <w:r w:rsidRPr="007A6488">
        <w:rPr>
          <w:sz w:val="16"/>
        </w:rPr>
        <w:t>Determining “whether the benefits of the maximum contaminant level justify, or do not justify, the costs” based on these analyses.</w:t>
      </w:r>
    </w:p>
    <w:p w14:paraId="295F5BA3" w14:textId="77777777" w:rsidR="00675F8F" w:rsidRPr="007A6488" w:rsidRDefault="00675F8F" w:rsidP="00675F8F">
      <w:pPr>
        <w:rPr>
          <w:sz w:val="16"/>
        </w:rPr>
      </w:pPr>
      <w:r w:rsidRPr="007A6488">
        <w:rPr>
          <w:sz w:val="16"/>
        </w:rPr>
        <w:t>Determining what “feasible” technologies are available to large systems and listing technologies that are affordable for small systems.</w:t>
      </w:r>
    </w:p>
    <w:p w14:paraId="4A4B4977" w14:textId="77777777" w:rsidR="00675F8F" w:rsidRPr="007A6488" w:rsidRDefault="00675F8F" w:rsidP="00675F8F">
      <w:pPr>
        <w:rPr>
          <w:sz w:val="16"/>
        </w:rPr>
      </w:pPr>
      <w:r w:rsidRPr="007A6488">
        <w:rPr>
          <w:rStyle w:val="StyleUnderline"/>
        </w:rPr>
        <w:t>EPA is authorized to set a standard for a contaminant that is weaker than is feasible to achieve if it finds based on cost-benefit analysis that the benefits of the standard would not justify the costs</w:t>
      </w:r>
      <w:r w:rsidRPr="007A6488">
        <w:rPr>
          <w:sz w:val="16"/>
        </w:rPr>
        <w:t xml:space="preserve">. In such a case, </w:t>
      </w:r>
      <w:r w:rsidRPr="007A6488">
        <w:rPr>
          <w:rStyle w:val="StyleUnderline"/>
        </w:rPr>
        <w:t>EPA may set the standard that is justified by the cost-benefit analysis</w:t>
      </w:r>
      <w:r w:rsidRPr="007A6488">
        <w:rPr>
          <w:sz w:val="16"/>
        </w:rPr>
        <w:t xml:space="preserve"> (with certain exceptions). </w:t>
      </w:r>
      <w:r w:rsidRPr="007A6488">
        <w:rPr>
          <w:rStyle w:val="StyleUnderline"/>
        </w:rPr>
        <w:t>As observers of these analyses can attest</w:t>
      </w:r>
      <w:r w:rsidRPr="007A6488">
        <w:rPr>
          <w:sz w:val="16"/>
        </w:rPr>
        <w:t xml:space="preserve">, </w:t>
      </w:r>
      <w:r w:rsidRPr="007A6488">
        <w:rPr>
          <w:rStyle w:val="Emphasis"/>
        </w:rPr>
        <w:t>it is far harder to establish and monetize the economic and other benefits of improved public health as compared to quantifying costs,</w:t>
      </w:r>
      <w:r w:rsidRPr="007A6488">
        <w:rPr>
          <w:sz w:val="16"/>
        </w:rPr>
        <w:t xml:space="preserve"> </w:t>
      </w:r>
      <w:r w:rsidRPr="007A6488">
        <w:rPr>
          <w:rStyle w:val="StyleUnderline"/>
        </w:rPr>
        <w:t>thus tilting the playing field in favor of opponents of strong standards</w:t>
      </w:r>
      <w:r w:rsidRPr="007A6488">
        <w:rPr>
          <w:sz w:val="16"/>
        </w:rPr>
        <w:t xml:space="preserve">. This is the provision that EPA used to justify setting a revised standard for arsenic of 10 ppb, which as noted earlier the National Academy of Sciences said poses more than a 1 in 333 cancer risk, rather than a </w:t>
      </w:r>
      <w:proofErr w:type="gramStart"/>
      <w:r w:rsidRPr="007A6488">
        <w:rPr>
          <w:sz w:val="16"/>
        </w:rPr>
        <w:t>3 ppb</w:t>
      </w:r>
      <w:proofErr w:type="gramEnd"/>
      <w:r w:rsidRPr="007A6488">
        <w:rPr>
          <w:sz w:val="16"/>
        </w:rPr>
        <w:t xml:space="preserve"> standard, which the agency admitted was feasible.</w:t>
      </w:r>
    </w:p>
    <w:p w14:paraId="454E3E7C" w14:textId="77777777" w:rsidR="00675F8F" w:rsidRPr="007A6488" w:rsidRDefault="00675F8F" w:rsidP="00675F8F">
      <w:pPr>
        <w:rPr>
          <w:sz w:val="16"/>
        </w:rPr>
      </w:pPr>
      <w:r w:rsidRPr="007A6488">
        <w:rPr>
          <w:sz w:val="16"/>
        </w:rPr>
        <w:t>Emergency authority for “urgent threats to public health.” While EPA has never used this authority, the agency is authorized to act before it has completed many of these analyses if it finds there’s an “urgent threat to public health.” This term is undefined. If EPA uses this authority, however, the agency must go back after setting an interim standard and complete the full array of studies within 3 years and reevaluate the interim standard within 5 years once those studies are complete.</w:t>
      </w:r>
    </w:p>
    <w:p w14:paraId="65BFF63C" w14:textId="77777777" w:rsidR="00675F8F" w:rsidRPr="007A6488" w:rsidRDefault="00675F8F" w:rsidP="00675F8F">
      <w:pPr>
        <w:rPr>
          <w:rStyle w:val="Emphasis"/>
        </w:rPr>
      </w:pPr>
      <w:r w:rsidRPr="007A6488">
        <w:rPr>
          <w:rStyle w:val="Emphasis"/>
        </w:rPr>
        <w:t>Conclusion: Don’t Expect Protective Tap Water Standards Unless the Law Is Fixed</w:t>
      </w:r>
    </w:p>
    <w:p w14:paraId="105637D0" w14:textId="77777777" w:rsidR="00675F8F" w:rsidRDefault="00675F8F" w:rsidP="00675F8F">
      <w:pPr>
        <w:rPr>
          <w:sz w:val="16"/>
        </w:rPr>
      </w:pPr>
      <w:proofErr w:type="gramStart"/>
      <w:r w:rsidRPr="007A6488">
        <w:rPr>
          <w:sz w:val="16"/>
        </w:rPr>
        <w:t>Ultimately</w:t>
      </w:r>
      <w:proofErr w:type="gramEnd"/>
      <w:r w:rsidRPr="007A6488">
        <w:rPr>
          <w:sz w:val="16"/>
        </w:rPr>
        <w:t xml:space="preserve"> we need a drinking water standard for PFAS. However, </w:t>
      </w:r>
      <w:r w:rsidRPr="007A6488">
        <w:rPr>
          <w:rStyle w:val="StyleUnderline"/>
        </w:rPr>
        <w:t>it is highly unlikely that protective standards will be set for PFAS or other contaminants unless the SDWA is fixed</w:t>
      </w:r>
      <w:r w:rsidRPr="007A6488">
        <w:rPr>
          <w:sz w:val="16"/>
        </w:rPr>
        <w:t xml:space="preserve">. </w:t>
      </w:r>
      <w:r w:rsidRPr="007A6488">
        <w:rPr>
          <w:rStyle w:val="StyleUnderline"/>
        </w:rPr>
        <w:t>Even if a strong EPA Administrator wanted to set protective drinking water standards, it would be challenging for the agency to run the series of hurdles established in the Act and get strong PFAS standards established under the current law</w:t>
      </w:r>
      <w:r w:rsidRPr="007A6488">
        <w:rPr>
          <w:sz w:val="16"/>
        </w:rPr>
        <w:t xml:space="preserve">. This is because </w:t>
      </w:r>
      <w:r w:rsidRPr="007A6488">
        <w:rPr>
          <w:rStyle w:val="StyleUnderline"/>
        </w:rPr>
        <w:t>collectively</w:t>
      </w:r>
      <w:r w:rsidRPr="007A6488">
        <w:rPr>
          <w:sz w:val="16"/>
        </w:rPr>
        <w:t xml:space="preserve">, </w:t>
      </w:r>
      <w:r w:rsidRPr="007A6488">
        <w:rPr>
          <w:rStyle w:val="StyleUnderline"/>
        </w:rPr>
        <w:t>the provisions of the Act are stacked against EPA setting strict standards</w:t>
      </w:r>
      <w:r w:rsidRPr="007A6488">
        <w:rPr>
          <w:sz w:val="16"/>
        </w:rPr>
        <w:t xml:space="preserve">. </w:t>
      </w:r>
      <w:r w:rsidRPr="007A6488">
        <w:rPr>
          <w:rStyle w:val="StyleUnderline"/>
        </w:rPr>
        <w:t>It includes a plethora of requirements that steer the agency to justify its action based upon monetizable benefits that are difficult to conclusively demonstrate</w:t>
      </w:r>
      <w:r w:rsidRPr="007A6488">
        <w:rPr>
          <w:sz w:val="16"/>
        </w:rPr>
        <w:t xml:space="preserve"> (while costs are easy to calculate). It </w:t>
      </w:r>
      <w:r w:rsidRPr="007A6488">
        <w:rPr>
          <w:rStyle w:val="StyleUnderline"/>
        </w:rPr>
        <w:t>requires the agency to seek to collect extensive health, economic and other data it generally doesn’t have</w:t>
      </w:r>
      <w:r w:rsidRPr="007A6488">
        <w:rPr>
          <w:sz w:val="16"/>
        </w:rPr>
        <w:t xml:space="preserve">, </w:t>
      </w:r>
      <w:r w:rsidRPr="007A6488">
        <w:rPr>
          <w:rStyle w:val="StyleUnderline"/>
        </w:rPr>
        <w:t>to reach a degree of certainty about health benefits that generally are extremely difficult to achieve</w:t>
      </w:r>
      <w:r w:rsidRPr="007A6488">
        <w:rPr>
          <w:sz w:val="16"/>
        </w:rPr>
        <w:t xml:space="preserve">, </w:t>
      </w:r>
      <w:r w:rsidRPr="007A6488">
        <w:rPr>
          <w:rStyle w:val="StyleUnderline"/>
        </w:rPr>
        <w:t>and</w:t>
      </w:r>
      <w:r w:rsidRPr="007A6488">
        <w:rPr>
          <w:sz w:val="16"/>
        </w:rPr>
        <w:t xml:space="preserve"> to </w:t>
      </w:r>
      <w:r w:rsidRPr="007A6488">
        <w:rPr>
          <w:rStyle w:val="StyleUnderline"/>
        </w:rPr>
        <w:t>conduct a series of detailed analyses on costs and benefits that can be second-guessed</w:t>
      </w:r>
      <w:r w:rsidRPr="007A6488">
        <w:rPr>
          <w:sz w:val="16"/>
        </w:rPr>
        <w:t xml:space="preserve"> </w:t>
      </w:r>
      <w:r w:rsidRPr="007A6488">
        <w:rPr>
          <w:rStyle w:val="StyleUnderline"/>
        </w:rPr>
        <w:t>and legally challenged</w:t>
      </w:r>
      <w:r w:rsidRPr="007A6488">
        <w:rPr>
          <w:sz w:val="16"/>
        </w:rPr>
        <w:t xml:space="preserve"> in industry litigation on numerous statutory grounds. </w:t>
      </w:r>
      <w:r w:rsidRPr="007A6488">
        <w:rPr>
          <w:rStyle w:val="StyleUnderline"/>
        </w:rPr>
        <w:t>This has largely [stopped</w:t>
      </w:r>
      <w:r w:rsidRPr="007A6488">
        <w:rPr>
          <w:sz w:val="16"/>
        </w:rPr>
        <w:t xml:space="preserve">] </w:t>
      </w:r>
      <w:r w:rsidRPr="007A6488">
        <w:rPr>
          <w:strike/>
          <w:sz w:val="16"/>
        </w:rPr>
        <w:t>paralyzed</w:t>
      </w:r>
      <w:r w:rsidRPr="007A6488">
        <w:rPr>
          <w:sz w:val="16"/>
        </w:rPr>
        <w:t xml:space="preserve"> E</w:t>
      </w:r>
      <w:r w:rsidRPr="007A6488">
        <w:rPr>
          <w:rStyle w:val="StyleUnderline"/>
        </w:rPr>
        <w:t>PA from picking any new contaminants off its “contaminant candidate list” and regulating it</w:t>
      </w:r>
      <w:r w:rsidRPr="007A6488">
        <w:rPr>
          <w:sz w:val="16"/>
        </w:rPr>
        <w:t xml:space="preserve">. Thus, </w:t>
      </w:r>
      <w:r w:rsidRPr="007A6488">
        <w:rPr>
          <w:rStyle w:val="Emphasis"/>
        </w:rPr>
        <w:t>if EPA is ordered to set health-protective drinking water standards</w:t>
      </w:r>
      <w:r w:rsidRPr="007A6488">
        <w:rPr>
          <w:sz w:val="16"/>
        </w:rPr>
        <w:t xml:space="preserve">, </w:t>
      </w:r>
      <w:r w:rsidRPr="007A6488">
        <w:rPr>
          <w:rStyle w:val="Emphasis"/>
        </w:rPr>
        <w:t xml:space="preserve">it must be required to set standards that </w:t>
      </w:r>
      <w:proofErr w:type="gramStart"/>
      <w:r w:rsidRPr="007A6488">
        <w:rPr>
          <w:rStyle w:val="Emphasis"/>
        </w:rPr>
        <w:t>are will ensure</w:t>
      </w:r>
      <w:proofErr w:type="gramEnd"/>
      <w:r w:rsidRPr="007A6488">
        <w:rPr>
          <w:rStyle w:val="Emphasis"/>
        </w:rPr>
        <w:t xml:space="preserve"> protection of all vulnerable populations</w:t>
      </w:r>
      <w:r w:rsidRPr="007A6488">
        <w:rPr>
          <w:sz w:val="16"/>
        </w:rPr>
        <w:t xml:space="preserve"> including pregnant moms, infants and children and are as stringent as feasible, </w:t>
      </w:r>
      <w:r w:rsidRPr="007A6488">
        <w:rPr>
          <w:rStyle w:val="StyleUnderline"/>
        </w:rPr>
        <w:t>without regard to the innumerable barriers in the 1996 Amendments</w:t>
      </w:r>
      <w:r w:rsidRPr="007A6488">
        <w:rPr>
          <w:sz w:val="16"/>
        </w:rPr>
        <w:t xml:space="preserve">. </w:t>
      </w:r>
    </w:p>
    <w:p w14:paraId="56A7DC23" w14:textId="77777777" w:rsidR="00675F8F" w:rsidRPr="007A6488" w:rsidRDefault="00675F8F" w:rsidP="00675F8F">
      <w:pPr>
        <w:rPr>
          <w:sz w:val="16"/>
        </w:rPr>
      </w:pPr>
    </w:p>
    <w:p w14:paraId="00B4FFB0" w14:textId="6E11CB41" w:rsidR="00675F8F" w:rsidRPr="00675F8F" w:rsidRDefault="00675F8F" w:rsidP="00675F8F">
      <w:pPr>
        <w:pStyle w:val="Heading4"/>
        <w:rPr>
          <w:u w:val="single"/>
        </w:rPr>
      </w:pPr>
      <w:r>
        <w:lastRenderedPageBreak/>
        <w:t xml:space="preserve">These weakened provisions have crushed </w:t>
      </w:r>
      <w:r>
        <w:t xml:space="preserve">the EPA’s ability to </w:t>
      </w:r>
      <w:r>
        <w:t xml:space="preserve">regulate new contaminants and </w:t>
      </w:r>
      <w:r>
        <w:t xml:space="preserve">set </w:t>
      </w:r>
      <w:r>
        <w:t>health-protective</w:t>
      </w:r>
      <w:r>
        <w:t xml:space="preserve"> standards</w:t>
      </w:r>
      <w:r>
        <w:t xml:space="preserve"> in the face of </w:t>
      </w:r>
      <w:r w:rsidRPr="00675F8F">
        <w:rPr>
          <w:u w:val="single"/>
        </w:rPr>
        <w:t xml:space="preserve">increasing violations. </w:t>
      </w:r>
      <w:r>
        <w:t xml:space="preserve">This causes disease outbreaks, unsafe water, and a litany of </w:t>
      </w:r>
      <w:r w:rsidRPr="00675F8F">
        <w:rPr>
          <w:u w:val="single"/>
        </w:rPr>
        <w:t xml:space="preserve">health consequences. </w:t>
      </w:r>
    </w:p>
    <w:p w14:paraId="3AC1B5AA" w14:textId="77777777" w:rsidR="00675F8F" w:rsidRDefault="00675F8F" w:rsidP="00675F8F">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3463137A" w14:textId="77777777" w:rsidR="00675F8F" w:rsidRDefault="00675F8F" w:rsidP="00675F8F">
      <w:pPr>
        <w:rPr>
          <w:rStyle w:val="Emphasis"/>
        </w:rPr>
      </w:pPr>
      <w:r w:rsidRPr="00781E11">
        <w:rPr>
          <w:sz w:val="16"/>
        </w:rPr>
        <w:t xml:space="preserve">Regulations Are Insufficiently Protective Against Drinking Water Contamination </w:t>
      </w:r>
      <w:r w:rsidRPr="00781E11">
        <w:rPr>
          <w:rStyle w:val="StyleUnderline"/>
        </w:rPr>
        <w:t>The Safe Drinking Water Act</w:t>
      </w:r>
      <w:r w:rsidRPr="00F22DB4">
        <w:rPr>
          <w:sz w:val="14"/>
        </w:rPr>
        <w:t xml:space="preserve">, originally passed by Congress in 1974 and amended in 1986 and 1996, </w:t>
      </w:r>
      <w:r w:rsidRPr="00781E11">
        <w:rPr>
          <w:rStyle w:val="StyleUnderline"/>
        </w:rPr>
        <w:t>authorizes the EPA to set maximum levels of both naturally occurring and man-made contaminants permitted in drinking effects of unsafe water</w:t>
      </w:r>
      <w:r w:rsidRPr="00F22DB4">
        <w:rPr>
          <w:sz w:val="14"/>
        </w:rPr>
        <w:t xml:space="preserve">, and there are inadequate penalties for water systems that violate the rules.55 </w:t>
      </w:r>
      <w:r w:rsidRPr="00F22DB4">
        <w:rPr>
          <w:rStyle w:val="StyleUnderline"/>
        </w:rPr>
        <w:t>State</w:t>
      </w:r>
      <w:r w:rsidRPr="00781E11">
        <w:rPr>
          <w:rStyle w:val="StyleUnderline"/>
        </w:rPr>
        <w:t xml:space="preserve"> and local governments are predominately responsible for implementing federal water quality standards</w:t>
      </w:r>
      <w:r w:rsidRPr="00F22DB4">
        <w:rPr>
          <w:sz w:val="14"/>
        </w:rPr>
        <w:t xml:space="preserve">, which means that the quality of </w:t>
      </w:r>
      <w:r w:rsidRPr="00781E11">
        <w:rPr>
          <w:rStyle w:val="Emphasis"/>
        </w:rPr>
        <w:t>monitoring and enforcement varies significantly based on geography</w:t>
      </w:r>
      <w:r w:rsidRPr="00F22DB4">
        <w:rPr>
          <w:sz w:val="14"/>
        </w:rPr>
        <w:t xml:space="preserve">.56 In recent years, </w:t>
      </w:r>
      <w:r w:rsidRPr="00781E11">
        <w:rPr>
          <w:rStyle w:val="StyleUnderline"/>
        </w:rPr>
        <w:t>the EPA and Justice Department have been reluctant to assist or penalize states and municipalities that fail to enforce or report drinking water violations</w:t>
      </w:r>
      <w:r w:rsidRPr="00F22DB4">
        <w:rPr>
          <w:sz w:val="14"/>
        </w:rPr>
        <w:t xml:space="preserve">.57 As a consequence, it is estimated that </w:t>
      </w:r>
      <w:r w:rsidRPr="00781E11">
        <w:rPr>
          <w:rStyle w:val="Emphasis"/>
        </w:rPr>
        <w:t>three to ten percent of the country’s water systems are in violation of federal Safe Drinking Water Act health standards each year</w:t>
      </w:r>
      <w:r w:rsidRPr="00F22DB4">
        <w:rPr>
          <w:sz w:val="14"/>
        </w:rPr>
        <w:t xml:space="preserve">.58 Violations of EPA standards are </w:t>
      </w:r>
      <w:r w:rsidRPr="00781E11">
        <w:rPr>
          <w:rStyle w:val="StyleUnderline"/>
        </w:rPr>
        <w:t>most frequent in small water systems</w:t>
      </w:r>
      <w:r w:rsidRPr="00F22DB4">
        <w:rPr>
          <w:sz w:val="14"/>
        </w:rPr>
        <w:t xml:space="preserve">, which tend to be located in rural or sparsely populated areas.73 Today, </w:t>
      </w:r>
      <w:r w:rsidRPr="00781E11">
        <w:rPr>
          <w:rStyle w:val="StyleUnderline"/>
        </w:rPr>
        <w:t>systems serving fewer than 500 people account for nearly 60 percent of all violations and 50 percent of all health-based violations.</w:t>
      </w:r>
      <w:r w:rsidRPr="00F22DB4">
        <w:rPr>
          <w:sz w:val="14"/>
        </w:rPr>
        <w:t xml:space="preserve">74 These violations are also concentrated in certain regions.75 For example, in Puerto Rico, a staggering 99.5 percent of its population is served by community water systems that are in violation of the Safe Drinking Water Act.76 </w:t>
      </w:r>
      <w:r w:rsidRPr="00781E11">
        <w:rPr>
          <w:rStyle w:val="StyleUnderline"/>
        </w:rPr>
        <w:t xml:space="preserve">This number of violations is likely an </w:t>
      </w:r>
      <w:r w:rsidRPr="00675F8F">
        <w:rPr>
          <w:rStyle w:val="Emphasis"/>
        </w:rPr>
        <w:t>underestimate</w:t>
      </w:r>
      <w:r w:rsidRPr="00781E11">
        <w:rPr>
          <w:rStyle w:val="StyleUnderline"/>
        </w:rPr>
        <w:t xml:space="preserve"> and does not fully capture the extent of drinking water contamination in the U.S.</w:t>
      </w:r>
      <w:r w:rsidRPr="003F20C5">
        <w:rPr>
          <w:sz w:val="14"/>
        </w:rPr>
        <w:t xml:space="preserve">77 In part, </w:t>
      </w:r>
      <w:r w:rsidRPr="00781E11">
        <w:rPr>
          <w:rStyle w:val="Emphasis"/>
        </w:rPr>
        <w:t>this is because the EPA fails to regulate or cap many contaminants</w:t>
      </w:r>
      <w:r w:rsidRPr="003F20C5">
        <w:rPr>
          <w:sz w:val="14"/>
        </w:rPr>
        <w:t xml:space="preserve"> — the government has ignored its obligation to set standards on many newly discovered water contaminants. Indeed, </w:t>
      </w:r>
      <w:r w:rsidRPr="00781E11">
        <w:rPr>
          <w:rStyle w:val="StyleUnderline"/>
        </w:rPr>
        <w:t>the EPA has not established a standard for a single new contaminant since 1996,</w:t>
      </w:r>
      <w:r w:rsidRPr="003F20C5">
        <w:rPr>
          <w:sz w:val="14"/>
        </w:rPr>
        <w:t xml:space="preserve"> even though there are currently hundreds of unregulated contaminants; </w:t>
      </w:r>
      <w:r w:rsidRPr="00781E11">
        <w:rPr>
          <w:rStyle w:val="Emphasis"/>
        </w:rPr>
        <w:t>this is due to an amendment to the Safe Drinking Water Act that rolled back important standard-setting provisions, weakening the EPA’s ability to set health-protective standards</w:t>
      </w:r>
      <w:r w:rsidRPr="003F20C5">
        <w:rPr>
          <w:sz w:val="14"/>
        </w:rPr>
        <w:t xml:space="preserve">.78 For example, </w:t>
      </w:r>
      <w:r w:rsidRPr="0065137A">
        <w:rPr>
          <w:rStyle w:val="StyleUnderline"/>
        </w:rPr>
        <w:t>although the EPA has issued a severe health advisory for PFAS,79 it has not established a cap on the acceptable level of contamination in water systems that would trigger required monitoring and treatment of public water supplies.</w:t>
      </w:r>
      <w:r w:rsidRPr="003F20C5">
        <w:rPr>
          <w:sz w:val="14"/>
        </w:rPr>
        <w:t xml:space="preserve"> Moreover, very small water systems have fewer monitoring and reporting requirements. For example, private well systems that serve fewer than 25 people — the source of water for about 13 million households — are not regulated by the EPA.80 Water surveys suggest that about </w:t>
      </w:r>
      <w:r w:rsidRPr="0065137A">
        <w:rPr>
          <w:rStyle w:val="StyleUnderline"/>
        </w:rPr>
        <w:t>one</w:t>
      </w:r>
      <w:r w:rsidRPr="00781E11">
        <w:rPr>
          <w:rStyle w:val="StyleUnderline"/>
        </w:rPr>
        <w:t xml:space="preserve"> in five private wells contain contaminants in excess of EPA drinking water standards</w:t>
      </w:r>
      <w:r w:rsidRPr="003F20C5">
        <w:rPr>
          <w:sz w:val="14"/>
        </w:rPr>
        <w:t xml:space="preserve">, and </w:t>
      </w:r>
      <w:r w:rsidRPr="00781E11">
        <w:rPr>
          <w:rStyle w:val="Emphasis"/>
        </w:rPr>
        <w:t>disease outbreaks from private wells are increasing</w:t>
      </w:r>
      <w:r w:rsidRPr="003F20C5">
        <w:rPr>
          <w:sz w:val="14"/>
        </w:rPr>
        <w:t xml:space="preserve">.81 However, </w:t>
      </w:r>
      <w:r w:rsidRPr="00781E11">
        <w:rPr>
          <w:rStyle w:val="StyleUnderline"/>
        </w:rPr>
        <w:t>community water systems are not solely to blame for drinking water contamination</w:t>
      </w:r>
      <w:r w:rsidRPr="003F20C5">
        <w:rPr>
          <w:sz w:val="14"/>
        </w:rPr>
        <w:t xml:space="preserve"> – these </w:t>
      </w:r>
      <w:r w:rsidRPr="00781E11">
        <w:rPr>
          <w:rStyle w:val="StyleUnderline"/>
        </w:rPr>
        <w:t>violations</w:t>
      </w:r>
      <w:r w:rsidRPr="003F20C5">
        <w:rPr>
          <w:sz w:val="14"/>
        </w:rPr>
        <w:t xml:space="preserve"> largely </w:t>
      </w:r>
      <w:r w:rsidRPr="00781E11">
        <w:rPr>
          <w:rStyle w:val="StyleUnderline"/>
        </w:rPr>
        <w:t>result from insufficient federal infrastructure funding,</w:t>
      </w:r>
      <w:r w:rsidRPr="003F20C5">
        <w:rPr>
          <w:sz w:val="14"/>
        </w:rPr>
        <w:t xml:space="preserve"> heightened strain on water systems as a result of climate change’s impact on the amount, timing, form, and intensity of precipitation,82 </w:t>
      </w:r>
      <w:r w:rsidRPr="00781E11">
        <w:rPr>
          <w:rStyle w:val="StyleUnderline"/>
        </w:rPr>
        <w:t>and failure by the federal government to regulate industries that degrade drinking water sources.</w:t>
      </w:r>
      <w:r w:rsidRPr="003F20C5">
        <w:rPr>
          <w:sz w:val="14"/>
        </w:rPr>
        <w:t xml:space="preserve"> </w:t>
      </w:r>
      <w:r w:rsidRPr="00781E11">
        <w:rPr>
          <w:rStyle w:val="Emphasis"/>
        </w:rPr>
        <w:t>Communities struggling with water contamination could benefit from responsive assistance</w:t>
      </w:r>
      <w:r w:rsidRPr="003F20C5">
        <w:rPr>
          <w:sz w:val="14"/>
        </w:rPr>
        <w:t xml:space="preserve">, instead of being forced to accept lower-quality water, or increased costs, and the health consequences. </w:t>
      </w:r>
      <w:r w:rsidRPr="00781E11">
        <w:rPr>
          <w:rStyle w:val="StyleUnderline"/>
        </w:rPr>
        <w:t>The failures of the regulatory system to protect against contaminants as well as the numerous Safe Water Drinking Act violations across the country</w:t>
      </w:r>
      <w:r w:rsidRPr="003F20C5">
        <w:rPr>
          <w:sz w:val="14"/>
        </w:rPr>
        <w:t xml:space="preserve"> </w:t>
      </w:r>
      <w:r w:rsidRPr="00781E11">
        <w:rPr>
          <w:rStyle w:val="Emphasis"/>
        </w:rPr>
        <w:t>fundamentally put the health and lives of women and families at risk.</w:t>
      </w:r>
    </w:p>
    <w:p w14:paraId="57EEF0A8" w14:textId="77777777" w:rsidR="00675F8F" w:rsidRDefault="00675F8F" w:rsidP="00675F8F"/>
    <w:p w14:paraId="049345DC" w14:textId="545486B1" w:rsidR="00675F8F" w:rsidRDefault="00675F8F" w:rsidP="00675F8F">
      <w:pPr>
        <w:pStyle w:val="Heading4"/>
      </w:pPr>
      <w:r>
        <w:t>U</w:t>
      </w:r>
      <w:r>
        <w:t>.</w:t>
      </w:r>
      <w:r>
        <w:t>S</w:t>
      </w:r>
      <w:r>
        <w:t>.</w:t>
      </w:r>
      <w:r>
        <w:t xml:space="preserve"> drinking water is full of unsafe </w:t>
      </w:r>
      <w:r>
        <w:t>contaminants</w:t>
      </w:r>
      <w:r>
        <w:t xml:space="preserve"> </w:t>
      </w:r>
      <w:r>
        <w:t xml:space="preserve">known as “forever chemicals.” These chemicals accumulate and cause a laundry list of health impacts, </w:t>
      </w:r>
      <w:r>
        <w:t>which demand</w:t>
      </w:r>
      <w:r>
        <w:t>s</w:t>
      </w:r>
      <w:r>
        <w:t xml:space="preserve"> </w:t>
      </w:r>
      <w:r w:rsidRPr="00675F8F">
        <w:rPr>
          <w:u w:val="single"/>
        </w:rPr>
        <w:t>immediate federal action</w:t>
      </w:r>
      <w:r>
        <w:rPr>
          <w:u w:val="single"/>
        </w:rPr>
        <w:t xml:space="preserve">. </w:t>
      </w:r>
    </w:p>
    <w:p w14:paraId="20EBC0D2" w14:textId="77777777" w:rsidR="00675F8F" w:rsidRDefault="00675F8F" w:rsidP="00675F8F">
      <w:proofErr w:type="spellStart"/>
      <w:r w:rsidRPr="00A22D60">
        <w:rPr>
          <w:rStyle w:val="Style13ptBold"/>
        </w:rPr>
        <w:t>Wusterbarth</w:t>
      </w:r>
      <w:proofErr w:type="spellEnd"/>
      <w:r w:rsidRPr="00A22D60">
        <w:rPr>
          <w:rStyle w:val="Style13ptBold"/>
        </w:rPr>
        <w:t xml:space="preserve"> and </w:t>
      </w:r>
      <w:proofErr w:type="spellStart"/>
      <w:r w:rsidRPr="00A22D60">
        <w:rPr>
          <w:rStyle w:val="Style13ptBold"/>
        </w:rPr>
        <w:t>Shriberg</w:t>
      </w:r>
      <w:proofErr w:type="spellEnd"/>
      <w:r>
        <w:t xml:space="preserve">, </w:t>
      </w:r>
      <w:r w:rsidRPr="00A22D60">
        <w:rPr>
          <w:rStyle w:val="Style13ptBold"/>
        </w:rPr>
        <w:t>2021</w:t>
      </w:r>
      <w:r>
        <w:t xml:space="preserve">, </w:t>
      </w:r>
      <w:r w:rsidRPr="00A22D60">
        <w:t xml:space="preserve">CATHY WUSTERBARTH, </w:t>
      </w:r>
      <w:r w:rsidRPr="00EF3AA7">
        <w:t>a registered dietitian, is co-leader and a founder of Need Our Water in Oscoda, Michiga</w:t>
      </w:r>
      <w:r>
        <w:t xml:space="preserve">n, </w:t>
      </w:r>
      <w:r w:rsidRPr="00A22D60">
        <w:t>MIKE SHRIBERG</w:t>
      </w:r>
      <w:r>
        <w:t xml:space="preserve">, </w:t>
      </w:r>
      <w:r w:rsidRPr="00EF3AA7">
        <w:t>Ph.D., is regional executive director of the National Wildlife Federation Great Lakes office,</w:t>
      </w:r>
      <w:r>
        <w:t xml:space="preserve"> “</w:t>
      </w:r>
      <w:r w:rsidRPr="00A22D60">
        <w:t>Biden Must Take Action on PFAS</w:t>
      </w:r>
      <w:r>
        <w:t xml:space="preserve">”, The Progressive Magazine, 4/7/2021, </w:t>
      </w:r>
      <w:r w:rsidRPr="00A22D60">
        <w:t>https://progressive.org/op-eds/biden-action-pfas-wusterbarth-shriberg-210407/</w:t>
      </w:r>
    </w:p>
    <w:p w14:paraId="0F50FF19" w14:textId="77777777" w:rsidR="00675F8F" w:rsidRPr="003C7548" w:rsidRDefault="00675F8F" w:rsidP="00675F8F">
      <w:pPr>
        <w:rPr>
          <w:rStyle w:val="StyleUnderline"/>
        </w:rPr>
      </w:pPr>
      <w:r w:rsidRPr="003C7548">
        <w:rPr>
          <w:sz w:val="16"/>
        </w:rPr>
        <w:t xml:space="preserve">With a deadly pandemic, an economic downturn, the climate crisis and an urgent need for racial and economic justice, President Joe Biden already has plenty on his plate. But </w:t>
      </w:r>
      <w:r w:rsidRPr="003C7548">
        <w:rPr>
          <w:rStyle w:val="Emphasis"/>
        </w:rPr>
        <w:t>another cause demanding federal attention is turning up in people’s sinks and the nation’s waterways</w:t>
      </w:r>
      <w:r w:rsidRPr="003C7548">
        <w:rPr>
          <w:sz w:val="16"/>
        </w:rPr>
        <w:t xml:space="preserve">. </w:t>
      </w:r>
      <w:r w:rsidRPr="003C7548">
        <w:rPr>
          <w:rStyle w:val="StyleUnderline"/>
        </w:rPr>
        <w:t>Toxic, fluorinated chemicals are present in as many as 1,500 drinking water systems across the country, affecting up to 110 million people</w:t>
      </w:r>
      <w:r w:rsidRPr="003C7548">
        <w:rPr>
          <w:sz w:val="16"/>
        </w:rPr>
        <w:t xml:space="preserve">. </w:t>
      </w:r>
      <w:r w:rsidRPr="003C7548">
        <w:rPr>
          <w:rStyle w:val="StyleUnderline"/>
        </w:rPr>
        <w:t>These hazardous, human-made compounds</w:t>
      </w:r>
      <w:r w:rsidRPr="003C7548">
        <w:rPr>
          <w:sz w:val="16"/>
        </w:rPr>
        <w:t xml:space="preserve"> have a long and hard-to-pronounce name: per- and polyfluoroalkyl substances, </w:t>
      </w:r>
      <w:r w:rsidRPr="003C7548">
        <w:rPr>
          <w:rStyle w:val="Emphasis"/>
        </w:rPr>
        <w:t>or PFAS</w:t>
      </w:r>
      <w:r w:rsidRPr="003C7548">
        <w:rPr>
          <w:sz w:val="16"/>
        </w:rPr>
        <w:t xml:space="preserve">. They </w:t>
      </w:r>
      <w:r w:rsidRPr="003C7548">
        <w:rPr>
          <w:rStyle w:val="StyleUnderline"/>
        </w:rPr>
        <w:t xml:space="preserve">have been linked to </w:t>
      </w:r>
      <w:r w:rsidRPr="00675F8F">
        <w:rPr>
          <w:rStyle w:val="Emphasis"/>
        </w:rPr>
        <w:t>cancers, immune system disorders, and liver and thyroid disease.</w:t>
      </w:r>
      <w:r w:rsidRPr="003C7548">
        <w:rPr>
          <w:sz w:val="16"/>
        </w:rPr>
        <w:t xml:space="preserve"> </w:t>
      </w:r>
      <w:r w:rsidRPr="003C7548">
        <w:rPr>
          <w:rStyle w:val="StyleUnderline"/>
        </w:rPr>
        <w:t xml:space="preserve">And the presence of these compounds can render vaccines less effective against diseases including tetanus and diphtheria. </w:t>
      </w:r>
    </w:p>
    <w:p w14:paraId="31572E83" w14:textId="77777777" w:rsidR="00675F8F" w:rsidRPr="003C7548" w:rsidRDefault="00675F8F" w:rsidP="00675F8F">
      <w:pPr>
        <w:rPr>
          <w:sz w:val="16"/>
        </w:rPr>
      </w:pPr>
      <w:r w:rsidRPr="003C7548">
        <w:rPr>
          <w:rStyle w:val="StyleUnderline"/>
        </w:rPr>
        <w:t>A study</w:t>
      </w:r>
      <w:r w:rsidRPr="003C7548">
        <w:rPr>
          <w:sz w:val="16"/>
        </w:rPr>
        <w:t xml:space="preserve"> </w:t>
      </w:r>
      <w:r w:rsidRPr="003C7548">
        <w:rPr>
          <w:rStyle w:val="StyleUnderline"/>
        </w:rPr>
        <w:t>by the</w:t>
      </w:r>
      <w:r w:rsidRPr="003C7548">
        <w:rPr>
          <w:sz w:val="16"/>
        </w:rPr>
        <w:t xml:space="preserve"> </w:t>
      </w:r>
      <w:r w:rsidRPr="003C7548">
        <w:rPr>
          <w:rStyle w:val="StyleUnderline"/>
        </w:rPr>
        <w:t>C</w:t>
      </w:r>
      <w:r w:rsidRPr="003C7548">
        <w:rPr>
          <w:sz w:val="16"/>
        </w:rPr>
        <w:t xml:space="preserve">enters for </w:t>
      </w:r>
      <w:r w:rsidRPr="003C7548">
        <w:rPr>
          <w:rStyle w:val="StyleUnderline"/>
        </w:rPr>
        <w:t>D</w:t>
      </w:r>
      <w:r w:rsidRPr="003C7548">
        <w:rPr>
          <w:sz w:val="16"/>
        </w:rPr>
        <w:t xml:space="preserve">isease </w:t>
      </w:r>
      <w:r w:rsidRPr="003C7548">
        <w:rPr>
          <w:rStyle w:val="StyleUnderline"/>
        </w:rPr>
        <w:t>C</w:t>
      </w:r>
      <w:r w:rsidRPr="003C7548">
        <w:rPr>
          <w:sz w:val="16"/>
        </w:rPr>
        <w:t xml:space="preserve">ontrol and Prevention using 2003-2004 data </w:t>
      </w:r>
      <w:r w:rsidRPr="003C7548">
        <w:rPr>
          <w:rStyle w:val="StyleUnderline"/>
        </w:rPr>
        <w:t>found PFAS in the blood of 98 percent of participants, selected to be representative of the entire U.S. population</w:t>
      </w:r>
      <w:r w:rsidRPr="003C7548">
        <w:rPr>
          <w:sz w:val="16"/>
        </w:rPr>
        <w:t>.</w:t>
      </w:r>
    </w:p>
    <w:p w14:paraId="78A0158D" w14:textId="77777777" w:rsidR="00675F8F" w:rsidRPr="003C7548" w:rsidRDefault="00675F8F" w:rsidP="00675F8F">
      <w:pPr>
        <w:rPr>
          <w:sz w:val="16"/>
        </w:rPr>
      </w:pPr>
      <w:r w:rsidRPr="003C7548">
        <w:rPr>
          <w:rStyle w:val="StyleUnderline"/>
        </w:rPr>
        <w:t>PFAS are known as “forever chemicals</w:t>
      </w:r>
      <w:r w:rsidRPr="003C7548">
        <w:rPr>
          <w:sz w:val="16"/>
        </w:rPr>
        <w:t xml:space="preserve">,” </w:t>
      </w:r>
      <w:r w:rsidRPr="003C7548">
        <w:rPr>
          <w:rStyle w:val="Emphasis"/>
        </w:rPr>
        <w:t>because they accumulate, rather than break down</w:t>
      </w:r>
      <w:r w:rsidRPr="003C7548">
        <w:rPr>
          <w:sz w:val="16"/>
        </w:rPr>
        <w:t xml:space="preserve">, </w:t>
      </w:r>
      <w:r w:rsidRPr="003C7548">
        <w:rPr>
          <w:rStyle w:val="StyleUnderline"/>
        </w:rPr>
        <w:t>in the environment and in people’s bodies</w:t>
      </w:r>
      <w:r w:rsidRPr="003C7548">
        <w:rPr>
          <w:sz w:val="16"/>
        </w:rPr>
        <w:t xml:space="preserve">. Getting rid of them is notoriously difficult. </w:t>
      </w:r>
    </w:p>
    <w:p w14:paraId="3067CABE" w14:textId="77777777" w:rsidR="00675F8F" w:rsidRPr="003C7548" w:rsidRDefault="00675F8F" w:rsidP="00675F8F">
      <w:pPr>
        <w:rPr>
          <w:sz w:val="16"/>
        </w:rPr>
      </w:pPr>
      <w:r w:rsidRPr="003C7548">
        <w:rPr>
          <w:sz w:val="16"/>
        </w:rPr>
        <w:t xml:space="preserve">This </w:t>
      </w:r>
      <w:r w:rsidRPr="003C7548">
        <w:rPr>
          <w:rStyle w:val="StyleUnderline"/>
        </w:rPr>
        <w:t>stickiness is a feature, not a bug</w:t>
      </w:r>
      <w:r w:rsidRPr="003C7548">
        <w:rPr>
          <w:sz w:val="16"/>
        </w:rPr>
        <w:t xml:space="preserve">: </w:t>
      </w:r>
      <w:r w:rsidRPr="003C7548">
        <w:rPr>
          <w:rStyle w:val="StyleUnderline"/>
        </w:rPr>
        <w:t>the compounds were designed by chemical companies to be extremely durable and resistant to water, oils, and heat</w:t>
      </w:r>
      <w:r w:rsidRPr="003C7548">
        <w:rPr>
          <w:sz w:val="16"/>
        </w:rPr>
        <w:t xml:space="preserve">. That’s why </w:t>
      </w:r>
      <w:r w:rsidRPr="003C7548">
        <w:rPr>
          <w:rStyle w:val="StyleUnderline"/>
        </w:rPr>
        <w:t>PFAS have been widely used for decades in common items like snow pants, pizza boxes and all kinds of cookware, cleaning products and clothing</w:t>
      </w:r>
      <w:r w:rsidRPr="003C7548">
        <w:rPr>
          <w:sz w:val="16"/>
        </w:rPr>
        <w:t xml:space="preserve">. They are also found in firefighting foams used at airports, </w:t>
      </w:r>
      <w:proofErr w:type="gramStart"/>
      <w:r w:rsidRPr="003C7548">
        <w:rPr>
          <w:sz w:val="16"/>
        </w:rPr>
        <w:t>refineries</w:t>
      </w:r>
      <w:proofErr w:type="gramEnd"/>
      <w:r w:rsidRPr="003C7548">
        <w:rPr>
          <w:sz w:val="16"/>
        </w:rPr>
        <w:t xml:space="preserve"> and military bases.</w:t>
      </w:r>
    </w:p>
    <w:p w14:paraId="18D9B311" w14:textId="77777777" w:rsidR="00675F8F" w:rsidRPr="003C7548" w:rsidRDefault="00675F8F" w:rsidP="00675F8F">
      <w:pPr>
        <w:rPr>
          <w:sz w:val="16"/>
        </w:rPr>
      </w:pPr>
      <w:r w:rsidRPr="003C7548">
        <w:rPr>
          <w:sz w:val="16"/>
        </w:rPr>
        <w:t xml:space="preserve">In our home state of Michigan, the Wurtsmith Air Force Base was shuttered nearly 30 years ago. But forever chemicals from military firefighting exercises are still ruining our rivers, lakes, </w:t>
      </w:r>
      <w:proofErr w:type="gramStart"/>
      <w:r w:rsidRPr="003C7548">
        <w:rPr>
          <w:sz w:val="16"/>
        </w:rPr>
        <w:t>streams</w:t>
      </w:r>
      <w:proofErr w:type="gramEnd"/>
      <w:r w:rsidRPr="003C7548">
        <w:rPr>
          <w:sz w:val="16"/>
        </w:rPr>
        <w:t xml:space="preserve"> and groundwater, impacting drinking water, recreation and our health. A local advocacy group, Need Our Water, has been demanding a comprehensive clean-up for several years, but residents are frustrated with the Air Force’s lack of action and urgency.</w:t>
      </w:r>
    </w:p>
    <w:p w14:paraId="72B7570F" w14:textId="77777777" w:rsidR="00675F8F" w:rsidRPr="003C7548" w:rsidRDefault="00675F8F" w:rsidP="00675F8F">
      <w:pPr>
        <w:rPr>
          <w:sz w:val="16"/>
        </w:rPr>
      </w:pPr>
      <w:r w:rsidRPr="003C7548">
        <w:rPr>
          <w:rStyle w:val="StyleUnderline"/>
        </w:rPr>
        <w:t>Michigan and other Midwest states have begun responding to the PFAS crisis</w:t>
      </w:r>
      <w:r w:rsidRPr="003C7548">
        <w:rPr>
          <w:sz w:val="16"/>
        </w:rPr>
        <w:t xml:space="preserve">, imposing limits on some PFAS chemicals in drinking water, restricting the use of firefighting foams containing PFAS and identifying scores of contaminated sites. </w:t>
      </w:r>
      <w:r w:rsidRPr="003C7548">
        <w:rPr>
          <w:rStyle w:val="Emphasis"/>
        </w:rPr>
        <w:t>But the widespread presence of forever chemicals is a national crisis that demands action at the federal level.</w:t>
      </w:r>
    </w:p>
    <w:p w14:paraId="7E93CA04" w14:textId="77777777" w:rsidR="00675F8F" w:rsidRPr="003C7548" w:rsidRDefault="00675F8F" w:rsidP="00675F8F">
      <w:pPr>
        <w:rPr>
          <w:sz w:val="16"/>
        </w:rPr>
      </w:pPr>
      <w:r w:rsidRPr="003C7548">
        <w:rPr>
          <w:rStyle w:val="StyleUnderline"/>
        </w:rPr>
        <w:t>Resistance to efforts to address PFAS at the state level demands a federal approach</w:t>
      </w:r>
      <w:r w:rsidRPr="003C7548">
        <w:rPr>
          <w:sz w:val="16"/>
        </w:rPr>
        <w:t xml:space="preserve">. In Wisconsin, the state’s largest business group is suing state regulators for requiring businesses to sample wastewater at industrial sites for evidence of the chemicals. </w:t>
      </w:r>
    </w:p>
    <w:p w14:paraId="06B9E721" w14:textId="77777777" w:rsidR="00675F8F" w:rsidRPr="003C7548" w:rsidRDefault="00675F8F" w:rsidP="00675F8F">
      <w:pPr>
        <w:rPr>
          <w:rStyle w:val="StyleUnderline"/>
        </w:rPr>
      </w:pPr>
      <w:r w:rsidRPr="003C7548">
        <w:rPr>
          <w:sz w:val="16"/>
        </w:rPr>
        <w:t xml:space="preserve">Incredibly, </w:t>
      </w:r>
      <w:r w:rsidRPr="003C7548">
        <w:rPr>
          <w:rStyle w:val="Emphasis"/>
        </w:rPr>
        <w:t>there are currently no mandatory federal standards in place to limit the use of these chemicals, or to keep them out of our drinking water or surface water</w:t>
      </w:r>
      <w:r w:rsidRPr="003C7548">
        <w:rPr>
          <w:sz w:val="16"/>
        </w:rPr>
        <w:t xml:space="preserve">. And the </w:t>
      </w:r>
      <w:r w:rsidRPr="003C7548">
        <w:rPr>
          <w:rStyle w:val="StyleUnderline"/>
        </w:rPr>
        <w:t>Trump</w:t>
      </w:r>
      <w:r w:rsidRPr="003C7548">
        <w:rPr>
          <w:sz w:val="16"/>
        </w:rPr>
        <w:t xml:space="preserve"> administration, on its way out of office, </w:t>
      </w:r>
      <w:r w:rsidRPr="003C7548">
        <w:rPr>
          <w:rStyle w:val="StyleUnderline"/>
        </w:rPr>
        <w:t xml:space="preserve">weakened EPA guidance limiting imports of products containing PFAS. </w:t>
      </w:r>
    </w:p>
    <w:p w14:paraId="24E49137" w14:textId="77777777" w:rsidR="00675F8F" w:rsidRPr="00BE7488" w:rsidRDefault="00675F8F" w:rsidP="00675F8F">
      <w:pPr>
        <w:rPr>
          <w:b/>
          <w:iCs/>
          <w:u w:val="single"/>
        </w:rPr>
      </w:pPr>
    </w:p>
    <w:p w14:paraId="6FA3B59B" w14:textId="004EC3B8" w:rsidR="00675F8F" w:rsidRDefault="00675F8F" w:rsidP="00675F8F">
      <w:pPr>
        <w:pStyle w:val="Heading4"/>
      </w:pPr>
      <w:r>
        <w:lastRenderedPageBreak/>
        <w:t>Water contamin</w:t>
      </w:r>
      <w:r>
        <w:t>ation</w:t>
      </w:r>
      <w:r>
        <w:t xml:space="preserve"> </w:t>
      </w:r>
      <w:r>
        <w:t>is</w:t>
      </w:r>
      <w:r>
        <w:t xml:space="preserve"> </w:t>
      </w:r>
      <w:r>
        <w:t>fundamentally a question</w:t>
      </w:r>
      <w:r>
        <w:t xml:space="preserve"> of </w:t>
      </w:r>
      <w:r w:rsidRPr="00675F8F">
        <w:rPr>
          <w:u w:val="single"/>
        </w:rPr>
        <w:t>reproductive justice</w:t>
      </w:r>
      <w:r>
        <w:t xml:space="preserve">. Lack of clean water disrupts health at all levels and </w:t>
      </w:r>
      <w:r w:rsidRPr="00675F8F">
        <w:rPr>
          <w:u w:val="single"/>
        </w:rPr>
        <w:t>disproportionately impacts</w:t>
      </w:r>
      <w:r>
        <w:t xml:space="preserve"> women of color who are more likely to be exposed to </w:t>
      </w:r>
      <w:r w:rsidR="00006275">
        <w:t xml:space="preserve">toxic drinking water. </w:t>
      </w:r>
    </w:p>
    <w:p w14:paraId="767AF836" w14:textId="77777777" w:rsidR="00675F8F" w:rsidRDefault="00675F8F" w:rsidP="00675F8F">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66912806" w14:textId="77777777" w:rsidR="00675F8F" w:rsidRDefault="00675F8F" w:rsidP="00675F8F">
      <w:pPr>
        <w:rPr>
          <w:rStyle w:val="Emphasis"/>
        </w:rPr>
      </w:pPr>
      <w:r w:rsidRPr="00883541">
        <w:rPr>
          <w:rStyle w:val="StyleUnderline"/>
        </w:rPr>
        <w:t>Many People in the United States Lack Access to Clean Water</w:t>
      </w:r>
      <w:r w:rsidRPr="00883541">
        <w:rPr>
          <w:sz w:val="16"/>
        </w:rPr>
        <w:t xml:space="preserve"> — </w:t>
      </w:r>
      <w:r w:rsidRPr="00883541">
        <w:rPr>
          <w:rStyle w:val="Emphasis"/>
        </w:rPr>
        <w:t>And It’s Harming Their Reproductive and Overall Health</w:t>
      </w:r>
      <w:r w:rsidRPr="00883541">
        <w:rPr>
          <w:sz w:val="16"/>
        </w:rPr>
        <w:t xml:space="preserve"> </w:t>
      </w:r>
      <w:r w:rsidRPr="00883541">
        <w:rPr>
          <w:rStyle w:val="StyleUnderline"/>
        </w:rPr>
        <w:t>The assumption that safe, affordable water for drinking and household use is available to all residents is widespread</w:t>
      </w:r>
      <w:r w:rsidRPr="00883541">
        <w:rPr>
          <w:sz w:val="16"/>
        </w:rPr>
        <w:t xml:space="preserve"> within the U.S.3 </w:t>
      </w:r>
      <w:r w:rsidRPr="00883541">
        <w:rPr>
          <w:rStyle w:val="Emphasis"/>
        </w:rPr>
        <w:t>However, because of inadequate water delivery infrastructure</w:t>
      </w:r>
      <w:r w:rsidRPr="00883541">
        <w:rPr>
          <w:sz w:val="16"/>
        </w:rPr>
        <w:t xml:space="preserve"> such as decaying or nonexistent plumbing, </w:t>
      </w:r>
      <w:r w:rsidRPr="00883541">
        <w:rPr>
          <w:rStyle w:val="Emphasis"/>
        </w:rPr>
        <w:t>and the failure of the regulatory system to sufficiently protect water sources against water contamination</w:t>
      </w:r>
      <w:r w:rsidRPr="00883541">
        <w:rPr>
          <w:sz w:val="16"/>
        </w:rPr>
        <w:t xml:space="preserve">, </w:t>
      </w:r>
      <w:r w:rsidRPr="00883541">
        <w:rPr>
          <w:rStyle w:val="StyleUnderline"/>
        </w:rPr>
        <w:t xml:space="preserve">the reality is </w:t>
      </w:r>
      <w:r w:rsidRPr="00883541">
        <w:rPr>
          <w:rStyle w:val="Emphasis"/>
        </w:rPr>
        <w:t>that many communities lack access</w:t>
      </w:r>
      <w:r w:rsidRPr="00883541">
        <w:rPr>
          <w:rStyle w:val="StyleUnderline"/>
        </w:rPr>
        <w:t xml:space="preserve"> to clean water for their most basic needs</w:t>
      </w:r>
      <w:r w:rsidRPr="00883541">
        <w:rPr>
          <w:sz w:val="16"/>
        </w:rPr>
        <w:t xml:space="preserve">. Today, </w:t>
      </w:r>
      <w:r w:rsidRPr="00883541">
        <w:rPr>
          <w:rStyle w:val="StyleUnderline"/>
        </w:rPr>
        <w:t xml:space="preserve">more than 77 million people in the U.S. are served by water systems that violate health-based standards </w:t>
      </w:r>
      <w:r w:rsidRPr="00883541">
        <w:rPr>
          <w:sz w:val="16"/>
        </w:rPr>
        <w:t xml:space="preserve">established in the Safe Drinking Water Act, a federal law that requires the EPA to identify and regulate drinking water contaminants.4 Indeed, </w:t>
      </w:r>
      <w:r w:rsidRPr="00883541">
        <w:rPr>
          <w:rStyle w:val="StyleUnderline"/>
        </w:rPr>
        <w:t>the American Society of Civil Engineers gave the nation’s drinking water a “D” grade in its 2017 infrastructure report card</w:t>
      </w:r>
      <w:r w:rsidRPr="00883541">
        <w:rPr>
          <w:sz w:val="16"/>
        </w:rPr>
        <w:t xml:space="preserve">.5 </w:t>
      </w:r>
      <w:r w:rsidRPr="00883541">
        <w:rPr>
          <w:rStyle w:val="StyleUnderline"/>
        </w:rPr>
        <w:t>The impact of lack of access to clean water is significant</w:t>
      </w:r>
      <w:r w:rsidRPr="00883541">
        <w:rPr>
          <w:sz w:val="16"/>
        </w:rPr>
        <w:t xml:space="preserve"> — from disrupting people’s daily lives (for example, impacting what kinds of food can be cooked at home to causing school closures to test for lead), to forcing untenable choices between paying for water or rent, to causing a wide range of health problems. </w:t>
      </w:r>
      <w:r w:rsidRPr="00883541">
        <w:rPr>
          <w:rStyle w:val="StyleUnderline"/>
        </w:rPr>
        <w:t>One serious consequence of contaminated drinking water is harm to reproductive health</w:t>
      </w:r>
      <w:r w:rsidRPr="00883541">
        <w:rPr>
          <w:sz w:val="16"/>
        </w:rPr>
        <w:t xml:space="preserve">, </w:t>
      </w:r>
      <w:r w:rsidRPr="00675F8F">
        <w:rPr>
          <w:rStyle w:val="StyleUnderline"/>
          <w:b/>
          <w:bCs/>
        </w:rPr>
        <w:t>a cost that is borne disproportionately by women of color and their families.</w:t>
      </w:r>
      <w:r w:rsidRPr="00675F8F">
        <w:rPr>
          <w:b/>
          <w:bCs/>
          <w:sz w:val="16"/>
        </w:rPr>
        <w:t xml:space="preserve"> </w:t>
      </w:r>
      <w:r w:rsidRPr="00883541">
        <w:rPr>
          <w:rStyle w:val="StyleUnderline"/>
        </w:rPr>
        <w:t xml:space="preserve">Exposure to lead in water can be particularly detrimental to health during prenatal and early childhood development </w:t>
      </w:r>
      <w:r w:rsidRPr="00883541">
        <w:rPr>
          <w:sz w:val="16"/>
        </w:rPr>
        <w:t xml:space="preserve">— for instance, prenatal lead exposure can increase the risk of low birth weight,6 and even low-level exposure can cause a variety of adverse effects on children, including permanent damage to the nervous system, behavior and learning disabilities, impaired hearing and impaired function of blood cells.7 </w:t>
      </w:r>
      <w:r w:rsidRPr="00883541">
        <w:rPr>
          <w:rStyle w:val="StyleUnderline"/>
        </w:rPr>
        <w:t>High levels of lead exposure before and during pregnancy can also cause fertility problems, premature birth and miscarriage</w:t>
      </w:r>
      <w:r w:rsidRPr="00883541">
        <w:rPr>
          <w:sz w:val="16"/>
        </w:rPr>
        <w:t xml:space="preserve">.8 </w:t>
      </w:r>
      <w:r w:rsidRPr="00675F8F">
        <w:rPr>
          <w:rStyle w:val="Emphasis"/>
        </w:rPr>
        <w:t>Women of color are at particular risk of lead exposure given the racial and socioeconomic factors that critically underpin exposure of lead in the U.S</w:t>
      </w:r>
      <w:r w:rsidRPr="00883541">
        <w:rPr>
          <w:rStyle w:val="StyleUnderline"/>
        </w:rPr>
        <w:t xml:space="preserve">. </w:t>
      </w:r>
      <w:r w:rsidRPr="00883541">
        <w:rPr>
          <w:sz w:val="16"/>
        </w:rPr>
        <w:t xml:space="preserve">For example, </w:t>
      </w:r>
      <w:r w:rsidRPr="00883541">
        <w:rPr>
          <w:rStyle w:val="StyleUnderline"/>
        </w:rPr>
        <w:t>data shows Black and Hispanic neighborhoods have historically exhibited higher rates of lead toxicity in comparison to white neighborhoods</w:t>
      </w:r>
      <w:r w:rsidRPr="00883541">
        <w:rPr>
          <w:sz w:val="16"/>
        </w:rPr>
        <w:t xml:space="preserve">.9 Moreover, </w:t>
      </w:r>
      <w:r w:rsidRPr="00883541">
        <w:rPr>
          <w:rStyle w:val="StyleUnderline"/>
        </w:rPr>
        <w:t>socioeconomic factors such as poverty, education, housing-related residential segregation, discrimination in housing markets, and neighborhood disinvestment factors such as unit age, vacancy and dilapidation, further exacerbate racial inequalities in lead exposure</w:t>
      </w:r>
      <w:r w:rsidRPr="00883541">
        <w:rPr>
          <w:sz w:val="16"/>
        </w:rPr>
        <w:t xml:space="preserve">.10 In addition to lead, </w:t>
      </w:r>
      <w:r w:rsidRPr="00675F8F">
        <w:rPr>
          <w:rStyle w:val="Emphasis"/>
        </w:rPr>
        <w:t>the water supply in communities of color often contain</w:t>
      </w:r>
      <w:r w:rsidRPr="00883541">
        <w:rPr>
          <w:rStyle w:val="StyleUnderline"/>
        </w:rPr>
        <w:t xml:space="preserve"> polyfluoroalkyl substances </w:t>
      </w:r>
      <w:r w:rsidRPr="00675F8F">
        <w:rPr>
          <w:rStyle w:val="Emphasis"/>
        </w:rPr>
        <w:t>(PFAS</w:t>
      </w:r>
      <w:r w:rsidRPr="00883541">
        <w:rPr>
          <w:rStyle w:val="StyleUnderline"/>
        </w:rPr>
        <w:t>) — a man-made toxin that interferes with the body’s endocrine system causing adverse developmental, reproductive, neurological and immune effects</w:t>
      </w:r>
      <w:r w:rsidRPr="00883541">
        <w:rPr>
          <w:sz w:val="16"/>
        </w:rPr>
        <w:t xml:space="preserve"> in humans.11 These toxic chemicals are used in a wide variety of consumer products as a water repellant and are also released at airports and military bases; in fact, military sites have many of the nation’s highest levels of groundwater contamination with PFAS.12 </w:t>
      </w:r>
      <w:r w:rsidRPr="00883541">
        <w:rPr>
          <w:rStyle w:val="Emphasis"/>
        </w:rPr>
        <w:t>PFAS is in the drinking water supplies of more than 16 million individuals living in the U.S. at a level higher than the EPA’s health advisory</w:t>
      </w:r>
      <w:r w:rsidRPr="00883541">
        <w:rPr>
          <w:sz w:val="16"/>
        </w:rPr>
        <w:t xml:space="preserve">.13 And PFAS chemical contamination has been identified at 106 military sites across the country,14 </w:t>
      </w:r>
      <w:r w:rsidRPr="00883541">
        <w:rPr>
          <w:rStyle w:val="StyleUnderline"/>
        </w:rPr>
        <w:t>where women of color are disproportionately exposed</w:t>
      </w:r>
      <w:r w:rsidRPr="00883541">
        <w:rPr>
          <w:sz w:val="16"/>
        </w:rPr>
        <w:t xml:space="preserve">, as 56 percent of female enlisted recruits identify as Hispanic or another racial minority.15 Studies suggest a link between PFAS and a variety of reproductive health problems, such as decreased fertility, </w:t>
      </w:r>
      <w:proofErr w:type="spellStart"/>
      <w:r w:rsidRPr="00883541">
        <w:rPr>
          <w:sz w:val="16"/>
        </w:rPr>
        <w:t>pregnancyinduced</w:t>
      </w:r>
      <w:proofErr w:type="spellEnd"/>
      <w:r w:rsidRPr="00883541">
        <w:rPr>
          <w:sz w:val="16"/>
        </w:rPr>
        <w:t xml:space="preserve"> hypertension and pre-eclampsia,16 which are already more likely to impact women of color. In addition, in many rural communities of color, particularly small farming communities, intensive agricultural practices result in the </w:t>
      </w:r>
      <w:r w:rsidRPr="00883541">
        <w:rPr>
          <w:sz w:val="16"/>
        </w:rPr>
        <w:lastRenderedPageBreak/>
        <w:t xml:space="preserve">contamination of drinking water with nitrates.32 Studies have linked high nitrate exposure in adults to miscarriage, and high nitrate levels in drinking water have been linked to Sudden Infant Death (SIDS) and methemoglobinemia (known as “blue baby syndrome”), a blood disorder that causes serious illness, such as cancer, and sometimes death in infants.33 Exposure to contaminated water contributes to a maternal and infant health crisis that harms women and families of color most, as a result of structural and environmental racism and unjust barriers to coverage and care. </w:t>
      </w:r>
      <w:r w:rsidRPr="00883541">
        <w:rPr>
          <w:rStyle w:val="StyleUnderline"/>
        </w:rPr>
        <w:t xml:space="preserve">Black women in the U.S. are more than three times as likely as white women to experience </w:t>
      </w:r>
      <w:proofErr w:type="spellStart"/>
      <w:r w:rsidRPr="00883541">
        <w:rPr>
          <w:rStyle w:val="StyleUnderline"/>
        </w:rPr>
        <w:t>pregnancyrelated</w:t>
      </w:r>
      <w:proofErr w:type="spellEnd"/>
      <w:r w:rsidRPr="00883541">
        <w:rPr>
          <w:rStyle w:val="StyleUnderline"/>
        </w:rPr>
        <w:t xml:space="preserve"> death; and Black women, Hispanic women, and AAPI women disproportionately experience births with severe maternal morbidity relative to white women.</w:t>
      </w:r>
      <w:r w:rsidRPr="00883541">
        <w:rPr>
          <w:sz w:val="16"/>
        </w:rPr>
        <w:t xml:space="preserve">39 In addition, </w:t>
      </w:r>
      <w:r w:rsidRPr="00883541">
        <w:rPr>
          <w:rStyle w:val="StyleUnderline"/>
        </w:rPr>
        <w:t>infant mortality rates vary by race, with higher rates among infants born to Black and Hispanic women as compared to white women</w:t>
      </w:r>
      <w:r w:rsidRPr="00883541">
        <w:rPr>
          <w:sz w:val="16"/>
        </w:rPr>
        <w:t xml:space="preserve">;40 </w:t>
      </w:r>
      <w:r w:rsidRPr="00883541">
        <w:rPr>
          <w:rStyle w:val="Emphasis"/>
        </w:rPr>
        <w:t>there are also significant disparities along racial lines in infant health outcomes, such as low birth weight</w:t>
      </w:r>
      <w:r w:rsidRPr="00883541">
        <w:rPr>
          <w:sz w:val="16"/>
        </w:rPr>
        <w:t xml:space="preserve">.41 These disparities result in large part from historic and ongoing lack of access to quality health care, pervasive systemic barriers to comprehensive health coverage, and underinvestment in family support and health care programs—all rooted in structural racism in health care and social service delivery systems.42 </w:t>
      </w:r>
      <w:r w:rsidRPr="00883541">
        <w:rPr>
          <w:rStyle w:val="Emphasis"/>
        </w:rPr>
        <w:t>Fundamentally, lack of access to clean, safe water is an issue of reproductive oppression</w:t>
      </w:r>
      <w:r w:rsidRPr="00883541">
        <w:rPr>
          <w:sz w:val="16"/>
        </w:rPr>
        <w:t xml:space="preserve">: </w:t>
      </w:r>
      <w:r w:rsidRPr="00883541">
        <w:rPr>
          <w:rStyle w:val="StyleUnderline"/>
        </w:rPr>
        <w:t>it undermines an individual’s reproductive health, limits their ability to choose to have or not have children, and infringes on their right to raise children in healthy and safe environments</w:t>
      </w:r>
      <w:r w:rsidRPr="00883541">
        <w:rPr>
          <w:sz w:val="16"/>
        </w:rPr>
        <w:t xml:space="preserve">. </w:t>
      </w:r>
      <w:r w:rsidRPr="00883541">
        <w:rPr>
          <w:rStyle w:val="StyleUnderline"/>
        </w:rPr>
        <w:t>For women of color</w:t>
      </w:r>
      <w:r w:rsidRPr="00883541">
        <w:rPr>
          <w:sz w:val="16"/>
        </w:rPr>
        <w:t xml:space="preserve"> — </w:t>
      </w:r>
      <w:r w:rsidRPr="00883541">
        <w:rPr>
          <w:rStyle w:val="StyleUnderline"/>
        </w:rPr>
        <w:t>who already must contend with the harms of institutional racism</w:t>
      </w:r>
      <w:r w:rsidRPr="00883541">
        <w:rPr>
          <w:sz w:val="16"/>
        </w:rPr>
        <w:t xml:space="preserve">, </w:t>
      </w:r>
      <w:proofErr w:type="gramStart"/>
      <w:r w:rsidRPr="00883541">
        <w:rPr>
          <w:sz w:val="16"/>
        </w:rPr>
        <w:t>coercion</w:t>
      </w:r>
      <w:proofErr w:type="gramEnd"/>
      <w:r w:rsidRPr="00883541">
        <w:rPr>
          <w:sz w:val="16"/>
        </w:rPr>
        <w:t xml:space="preserve"> and jeopardized bodily autonomy when it comes to reproductive health and decision-making43 — </w:t>
      </w:r>
      <w:r w:rsidRPr="00883541">
        <w:rPr>
          <w:rStyle w:val="Emphasis"/>
        </w:rPr>
        <w:t>unsafe water and the environmental racism underneath it only compounds and further perpetuates these injustices</w:t>
      </w:r>
      <w:r w:rsidRPr="00883541">
        <w:rPr>
          <w:sz w:val="16"/>
        </w:rPr>
        <w:t xml:space="preserve">. In addition to protecting access to a full range of reproductive health care, </w:t>
      </w:r>
      <w:r w:rsidRPr="00883541">
        <w:rPr>
          <w:rStyle w:val="Emphasis"/>
        </w:rPr>
        <w:t>policymakers need to advance policies that ensure safe, healthy living environments for communities most impacted by barriers to clean water and resulting health outcomes.</w:t>
      </w:r>
    </w:p>
    <w:p w14:paraId="69B96A7C" w14:textId="77777777" w:rsidR="00675F8F" w:rsidRDefault="00675F8F" w:rsidP="00675F8F">
      <w:pPr>
        <w:rPr>
          <w:rStyle w:val="Emphasis"/>
        </w:rPr>
      </w:pPr>
    </w:p>
    <w:p w14:paraId="0936FE01" w14:textId="226FCDA7" w:rsidR="00675F8F" w:rsidRPr="00CD45B9" w:rsidRDefault="00006275" w:rsidP="00675F8F">
      <w:pPr>
        <w:pStyle w:val="Heading4"/>
        <w:rPr>
          <w:rStyle w:val="Emphasis"/>
          <w:b/>
          <w:bCs w:val="0"/>
          <w:sz w:val="26"/>
          <w:u w:val="none"/>
        </w:rPr>
      </w:pPr>
      <w:r>
        <w:rPr>
          <w:rStyle w:val="Emphasis"/>
          <w:b/>
          <w:bCs w:val="0"/>
          <w:sz w:val="26"/>
          <w:u w:val="none"/>
        </w:rPr>
        <w:t xml:space="preserve">The scope of our impact is massive- </w:t>
      </w:r>
      <w:r w:rsidRPr="00006275">
        <w:rPr>
          <w:rStyle w:val="Emphasis"/>
          <w:b/>
          <w:bCs w:val="0"/>
          <w:sz w:val="26"/>
        </w:rPr>
        <w:t>millions are exposed</w:t>
      </w:r>
      <w:r>
        <w:rPr>
          <w:rStyle w:val="Emphasis"/>
          <w:b/>
          <w:bCs w:val="0"/>
          <w:sz w:val="26"/>
          <w:u w:val="none"/>
        </w:rPr>
        <w:t xml:space="preserve"> to contaminated drinking water. </w:t>
      </w:r>
    </w:p>
    <w:p w14:paraId="1DBB0F82" w14:textId="77777777" w:rsidR="00675F8F" w:rsidRDefault="00675F8F" w:rsidP="00675F8F">
      <w:pPr>
        <w:rPr>
          <w:rStyle w:val="Emphasis"/>
          <w:b w:val="0"/>
          <w:bCs/>
          <w:u w:val="none"/>
        </w:rPr>
      </w:pPr>
      <w:r w:rsidRPr="00CD45B9">
        <w:rPr>
          <w:rStyle w:val="Style13ptBold"/>
        </w:rPr>
        <w:t xml:space="preserve">Mueller and </w:t>
      </w:r>
      <w:proofErr w:type="spellStart"/>
      <w:r w:rsidRPr="00CD45B9">
        <w:rPr>
          <w:rStyle w:val="Style13ptBold"/>
        </w:rPr>
        <w:t>Gasteyer</w:t>
      </w:r>
      <w:proofErr w:type="spellEnd"/>
      <w:r w:rsidRPr="00CD45B9">
        <w:rPr>
          <w:rStyle w:val="Style13ptBold"/>
        </w:rPr>
        <w:t>, 6/22</w:t>
      </w:r>
      <w:r>
        <w:rPr>
          <w:rStyle w:val="Emphasis"/>
          <w:b w:val="0"/>
          <w:bCs/>
          <w:u w:val="none"/>
        </w:rPr>
        <w:t xml:space="preserve">/2021, </w:t>
      </w:r>
      <w:r w:rsidRPr="00CF3FA9">
        <w:rPr>
          <w:rStyle w:val="Emphasis"/>
          <w:b w:val="0"/>
          <w:bCs/>
          <w:u w:val="none"/>
        </w:rPr>
        <w:t>J. Tom Mueller</w:t>
      </w:r>
      <w:r>
        <w:rPr>
          <w:rStyle w:val="Emphasis"/>
          <w:b w:val="0"/>
          <w:bCs/>
          <w:u w:val="none"/>
        </w:rPr>
        <w:t xml:space="preserve">, </w:t>
      </w:r>
      <w:r w:rsidRPr="00CF3FA9">
        <w:rPr>
          <w:rStyle w:val="Emphasis"/>
          <w:b w:val="0"/>
          <w:bCs/>
          <w:u w:val="none"/>
        </w:rPr>
        <w:t>Department of Sociology, Social Work, and Anthropology, Utah State University</w:t>
      </w:r>
      <w:r>
        <w:rPr>
          <w:rStyle w:val="Emphasis"/>
          <w:b w:val="0"/>
          <w:bCs/>
          <w:u w:val="none"/>
        </w:rPr>
        <w:t>,</w:t>
      </w:r>
      <w:r w:rsidRPr="00CF3FA9">
        <w:rPr>
          <w:rStyle w:val="Emphasis"/>
          <w:b w:val="0"/>
          <w:bCs/>
          <w:u w:val="none"/>
        </w:rPr>
        <w:t xml:space="preserve"> &amp; Stephen </w:t>
      </w:r>
      <w:proofErr w:type="spellStart"/>
      <w:r w:rsidRPr="00CF3FA9">
        <w:rPr>
          <w:rStyle w:val="Emphasis"/>
          <w:b w:val="0"/>
          <w:bCs/>
          <w:u w:val="none"/>
        </w:rPr>
        <w:t>Gasteyer</w:t>
      </w:r>
      <w:proofErr w:type="spellEnd"/>
      <w:r>
        <w:rPr>
          <w:rStyle w:val="Emphasis"/>
          <w:b w:val="0"/>
          <w:bCs/>
          <w:u w:val="none"/>
        </w:rPr>
        <w:t>,</w:t>
      </w:r>
      <w:r w:rsidRPr="00CF3FA9">
        <w:t xml:space="preserve"> </w:t>
      </w:r>
      <w:r w:rsidRPr="00CF3FA9">
        <w:rPr>
          <w:rStyle w:val="Emphasis"/>
          <w:b w:val="0"/>
          <w:bCs/>
          <w:u w:val="none"/>
        </w:rPr>
        <w:t>Department of Sociology, Michigan State University</w:t>
      </w:r>
      <w:r>
        <w:rPr>
          <w:rStyle w:val="Emphasis"/>
          <w:b w:val="0"/>
          <w:bCs/>
          <w:u w:val="none"/>
        </w:rPr>
        <w:t>,</w:t>
      </w:r>
      <w:r w:rsidRPr="00CF3FA9">
        <w:rPr>
          <w:rStyle w:val="Emphasis"/>
          <w:b w:val="0"/>
          <w:bCs/>
          <w:u w:val="none"/>
        </w:rPr>
        <w:t xml:space="preserve"> </w:t>
      </w:r>
      <w:r>
        <w:rPr>
          <w:rStyle w:val="Emphasis"/>
          <w:b w:val="0"/>
          <w:bCs/>
          <w:u w:val="none"/>
        </w:rPr>
        <w:t>“</w:t>
      </w:r>
      <w:r w:rsidRPr="00CF3FA9">
        <w:rPr>
          <w:rStyle w:val="Emphasis"/>
          <w:b w:val="0"/>
          <w:bCs/>
          <w:u w:val="none"/>
        </w:rPr>
        <w:t>The widespread and unjust drinking water and clean water crisis in the United States</w:t>
      </w:r>
      <w:r>
        <w:rPr>
          <w:rStyle w:val="Emphasis"/>
          <w:b w:val="0"/>
          <w:bCs/>
          <w:u w:val="none"/>
        </w:rPr>
        <w:t xml:space="preserve">”, Nature, </w:t>
      </w:r>
      <w:r w:rsidRPr="00CF3FA9">
        <w:rPr>
          <w:rStyle w:val="Emphasis"/>
          <w:b w:val="0"/>
          <w:bCs/>
          <w:u w:val="none"/>
        </w:rPr>
        <w:t>https://www.nature.com/articles/s41467-021-23898-z</w:t>
      </w:r>
    </w:p>
    <w:p w14:paraId="2C4EA8F9" w14:textId="77777777" w:rsidR="00675F8F" w:rsidRPr="002E2F4C" w:rsidRDefault="00675F8F" w:rsidP="00675F8F">
      <w:pPr>
        <w:rPr>
          <w:rStyle w:val="Emphasis"/>
          <w:b w:val="0"/>
          <w:bCs/>
          <w:sz w:val="16"/>
          <w:u w:val="none"/>
        </w:rPr>
      </w:pPr>
      <w:r w:rsidRPr="00B100E0">
        <w:rPr>
          <w:rStyle w:val="StyleUnderline"/>
        </w:rPr>
        <w:t>Our findings demonstrate that the problem of water hardship in the United States</w:t>
      </w:r>
      <w:r w:rsidRPr="002E2F4C">
        <w:rPr>
          <w:rStyle w:val="Emphasis"/>
          <w:b w:val="0"/>
          <w:bCs/>
          <w:sz w:val="16"/>
          <w:u w:val="none"/>
        </w:rPr>
        <w:t xml:space="preserve"> </w:t>
      </w:r>
      <w:r w:rsidRPr="00B100E0">
        <w:rPr>
          <w:rStyle w:val="Emphasis"/>
        </w:rPr>
        <w:t>is hidden, but not rare</w:t>
      </w:r>
      <w:r w:rsidRPr="002E2F4C">
        <w:rPr>
          <w:rStyle w:val="Emphasis"/>
          <w:b w:val="0"/>
          <w:bCs/>
          <w:sz w:val="16"/>
          <w:u w:val="none"/>
        </w:rPr>
        <w:t xml:space="preserve">. Indeed, </w:t>
      </w:r>
      <w:r w:rsidRPr="00B100E0">
        <w:rPr>
          <w:rStyle w:val="StyleUnderline"/>
        </w:rPr>
        <w:t>millions live in counties where more than 1 out of 100 occupied households lack complete plumbing.</w:t>
      </w:r>
      <w:r w:rsidRPr="002E2F4C">
        <w:rPr>
          <w:rStyle w:val="Emphasis"/>
          <w:b w:val="0"/>
          <w:bCs/>
          <w:sz w:val="16"/>
          <w:u w:val="none"/>
        </w:rPr>
        <w:t xml:space="preserve"> </w:t>
      </w:r>
      <w:r w:rsidRPr="00B100E0">
        <w:rPr>
          <w:rStyle w:val="Emphasis"/>
        </w:rPr>
        <w:t xml:space="preserve">Millions more </w:t>
      </w:r>
      <w:proofErr w:type="gramStart"/>
      <w:r w:rsidRPr="00B100E0">
        <w:rPr>
          <w:rStyle w:val="Emphasis"/>
        </w:rPr>
        <w:t>live in</w:t>
      </w:r>
      <w:proofErr w:type="gramEnd"/>
      <w:r w:rsidRPr="00B100E0">
        <w:rPr>
          <w:rStyle w:val="Emphasis"/>
        </w:rPr>
        <w:t xml:space="preserve"> places with chronic Safe Drinking Water Act violations</w:t>
      </w:r>
      <w:r w:rsidRPr="002E2F4C">
        <w:rPr>
          <w:rStyle w:val="Emphasis"/>
          <w:b w:val="0"/>
          <w:bCs/>
          <w:sz w:val="16"/>
          <w:u w:val="none"/>
        </w:rPr>
        <w:t xml:space="preserve"> and Clean Water Act noncompliance. </w:t>
      </w:r>
      <w:r w:rsidRPr="00B100E0">
        <w:rPr>
          <w:rStyle w:val="StyleUnderline"/>
        </w:rPr>
        <w:t>We present this paper to help sound the alarm of this significant household water crisis in the United States</w:t>
      </w:r>
      <w:r w:rsidRPr="002E2F4C">
        <w:rPr>
          <w:rStyle w:val="Emphasis"/>
          <w:b w:val="0"/>
          <w:bCs/>
          <w:sz w:val="16"/>
          <w:u w:val="none"/>
        </w:rPr>
        <w:t xml:space="preserve">. Although the relative share of Americans experiencing this problem is low, </w:t>
      </w:r>
      <w:r w:rsidRPr="00B100E0">
        <w:rPr>
          <w:rStyle w:val="StyleUnderline"/>
        </w:rPr>
        <w:t>the absolute number of people dealing with incomplete plumbing</w:t>
      </w:r>
      <w:r w:rsidRPr="002E2F4C">
        <w:rPr>
          <w:rStyle w:val="Emphasis"/>
          <w:b w:val="0"/>
          <w:bCs/>
          <w:sz w:val="16"/>
          <w:u w:val="none"/>
        </w:rPr>
        <w:t>—a total of 489,836 households—</w:t>
      </w:r>
      <w:r w:rsidRPr="00B100E0">
        <w:rPr>
          <w:rStyle w:val="StyleUnderline"/>
        </w:rPr>
        <w:t>and poor water quality</w:t>
      </w:r>
      <w:r w:rsidRPr="002E2F4C">
        <w:rPr>
          <w:rStyle w:val="Emphasis"/>
          <w:b w:val="0"/>
          <w:bCs/>
          <w:sz w:val="16"/>
          <w:u w:val="none"/>
        </w:rPr>
        <w:t>—1165 community water systems and 21,035 Clean Water Act permittees—</w:t>
      </w:r>
      <w:r w:rsidRPr="00B100E0">
        <w:rPr>
          <w:rStyle w:val="Emphasis"/>
        </w:rPr>
        <w:t>remains quite high.</w:t>
      </w:r>
      <w:r w:rsidRPr="002E2F4C">
        <w:rPr>
          <w:rStyle w:val="Emphasis"/>
          <w:b w:val="0"/>
          <w:bCs/>
          <w:sz w:val="16"/>
          <w:u w:val="none"/>
        </w:rPr>
        <w:t xml:space="preserve"> Further, </w:t>
      </w:r>
      <w:r w:rsidRPr="00B100E0">
        <w:rPr>
          <w:rStyle w:val="StyleUnderline"/>
        </w:rPr>
        <w:t>given the water infrastructure of the United States, consistently deemed as poor by experts6</w:t>
      </w:r>
      <w:r w:rsidRPr="002E2F4C">
        <w:rPr>
          <w:rStyle w:val="Emphasis"/>
          <w:b w:val="0"/>
          <w:bCs/>
          <w:sz w:val="16"/>
          <w:u w:val="none"/>
        </w:rPr>
        <w:t xml:space="preserve">,11, if </w:t>
      </w:r>
      <w:r w:rsidRPr="00B100E0">
        <w:rPr>
          <w:rStyle w:val="Emphasis"/>
        </w:rPr>
        <w:t>action is not taken the situation may only get worse</w:t>
      </w:r>
      <w:r w:rsidRPr="002E2F4C">
        <w:rPr>
          <w:rStyle w:val="Emphasis"/>
          <w:b w:val="0"/>
          <w:bCs/>
          <w:sz w:val="16"/>
          <w:u w:val="none"/>
        </w:rPr>
        <w:t>.</w:t>
      </w:r>
    </w:p>
    <w:p w14:paraId="60B51B84" w14:textId="77777777" w:rsidR="00675F8F" w:rsidRPr="002E2F4C" w:rsidRDefault="00675F8F" w:rsidP="00675F8F">
      <w:pPr>
        <w:rPr>
          <w:sz w:val="16"/>
        </w:rPr>
      </w:pPr>
      <w:r w:rsidRPr="002E2F4C">
        <w:rPr>
          <w:rStyle w:val="Emphasis"/>
          <w:b w:val="0"/>
          <w:bCs/>
          <w:sz w:val="16"/>
          <w:u w:val="none"/>
        </w:rPr>
        <w:t xml:space="preserve">These </w:t>
      </w:r>
      <w:r w:rsidRPr="002E2F4C">
        <w:rPr>
          <w:rStyle w:val="StyleUnderline"/>
        </w:rPr>
        <w:t>findings are even more concerning when considering that water hardship is spread unevenly across both space and society</w:t>
      </w:r>
      <w:r w:rsidRPr="002E2F4C">
        <w:rPr>
          <w:rStyle w:val="Emphasis"/>
          <w:b w:val="0"/>
          <w:bCs/>
          <w:sz w:val="16"/>
          <w:u w:val="none"/>
        </w:rPr>
        <w:t xml:space="preserve">, </w:t>
      </w:r>
      <w:r w:rsidRPr="002E2F4C">
        <w:rPr>
          <w:rStyle w:val="StyleUnderline"/>
        </w:rPr>
        <w:t>reflecting the spatial patterning of social inequality due to settler colonialism, racism, and economic inequality in the United States</w:t>
      </w:r>
      <w:r w:rsidRPr="002E2F4C">
        <w:rPr>
          <w:rStyle w:val="Emphasis"/>
          <w:b w:val="0"/>
          <w:bCs/>
          <w:sz w:val="16"/>
          <w:u w:val="none"/>
        </w:rPr>
        <w:t xml:space="preserve">. Figures 1, 2, and 3 document the clear regional clustering of these issues and our models of environmental injustice demonstrate the social inequalities found for this form of hardship. Particularly </w:t>
      </w:r>
      <w:r w:rsidRPr="002E2F4C">
        <w:rPr>
          <w:rStyle w:val="StyleUnderline"/>
        </w:rPr>
        <w:t xml:space="preserve">in the case of incomplete plumbing, we find significant </w:t>
      </w:r>
      <w:r w:rsidRPr="002E2F4C">
        <w:rPr>
          <w:rStyle w:val="StyleUnderline"/>
        </w:rPr>
        <w:lastRenderedPageBreak/>
        <w:t>environmental injustice at the county level along the social dimensions of age, income, poverty, indigeneity, education, and rurality</w:t>
      </w:r>
      <w:r w:rsidRPr="002E2F4C">
        <w:rPr>
          <w:rStyle w:val="Emphasis"/>
          <w:b w:val="0"/>
          <w:bCs/>
          <w:sz w:val="16"/>
          <w:u w:val="none"/>
        </w:rPr>
        <w:t xml:space="preserve">. These </w:t>
      </w:r>
      <w:r w:rsidRPr="002E2F4C">
        <w:rPr>
          <w:rStyle w:val="StyleUnderline"/>
        </w:rPr>
        <w:t>associations certainly stem from multiple causal pathways</w:t>
      </w:r>
      <w:r w:rsidRPr="002E2F4C">
        <w:rPr>
          <w:rStyle w:val="Emphasis"/>
          <w:b w:val="0"/>
          <w:bCs/>
          <w:sz w:val="16"/>
          <w:u w:val="none"/>
        </w:rPr>
        <w:t xml:space="preserve">—for example </w:t>
      </w:r>
      <w:r w:rsidRPr="002E2F4C">
        <w:rPr>
          <w:rStyle w:val="StyleUnderline"/>
        </w:rPr>
        <w:t>associations with indigeneity likely stem from legacies of injustice as well as ongoing policies placing limitations on land use and infrastructure development on American Indian reservations</w:t>
      </w:r>
      <w:r w:rsidRPr="002E2F4C">
        <w:rPr>
          <w:sz w:val="16"/>
        </w:rPr>
        <w:t>15</w:t>
      </w:r>
      <w:r w:rsidRPr="002E2F4C">
        <w:rPr>
          <w:rStyle w:val="Emphasis"/>
          <w:b w:val="0"/>
          <w:bCs/>
          <w:sz w:val="16"/>
          <w:u w:val="none"/>
        </w:rPr>
        <w:t xml:space="preserve">. Remedying these injustices will require careful attention to the root causes of the problem. That said, it is important to note that the signs of injustice for poor water quality were less clear than for incomplete plumbing, with far fewer significant associations. These differences between dimensions of water hardship highlight the nuance between each of these specific forms of water </w:t>
      </w:r>
      <w:proofErr w:type="gramStart"/>
      <w:r w:rsidRPr="002E2F4C">
        <w:rPr>
          <w:rStyle w:val="Emphasis"/>
          <w:b w:val="0"/>
          <w:bCs/>
          <w:sz w:val="16"/>
          <w:u w:val="none"/>
        </w:rPr>
        <w:t>hardship, and</w:t>
      </w:r>
      <w:proofErr w:type="gramEnd"/>
      <w:r w:rsidRPr="002E2F4C">
        <w:rPr>
          <w:rStyle w:val="Emphasis"/>
          <w:b w:val="0"/>
          <w:bCs/>
          <w:sz w:val="16"/>
          <w:u w:val="none"/>
        </w:rPr>
        <w:t xml:space="preserve"> suggest a one-size-fits-all approach to remedying this crisis is unlikely to be effective. This need for place-based policy is made stark when we view the obvious state level differences in Clean Water Act Significant Noncompliance in Fig. 3. </w:t>
      </w:r>
      <w:r w:rsidRPr="002E2F4C">
        <w:rPr>
          <w:sz w:val="16"/>
        </w:rPr>
        <w:t>A clear direction for future work is to investigate the cause of these notable state-level differences.</w:t>
      </w:r>
    </w:p>
    <w:p w14:paraId="1EED8699" w14:textId="77777777" w:rsidR="00675F8F" w:rsidRPr="002E2F4C" w:rsidRDefault="00675F8F" w:rsidP="00675F8F">
      <w:pPr>
        <w:rPr>
          <w:rStyle w:val="StyleUnderline"/>
        </w:rPr>
      </w:pPr>
      <w:r w:rsidRPr="002E2F4C">
        <w:rPr>
          <w:rStyle w:val="StyleUnderline"/>
        </w:rPr>
        <w:t>The household water access and quality crisis we have identified here is solvable.</w:t>
      </w:r>
      <w:r w:rsidRPr="002E2F4C">
        <w:rPr>
          <w:rStyle w:val="Emphasis"/>
          <w:b w:val="0"/>
          <w:bCs/>
          <w:sz w:val="16"/>
          <w:u w:val="none"/>
        </w:rPr>
        <w:t xml:space="preserve"> </w:t>
      </w:r>
      <w:r w:rsidRPr="002E2F4C">
        <w:rPr>
          <w:rStyle w:val="Emphasis"/>
        </w:rPr>
        <w:t>Policy is needed to specifically address these issues and bring this problem into the spotlight</w:t>
      </w:r>
      <w:r w:rsidRPr="002E2F4C">
        <w:rPr>
          <w:rStyle w:val="Emphasis"/>
          <w:b w:val="0"/>
          <w:bCs/>
          <w:sz w:val="16"/>
          <w:u w:val="none"/>
        </w:rPr>
        <w:t xml:space="preserve">. However, </w:t>
      </w:r>
      <w:r w:rsidRPr="002E2F4C">
        <w:rPr>
          <w:rStyle w:val="StyleUnderline"/>
        </w:rPr>
        <w:t>as indicated by the persistently high levels of Safe Drinking Water Act Serious Violation</w:t>
      </w:r>
      <w:r w:rsidRPr="002E2F4C">
        <w:rPr>
          <w:rStyle w:val="Emphasis"/>
          <w:b w:val="0"/>
          <w:bCs/>
          <w:sz w:val="16"/>
          <w:u w:val="none"/>
        </w:rPr>
        <w:t xml:space="preserve"> and Clean Water Act Significant Noncompliance, </w:t>
      </w:r>
      <w:r w:rsidRPr="002E2F4C">
        <w:rPr>
          <w:rStyle w:val="StyleUnderline"/>
        </w:rPr>
        <w:t>any policy put in place must be enforceable and strong</w:t>
      </w:r>
      <w:r w:rsidRPr="002E2F4C">
        <w:rPr>
          <w:rStyle w:val="Emphasis"/>
          <w:b w:val="0"/>
          <w:bCs/>
          <w:sz w:val="16"/>
          <w:u w:val="none"/>
        </w:rPr>
        <w:t xml:space="preserve">. As it currently stands, </w:t>
      </w:r>
      <w:r w:rsidRPr="002E2F4C">
        <w:rPr>
          <w:rStyle w:val="StyleUnderline"/>
        </w:rPr>
        <w:t>counties</w:t>
      </w:r>
      <w:r w:rsidRPr="002E2F4C">
        <w:rPr>
          <w:rStyle w:val="Emphasis"/>
          <w:b w:val="0"/>
          <w:bCs/>
          <w:sz w:val="16"/>
          <w:u w:val="none"/>
        </w:rPr>
        <w:t xml:space="preserve"> </w:t>
      </w:r>
      <w:r w:rsidRPr="002E2F4C">
        <w:rPr>
          <w:rStyle w:val="StyleUnderline"/>
        </w:rPr>
        <w:t>with elevated levels of incomplete plumbing and poor water quality in America—which are variously likely to be more indigenous, less educated, older, and poorer</w:t>
      </w:r>
      <w:r w:rsidRPr="002E2F4C">
        <w:rPr>
          <w:rStyle w:val="Emphasis"/>
          <w:b w:val="0"/>
          <w:bCs/>
          <w:sz w:val="16"/>
          <w:u w:val="none"/>
        </w:rPr>
        <w:t>—</w:t>
      </w:r>
      <w:r w:rsidRPr="002E2F4C">
        <w:rPr>
          <w:rStyle w:val="StyleUnderline"/>
        </w:rPr>
        <w:t>are continuing to slip through the cracks.</w:t>
      </w:r>
    </w:p>
    <w:p w14:paraId="195167C9" w14:textId="77777777" w:rsidR="00675F8F" w:rsidRDefault="00675F8F" w:rsidP="00675F8F">
      <w:pPr>
        <w:rPr>
          <w:rStyle w:val="Emphasis"/>
          <w:b w:val="0"/>
          <w:bCs/>
          <w:u w:val="none"/>
        </w:rPr>
      </w:pPr>
    </w:p>
    <w:p w14:paraId="2CFE6B70" w14:textId="0F736D63" w:rsidR="00CA1F55" w:rsidRDefault="00B87B3D" w:rsidP="00675F8F">
      <w:pPr>
        <w:pStyle w:val="Heading4"/>
        <w:rPr>
          <w:rStyle w:val="Emphasis"/>
          <w:b/>
          <w:bCs w:val="0"/>
          <w:sz w:val="26"/>
          <w:u w:val="none"/>
        </w:rPr>
      </w:pPr>
      <w:r>
        <w:rPr>
          <w:rStyle w:val="Emphasis"/>
          <w:b/>
          <w:bCs w:val="0"/>
          <w:sz w:val="26"/>
          <w:u w:val="none"/>
        </w:rPr>
        <w:t xml:space="preserve">These impacts occur on </w:t>
      </w:r>
      <w:r w:rsidR="00675F8F">
        <w:rPr>
          <w:rStyle w:val="Emphasis"/>
          <w:b/>
          <w:bCs w:val="0"/>
          <w:sz w:val="26"/>
          <w:u w:val="none"/>
        </w:rPr>
        <w:t xml:space="preserve">gendered and racialized </w:t>
      </w:r>
      <w:r>
        <w:rPr>
          <w:rStyle w:val="Emphasis"/>
          <w:b/>
          <w:bCs w:val="0"/>
          <w:sz w:val="26"/>
          <w:u w:val="none"/>
        </w:rPr>
        <w:t>lines.</w:t>
      </w:r>
      <w:r w:rsidR="000D7BDC">
        <w:rPr>
          <w:rStyle w:val="Emphasis"/>
          <w:b/>
          <w:bCs w:val="0"/>
          <w:sz w:val="26"/>
          <w:u w:val="none"/>
        </w:rPr>
        <w:t xml:space="preserve"> The toxicity of “forever chemicals” causes </w:t>
      </w:r>
      <w:r w:rsidR="000D7BDC" w:rsidRPr="000D7BDC">
        <w:rPr>
          <w:rStyle w:val="Emphasis"/>
          <w:b/>
          <w:bCs w:val="0"/>
          <w:sz w:val="26"/>
        </w:rPr>
        <w:t>incalculable environmental and reproductive harm</w:t>
      </w:r>
      <w:r w:rsidR="000D7BDC">
        <w:rPr>
          <w:rStyle w:val="Emphasis"/>
          <w:b/>
          <w:bCs w:val="0"/>
          <w:sz w:val="26"/>
          <w:u w:val="none"/>
        </w:rPr>
        <w:t xml:space="preserve">, ranging from fertility issues, infant mortality, miscarriages, PTSD, and more. </w:t>
      </w:r>
    </w:p>
    <w:p w14:paraId="2BFF3292" w14:textId="77777777" w:rsidR="00675F8F" w:rsidRDefault="00675F8F" w:rsidP="00675F8F">
      <w:pPr>
        <w:rPr>
          <w:rStyle w:val="Emphasis"/>
          <w:b w:val="0"/>
          <w:bCs/>
          <w:u w:val="none"/>
        </w:rPr>
      </w:pPr>
      <w:r w:rsidRPr="003376DE">
        <w:rPr>
          <w:rStyle w:val="Style13ptBold"/>
        </w:rPr>
        <w:t>Carrera and Brown, 2020</w:t>
      </w:r>
      <w:r>
        <w:rPr>
          <w:rStyle w:val="Emphasis"/>
          <w:b w:val="0"/>
          <w:bCs/>
          <w:u w:val="none"/>
        </w:rPr>
        <w:t xml:space="preserve">, </w:t>
      </w:r>
      <w:r w:rsidRPr="003376DE">
        <w:rPr>
          <w:rStyle w:val="Emphasis"/>
          <w:b w:val="0"/>
          <w:bCs/>
          <w:u w:val="none"/>
        </w:rPr>
        <w:t>Jennifer S. Carrera</w:t>
      </w:r>
      <w:r>
        <w:rPr>
          <w:rStyle w:val="Emphasis"/>
          <w:b w:val="0"/>
          <w:bCs/>
          <w:u w:val="none"/>
        </w:rPr>
        <w:t>, professor of environmental sociology at MSU,</w:t>
      </w:r>
      <w:r w:rsidRPr="003376DE">
        <w:rPr>
          <w:rStyle w:val="Emphasis"/>
          <w:b w:val="0"/>
          <w:bCs/>
          <w:u w:val="none"/>
        </w:rPr>
        <w:t xml:space="preserve"> and Phil Brown</w:t>
      </w:r>
      <w:r>
        <w:rPr>
          <w:rStyle w:val="Emphasis"/>
          <w:b w:val="0"/>
          <w:bCs/>
          <w:u w:val="none"/>
        </w:rPr>
        <w:t xml:space="preserve">, professor of sociology at </w:t>
      </w:r>
      <w:proofErr w:type="gramStart"/>
      <w:r>
        <w:rPr>
          <w:rStyle w:val="Emphasis"/>
          <w:b w:val="0"/>
          <w:bCs/>
          <w:u w:val="none"/>
        </w:rPr>
        <w:t>Northeastern,  “</w:t>
      </w:r>
      <w:proofErr w:type="gramEnd"/>
      <w:r w:rsidRPr="003376DE">
        <w:rPr>
          <w:rStyle w:val="Emphasis"/>
          <w:b w:val="0"/>
          <w:bCs/>
          <w:u w:val="none"/>
        </w:rPr>
        <w:t>Toxicity, Health,</w:t>
      </w:r>
      <w:r>
        <w:rPr>
          <w:rStyle w:val="Emphasis"/>
          <w:b w:val="0"/>
          <w:bCs/>
          <w:u w:val="none"/>
        </w:rPr>
        <w:t xml:space="preserve"> </w:t>
      </w:r>
      <w:r w:rsidRPr="003376DE">
        <w:rPr>
          <w:rStyle w:val="Emphasis"/>
          <w:b w:val="0"/>
          <w:bCs/>
          <w:u w:val="none"/>
        </w:rPr>
        <w:t>and Environment</w:t>
      </w:r>
      <w:r>
        <w:rPr>
          <w:rStyle w:val="Emphasis"/>
          <w:b w:val="0"/>
          <w:bCs/>
          <w:u w:val="none"/>
        </w:rPr>
        <w:t xml:space="preserve">”, The Cambridge Handbook of Environmental Sociology, </w:t>
      </w:r>
      <w:r w:rsidRPr="00871F4C">
        <w:rPr>
          <w:rStyle w:val="Emphasis"/>
          <w:b w:val="0"/>
          <w:bCs/>
          <w:u w:val="none"/>
        </w:rPr>
        <w:t>https://www.cambridge.org/core/books/cambridge-handbook-of-environmental-sociology/toxicity-health-and-environment/15044C813B972002B28EED8D9C80453A</w:t>
      </w:r>
    </w:p>
    <w:p w14:paraId="7843E1CE" w14:textId="77777777" w:rsidR="00675F8F" w:rsidRDefault="00675F8F" w:rsidP="00675F8F">
      <w:pPr>
        <w:rPr>
          <w:rStyle w:val="Emphasis"/>
          <w:b w:val="0"/>
          <w:bCs/>
          <w:u w:val="none"/>
        </w:rPr>
      </w:pPr>
      <w:r w:rsidRPr="001E0C16">
        <w:rPr>
          <w:rStyle w:val="Emphasis"/>
          <w:b w:val="0"/>
          <w:bCs/>
          <w:sz w:val="16"/>
          <w:u w:val="none"/>
        </w:rPr>
        <w:t xml:space="preserve">Finally, </w:t>
      </w:r>
      <w:r w:rsidRPr="005404C1">
        <w:rPr>
          <w:rStyle w:val="StyleUnderline"/>
        </w:rPr>
        <w:t>the dramatic growth in</w:t>
      </w:r>
      <w:r w:rsidRPr="001E0C16">
        <w:rPr>
          <w:rStyle w:val="Emphasis"/>
          <w:b w:val="0"/>
          <w:bCs/>
          <w:sz w:val="16"/>
          <w:u w:val="none"/>
        </w:rPr>
        <w:t xml:space="preserve"> women’s involvement as leaders and members of </w:t>
      </w:r>
      <w:r w:rsidRPr="005404C1">
        <w:rPr>
          <w:rStyle w:val="StyleUnderline"/>
        </w:rPr>
        <w:t>anti-toxic waste activist groups has heightened the importance of gender issues in</w:t>
      </w:r>
      <w:r>
        <w:rPr>
          <w:rStyle w:val="StyleUnderline"/>
        </w:rPr>
        <w:t xml:space="preserve"> </w:t>
      </w:r>
      <w:r w:rsidRPr="005404C1">
        <w:rPr>
          <w:rStyle w:val="StyleUnderline"/>
        </w:rPr>
        <w:t>environmental health</w:t>
      </w:r>
      <w:r w:rsidRPr="001E0C16">
        <w:rPr>
          <w:rStyle w:val="Emphasis"/>
          <w:b w:val="0"/>
          <w:bCs/>
          <w:sz w:val="16"/>
          <w:u w:val="none"/>
        </w:rPr>
        <w:t xml:space="preserve"> (Blocker and Eckberg 1989; Brown and Ferguson 1995; Cable 1992; Krauss 1993; Perkins 2012). </w:t>
      </w:r>
      <w:r w:rsidRPr="005404C1">
        <w:rPr>
          <w:rStyle w:val="StyleUnderline"/>
        </w:rPr>
        <w:t>These activists challenged the dominant perspectives of environmental agencies and researchers who downplayed women’s embodied concerns,</w:t>
      </w:r>
      <w:r w:rsidRPr="001E0C16">
        <w:rPr>
          <w:rStyle w:val="Emphasis"/>
          <w:b w:val="0"/>
          <w:bCs/>
          <w:sz w:val="16"/>
          <w:u w:val="none"/>
        </w:rPr>
        <w:t xml:space="preserve"> and in doing so </w:t>
      </w:r>
      <w:r w:rsidRPr="005404C1">
        <w:rPr>
          <w:rStyle w:val="StyleUnderline"/>
        </w:rPr>
        <w:t>advanced relational approaches to contamination and</w:t>
      </w:r>
      <w:r>
        <w:rPr>
          <w:rStyle w:val="StyleUnderline"/>
        </w:rPr>
        <w:t xml:space="preserve"> </w:t>
      </w:r>
      <w:r w:rsidRPr="005404C1">
        <w:rPr>
          <w:rStyle w:val="StyleUnderline"/>
        </w:rPr>
        <w:t>the importance of subjectivity</w:t>
      </w:r>
      <w:r w:rsidRPr="001E0C16">
        <w:rPr>
          <w:rStyle w:val="Emphasis"/>
          <w:b w:val="0"/>
          <w:bCs/>
          <w:sz w:val="16"/>
          <w:u w:val="none"/>
        </w:rPr>
        <w:t xml:space="preserve"> (Brown et al. 2004). Breast cancer activists emphasized environmental causes of cancer while showing medical and governmental slowness in investigating that link. This led to increasing attention to the gendered dimensions of environmental health. Beginning in the 1990s the environmental breast cancer movement (EBCM) challenged the mainstream breast cancer movement’s biomedical focus on treatment rather than prevention and overemphasis on genetic factors and individual lifestyle factors such as diet, exercise, and alcohol consumption rather than pushing for structural change. EBCM activists also pushed for the inclusion of lay perspectives in the design and peer review of scientific research. Because of their focus, the EBCM allied with anti-toxic activists and environmental justice activists more than with mainstream breast cancer organizations (</w:t>
      </w:r>
      <w:proofErr w:type="spellStart"/>
      <w:r w:rsidRPr="001E0C16">
        <w:rPr>
          <w:rStyle w:val="Emphasis"/>
          <w:b w:val="0"/>
          <w:bCs/>
          <w:sz w:val="16"/>
          <w:u w:val="none"/>
        </w:rPr>
        <w:t>Zavestoski</w:t>
      </w:r>
      <w:proofErr w:type="spellEnd"/>
      <w:r w:rsidRPr="001E0C16">
        <w:rPr>
          <w:rStyle w:val="Emphasis"/>
          <w:b w:val="0"/>
          <w:bCs/>
          <w:sz w:val="16"/>
          <w:u w:val="none"/>
        </w:rPr>
        <w:t xml:space="preserve"> et al. 2004). </w:t>
      </w:r>
      <w:r w:rsidRPr="005404C1">
        <w:rPr>
          <w:rStyle w:val="Emphasis"/>
        </w:rPr>
        <w:t>Environmental reproductive justice emphasizes the need for research into toxic</w:t>
      </w:r>
      <w:r>
        <w:rPr>
          <w:rStyle w:val="Emphasis"/>
        </w:rPr>
        <w:t xml:space="preserve"> </w:t>
      </w:r>
      <w:r w:rsidRPr="005404C1">
        <w:rPr>
          <w:rStyle w:val="Emphasis"/>
        </w:rPr>
        <w:t>factors</w:t>
      </w:r>
      <w:r w:rsidRPr="005404C1">
        <w:rPr>
          <w:rStyle w:val="StyleUnderline"/>
        </w:rPr>
        <w:t xml:space="preserve"> involved in reproductive health</w:t>
      </w:r>
      <w:r w:rsidRPr="001E0C16">
        <w:rPr>
          <w:rStyle w:val="Emphasis"/>
          <w:b w:val="0"/>
          <w:bCs/>
          <w:sz w:val="16"/>
          <w:u w:val="none"/>
        </w:rPr>
        <w:t xml:space="preserve">, </w:t>
      </w:r>
      <w:r w:rsidRPr="005404C1">
        <w:rPr>
          <w:rStyle w:val="Emphasis"/>
        </w:rPr>
        <w:t>and efforts to remove them through consumer activism and government regulation</w:t>
      </w:r>
      <w:r w:rsidRPr="001E0C16">
        <w:rPr>
          <w:rStyle w:val="Emphasis"/>
          <w:b w:val="0"/>
          <w:bCs/>
          <w:sz w:val="16"/>
          <w:u w:val="none"/>
        </w:rPr>
        <w:t xml:space="preserve">. </w:t>
      </w:r>
      <w:r w:rsidRPr="00CA1F55">
        <w:rPr>
          <w:rStyle w:val="StyleUnderline"/>
        </w:rPr>
        <w:t xml:space="preserve">Scholars </w:t>
      </w:r>
      <w:r w:rsidRPr="005404C1">
        <w:rPr>
          <w:rStyle w:val="StyleUnderline"/>
        </w:rPr>
        <w:t>and activists in this area are</w:t>
      </w:r>
      <w:r>
        <w:rPr>
          <w:rStyle w:val="StyleUnderline"/>
        </w:rPr>
        <w:t xml:space="preserve"> </w:t>
      </w:r>
      <w:r w:rsidRPr="005404C1">
        <w:rPr>
          <w:rStyle w:val="StyleUnderline"/>
        </w:rPr>
        <w:t>centrally concerned with environmental justice</w:t>
      </w:r>
      <w:r w:rsidRPr="001E0C16">
        <w:rPr>
          <w:rStyle w:val="Emphasis"/>
          <w:b w:val="0"/>
          <w:bCs/>
          <w:sz w:val="16"/>
          <w:u w:val="none"/>
        </w:rPr>
        <w:t xml:space="preserve">, </w:t>
      </w:r>
      <w:r w:rsidRPr="005404C1">
        <w:rPr>
          <w:rStyle w:val="StyleUnderline"/>
        </w:rPr>
        <w:t>focusing on women of color who</w:t>
      </w:r>
      <w:r>
        <w:rPr>
          <w:rStyle w:val="StyleUnderline"/>
        </w:rPr>
        <w:t xml:space="preserve"> </w:t>
      </w:r>
      <w:r w:rsidRPr="005404C1">
        <w:rPr>
          <w:rStyle w:val="StyleUnderline"/>
        </w:rPr>
        <w:t>face much greater exposure</w:t>
      </w:r>
      <w:r w:rsidRPr="001E0C16">
        <w:rPr>
          <w:rStyle w:val="Emphasis"/>
          <w:b w:val="0"/>
          <w:bCs/>
          <w:sz w:val="16"/>
          <w:u w:val="none"/>
        </w:rPr>
        <w:t xml:space="preserve">s (Hoover 2018). </w:t>
      </w:r>
      <w:r w:rsidRPr="005404C1">
        <w:rPr>
          <w:rStyle w:val="StyleUnderline"/>
        </w:rPr>
        <w:t>Such work advances intersectional</w:t>
      </w:r>
      <w:r>
        <w:rPr>
          <w:rStyle w:val="StyleUnderline"/>
        </w:rPr>
        <w:t xml:space="preserve"> </w:t>
      </w:r>
      <w:r w:rsidRPr="005404C1">
        <w:rPr>
          <w:rStyle w:val="StyleUnderline"/>
        </w:rPr>
        <w:t>analyses of environmental health problems through considering how multiple social</w:t>
      </w:r>
      <w:r>
        <w:rPr>
          <w:rStyle w:val="StyleUnderline"/>
        </w:rPr>
        <w:t xml:space="preserve"> </w:t>
      </w:r>
      <w:r w:rsidRPr="005404C1">
        <w:rPr>
          <w:rStyle w:val="StyleUnderline"/>
        </w:rPr>
        <w:t xml:space="preserve">locations intersect multiplicatively to generate unique </w:t>
      </w:r>
      <w:r w:rsidRPr="005404C1">
        <w:rPr>
          <w:rStyle w:val="StyleUnderline"/>
        </w:rPr>
        <w:lastRenderedPageBreak/>
        <w:t>experiences as synergies</w:t>
      </w:r>
      <w:r>
        <w:rPr>
          <w:rStyle w:val="StyleUnderline"/>
        </w:rPr>
        <w:t xml:space="preserve"> </w:t>
      </w:r>
      <w:r w:rsidRPr="005404C1">
        <w:rPr>
          <w:rStyle w:val="StyleUnderline"/>
        </w:rPr>
        <w:t>among linked social categories</w:t>
      </w:r>
      <w:r w:rsidRPr="001E0C16">
        <w:rPr>
          <w:rStyle w:val="Emphasis"/>
          <w:b w:val="0"/>
          <w:bCs/>
          <w:sz w:val="16"/>
          <w:u w:val="none"/>
        </w:rPr>
        <w:t xml:space="preserve">, not otherwise reducible to the simple cumulation of those effects as broadly shared experiences within categories (Crenshaw 1991). </w:t>
      </w:r>
      <w:r w:rsidRPr="001E0C16">
        <w:rPr>
          <w:sz w:val="16"/>
        </w:rPr>
        <w:t>Women have led in organizing around environmental reproductive justice</w:t>
      </w:r>
      <w:r w:rsidRPr="005404C1">
        <w:rPr>
          <w:rStyle w:val="StyleUnderline"/>
        </w:rPr>
        <w:t>. This</w:t>
      </w:r>
      <w:r>
        <w:rPr>
          <w:rStyle w:val="StyleUnderline"/>
        </w:rPr>
        <w:t xml:space="preserve"> </w:t>
      </w:r>
      <w:r w:rsidRPr="005404C1">
        <w:rPr>
          <w:rStyle w:val="StyleUnderline"/>
        </w:rPr>
        <w:t>growing movement stems in part from the larger reproductive justice movement that</w:t>
      </w:r>
      <w:r>
        <w:rPr>
          <w:rStyle w:val="StyleUnderline"/>
        </w:rPr>
        <w:t xml:space="preserve"> </w:t>
      </w:r>
      <w:r w:rsidRPr="005404C1">
        <w:rPr>
          <w:rStyle w:val="StyleUnderline"/>
        </w:rPr>
        <w:t>focuses on women’s freedom to choose in all aspects of reproductive life, but to this</w:t>
      </w:r>
      <w:r>
        <w:rPr>
          <w:rStyle w:val="StyleUnderline"/>
        </w:rPr>
        <w:t xml:space="preserve"> </w:t>
      </w:r>
      <w:r w:rsidRPr="005404C1">
        <w:rPr>
          <w:rStyle w:val="StyleUnderline"/>
        </w:rPr>
        <w:t>it adds consideration of environmental causation of reproductive harms</w:t>
      </w:r>
      <w:r w:rsidRPr="001E0C16">
        <w:rPr>
          <w:rStyle w:val="Emphasis"/>
          <w:b w:val="0"/>
          <w:bCs/>
          <w:sz w:val="16"/>
          <w:u w:val="none"/>
        </w:rPr>
        <w:t xml:space="preserve"> (</w:t>
      </w:r>
      <w:proofErr w:type="spellStart"/>
      <w:r w:rsidRPr="001E0C16">
        <w:rPr>
          <w:rStyle w:val="Emphasis"/>
          <w:b w:val="0"/>
          <w:bCs/>
          <w:sz w:val="16"/>
          <w:u w:val="none"/>
        </w:rPr>
        <w:t>Gurr</w:t>
      </w:r>
      <w:proofErr w:type="spellEnd"/>
      <w:r w:rsidRPr="001E0C16">
        <w:rPr>
          <w:rStyle w:val="Emphasis"/>
          <w:b w:val="0"/>
          <w:bCs/>
          <w:sz w:val="16"/>
          <w:u w:val="none"/>
        </w:rPr>
        <w:t xml:space="preserve"> 2011; Hoover et al. 2012; </w:t>
      </w:r>
      <w:proofErr w:type="spellStart"/>
      <w:r w:rsidRPr="001E0C16">
        <w:rPr>
          <w:rStyle w:val="Emphasis"/>
          <w:b w:val="0"/>
          <w:bCs/>
          <w:sz w:val="16"/>
          <w:u w:val="none"/>
        </w:rPr>
        <w:t>Zavella</w:t>
      </w:r>
      <w:proofErr w:type="spellEnd"/>
      <w:r w:rsidRPr="001E0C16">
        <w:rPr>
          <w:rStyle w:val="Emphasis"/>
          <w:b w:val="0"/>
          <w:bCs/>
          <w:sz w:val="16"/>
          <w:u w:val="none"/>
        </w:rPr>
        <w:t xml:space="preserve"> 2016). </w:t>
      </w:r>
      <w:r w:rsidRPr="005404C1">
        <w:rPr>
          <w:rStyle w:val="StyleUnderline"/>
        </w:rPr>
        <w:t>This movement deals with threats to reproductive</w:t>
      </w:r>
      <w:r>
        <w:rPr>
          <w:rStyle w:val="StyleUnderline"/>
        </w:rPr>
        <w:t xml:space="preserve"> </w:t>
      </w:r>
      <w:r w:rsidRPr="005404C1">
        <w:rPr>
          <w:rStyle w:val="StyleUnderline"/>
        </w:rPr>
        <w:t>health from many endocrine disrupting compounds that affect fertility, pregnancy,</w:t>
      </w:r>
      <w:r>
        <w:rPr>
          <w:rStyle w:val="StyleUnderline"/>
        </w:rPr>
        <w:t xml:space="preserve"> </w:t>
      </w:r>
      <w:r w:rsidRPr="005404C1">
        <w:rPr>
          <w:rStyle w:val="StyleUnderline"/>
        </w:rPr>
        <w:t>fetal health, and the birth process, as well as affecting the growth of the child after</w:t>
      </w:r>
      <w:r>
        <w:rPr>
          <w:rStyle w:val="StyleUnderline"/>
        </w:rPr>
        <w:t xml:space="preserve"> </w:t>
      </w:r>
      <w:r w:rsidRPr="005404C1">
        <w:rPr>
          <w:rStyle w:val="StyleUnderline"/>
        </w:rPr>
        <w:t>birth</w:t>
      </w:r>
      <w:r w:rsidRPr="001E0C16">
        <w:rPr>
          <w:rStyle w:val="Emphasis"/>
          <w:b w:val="0"/>
          <w:bCs/>
          <w:sz w:val="16"/>
          <w:u w:val="none"/>
        </w:rPr>
        <w:t xml:space="preserve">. State and federal attacks on reproductive health coverage, combined with general cuts in health care, contribute to decreased health care access for the most vulnerable people. In </w:t>
      </w:r>
      <w:proofErr w:type="gramStart"/>
      <w:r w:rsidRPr="001E0C16">
        <w:rPr>
          <w:rStyle w:val="Emphasis"/>
          <w:b w:val="0"/>
          <w:bCs/>
          <w:sz w:val="16"/>
          <w:u w:val="none"/>
        </w:rPr>
        <w:t>all of</w:t>
      </w:r>
      <w:proofErr w:type="gramEnd"/>
      <w:r w:rsidRPr="001E0C16">
        <w:rPr>
          <w:rStyle w:val="Emphasis"/>
          <w:b w:val="0"/>
          <w:bCs/>
          <w:sz w:val="16"/>
          <w:u w:val="none"/>
        </w:rPr>
        <w:t xml:space="preserve"> the given examples, the role of laypeople, through their incredible </w:t>
      </w:r>
      <w:proofErr w:type="spellStart"/>
      <w:r w:rsidRPr="001E0C16">
        <w:rPr>
          <w:rStyle w:val="Emphasis"/>
          <w:b w:val="0"/>
          <w:bCs/>
          <w:sz w:val="16"/>
          <w:u w:val="none"/>
        </w:rPr>
        <w:t>selfeducation</w:t>
      </w:r>
      <w:proofErr w:type="spellEnd"/>
      <w:r w:rsidRPr="001E0C16">
        <w:rPr>
          <w:rStyle w:val="Emphasis"/>
          <w:b w:val="0"/>
          <w:bCs/>
          <w:sz w:val="16"/>
          <w:u w:val="none"/>
        </w:rPr>
        <w:t xml:space="preserve">, self-organization, and scientific success in identifying environmentally induced diseases and their likely causes, is one of the most significant phenomena in shaping the field of environmental health and reshaping environmental activism more broadly. Along the way, sociologists have worked to study the formation and organization of anti-toxics mobilization, partnered with community members and other scientists to conduct formal scientific studies, and supported residents in their community-driven efforts to collect data outside of established scientific channels. </w:t>
      </w:r>
      <w:r w:rsidRPr="005404C1">
        <w:rPr>
          <w:rStyle w:val="StyleUnderline"/>
        </w:rPr>
        <w:t>Types of Environmental Health Effects</w:t>
      </w:r>
      <w:r>
        <w:rPr>
          <w:rStyle w:val="StyleUnderline"/>
        </w:rPr>
        <w:t xml:space="preserve"> </w:t>
      </w:r>
      <w:r w:rsidRPr="001E0C16">
        <w:rPr>
          <w:rStyle w:val="Emphasis"/>
          <w:b w:val="0"/>
          <w:bCs/>
          <w:sz w:val="16"/>
          <w:u w:val="none"/>
        </w:rPr>
        <w:t xml:space="preserve">Physical Health Effects </w:t>
      </w:r>
      <w:r w:rsidRPr="005404C1">
        <w:rPr>
          <w:rStyle w:val="StyleUnderline"/>
        </w:rPr>
        <w:t>Health effects of toxic substances are an increasingly common part of our landscape.</w:t>
      </w:r>
      <w:r>
        <w:rPr>
          <w:rStyle w:val="StyleUnderline"/>
        </w:rPr>
        <w:t xml:space="preserve"> </w:t>
      </w:r>
      <w:r w:rsidRPr="001E0C16">
        <w:rPr>
          <w:rStyle w:val="Emphasis"/>
          <w:b w:val="0"/>
          <w:bCs/>
          <w:sz w:val="16"/>
          <w:u w:val="none"/>
        </w:rPr>
        <w:t>Colborne et al. (1996), fo</w:t>
      </w:r>
      <w:r w:rsidRPr="000F73A2">
        <w:rPr>
          <w:rStyle w:val="Emphasis"/>
          <w:b w:val="0"/>
          <w:bCs/>
          <w:sz w:val="14"/>
          <w:u w:val="none"/>
        </w:rPr>
        <w:t xml:space="preserve">rmulating the originally controversial but now broadly accepted “endocrine disrupter hypothesis,” amassed a wealth of evidence that many </w:t>
      </w:r>
      <w:r w:rsidRPr="005404C1">
        <w:rPr>
          <w:rStyle w:val="StyleUnderline"/>
        </w:rPr>
        <w:t>chemically based products, ubiquitous in our daily surroundings, act as endocrine</w:t>
      </w:r>
      <w:r>
        <w:rPr>
          <w:rStyle w:val="StyleUnderline"/>
        </w:rPr>
        <w:t xml:space="preserve"> </w:t>
      </w:r>
      <w:r w:rsidRPr="005404C1">
        <w:rPr>
          <w:rStyle w:val="StyleUnderline"/>
        </w:rPr>
        <w:t>disruptors, affecting female and male reproductive development and capacities,</w:t>
      </w:r>
      <w:r>
        <w:rPr>
          <w:rStyle w:val="StyleUnderline"/>
        </w:rPr>
        <w:t xml:space="preserve"> </w:t>
      </w:r>
      <w:r w:rsidRPr="005404C1">
        <w:rPr>
          <w:rStyle w:val="StyleUnderline"/>
        </w:rPr>
        <w:t>including miscarriages and lowered sperm count</w:t>
      </w:r>
      <w:r w:rsidRPr="000F73A2">
        <w:rPr>
          <w:rStyle w:val="Emphasis"/>
          <w:b w:val="0"/>
          <w:bCs/>
          <w:sz w:val="14"/>
          <w:u w:val="none"/>
        </w:rPr>
        <w:t>. The “</w:t>
      </w:r>
      <w:r w:rsidRPr="005404C1">
        <w:rPr>
          <w:rStyle w:val="StyleUnderline"/>
        </w:rPr>
        <w:t>hormone havoc</w:t>
      </w:r>
      <w:r w:rsidRPr="000F73A2">
        <w:rPr>
          <w:rStyle w:val="Emphasis"/>
          <w:b w:val="0"/>
          <w:bCs/>
          <w:sz w:val="14"/>
          <w:u w:val="none"/>
        </w:rPr>
        <w:t xml:space="preserve">” of these chemicals </w:t>
      </w:r>
      <w:r w:rsidRPr="005404C1">
        <w:rPr>
          <w:rStyle w:val="StyleUnderline"/>
        </w:rPr>
        <w:t>also causes thyroid deficiency and neurological deficits, such as weaker reflexes and lowered IQ scores</w:t>
      </w:r>
      <w:r w:rsidRPr="000F73A2">
        <w:rPr>
          <w:rStyle w:val="Emphasis"/>
          <w:b w:val="0"/>
          <w:bCs/>
          <w:sz w:val="14"/>
          <w:u w:val="none"/>
        </w:rPr>
        <w:t>. Pervasive polychlorinated biphenyls (</w:t>
      </w:r>
      <w:r w:rsidRPr="005404C1">
        <w:rPr>
          <w:rStyle w:val="StyleUnderline"/>
        </w:rPr>
        <w:t>PCBs</w:t>
      </w:r>
      <w:r w:rsidRPr="000F73A2">
        <w:rPr>
          <w:rStyle w:val="Emphasis"/>
          <w:b w:val="0"/>
          <w:bCs/>
          <w:sz w:val="14"/>
          <w:u w:val="none"/>
        </w:rPr>
        <w:t xml:space="preserve">) and dioxins </w:t>
      </w:r>
      <w:r w:rsidRPr="005404C1">
        <w:rPr>
          <w:rStyle w:val="StyleUnderline"/>
        </w:rPr>
        <w:t>are of particular concern.</w:t>
      </w:r>
      <w:r w:rsidRPr="000F73A2">
        <w:rPr>
          <w:rStyle w:val="Emphasis"/>
          <w:b w:val="0"/>
          <w:bCs/>
          <w:sz w:val="14"/>
          <w:u w:val="none"/>
        </w:rPr>
        <w:t xml:space="preserve"> </w:t>
      </w:r>
      <w:r w:rsidRPr="005404C1">
        <w:rPr>
          <w:rStyle w:val="StyleUnderline"/>
        </w:rPr>
        <w:t>Toxic substances have been implicated in diseases of all organ systems</w:t>
      </w:r>
      <w:r w:rsidRPr="000F73A2">
        <w:rPr>
          <w:rStyle w:val="Emphasis"/>
          <w:b w:val="0"/>
          <w:bCs/>
          <w:sz w:val="14"/>
          <w:u w:val="none"/>
        </w:rPr>
        <w:t xml:space="preserve">. Although </w:t>
      </w:r>
      <w:r w:rsidRPr="005404C1">
        <w:rPr>
          <w:rStyle w:val="StyleUnderline"/>
        </w:rPr>
        <w:t>some toxics have “signature” diseases</w:t>
      </w:r>
      <w:r w:rsidRPr="000F73A2">
        <w:rPr>
          <w:rStyle w:val="Emphasis"/>
          <w:b w:val="0"/>
          <w:bCs/>
          <w:sz w:val="14"/>
          <w:u w:val="none"/>
        </w:rPr>
        <w:t xml:space="preserve"> (</w:t>
      </w:r>
      <w:proofErr w:type="gramStart"/>
      <w:r w:rsidRPr="000F73A2">
        <w:rPr>
          <w:rStyle w:val="Emphasis"/>
          <w:b w:val="0"/>
          <w:bCs/>
          <w:sz w:val="14"/>
          <w:u w:val="none"/>
        </w:rPr>
        <w:t>e.g.</w:t>
      </w:r>
      <w:proofErr w:type="gramEnd"/>
      <w:r w:rsidRPr="000F73A2">
        <w:rPr>
          <w:rStyle w:val="Emphasis"/>
          <w:b w:val="0"/>
          <w:bCs/>
          <w:sz w:val="14"/>
          <w:u w:val="none"/>
        </w:rPr>
        <w:t xml:space="preserve"> asbestosis and mesothelioma), </w:t>
      </w:r>
      <w:r w:rsidRPr="005404C1">
        <w:rPr>
          <w:rStyle w:val="StyleUnderline"/>
        </w:rPr>
        <w:t>most do</w:t>
      </w:r>
      <w:r>
        <w:rPr>
          <w:rStyle w:val="StyleUnderline"/>
        </w:rPr>
        <w:t xml:space="preserve"> </w:t>
      </w:r>
      <w:r w:rsidRPr="005404C1">
        <w:rPr>
          <w:rStyle w:val="StyleUnderline"/>
        </w:rPr>
        <w:t>not.</w:t>
      </w:r>
      <w:r w:rsidRPr="000F73A2">
        <w:rPr>
          <w:rStyle w:val="Emphasis"/>
          <w:b w:val="0"/>
          <w:bCs/>
          <w:sz w:val="14"/>
          <w:u w:val="none"/>
        </w:rPr>
        <w:t xml:space="preserve"> Hence, </w:t>
      </w:r>
      <w:r w:rsidRPr="005404C1">
        <w:rPr>
          <w:rStyle w:val="StyleUnderline"/>
        </w:rPr>
        <w:t>neither sufferers nor clinicians are likely to attribute individual cases to</w:t>
      </w:r>
      <w:r>
        <w:rPr>
          <w:rStyle w:val="StyleUnderline"/>
        </w:rPr>
        <w:t xml:space="preserve"> </w:t>
      </w:r>
      <w:r w:rsidRPr="005404C1">
        <w:rPr>
          <w:rStyle w:val="StyleUnderline"/>
        </w:rPr>
        <w:t>a toxic exposure</w:t>
      </w:r>
      <w:r w:rsidRPr="000F73A2">
        <w:rPr>
          <w:sz w:val="14"/>
        </w:rPr>
        <w:t>. People usually notice environmentally induced diseases when they observe clusters</w:t>
      </w:r>
      <w:r w:rsidRPr="000F73A2">
        <w:rPr>
          <w:rStyle w:val="Emphasis"/>
          <w:b w:val="0"/>
          <w:bCs/>
          <w:sz w:val="14"/>
          <w:u w:val="none"/>
        </w:rPr>
        <w:t>, especially if there is a known source (</w:t>
      </w:r>
      <w:proofErr w:type="gramStart"/>
      <w:r w:rsidRPr="000F73A2">
        <w:rPr>
          <w:rStyle w:val="Emphasis"/>
          <w:b w:val="0"/>
          <w:bCs/>
          <w:sz w:val="14"/>
          <w:u w:val="none"/>
        </w:rPr>
        <w:t>e.g.</w:t>
      </w:r>
      <w:proofErr w:type="gramEnd"/>
      <w:r w:rsidRPr="000F73A2">
        <w:rPr>
          <w:rStyle w:val="Emphasis"/>
          <w:b w:val="0"/>
          <w:bCs/>
          <w:sz w:val="14"/>
          <w:u w:val="none"/>
        </w:rPr>
        <w:t xml:space="preserve"> abandoned toxic waste sites, operating incinerators and deep injection toxic disposal wells, nearby chemical and other factories). At other times, people learn about excess cancer rates from annual cancer registry reports. Sometimes people notice health effects on animals and become concerned that humans too will be affected. The die-off of a farm family’s entire cattle herd in the Mid-Ohio Valley due to contamination from their leasing to DuPont Chemical, supposedly a non-toxic dumpsite, is one such case. The Tennant family sued the DuPont and eventually won a major class action lawsuit. Support for the case included a 69,000-person epidemiological study that linked PFOA to six diseases and conditions and raised national attention on the entire class of per- and polyfluorinated compounds (PFAS), making it one of the most prominent contaminants today (Frisbee et al. 2009). Biomarkers, which are physical changes that may be tied to disease or indicative of toxics exposure, are the subject of intense debate among health experts. Examples of connected to exposure events include chromosome damage among residents of Love Canal and changes in </w:t>
      </w:r>
      <w:r w:rsidRPr="001E0C16">
        <w:rPr>
          <w:rStyle w:val="StyleUnderline"/>
        </w:rPr>
        <w:t>eye blink reflexes and trigeminal nerve</w:t>
      </w:r>
      <w:r>
        <w:rPr>
          <w:rStyle w:val="StyleUnderline"/>
        </w:rPr>
        <w:t xml:space="preserve"> </w:t>
      </w:r>
      <w:r w:rsidRPr="001E0C16">
        <w:rPr>
          <w:rStyle w:val="StyleUnderline"/>
        </w:rPr>
        <w:t>damage attributable to trichloroethylene exposure among Woburn residents</w:t>
      </w:r>
      <w:r w:rsidRPr="000F73A2">
        <w:rPr>
          <w:rStyle w:val="Emphasis"/>
          <w:b w:val="0"/>
          <w:bCs/>
          <w:sz w:val="14"/>
          <w:u w:val="none"/>
        </w:rPr>
        <w:t xml:space="preserve"> (Brown and Mikkelsen 1990). </w:t>
      </w:r>
      <w:r w:rsidRPr="001E0C16">
        <w:rPr>
          <w:rStyle w:val="StyleUnderline"/>
        </w:rPr>
        <w:t>Advocates argue that such markers are important evidence</w:t>
      </w:r>
      <w:r>
        <w:rPr>
          <w:rStyle w:val="StyleUnderline"/>
        </w:rPr>
        <w:t xml:space="preserve"> </w:t>
      </w:r>
      <w:r w:rsidRPr="001E0C16">
        <w:rPr>
          <w:rStyle w:val="StyleUnderline"/>
        </w:rPr>
        <w:t xml:space="preserve">that warrants immediate </w:t>
      </w:r>
      <w:r w:rsidRPr="000F73A2">
        <w:rPr>
          <w:sz w:val="14"/>
        </w:rPr>
        <w:t>health care</w:t>
      </w:r>
      <w:r w:rsidRPr="001E0C16">
        <w:rPr>
          <w:rStyle w:val="StyleUnderline"/>
        </w:rPr>
        <w:t>,</w:t>
      </w:r>
      <w:r w:rsidRPr="000F73A2">
        <w:rPr>
          <w:rStyle w:val="Emphasis"/>
          <w:b w:val="0"/>
          <w:bCs/>
          <w:sz w:val="14"/>
          <w:u w:val="none"/>
        </w:rPr>
        <w:t xml:space="preserve"> site remediation, and </w:t>
      </w:r>
      <w:r w:rsidRPr="001E0C16">
        <w:rPr>
          <w:rStyle w:val="StyleUnderline"/>
        </w:rPr>
        <w:t>regulatory action</w:t>
      </w:r>
      <w:r w:rsidRPr="000F73A2">
        <w:rPr>
          <w:rStyle w:val="Emphasis"/>
          <w:b w:val="0"/>
          <w:bCs/>
          <w:sz w:val="14"/>
          <w:u w:val="none"/>
        </w:rPr>
        <w:t xml:space="preserve"> while typically adversarial parties (</w:t>
      </w:r>
      <w:proofErr w:type="gramStart"/>
      <w:r w:rsidRPr="000F73A2">
        <w:rPr>
          <w:rStyle w:val="Emphasis"/>
          <w:b w:val="0"/>
          <w:bCs/>
          <w:sz w:val="14"/>
          <w:u w:val="none"/>
        </w:rPr>
        <w:t>e.g.</w:t>
      </w:r>
      <w:proofErr w:type="gramEnd"/>
      <w:r w:rsidRPr="000F73A2">
        <w:rPr>
          <w:rStyle w:val="Emphasis"/>
          <w:b w:val="0"/>
          <w:bCs/>
          <w:sz w:val="14"/>
          <w:u w:val="none"/>
        </w:rPr>
        <w:t xml:space="preserve"> regulators, municipalities, industry) argue that biomarkers are not observations of actual health harm that affect daily life, so no action is needed. </w:t>
      </w:r>
      <w:r w:rsidRPr="001E0C16">
        <w:rPr>
          <w:rStyle w:val="StyleUnderline"/>
        </w:rPr>
        <w:t>The case of lead illustrates this dynamic well</w:t>
      </w:r>
      <w:r w:rsidRPr="000F73A2">
        <w:rPr>
          <w:rStyle w:val="Emphasis"/>
          <w:b w:val="0"/>
          <w:bCs/>
          <w:sz w:val="14"/>
          <w:u w:val="none"/>
        </w:rPr>
        <w:t>. Actionable lead exposure is now defined at blood levels which do not necessary show up as clinical morbidity (CDC 2018</w:t>
      </w:r>
      <w:proofErr w:type="gramStart"/>
      <w:r w:rsidRPr="000F73A2">
        <w:rPr>
          <w:rStyle w:val="Emphasis"/>
          <w:b w:val="0"/>
          <w:bCs/>
          <w:sz w:val="14"/>
          <w:u w:val="none"/>
        </w:rPr>
        <w:t>), but</w:t>
      </w:r>
      <w:proofErr w:type="gramEnd"/>
      <w:r w:rsidRPr="000F73A2">
        <w:rPr>
          <w:rStyle w:val="Emphasis"/>
          <w:b w:val="0"/>
          <w:bCs/>
          <w:sz w:val="14"/>
          <w:u w:val="none"/>
        </w:rPr>
        <w:t xml:space="preserve"> are likely to become clinically significant based on extensive experience. </w:t>
      </w:r>
      <w:r w:rsidRPr="001E0C16">
        <w:rPr>
          <w:rStyle w:val="StyleUnderline"/>
        </w:rPr>
        <w:t>Elevated blood lead levels do not ensure symptoms of lead</w:t>
      </w:r>
      <w:r>
        <w:rPr>
          <w:rStyle w:val="StyleUnderline"/>
        </w:rPr>
        <w:t xml:space="preserve"> </w:t>
      </w:r>
      <w:r w:rsidRPr="001E0C16">
        <w:rPr>
          <w:rStyle w:val="StyleUnderline"/>
        </w:rPr>
        <w:t xml:space="preserve">toxicity but there </w:t>
      </w:r>
      <w:proofErr w:type="gramStart"/>
      <w:r w:rsidRPr="001E0C16">
        <w:rPr>
          <w:rStyle w:val="StyleUnderline"/>
        </w:rPr>
        <w:t>is considered to be</w:t>
      </w:r>
      <w:proofErr w:type="gramEnd"/>
      <w:r w:rsidRPr="001E0C16">
        <w:rPr>
          <w:rStyle w:val="StyleUnderline"/>
        </w:rPr>
        <w:t xml:space="preserve"> no safe level of exposure to lead, especially for</w:t>
      </w:r>
      <w:r>
        <w:rPr>
          <w:rStyle w:val="StyleUnderline"/>
        </w:rPr>
        <w:t xml:space="preserve"> </w:t>
      </w:r>
      <w:r w:rsidRPr="001E0C16">
        <w:rPr>
          <w:rStyle w:val="StyleUnderline"/>
        </w:rPr>
        <w:t>children</w:t>
      </w:r>
      <w:r w:rsidRPr="000F73A2">
        <w:rPr>
          <w:rStyle w:val="Emphasis"/>
          <w:b w:val="0"/>
          <w:bCs/>
          <w:sz w:val="14"/>
          <w:u w:val="none"/>
        </w:rPr>
        <w:t xml:space="preserve"> (WHO 2010). </w:t>
      </w:r>
      <w:r w:rsidRPr="001E0C16">
        <w:rPr>
          <w:rStyle w:val="StyleUnderline"/>
        </w:rPr>
        <w:t>Children in Flint who have expressed fears that their potential</w:t>
      </w:r>
      <w:r>
        <w:rPr>
          <w:rStyle w:val="StyleUnderline"/>
        </w:rPr>
        <w:t xml:space="preserve"> </w:t>
      </w:r>
      <w:r w:rsidRPr="001E0C16">
        <w:rPr>
          <w:rStyle w:val="StyleUnderline"/>
        </w:rPr>
        <w:t>has been destroyed by lead exposure add nuance to this debate.</w:t>
      </w:r>
      <w:r>
        <w:rPr>
          <w:rStyle w:val="StyleUnderline"/>
        </w:rPr>
        <w:t xml:space="preserve"> </w:t>
      </w:r>
      <w:r w:rsidRPr="000F73A2">
        <w:rPr>
          <w:rStyle w:val="Emphasis"/>
          <w:b w:val="0"/>
          <w:bCs/>
          <w:sz w:val="14"/>
          <w:u w:val="none"/>
        </w:rPr>
        <w:t xml:space="preserve">Mental Health Effects </w:t>
      </w:r>
      <w:r w:rsidRPr="008E44D5">
        <w:rPr>
          <w:rStyle w:val="StyleUnderline"/>
        </w:rPr>
        <w:t>Researchers have paid much attention to mental health effects because toxic contamination episodes leave a residue of fear and anxiety</w:t>
      </w:r>
      <w:r w:rsidRPr="000F73A2">
        <w:rPr>
          <w:rStyle w:val="Emphasis"/>
          <w:b w:val="0"/>
          <w:bCs/>
          <w:sz w:val="14"/>
          <w:u w:val="none"/>
        </w:rPr>
        <w:t xml:space="preserve">. </w:t>
      </w:r>
      <w:r w:rsidRPr="000D7BDC">
        <w:rPr>
          <w:rStyle w:val="Emphasis"/>
          <w:b w:val="0"/>
          <w:bCs/>
          <w:sz w:val="14"/>
        </w:rPr>
        <w:t>D</w:t>
      </w:r>
      <w:r w:rsidRPr="000D7BDC">
        <w:rPr>
          <w:rStyle w:val="StyleUnderline"/>
        </w:rPr>
        <w:t>epr</w:t>
      </w:r>
      <w:r w:rsidRPr="008E44D5">
        <w:rPr>
          <w:rStyle w:val="StyleUnderline"/>
        </w:rPr>
        <w:t>ession is often found</w:t>
      </w:r>
      <w:r>
        <w:rPr>
          <w:rStyle w:val="StyleUnderline"/>
        </w:rPr>
        <w:t xml:space="preserve"> </w:t>
      </w:r>
      <w:r w:rsidRPr="008E44D5">
        <w:rPr>
          <w:rStyle w:val="StyleUnderline"/>
        </w:rPr>
        <w:t>among residents of toxic neighborhoods</w:t>
      </w:r>
      <w:r w:rsidRPr="000F73A2">
        <w:rPr>
          <w:rStyle w:val="Emphasis"/>
          <w:b w:val="0"/>
          <w:bCs/>
          <w:sz w:val="14"/>
          <w:u w:val="none"/>
        </w:rPr>
        <w:t xml:space="preserve">. Depression among the Woburn families was so deep that after getting reports prepared by a psychiatrist examining the families on behalf of the companies’ defense, the attorneys chose not to call him as an expert witness. Only an order from the judge enabled the plaintiffs to obtain copies of his notes, which referred to widespread depression (Brown and Mikkelsen 1990). At Love Canal, too, depression was common. Many residents threatened </w:t>
      </w:r>
      <w:proofErr w:type="gramStart"/>
      <w:r w:rsidRPr="000F73A2">
        <w:rPr>
          <w:rStyle w:val="Emphasis"/>
          <w:b w:val="0"/>
          <w:bCs/>
          <w:sz w:val="14"/>
          <w:u w:val="none"/>
        </w:rPr>
        <w:t>suicide</w:t>
      </w:r>
      <w:proofErr w:type="gramEnd"/>
      <w:r w:rsidRPr="000F73A2">
        <w:rPr>
          <w:rStyle w:val="Emphasis"/>
          <w:b w:val="0"/>
          <w:bCs/>
          <w:sz w:val="14"/>
          <w:u w:val="none"/>
        </w:rPr>
        <w:t xml:space="preserve"> and several attempted it (Gibbs 1982). Three Mile Island residents also experienced high levels of depression. </w:t>
      </w:r>
      <w:r w:rsidRPr="008E44D5">
        <w:rPr>
          <w:rStyle w:val="StyleUnderline"/>
        </w:rPr>
        <w:t>During the year after the accident, mothers</w:t>
      </w:r>
      <w:r>
        <w:rPr>
          <w:rStyle w:val="StyleUnderline"/>
        </w:rPr>
        <w:t xml:space="preserve"> </w:t>
      </w:r>
      <w:r w:rsidRPr="008E44D5">
        <w:rPr>
          <w:rStyle w:val="StyleUnderline"/>
        </w:rPr>
        <w:t>experienced new episodes of affective disorder at a rate three times higher than</w:t>
      </w:r>
      <w:r>
        <w:rPr>
          <w:rStyle w:val="StyleUnderline"/>
        </w:rPr>
        <w:t xml:space="preserve"> </w:t>
      </w:r>
      <w:r w:rsidRPr="008E44D5">
        <w:rPr>
          <w:rStyle w:val="StyleUnderline"/>
        </w:rPr>
        <w:t>a non-exposed control group in another location</w:t>
      </w:r>
      <w:r w:rsidRPr="000F73A2">
        <w:rPr>
          <w:rStyle w:val="Emphasis"/>
          <w:b w:val="0"/>
          <w:bCs/>
          <w:sz w:val="14"/>
          <w:u w:val="none"/>
        </w:rPr>
        <w:t xml:space="preserve"> (</w:t>
      </w:r>
      <w:proofErr w:type="spellStart"/>
      <w:r w:rsidRPr="000F73A2">
        <w:rPr>
          <w:rStyle w:val="Emphasis"/>
          <w:b w:val="0"/>
          <w:bCs/>
          <w:sz w:val="14"/>
          <w:u w:val="none"/>
        </w:rPr>
        <w:t>Bromet</w:t>
      </w:r>
      <w:proofErr w:type="spellEnd"/>
      <w:r w:rsidRPr="000F73A2">
        <w:rPr>
          <w:rStyle w:val="Emphasis"/>
          <w:b w:val="0"/>
          <w:bCs/>
          <w:sz w:val="14"/>
          <w:u w:val="none"/>
        </w:rPr>
        <w:t xml:space="preserve"> et al. 1982) </w:t>
      </w:r>
      <w:r w:rsidRPr="008E44D5">
        <w:rPr>
          <w:rStyle w:val="StyleUnderline"/>
        </w:rPr>
        <w:t>Psychological effects are amplified by lack of broad social validation and support.</w:t>
      </w:r>
      <w:r>
        <w:rPr>
          <w:rStyle w:val="StyleUnderline"/>
        </w:rPr>
        <w:t xml:space="preserve"> </w:t>
      </w:r>
      <w:r w:rsidRPr="008E44D5">
        <w:rPr>
          <w:rStyle w:val="StyleUnderline"/>
        </w:rPr>
        <w:t xml:space="preserve">Unlike with natural disasters which are </w:t>
      </w:r>
      <w:r w:rsidRPr="008E44D5">
        <w:rPr>
          <w:rStyle w:val="StyleUnderline"/>
        </w:rPr>
        <w:lastRenderedPageBreak/>
        <w:t>typically sudden and highly visual,</w:t>
      </w:r>
      <w:r w:rsidRPr="000F73A2">
        <w:rPr>
          <w:rStyle w:val="Emphasis"/>
          <w:b w:val="0"/>
          <w:bCs/>
          <w:sz w:val="14"/>
          <w:u w:val="none"/>
        </w:rPr>
        <w:t xml:space="preserve"> </w:t>
      </w:r>
      <w:r w:rsidRPr="008E44D5">
        <w:rPr>
          <w:rStyle w:val="Emphasis"/>
        </w:rPr>
        <w:t>people</w:t>
      </w:r>
      <w:r>
        <w:rPr>
          <w:rStyle w:val="Emphasis"/>
        </w:rPr>
        <w:t xml:space="preserve"> </w:t>
      </w:r>
      <w:r w:rsidRPr="008E44D5">
        <w:rPr>
          <w:rStyle w:val="Emphasis"/>
        </w:rPr>
        <w:t xml:space="preserve">living in contaminated communities </w:t>
      </w:r>
      <w:proofErr w:type="gramStart"/>
      <w:r w:rsidRPr="008E44D5">
        <w:rPr>
          <w:rStyle w:val="Emphasis"/>
        </w:rPr>
        <w:t>have to</w:t>
      </w:r>
      <w:proofErr w:type="gramEnd"/>
      <w:r w:rsidRPr="008E44D5">
        <w:rPr>
          <w:rStyle w:val="Emphasis"/>
        </w:rPr>
        <w:t xml:space="preserve"> fight to gain public recognition of</w:t>
      </w:r>
      <w:r>
        <w:rPr>
          <w:rStyle w:val="Emphasis"/>
        </w:rPr>
        <w:t xml:space="preserve"> </w:t>
      </w:r>
      <w:r w:rsidRPr="000D7BDC">
        <w:rPr>
          <w:rStyle w:val="Emphasis"/>
        </w:rPr>
        <w:t>pollution,</w:t>
      </w:r>
      <w:r w:rsidRPr="000F73A2">
        <w:rPr>
          <w:rStyle w:val="Emphasis"/>
          <w:b w:val="0"/>
          <w:bCs/>
          <w:sz w:val="14"/>
          <w:u w:val="none"/>
        </w:rPr>
        <w:t xml:space="preserve"> </w:t>
      </w:r>
      <w:r w:rsidRPr="008E44D5">
        <w:rPr>
          <w:rStyle w:val="StyleUnderline"/>
        </w:rPr>
        <w:t>its impacts, and its human causes</w:t>
      </w:r>
      <w:r w:rsidRPr="000F73A2">
        <w:rPr>
          <w:rStyle w:val="Emphasis"/>
          <w:b w:val="0"/>
          <w:bCs/>
          <w:sz w:val="14"/>
          <w:u w:val="none"/>
        </w:rPr>
        <w:t xml:space="preserve">. </w:t>
      </w:r>
      <w:r w:rsidRPr="008E44D5">
        <w:rPr>
          <w:rStyle w:val="StyleUnderline"/>
        </w:rPr>
        <w:t>Litigation</w:t>
      </w:r>
      <w:r w:rsidRPr="000F73A2">
        <w:rPr>
          <w:rStyle w:val="Emphasis"/>
          <w:b w:val="0"/>
          <w:bCs/>
          <w:sz w:val="14"/>
          <w:u w:val="none"/>
        </w:rPr>
        <w:t xml:space="preserve">, so common to toxic sites, </w:t>
      </w:r>
      <w:r w:rsidRPr="008E44D5">
        <w:rPr>
          <w:rStyle w:val="StyleUnderline"/>
        </w:rPr>
        <w:t>also contributes</w:t>
      </w:r>
      <w:r w:rsidRPr="000F73A2">
        <w:rPr>
          <w:rStyle w:val="Emphasis"/>
          <w:b w:val="0"/>
          <w:bCs/>
          <w:sz w:val="14"/>
          <w:u w:val="none"/>
        </w:rPr>
        <w:t xml:space="preserve"> to ongoing depression by forcing parents to relive the horrors of a child’s illness through a seemingly endless process of depositions, testimony, and numerous consultations with independent experts for both defendants and litigants. </w:t>
      </w:r>
      <w:r w:rsidRPr="008E44D5">
        <w:rPr>
          <w:rStyle w:val="StyleUnderline"/>
        </w:rPr>
        <w:t>This points to one of the most disturbing aspects of community action on toxics</w:t>
      </w:r>
      <w:r w:rsidRPr="000F73A2">
        <w:rPr>
          <w:rStyle w:val="Emphasis"/>
          <w:b w:val="0"/>
          <w:bCs/>
          <w:sz w:val="14"/>
          <w:u w:val="none"/>
        </w:rPr>
        <w:t xml:space="preserve">: </w:t>
      </w:r>
      <w:r w:rsidRPr="008E44D5">
        <w:rPr>
          <w:rStyle w:val="Emphasis"/>
        </w:rPr>
        <w:t>remedies and justice are available only at the cost of intense reliving and public</w:t>
      </w:r>
      <w:r>
        <w:rPr>
          <w:rStyle w:val="Emphasis"/>
        </w:rPr>
        <w:t xml:space="preserve"> </w:t>
      </w:r>
      <w:r w:rsidRPr="008E44D5">
        <w:rPr>
          <w:rStyle w:val="Emphasis"/>
        </w:rPr>
        <w:t>display of the suffering</w:t>
      </w:r>
      <w:r w:rsidRPr="000F73A2">
        <w:rPr>
          <w:rStyle w:val="Emphasis"/>
          <w:b w:val="0"/>
          <w:bCs/>
          <w:sz w:val="14"/>
          <w:u w:val="none"/>
        </w:rPr>
        <w:t xml:space="preserve">. </w:t>
      </w:r>
      <w:r w:rsidRPr="008E44D5">
        <w:rPr>
          <w:rStyle w:val="StyleUnderline"/>
        </w:rPr>
        <w:t>People are robbed of privacy for their sorrow and are forced</w:t>
      </w:r>
      <w:r>
        <w:rPr>
          <w:rStyle w:val="StyleUnderline"/>
        </w:rPr>
        <w:t xml:space="preserve"> </w:t>
      </w:r>
      <w:r w:rsidRPr="008E44D5">
        <w:rPr>
          <w:rStyle w:val="StyleUnderline"/>
        </w:rPr>
        <w:t>to grieve in public</w:t>
      </w:r>
      <w:r w:rsidRPr="000F73A2">
        <w:rPr>
          <w:rStyle w:val="Emphasis"/>
          <w:b w:val="0"/>
          <w:bCs/>
          <w:sz w:val="14"/>
          <w:u w:val="none"/>
        </w:rPr>
        <w:t xml:space="preserve">. </w:t>
      </w:r>
      <w:r w:rsidRPr="008E44D5">
        <w:rPr>
          <w:rStyle w:val="StyleUnderline"/>
        </w:rPr>
        <w:t>People</w:t>
      </w:r>
      <w:r w:rsidRPr="000F73A2">
        <w:rPr>
          <w:rStyle w:val="Emphasis"/>
          <w:b w:val="0"/>
          <w:bCs/>
          <w:sz w:val="14"/>
          <w:u w:val="none"/>
        </w:rPr>
        <w:t xml:space="preserve"> often </w:t>
      </w:r>
      <w:r w:rsidRPr="008E44D5">
        <w:rPr>
          <w:rStyle w:val="StyleUnderline"/>
        </w:rPr>
        <w:t>lose perspective on what are their private feelings</w:t>
      </w:r>
      <w:r>
        <w:rPr>
          <w:rStyle w:val="StyleUnderline"/>
        </w:rPr>
        <w:t xml:space="preserve"> </w:t>
      </w:r>
      <w:r w:rsidRPr="008E44D5">
        <w:rPr>
          <w:rStyle w:val="StyleUnderline"/>
        </w:rPr>
        <w:t>and what is the public record. They are compelled to justify their suffering by legal</w:t>
      </w:r>
      <w:r>
        <w:rPr>
          <w:rStyle w:val="StyleUnderline"/>
        </w:rPr>
        <w:t xml:space="preserve"> </w:t>
      </w:r>
      <w:r w:rsidRPr="008E44D5">
        <w:rPr>
          <w:rStyle w:val="StyleUnderline"/>
        </w:rPr>
        <w:t>proof, lest it be diminished and discredited.</w:t>
      </w:r>
      <w:r>
        <w:rPr>
          <w:rStyle w:val="StyleUnderline"/>
        </w:rPr>
        <w:t xml:space="preserve"> </w:t>
      </w:r>
      <w:r w:rsidRPr="00117681">
        <w:rPr>
          <w:rStyle w:val="StyleUnderline"/>
        </w:rPr>
        <w:t>Hypervigilance is common in toxic waste sites, as residents become preoccupied with</w:t>
      </w:r>
      <w:r>
        <w:rPr>
          <w:rStyle w:val="StyleUnderline"/>
        </w:rPr>
        <w:t xml:space="preserve"> </w:t>
      </w:r>
      <w:r w:rsidRPr="00117681">
        <w:rPr>
          <w:rStyle w:val="StyleUnderline"/>
        </w:rPr>
        <w:t>searching for causes of and responsibility for contamination and with protecting their</w:t>
      </w:r>
      <w:r>
        <w:rPr>
          <w:rStyle w:val="StyleUnderline"/>
        </w:rPr>
        <w:t xml:space="preserve"> </w:t>
      </w:r>
      <w:r w:rsidRPr="00117681">
        <w:rPr>
          <w:rStyle w:val="StyleUnderline"/>
        </w:rPr>
        <w:t>future healt</w:t>
      </w:r>
      <w:r w:rsidRPr="000F73A2">
        <w:rPr>
          <w:rStyle w:val="Emphasis"/>
          <w:b w:val="0"/>
          <w:bCs/>
          <w:sz w:val="14"/>
          <w:u w:val="none"/>
        </w:rPr>
        <w:t>h (</w:t>
      </w:r>
      <w:proofErr w:type="spellStart"/>
      <w:r w:rsidRPr="000F73A2">
        <w:rPr>
          <w:rStyle w:val="Emphasis"/>
          <w:b w:val="0"/>
          <w:bCs/>
          <w:sz w:val="14"/>
          <w:u w:val="none"/>
        </w:rPr>
        <w:t>Vyner</w:t>
      </w:r>
      <w:proofErr w:type="spellEnd"/>
      <w:r w:rsidRPr="000F73A2">
        <w:rPr>
          <w:rStyle w:val="Emphasis"/>
          <w:b w:val="0"/>
          <w:bCs/>
          <w:sz w:val="14"/>
          <w:u w:val="none"/>
        </w:rPr>
        <w:t xml:space="preserve"> 1988). Post-traumatic stress disorder (</w:t>
      </w:r>
      <w:r w:rsidRPr="00117681">
        <w:rPr>
          <w:rStyle w:val="StyleUnderline"/>
        </w:rPr>
        <w:t>PTSD</w:t>
      </w:r>
      <w:r w:rsidRPr="000F73A2">
        <w:rPr>
          <w:rStyle w:val="Emphasis"/>
          <w:b w:val="0"/>
          <w:bCs/>
          <w:sz w:val="14"/>
          <w:u w:val="none"/>
        </w:rPr>
        <w:t>) h</w:t>
      </w:r>
      <w:r w:rsidRPr="00117681">
        <w:rPr>
          <w:rStyle w:val="StyleUnderline"/>
        </w:rPr>
        <w:t>as been found in</w:t>
      </w:r>
      <w:r>
        <w:rPr>
          <w:rStyle w:val="StyleUnderline"/>
        </w:rPr>
        <w:t xml:space="preserve"> </w:t>
      </w:r>
      <w:r w:rsidRPr="00117681">
        <w:rPr>
          <w:rStyle w:val="StyleUnderline"/>
        </w:rPr>
        <w:t>many toxic</w:t>
      </w:r>
      <w:r w:rsidRPr="000F73A2">
        <w:rPr>
          <w:rStyle w:val="Emphasis"/>
          <w:b w:val="0"/>
          <w:bCs/>
          <w:sz w:val="14"/>
          <w:u w:val="none"/>
        </w:rPr>
        <w:t xml:space="preserve"> waste </w:t>
      </w:r>
      <w:r w:rsidRPr="00117681">
        <w:rPr>
          <w:rStyle w:val="StyleUnderline"/>
        </w:rPr>
        <w:t>sites</w:t>
      </w:r>
      <w:r w:rsidRPr="000F73A2">
        <w:rPr>
          <w:rStyle w:val="Emphasis"/>
          <w:b w:val="0"/>
          <w:bCs/>
          <w:sz w:val="14"/>
          <w:u w:val="none"/>
        </w:rPr>
        <w:t xml:space="preserve">. People living in these communities exhibit most characteristics of what </w:t>
      </w:r>
      <w:proofErr w:type="spellStart"/>
      <w:r w:rsidRPr="000F73A2">
        <w:rPr>
          <w:rStyle w:val="Emphasis"/>
          <w:b w:val="0"/>
          <w:bCs/>
          <w:sz w:val="14"/>
          <w:u w:val="none"/>
        </w:rPr>
        <w:t>Lifton</w:t>
      </w:r>
      <w:proofErr w:type="spellEnd"/>
      <w:r w:rsidRPr="000F73A2">
        <w:rPr>
          <w:rStyle w:val="Emphasis"/>
          <w:b w:val="0"/>
          <w:bCs/>
          <w:sz w:val="14"/>
          <w:u w:val="none"/>
        </w:rPr>
        <w:t xml:space="preserve"> (1968) calls the “general constellation of the survivor,” a phenomenon he studied extensively in relation to atomic bomb survivors. </w:t>
      </w:r>
      <w:r w:rsidRPr="00117681">
        <w:rPr>
          <w:rStyle w:val="StyleUnderline"/>
        </w:rPr>
        <w:t>They retain a “death imprint”</w:t>
      </w:r>
      <w:r>
        <w:rPr>
          <w:rStyle w:val="StyleUnderline"/>
        </w:rPr>
        <w:t xml:space="preserve"> </w:t>
      </w:r>
      <w:r w:rsidRPr="00117681">
        <w:rPr>
          <w:rStyle w:val="StyleUnderline"/>
        </w:rPr>
        <w:t>of images and memories of the disaster and feel a strong “death anxiety.”</w:t>
      </w:r>
      <w:r w:rsidRPr="000F73A2">
        <w:rPr>
          <w:rStyle w:val="Emphasis"/>
          <w:b w:val="0"/>
          <w:bCs/>
          <w:sz w:val="14"/>
          <w:u w:val="none"/>
        </w:rPr>
        <w:t xml:space="preserve"> </w:t>
      </w:r>
      <w:r w:rsidRPr="00117681">
        <w:rPr>
          <w:rStyle w:val="StyleUnderline"/>
        </w:rPr>
        <w:t>Many family</w:t>
      </w:r>
      <w:r>
        <w:rPr>
          <w:rStyle w:val="StyleUnderline"/>
        </w:rPr>
        <w:t xml:space="preserve"> </w:t>
      </w:r>
      <w:r w:rsidRPr="00117681">
        <w:rPr>
          <w:rStyle w:val="StyleUnderline"/>
        </w:rPr>
        <w:t>members experienced “death guilt,” based on feeling that they could have done something to prevent a loved one’s death. “Psychic numbing” was also common, with its</w:t>
      </w:r>
      <w:r>
        <w:rPr>
          <w:rStyle w:val="StyleUnderline"/>
        </w:rPr>
        <w:t xml:space="preserve"> </w:t>
      </w:r>
      <w:r w:rsidRPr="00117681">
        <w:rPr>
          <w:rStyle w:val="StyleUnderline"/>
        </w:rPr>
        <w:t>diminished capacity for feelings, particularly involving apathy, withdrawal, depression,</w:t>
      </w:r>
      <w:r>
        <w:rPr>
          <w:rStyle w:val="StyleUnderline"/>
        </w:rPr>
        <w:t xml:space="preserve"> </w:t>
      </w:r>
      <w:r w:rsidRPr="00117681">
        <w:rPr>
          <w:rStyle w:val="StyleUnderline"/>
        </w:rPr>
        <w:t>and overall constriction in living</w:t>
      </w:r>
      <w:r w:rsidRPr="000F73A2">
        <w:rPr>
          <w:rStyle w:val="Emphasis"/>
          <w:b w:val="0"/>
          <w:bCs/>
          <w:sz w:val="14"/>
          <w:u w:val="none"/>
        </w:rPr>
        <w:t xml:space="preserve">. </w:t>
      </w:r>
      <w:r w:rsidRPr="00117681">
        <w:rPr>
          <w:rStyle w:val="StyleUnderline"/>
        </w:rPr>
        <w:t>People also suffer “impaired human relationships,”</w:t>
      </w:r>
      <w:r>
        <w:rPr>
          <w:rStyle w:val="StyleUnderline"/>
        </w:rPr>
        <w:t xml:space="preserve"> </w:t>
      </w:r>
      <w:r w:rsidRPr="00117681">
        <w:rPr>
          <w:rStyle w:val="StyleUnderline"/>
        </w:rPr>
        <w:t>sometimes manifested as an inability to comfort one another, even when family</w:t>
      </w:r>
      <w:r>
        <w:rPr>
          <w:rStyle w:val="StyleUnderline"/>
        </w:rPr>
        <w:t xml:space="preserve"> </w:t>
      </w:r>
      <w:r w:rsidRPr="00117681">
        <w:rPr>
          <w:rStyle w:val="StyleUnderline"/>
        </w:rPr>
        <w:t>members recognized the need for mutual support</w:t>
      </w:r>
      <w:r w:rsidRPr="000F73A2">
        <w:rPr>
          <w:rStyle w:val="Emphasis"/>
          <w:b w:val="0"/>
          <w:bCs/>
          <w:sz w:val="14"/>
          <w:u w:val="none"/>
        </w:rPr>
        <w:t xml:space="preserve"> (</w:t>
      </w:r>
      <w:proofErr w:type="spellStart"/>
      <w:r w:rsidRPr="000F73A2">
        <w:rPr>
          <w:rStyle w:val="Emphasis"/>
          <w:b w:val="0"/>
          <w:bCs/>
          <w:sz w:val="14"/>
          <w:u w:val="none"/>
        </w:rPr>
        <w:t>Lifton</w:t>
      </w:r>
      <w:proofErr w:type="spellEnd"/>
      <w:r w:rsidRPr="000F73A2">
        <w:rPr>
          <w:rStyle w:val="Emphasis"/>
          <w:b w:val="0"/>
          <w:bCs/>
          <w:sz w:val="14"/>
          <w:u w:val="none"/>
        </w:rPr>
        <w:t xml:space="preserve"> and Olson 1976). </w:t>
      </w:r>
      <w:r w:rsidRPr="00117681">
        <w:rPr>
          <w:rStyle w:val="StyleUnderline"/>
        </w:rPr>
        <w:t>The generalized distress</w:t>
      </w:r>
      <w:r w:rsidRPr="000F73A2">
        <w:rPr>
          <w:rStyle w:val="Emphasis"/>
          <w:b w:val="0"/>
          <w:bCs/>
          <w:sz w:val="14"/>
          <w:u w:val="none"/>
        </w:rPr>
        <w:t xml:space="preserve"> that people who live near toxic waste sites experience </w:t>
      </w:r>
      <w:r w:rsidRPr="00117681">
        <w:rPr>
          <w:rStyle w:val="StyleUnderline"/>
        </w:rPr>
        <w:t>can</w:t>
      </w:r>
      <w:r>
        <w:rPr>
          <w:rStyle w:val="StyleUnderline"/>
        </w:rPr>
        <w:t xml:space="preserve"> </w:t>
      </w:r>
      <w:r w:rsidRPr="00117681">
        <w:rPr>
          <w:rStyle w:val="StyleUnderline"/>
        </w:rPr>
        <w:t>be understood as “demoralization,” a worried feeling indicating a considerable</w:t>
      </w:r>
      <w:r>
        <w:rPr>
          <w:rStyle w:val="StyleUnderline"/>
        </w:rPr>
        <w:t xml:space="preserve"> </w:t>
      </w:r>
      <w:r w:rsidRPr="00117681">
        <w:rPr>
          <w:rStyle w:val="StyleUnderline"/>
        </w:rPr>
        <w:t>degree of being upset and out of control</w:t>
      </w:r>
      <w:r w:rsidRPr="000F73A2">
        <w:rPr>
          <w:rStyle w:val="Emphasis"/>
          <w:b w:val="0"/>
          <w:bCs/>
          <w:sz w:val="14"/>
          <w:u w:val="none"/>
        </w:rPr>
        <w:t xml:space="preserve"> (Dohrenwend 1981). </w:t>
      </w:r>
      <w:r w:rsidRPr="00117681">
        <w:rPr>
          <w:rStyle w:val="StyleUnderline"/>
        </w:rPr>
        <w:t>People in contaminated</w:t>
      </w:r>
      <w:r>
        <w:rPr>
          <w:rStyle w:val="StyleUnderline"/>
        </w:rPr>
        <w:t xml:space="preserve"> </w:t>
      </w:r>
      <w:r w:rsidRPr="00117681">
        <w:rPr>
          <w:rStyle w:val="StyleUnderline"/>
        </w:rPr>
        <w:t>communities often start to view the environment as a malevolent force</w:t>
      </w:r>
      <w:r w:rsidRPr="000F73A2">
        <w:rPr>
          <w:rStyle w:val="Emphasis"/>
          <w:b w:val="0"/>
          <w:bCs/>
          <w:sz w:val="14"/>
          <w:u w:val="none"/>
        </w:rPr>
        <w:t xml:space="preserve">, and even the home, typically a place of refuge and safety, becomes threatening. </w:t>
      </w:r>
      <w:r w:rsidRPr="00117681">
        <w:rPr>
          <w:rStyle w:val="StyleUnderline"/>
        </w:rPr>
        <w:t>Residents lose</w:t>
      </w:r>
      <w:r>
        <w:rPr>
          <w:rStyle w:val="StyleUnderline"/>
        </w:rPr>
        <w:t xml:space="preserve"> </w:t>
      </w:r>
      <w:r w:rsidRPr="00117681">
        <w:rPr>
          <w:rStyle w:val="StyleUnderline"/>
        </w:rPr>
        <w:t>faith that the world is just and may even think that they deserve what happened to</w:t>
      </w:r>
      <w:r>
        <w:rPr>
          <w:rStyle w:val="StyleUnderline"/>
        </w:rPr>
        <w:t xml:space="preserve"> </w:t>
      </w:r>
      <w:r w:rsidRPr="00117681">
        <w:rPr>
          <w:rStyle w:val="StyleUnderline"/>
        </w:rPr>
        <w:t>them</w:t>
      </w:r>
      <w:r w:rsidRPr="000F73A2">
        <w:rPr>
          <w:rStyle w:val="Emphasis"/>
          <w:b w:val="0"/>
          <w:bCs/>
          <w:sz w:val="14"/>
          <w:u w:val="none"/>
        </w:rPr>
        <w:t xml:space="preserve"> (Edelstein 1988). Ultimately, as Brown and Mikkelsen (1990) found, people come to believe that there is “no safe place,” since contamination is so widespread. Such attitudes even occur </w:t>
      </w:r>
      <w:proofErr w:type="gramStart"/>
      <w:r w:rsidRPr="000F73A2">
        <w:rPr>
          <w:rStyle w:val="Emphasis"/>
          <w:b w:val="0"/>
          <w:bCs/>
          <w:sz w:val="14"/>
          <w:u w:val="none"/>
        </w:rPr>
        <w:t>in the midst of</w:t>
      </w:r>
      <w:proofErr w:type="gramEnd"/>
      <w:r w:rsidRPr="000F73A2">
        <w:rPr>
          <w:rStyle w:val="Emphasis"/>
          <w:b w:val="0"/>
          <w:bCs/>
          <w:sz w:val="14"/>
          <w:u w:val="none"/>
        </w:rPr>
        <w:t xml:space="preserve"> highly organized communities that are fighting corporations and government. </w:t>
      </w:r>
      <w:r w:rsidRPr="00117681">
        <w:rPr>
          <w:rStyle w:val="StyleUnderline"/>
        </w:rPr>
        <w:t>Community-Wide Effects</w:t>
      </w:r>
      <w:r>
        <w:rPr>
          <w:rStyle w:val="StyleUnderline"/>
        </w:rPr>
        <w:t xml:space="preserve"> </w:t>
      </w:r>
      <w:r w:rsidRPr="000F73A2">
        <w:rPr>
          <w:rStyle w:val="Emphasis"/>
          <w:b w:val="0"/>
          <w:bCs/>
          <w:sz w:val="14"/>
          <w:u w:val="none"/>
        </w:rPr>
        <w:t xml:space="preserve">Rather than only affecting individuals, </w:t>
      </w:r>
      <w:r w:rsidRPr="00117681">
        <w:rPr>
          <w:rStyle w:val="StyleUnderline"/>
        </w:rPr>
        <w:t>contamination episodes harm entire communities</w:t>
      </w:r>
      <w:r w:rsidRPr="000F73A2">
        <w:rPr>
          <w:rStyle w:val="Emphasis"/>
          <w:b w:val="0"/>
          <w:bCs/>
          <w:sz w:val="14"/>
          <w:u w:val="none"/>
        </w:rPr>
        <w:t xml:space="preserve">, </w:t>
      </w:r>
      <w:r w:rsidRPr="00117681">
        <w:rPr>
          <w:rStyle w:val="StyleUnderline"/>
        </w:rPr>
        <w:t>disrupting ordinary social relations as well as damaging health</w:t>
      </w:r>
      <w:r w:rsidRPr="000F73A2">
        <w:rPr>
          <w:rStyle w:val="Emphasis"/>
          <w:b w:val="0"/>
          <w:bCs/>
          <w:sz w:val="14"/>
          <w:u w:val="none"/>
        </w:rPr>
        <w:t xml:space="preserve"> (Erikson 1976). Sociologists have added importantly to this area through in-depth case study analyses. Adeline Levine’s (1982) study of Love Canal offered the first sociological case study that explained the conflict between lay discoverers of disease on the one hand, and government and corporate parties on the other. Michael </w:t>
      </w:r>
      <w:r w:rsidRPr="00ED5AC5">
        <w:rPr>
          <w:rStyle w:val="StyleUnderline"/>
        </w:rPr>
        <w:t>Edelstein</w:t>
      </w:r>
      <w:r w:rsidRPr="000F73A2">
        <w:rPr>
          <w:rStyle w:val="Emphasis"/>
          <w:b w:val="0"/>
          <w:bCs/>
          <w:sz w:val="14"/>
          <w:u w:val="none"/>
        </w:rPr>
        <w:t xml:space="preserve"> (1988) </w:t>
      </w:r>
      <w:r w:rsidRPr="00ED5AC5">
        <w:rPr>
          <w:rStyle w:val="StyleUnderline"/>
        </w:rPr>
        <w:t xml:space="preserve">introduced the term “contaminated communities” as a standard for research on </w:t>
      </w:r>
      <w:proofErr w:type="spellStart"/>
      <w:r w:rsidRPr="00ED5AC5">
        <w:rPr>
          <w:rStyle w:val="StyleUnderline"/>
        </w:rPr>
        <w:t>toxicaffected</w:t>
      </w:r>
      <w:proofErr w:type="spellEnd"/>
      <w:r w:rsidRPr="00ED5AC5">
        <w:rPr>
          <w:rStyle w:val="StyleUnderline"/>
        </w:rPr>
        <w:t xml:space="preserve"> communities</w:t>
      </w:r>
      <w:r w:rsidRPr="000F73A2">
        <w:rPr>
          <w:rStyle w:val="Emphasis"/>
          <w:b w:val="0"/>
          <w:bCs/>
          <w:sz w:val="14"/>
          <w:u w:val="none"/>
        </w:rPr>
        <w:t xml:space="preserve">. Couch and Kroll-Smith’s (1990) study of an underground mine fire in Centralia, PA emphasized how </w:t>
      </w:r>
      <w:r w:rsidRPr="00ED5AC5">
        <w:rPr>
          <w:rStyle w:val="StyleUnderline"/>
        </w:rPr>
        <w:t>internal divisions concerning health</w:t>
      </w:r>
      <w:r>
        <w:rPr>
          <w:rStyle w:val="StyleUnderline"/>
        </w:rPr>
        <w:t xml:space="preserve"> </w:t>
      </w:r>
      <w:r w:rsidRPr="00ED5AC5">
        <w:rPr>
          <w:rStyle w:val="StyleUnderline"/>
        </w:rPr>
        <w:t>effects and corporate/governmental responsibility pitted groups of residents against</w:t>
      </w:r>
      <w:r>
        <w:rPr>
          <w:rStyle w:val="StyleUnderline"/>
        </w:rPr>
        <w:t xml:space="preserve"> </w:t>
      </w:r>
      <w:r w:rsidRPr="00ED5AC5">
        <w:rPr>
          <w:rStyle w:val="StyleUnderline"/>
        </w:rPr>
        <w:t>each other, further undermining the binds of community</w:t>
      </w:r>
      <w:r w:rsidRPr="000F73A2">
        <w:rPr>
          <w:rStyle w:val="Emphasis"/>
          <w:b w:val="0"/>
          <w:bCs/>
          <w:sz w:val="14"/>
          <w:u w:val="none"/>
        </w:rPr>
        <w:t>. This problem of “corrosive communities” (</w:t>
      </w:r>
      <w:proofErr w:type="spellStart"/>
      <w:r w:rsidRPr="000F73A2">
        <w:rPr>
          <w:rStyle w:val="Emphasis"/>
          <w:b w:val="0"/>
          <w:bCs/>
          <w:sz w:val="14"/>
          <w:u w:val="none"/>
        </w:rPr>
        <w:t>Freudenburg</w:t>
      </w:r>
      <w:proofErr w:type="spellEnd"/>
      <w:r w:rsidRPr="000F73A2">
        <w:rPr>
          <w:rStyle w:val="Emphasis"/>
          <w:b w:val="0"/>
          <w:bCs/>
          <w:sz w:val="14"/>
          <w:u w:val="none"/>
        </w:rPr>
        <w:t xml:space="preserve"> and Jones 1991) leads to fundamental rifts in the social bonds of community, including rancorous disputes between individuals and between groups. </w:t>
      </w:r>
      <w:r w:rsidRPr="00ED5AC5">
        <w:rPr>
          <w:rStyle w:val="StyleUnderline"/>
        </w:rPr>
        <w:t xml:space="preserve">Communities facing contamination episodes are often </w:t>
      </w:r>
      <w:proofErr w:type="gramStart"/>
      <w:r w:rsidRPr="00ED5AC5">
        <w:rPr>
          <w:rStyle w:val="StyleUnderline"/>
        </w:rPr>
        <w:t>in the midst of</w:t>
      </w:r>
      <w:proofErr w:type="gramEnd"/>
      <w:r w:rsidRPr="00ED5AC5">
        <w:rPr>
          <w:rStyle w:val="StyleUnderline"/>
        </w:rPr>
        <w:t xml:space="preserve"> “chronic</w:t>
      </w:r>
      <w:r>
        <w:rPr>
          <w:rStyle w:val="StyleUnderline"/>
        </w:rPr>
        <w:t xml:space="preserve"> </w:t>
      </w:r>
      <w:r w:rsidRPr="00ED5AC5">
        <w:rPr>
          <w:rStyle w:val="StyleUnderline"/>
        </w:rPr>
        <w:t>technological disasters</w:t>
      </w:r>
      <w:r w:rsidRPr="000F73A2">
        <w:rPr>
          <w:rStyle w:val="Emphasis"/>
          <w:b w:val="0"/>
          <w:bCs/>
          <w:sz w:val="14"/>
          <w:u w:val="none"/>
        </w:rPr>
        <w:t xml:space="preserve">” (Couch and Kroll-Smith 1985), </w:t>
      </w:r>
      <w:r w:rsidRPr="00ED5AC5">
        <w:rPr>
          <w:rStyle w:val="StyleUnderline"/>
        </w:rPr>
        <w:t>long-term, unfolding problems that typically had no visible starting point, but which corrode the social fabric.</w:t>
      </w:r>
      <w:r w:rsidRPr="00CD3CED">
        <w:rPr>
          <w:rStyle w:val="Emphasis"/>
          <w:b w:val="0"/>
          <w:bCs/>
          <w:sz w:val="12"/>
          <w:u w:val="none"/>
        </w:rPr>
        <w:t xml:space="preserve"> </w:t>
      </w:r>
      <w:proofErr w:type="spellStart"/>
      <w:r w:rsidRPr="00CD3CED">
        <w:rPr>
          <w:rStyle w:val="Emphasis"/>
          <w:b w:val="0"/>
          <w:bCs/>
          <w:sz w:val="12"/>
          <w:u w:val="none"/>
        </w:rPr>
        <w:t>Vyner</w:t>
      </w:r>
      <w:proofErr w:type="spellEnd"/>
      <w:r w:rsidRPr="00CD3CED">
        <w:rPr>
          <w:rStyle w:val="Emphasis"/>
          <w:b w:val="0"/>
          <w:bCs/>
          <w:sz w:val="12"/>
          <w:u w:val="none"/>
        </w:rPr>
        <w:t xml:space="preserve"> (1988) pursued this idea with the concept of “invisible environmental contaminants,” in his case mostly concerning ionizing radiation. Because they were unseen, </w:t>
      </w:r>
      <w:proofErr w:type="spellStart"/>
      <w:r w:rsidRPr="00CD3CED">
        <w:rPr>
          <w:rStyle w:val="Emphasis"/>
          <w:b w:val="0"/>
          <w:bCs/>
          <w:sz w:val="12"/>
          <w:u w:val="none"/>
        </w:rPr>
        <w:t>Vyner</w:t>
      </w:r>
      <w:proofErr w:type="spellEnd"/>
      <w:r w:rsidRPr="00CD3CED">
        <w:rPr>
          <w:rStyle w:val="Emphasis"/>
          <w:b w:val="0"/>
          <w:bCs/>
          <w:sz w:val="12"/>
          <w:u w:val="none"/>
        </w:rPr>
        <w:t xml:space="preserve"> termed them “occult,” which were mysterious factors that people had a hard time seeing or identifying. </w:t>
      </w:r>
      <w:r w:rsidRPr="00ED5AC5">
        <w:rPr>
          <w:rStyle w:val="StyleUnderline"/>
        </w:rPr>
        <w:t>Social Responsibility of Government for Protecting Public</w:t>
      </w:r>
      <w:r>
        <w:rPr>
          <w:rStyle w:val="StyleUnderline"/>
        </w:rPr>
        <w:t xml:space="preserve"> </w:t>
      </w:r>
      <w:r w:rsidRPr="00ED5AC5">
        <w:rPr>
          <w:rStyle w:val="StyleUnderline"/>
        </w:rPr>
        <w:t>Health</w:t>
      </w:r>
      <w:r>
        <w:rPr>
          <w:rStyle w:val="StyleUnderline"/>
        </w:rPr>
        <w:t xml:space="preserve"> </w:t>
      </w:r>
      <w:r w:rsidRPr="00ED5AC5">
        <w:rPr>
          <w:rStyle w:val="StyleUnderline"/>
        </w:rPr>
        <w:t>Residents in contaminated communities often expect local, state, and federal government support for their claims,</w:t>
      </w:r>
      <w:r w:rsidRPr="00CD3CED">
        <w:rPr>
          <w:rStyle w:val="Emphasis"/>
          <w:b w:val="0"/>
          <w:bCs/>
          <w:sz w:val="12"/>
          <w:u w:val="none"/>
        </w:rPr>
        <w:t xml:space="preserve"> at least in earlier years. </w:t>
      </w:r>
      <w:r w:rsidRPr="00ED5AC5">
        <w:rPr>
          <w:rStyle w:val="StyleUnderline"/>
        </w:rPr>
        <w:t>The failure of many</w:t>
      </w:r>
      <w:r>
        <w:rPr>
          <w:rStyle w:val="StyleUnderline"/>
        </w:rPr>
        <w:t xml:space="preserve"> </w:t>
      </w:r>
      <w:r w:rsidRPr="00ED5AC5">
        <w:rPr>
          <w:rStyle w:val="StyleUnderline"/>
        </w:rPr>
        <w:t>government bodies to support victims’ claims and to properly enforce regulations</w:t>
      </w:r>
      <w:r>
        <w:rPr>
          <w:rStyle w:val="StyleUnderline"/>
        </w:rPr>
        <w:t xml:space="preserve"> </w:t>
      </w:r>
      <w:r w:rsidRPr="00ED5AC5">
        <w:rPr>
          <w:rStyle w:val="StyleUnderline"/>
        </w:rPr>
        <w:t>has led to increased mistrust of government</w:t>
      </w:r>
      <w:r w:rsidRPr="00CD3CED">
        <w:rPr>
          <w:rStyle w:val="Emphasis"/>
          <w:b w:val="0"/>
          <w:bCs/>
          <w:sz w:val="12"/>
          <w:u w:val="none"/>
        </w:rPr>
        <w:t xml:space="preserve"> (Szasz 1994). Residents in many contaminated communities have become politicized in response to governmental failure to respond to citizen complaints concerning corporate polluters (Krauss 1993). </w:t>
      </w:r>
      <w:r w:rsidRPr="00ED5AC5">
        <w:rPr>
          <w:rStyle w:val="StyleUnderline"/>
        </w:rPr>
        <w:t>The ongoing Flint Water Crisis, which began in 2014 with the switch from the</w:t>
      </w:r>
      <w:r>
        <w:rPr>
          <w:rStyle w:val="StyleUnderline"/>
        </w:rPr>
        <w:t xml:space="preserve"> </w:t>
      </w:r>
      <w:r w:rsidRPr="00ED5AC5">
        <w:rPr>
          <w:rStyle w:val="StyleUnderline"/>
        </w:rPr>
        <w:t>Detroit water system to the Flint River, offers a recent case in which community</w:t>
      </w:r>
      <w:r>
        <w:rPr>
          <w:rStyle w:val="StyleUnderline"/>
        </w:rPr>
        <w:t xml:space="preserve"> </w:t>
      </w:r>
      <w:r w:rsidRPr="00ED5AC5">
        <w:rPr>
          <w:rStyle w:val="StyleUnderline"/>
        </w:rPr>
        <w:t xml:space="preserve">members </w:t>
      </w:r>
      <w:proofErr w:type="gramStart"/>
      <w:r w:rsidRPr="00ED5AC5">
        <w:rPr>
          <w:rStyle w:val="StyleUnderline"/>
        </w:rPr>
        <w:t>all across</w:t>
      </w:r>
      <w:proofErr w:type="gramEnd"/>
      <w:r w:rsidRPr="00ED5AC5">
        <w:rPr>
          <w:rStyle w:val="StyleUnderline"/>
        </w:rPr>
        <w:t xml:space="preserve"> </w:t>
      </w:r>
      <w:r w:rsidRPr="00ED5AC5">
        <w:rPr>
          <w:rStyle w:val="StyleUnderline"/>
        </w:rPr>
        <w:lastRenderedPageBreak/>
        <w:t>Flint, Michigan expressed their outrage at the local, state, and</w:t>
      </w:r>
      <w:r>
        <w:rPr>
          <w:rStyle w:val="StyleUnderline"/>
        </w:rPr>
        <w:t xml:space="preserve"> </w:t>
      </w:r>
      <w:r w:rsidRPr="00ED5AC5">
        <w:rPr>
          <w:rStyle w:val="StyleUnderline"/>
        </w:rPr>
        <w:t>federal government</w:t>
      </w:r>
      <w:r w:rsidRPr="00CD3CED">
        <w:rPr>
          <w:rStyle w:val="Emphasis"/>
          <w:b w:val="0"/>
          <w:bCs/>
          <w:sz w:val="12"/>
          <w:u w:val="none"/>
        </w:rPr>
        <w:t xml:space="preserve"> for failing to prioritize the community’s health needs above financial austerity goals. </w:t>
      </w:r>
      <w:r w:rsidRPr="00ED5AC5">
        <w:rPr>
          <w:rStyle w:val="StyleUnderline"/>
        </w:rPr>
        <w:t>Neoliberal tendencies of privatizing public services are</w:t>
      </w:r>
      <w:r>
        <w:rPr>
          <w:rStyle w:val="StyleUnderline"/>
        </w:rPr>
        <w:t xml:space="preserve"> </w:t>
      </w:r>
      <w:r w:rsidRPr="00ED5AC5">
        <w:rPr>
          <w:rStyle w:val="StyleUnderline"/>
        </w:rPr>
        <w:t>called out by many as the underlying driver of the water crisis</w:t>
      </w:r>
      <w:r w:rsidRPr="00CD3CED">
        <w:rPr>
          <w:rStyle w:val="Emphasis"/>
          <w:b w:val="0"/>
          <w:bCs/>
          <w:sz w:val="12"/>
          <w:u w:val="none"/>
        </w:rPr>
        <w:t xml:space="preserve"> (</w:t>
      </w:r>
      <w:proofErr w:type="spellStart"/>
      <w:r w:rsidRPr="00CD3CED">
        <w:rPr>
          <w:rStyle w:val="Emphasis"/>
          <w:b w:val="0"/>
          <w:bCs/>
          <w:sz w:val="12"/>
          <w:u w:val="none"/>
        </w:rPr>
        <w:t>Fasenfest</w:t>
      </w:r>
      <w:proofErr w:type="spellEnd"/>
      <w:r w:rsidRPr="00CD3CED">
        <w:rPr>
          <w:rStyle w:val="Emphasis"/>
          <w:b w:val="0"/>
          <w:bCs/>
          <w:sz w:val="12"/>
          <w:u w:val="none"/>
        </w:rPr>
        <w:t xml:space="preserve"> and Pride 2016), </w:t>
      </w:r>
      <w:r w:rsidRPr="00ED5AC5">
        <w:rPr>
          <w:rStyle w:val="StyleUnderline"/>
        </w:rPr>
        <w:t>while some scholars point specifically to austerity urbanism within neoliberalism as the core of the community’s devastation</w:t>
      </w:r>
      <w:r w:rsidRPr="00CD3CED">
        <w:rPr>
          <w:rStyle w:val="Emphasis"/>
          <w:b w:val="0"/>
          <w:bCs/>
          <w:sz w:val="12"/>
          <w:u w:val="none"/>
        </w:rPr>
        <w:t xml:space="preserve"> (Peck 2012). Still, </w:t>
      </w:r>
      <w:r w:rsidRPr="00ED5AC5">
        <w:rPr>
          <w:rStyle w:val="StyleUnderline"/>
        </w:rPr>
        <w:t>many argue, and</w:t>
      </w:r>
      <w:r>
        <w:rPr>
          <w:rStyle w:val="StyleUnderline"/>
        </w:rPr>
        <w:t xml:space="preserve"> </w:t>
      </w:r>
      <w:r w:rsidRPr="00ED5AC5">
        <w:rPr>
          <w:rStyle w:val="StyleUnderline"/>
        </w:rPr>
        <w:t>we would agree, that such policies to strip social services and protections from</w:t>
      </w:r>
      <w:r>
        <w:rPr>
          <w:rStyle w:val="StyleUnderline"/>
        </w:rPr>
        <w:t xml:space="preserve"> </w:t>
      </w:r>
      <w:r w:rsidRPr="00ED5AC5">
        <w:rPr>
          <w:rStyle w:val="StyleUnderline"/>
        </w:rPr>
        <w:t>certain populations</w:t>
      </w:r>
      <w:r w:rsidRPr="00CD3CED">
        <w:rPr>
          <w:rStyle w:val="Emphasis"/>
          <w:b w:val="0"/>
          <w:bCs/>
          <w:sz w:val="12"/>
          <w:u w:val="none"/>
        </w:rPr>
        <w:t xml:space="preserve"> (specifically communities of color) a</w:t>
      </w:r>
      <w:r w:rsidRPr="00ED5AC5">
        <w:rPr>
          <w:rStyle w:val="StyleUnderline"/>
        </w:rPr>
        <w:t>re only possible under</w:t>
      </w:r>
      <w:r>
        <w:rPr>
          <w:rStyle w:val="StyleUnderline"/>
        </w:rPr>
        <w:t xml:space="preserve"> </w:t>
      </w:r>
      <w:r w:rsidRPr="00ED5AC5">
        <w:rPr>
          <w:rStyle w:val="StyleUnderline"/>
        </w:rPr>
        <w:t>a racialized capitalist system that determines which populations are appropriate for</w:t>
      </w:r>
      <w:r>
        <w:rPr>
          <w:rStyle w:val="StyleUnderline"/>
        </w:rPr>
        <w:t xml:space="preserve"> </w:t>
      </w:r>
      <w:r w:rsidRPr="00ED5AC5">
        <w:rPr>
          <w:rStyle w:val="StyleUnderline"/>
        </w:rPr>
        <w:t xml:space="preserve">abandonment </w:t>
      </w:r>
      <w:r w:rsidRPr="00CD3CED">
        <w:rPr>
          <w:rStyle w:val="Emphasis"/>
          <w:b w:val="0"/>
          <w:bCs/>
          <w:sz w:val="12"/>
          <w:u w:val="none"/>
        </w:rPr>
        <w:t xml:space="preserve">(Pulido 2016). </w:t>
      </w:r>
      <w:r w:rsidRPr="000F73A2">
        <w:rPr>
          <w:rStyle w:val="Emphasis"/>
        </w:rPr>
        <w:t>Government agencies have been reluctant to affirm most relationships between</w:t>
      </w:r>
      <w:r>
        <w:rPr>
          <w:rStyle w:val="Emphasis"/>
        </w:rPr>
        <w:t xml:space="preserve"> </w:t>
      </w:r>
      <w:r w:rsidRPr="000F73A2">
        <w:rPr>
          <w:rStyle w:val="Emphasis"/>
        </w:rPr>
        <w:t>contaminants and disease</w:t>
      </w:r>
      <w:r w:rsidRPr="00CD3CED">
        <w:rPr>
          <w:rStyle w:val="Emphasis"/>
          <w:b w:val="0"/>
          <w:bCs/>
          <w:sz w:val="12"/>
          <w:u w:val="none"/>
        </w:rPr>
        <w:t xml:space="preserve">. </w:t>
      </w:r>
      <w:r w:rsidRPr="000F73A2">
        <w:rPr>
          <w:rStyle w:val="StyleUnderline"/>
        </w:rPr>
        <w:t>One reason is the fear that business will be harmed</w:t>
      </w:r>
      <w:r w:rsidRPr="00CD3CED">
        <w:rPr>
          <w:rStyle w:val="Emphasis"/>
          <w:b w:val="0"/>
          <w:bCs/>
          <w:sz w:val="12"/>
          <w:u w:val="none"/>
        </w:rPr>
        <w:t>.</w:t>
      </w:r>
      <w:r w:rsidRPr="00CD3CED">
        <w:rPr>
          <w:sz w:val="12"/>
        </w:rPr>
        <w:t xml:space="preserve"> </w:t>
      </w:r>
      <w:r w:rsidRPr="000F73A2">
        <w:rPr>
          <w:rStyle w:val="StyleUnderline"/>
        </w:rPr>
        <w:t>Corporations</w:t>
      </w:r>
      <w:r w:rsidRPr="00CD3CED">
        <w:rPr>
          <w:rStyle w:val="Emphasis"/>
          <w:b w:val="0"/>
          <w:bCs/>
          <w:sz w:val="12"/>
          <w:u w:val="none"/>
        </w:rPr>
        <w:t xml:space="preserve">, especially producers, </w:t>
      </w:r>
      <w:r w:rsidRPr="000F73A2">
        <w:rPr>
          <w:rStyle w:val="StyleUnderline"/>
        </w:rPr>
        <w:t>have fought against recognition of environmental health effects because of the financial cost involved in settlements, fines, production restructuring, and alternative forms of disposal.</w:t>
      </w:r>
      <w:r w:rsidRPr="00CD3CED">
        <w:rPr>
          <w:rStyle w:val="Emphasis"/>
          <w:b w:val="0"/>
          <w:bCs/>
          <w:sz w:val="12"/>
          <w:u w:val="none"/>
        </w:rPr>
        <w:t xml:space="preserve"> Some major retailers, though, have been responsive to consumer demands and pressed suppliers to provide them with products free of certain chemicals that activists have targeted, </w:t>
      </w:r>
      <w:proofErr w:type="gramStart"/>
      <w:r w:rsidRPr="00CD3CED">
        <w:rPr>
          <w:rStyle w:val="Emphasis"/>
          <w:b w:val="0"/>
          <w:bCs/>
          <w:sz w:val="12"/>
          <w:u w:val="none"/>
        </w:rPr>
        <w:t>e.g.</w:t>
      </w:r>
      <w:proofErr w:type="gramEnd"/>
      <w:r w:rsidRPr="00CD3CED">
        <w:rPr>
          <w:rStyle w:val="Emphasis"/>
          <w:b w:val="0"/>
          <w:bCs/>
          <w:sz w:val="12"/>
          <w:u w:val="none"/>
        </w:rPr>
        <w:t xml:space="preserve"> flame retardants, per- and polyfluorinated compounds, parabens, and phthalates. Residents in Love Canal (Levine 1982), Woburn (Brown and Mikkelsen 1990), and </w:t>
      </w:r>
      <w:r w:rsidRPr="00CD3CED">
        <w:rPr>
          <w:rStyle w:val="StyleUnderline"/>
        </w:rPr>
        <w:t>many other sites have emphasized how environmentally induced disease sufferers and their allies target the corporations they hold responsible for contamination</w:t>
      </w:r>
      <w:r>
        <w:rPr>
          <w:rStyle w:val="StyleUnderline"/>
        </w:rPr>
        <w:t xml:space="preserve"> </w:t>
      </w:r>
      <w:r w:rsidRPr="00CD3CED">
        <w:rPr>
          <w:rStyle w:val="StyleUnderline"/>
        </w:rPr>
        <w:t>episodes, as well as various levels of government for failing to do their job in</w:t>
      </w:r>
      <w:r>
        <w:rPr>
          <w:rStyle w:val="StyleUnderline"/>
        </w:rPr>
        <w:t xml:space="preserve"> </w:t>
      </w:r>
      <w:r w:rsidRPr="00CD3CED">
        <w:rPr>
          <w:rStyle w:val="StyleUnderline"/>
        </w:rPr>
        <w:t>recognition and remediation</w:t>
      </w:r>
      <w:r w:rsidRPr="00CD3CED">
        <w:rPr>
          <w:rStyle w:val="Emphasis"/>
          <w:b w:val="0"/>
          <w:bCs/>
          <w:sz w:val="12"/>
          <w:u w:val="none"/>
        </w:rPr>
        <w:t xml:space="preserve">. Sociologist </w:t>
      </w:r>
      <w:proofErr w:type="spellStart"/>
      <w:r w:rsidRPr="00CD3CED">
        <w:rPr>
          <w:rStyle w:val="Emphasis"/>
          <w:b w:val="0"/>
          <w:bCs/>
          <w:sz w:val="12"/>
          <w:u w:val="none"/>
        </w:rPr>
        <w:t>McGoey</w:t>
      </w:r>
      <w:proofErr w:type="spellEnd"/>
      <w:r w:rsidRPr="00CD3CED">
        <w:rPr>
          <w:rStyle w:val="Emphasis"/>
          <w:b w:val="0"/>
          <w:bCs/>
          <w:sz w:val="12"/>
          <w:u w:val="none"/>
        </w:rPr>
        <w:t xml:space="preserve"> (2012) argues that in some cases corporations and regulators work strategically to know as little as possible about potential health harms to avoid accountability. </w:t>
      </w:r>
      <w:r w:rsidRPr="00CD3CED">
        <w:rPr>
          <w:rStyle w:val="StyleUnderline"/>
        </w:rPr>
        <w:t>Corporate unwillingness to take</w:t>
      </w:r>
      <w:r>
        <w:rPr>
          <w:rStyle w:val="StyleUnderline"/>
        </w:rPr>
        <w:t xml:space="preserve"> </w:t>
      </w:r>
      <w:r w:rsidRPr="00CD3CED">
        <w:rPr>
          <w:rStyle w:val="StyleUnderline"/>
        </w:rPr>
        <w:t>responsibility, combined with government inaction, delays the appropriate understanding of environmental health effects, their causes, and their treatment.</w:t>
      </w:r>
      <w:r>
        <w:rPr>
          <w:rStyle w:val="StyleUnderline"/>
        </w:rPr>
        <w:t xml:space="preserve"> </w:t>
      </w:r>
      <w:r w:rsidRPr="00CD3CED">
        <w:rPr>
          <w:rStyle w:val="Emphasis"/>
        </w:rPr>
        <w:t xml:space="preserve">Lack of government attention to environmental causes of disease is </w:t>
      </w:r>
      <w:proofErr w:type="spellStart"/>
      <w:r w:rsidRPr="00CD3CED">
        <w:rPr>
          <w:rStyle w:val="Emphasis"/>
        </w:rPr>
        <w:t>selfreinforcing</w:t>
      </w:r>
      <w:proofErr w:type="spellEnd"/>
      <w:r w:rsidRPr="00CD3CED">
        <w:rPr>
          <w:rStyle w:val="Emphasis"/>
        </w:rPr>
        <w:t>, with fear over being criticized for regulatory shortcomings leading to</w:t>
      </w:r>
      <w:r>
        <w:rPr>
          <w:rStyle w:val="Emphasis"/>
        </w:rPr>
        <w:t xml:space="preserve"> </w:t>
      </w:r>
      <w:r w:rsidRPr="00CD3CED">
        <w:rPr>
          <w:rStyle w:val="Emphasis"/>
        </w:rPr>
        <w:t>failures to regulate chemicals and other toxic substances that are a source of public</w:t>
      </w:r>
      <w:r>
        <w:rPr>
          <w:rStyle w:val="Emphasis"/>
        </w:rPr>
        <w:t xml:space="preserve"> </w:t>
      </w:r>
      <w:r w:rsidRPr="00CD3CED">
        <w:rPr>
          <w:rStyle w:val="Emphasis"/>
        </w:rPr>
        <w:t>anger.</w:t>
      </w:r>
      <w:r w:rsidRPr="00CD3CED">
        <w:rPr>
          <w:rStyle w:val="Emphasis"/>
          <w:b w:val="0"/>
          <w:bCs/>
          <w:sz w:val="12"/>
          <w:u w:val="none"/>
        </w:rPr>
        <w:t xml:space="preserve"> </w:t>
      </w:r>
      <w:r w:rsidRPr="00CD3CED">
        <w:rPr>
          <w:rStyle w:val="StyleUnderline"/>
        </w:rPr>
        <w:t>Much of the data collected about toxicity occurs through regulatory programs</w:t>
      </w:r>
      <w:r w:rsidRPr="00CD3CED">
        <w:rPr>
          <w:rStyle w:val="Emphasis"/>
          <w:b w:val="0"/>
          <w:bCs/>
          <w:sz w:val="12"/>
          <w:u w:val="none"/>
        </w:rPr>
        <w:t xml:space="preserve">, </w:t>
      </w:r>
      <w:proofErr w:type="gramStart"/>
      <w:r w:rsidRPr="00CD3CED">
        <w:rPr>
          <w:rStyle w:val="StyleUnderline"/>
        </w:rPr>
        <w:t>e.g</w:t>
      </w:r>
      <w:r w:rsidRPr="00CD3CED">
        <w:rPr>
          <w:rStyle w:val="Emphasis"/>
          <w:b w:val="0"/>
          <w:bCs/>
          <w:sz w:val="12"/>
          <w:u w:val="none"/>
        </w:rPr>
        <w:t>.</w:t>
      </w:r>
      <w:proofErr w:type="gramEnd"/>
      <w:r w:rsidRPr="00CD3CED">
        <w:rPr>
          <w:rStyle w:val="Emphasis"/>
          <w:b w:val="0"/>
          <w:bCs/>
          <w:sz w:val="12"/>
          <w:u w:val="none"/>
        </w:rPr>
        <w:t xml:space="preserve"> compliance with the Clean Air Act, Clean Water Act, and </w:t>
      </w:r>
      <w:r w:rsidRPr="00CD3CED">
        <w:rPr>
          <w:rStyle w:val="StyleUnderline"/>
        </w:rPr>
        <w:t>Safe Drinking Water</w:t>
      </w:r>
      <w:r>
        <w:rPr>
          <w:rStyle w:val="StyleUnderline"/>
        </w:rPr>
        <w:t xml:space="preserve"> </w:t>
      </w:r>
      <w:r w:rsidRPr="00CD3CED">
        <w:rPr>
          <w:rStyle w:val="StyleUnderline"/>
        </w:rPr>
        <w:t>Act</w:t>
      </w:r>
      <w:r w:rsidRPr="00CD3CED">
        <w:rPr>
          <w:rStyle w:val="Emphasis"/>
          <w:b w:val="0"/>
          <w:bCs/>
          <w:sz w:val="12"/>
          <w:u w:val="none"/>
        </w:rPr>
        <w:t xml:space="preserve">. But regulatory agencies often lack the resources or a clear mandate to review the data and there is a long history of lack of enforcement. While environmental law includes provisions to empower citizens–such as publication of hazards data through “right-to-know” provisions of the Superfund Reauthorization Act of 1986 Title III, known as the Emergency Planning and Community Right-to-Know Act (EPCRA) (Dillon et al. 2017) – the data itself is far from perfect and the average person has little awareness of their rights to access the data. Even if they are aware, they are unlikely to have resources to analyze it and even fewer resources for doing their own testing to independently assess or fill any gaps in the existing data. It is significant that the burden of proof is on the contaminated communities, rather than the parties who contaminated it or the public health and regulatory agencies. These problems are even more pronounced in the Trump administration with recently resigned EPA Administrator Scott Pruitt leading an agency he previously said he wanted to destroy. The United States has withdrawn from the Paris climate accord, cut back on enforcement, approved the pesticide chlorpyrifos that EPA scientists had recommended against, reversed Obama’s halting of the Dakota Access Pipeline, attacked the Clean Power Plan, opened up oil drilling on coastlines and delicate Arctic land, dismissed the Science Advisory Board, prohibited </w:t>
      </w:r>
      <w:proofErr w:type="spellStart"/>
      <w:r w:rsidRPr="00CD3CED">
        <w:rPr>
          <w:rStyle w:val="Emphasis"/>
          <w:b w:val="0"/>
          <w:bCs/>
          <w:sz w:val="12"/>
          <w:u w:val="none"/>
        </w:rPr>
        <w:t>EPAfunded</w:t>
      </w:r>
      <w:proofErr w:type="spellEnd"/>
      <w:r w:rsidRPr="00CD3CED">
        <w:rPr>
          <w:rStyle w:val="Emphasis"/>
          <w:b w:val="0"/>
          <w:bCs/>
          <w:sz w:val="12"/>
          <w:u w:val="none"/>
        </w:rPr>
        <w:t xml:space="preserve"> scientists from being on any advisory boards, removed climate change material from websites, and opposed alternate energy programs (</w:t>
      </w:r>
      <w:proofErr w:type="spellStart"/>
      <w:r w:rsidRPr="00CD3CED">
        <w:rPr>
          <w:rStyle w:val="Emphasis"/>
          <w:b w:val="0"/>
          <w:bCs/>
          <w:sz w:val="12"/>
          <w:u w:val="none"/>
        </w:rPr>
        <w:t>Bomberg</w:t>
      </w:r>
      <w:proofErr w:type="spellEnd"/>
      <w:r w:rsidRPr="00CD3CED">
        <w:rPr>
          <w:rStyle w:val="Emphasis"/>
          <w:b w:val="0"/>
          <w:bCs/>
          <w:sz w:val="12"/>
          <w:u w:val="none"/>
        </w:rPr>
        <w:t xml:space="preserve"> 2017; Dillon et al. 2017). </w:t>
      </w:r>
      <w:r w:rsidRPr="00CD3CED">
        <w:rPr>
          <w:rStyle w:val="StyleUnderline"/>
        </w:rPr>
        <w:t>Since environmental health effects are so widespread</w:t>
      </w:r>
      <w:r w:rsidRPr="00CD3CED">
        <w:rPr>
          <w:rStyle w:val="Emphasis"/>
          <w:b w:val="0"/>
          <w:bCs/>
          <w:sz w:val="12"/>
          <w:u w:val="none"/>
        </w:rPr>
        <w:t xml:space="preserve">, </w:t>
      </w:r>
      <w:r w:rsidRPr="00CD3CED">
        <w:rPr>
          <w:rStyle w:val="Emphasis"/>
        </w:rPr>
        <w:t>it might seem surprising</w:t>
      </w:r>
      <w:r>
        <w:rPr>
          <w:rStyle w:val="Emphasis"/>
        </w:rPr>
        <w:t xml:space="preserve"> </w:t>
      </w:r>
      <w:r w:rsidRPr="00CD3CED">
        <w:rPr>
          <w:rStyle w:val="Emphasis"/>
        </w:rPr>
        <w:t>that we do not have more research, medical education, government effort, and social</w:t>
      </w:r>
      <w:r>
        <w:rPr>
          <w:rStyle w:val="Emphasis"/>
        </w:rPr>
        <w:t xml:space="preserve"> </w:t>
      </w:r>
      <w:r w:rsidRPr="00CD3CED">
        <w:rPr>
          <w:rStyle w:val="Emphasis"/>
        </w:rPr>
        <w:t>recognition</w:t>
      </w:r>
      <w:r w:rsidRPr="00CD3CED">
        <w:rPr>
          <w:rStyle w:val="Emphasis"/>
          <w:b w:val="0"/>
          <w:bCs/>
          <w:sz w:val="12"/>
          <w:u w:val="none"/>
        </w:rPr>
        <w:t xml:space="preserve">. But given how </w:t>
      </w:r>
      <w:r w:rsidRPr="00CD3CED">
        <w:rPr>
          <w:rStyle w:val="StyleUnderline"/>
        </w:rPr>
        <w:t>environmental health effects are tied to fundamental</w:t>
      </w:r>
      <w:r>
        <w:rPr>
          <w:rStyle w:val="StyleUnderline"/>
        </w:rPr>
        <w:t xml:space="preserve"> </w:t>
      </w:r>
      <w:r w:rsidRPr="00CD3CED">
        <w:rPr>
          <w:rStyle w:val="StyleUnderline"/>
        </w:rPr>
        <w:t>societal structure</w:t>
      </w:r>
      <w:r w:rsidRPr="00CD3CED">
        <w:rPr>
          <w:rStyle w:val="Emphasis"/>
          <w:b w:val="0"/>
          <w:bCs/>
          <w:sz w:val="12"/>
          <w:u w:val="none"/>
        </w:rPr>
        <w:t xml:space="preserve">, </w:t>
      </w:r>
      <w:r w:rsidRPr="00CD3CED">
        <w:rPr>
          <w:rStyle w:val="StyleUnderline"/>
        </w:rPr>
        <w:t>it is not surprising that we have seen so much resistance to dealing with environmental health</w:t>
      </w:r>
      <w:r w:rsidRPr="00CD3CED">
        <w:rPr>
          <w:rStyle w:val="Emphasis"/>
          <w:b w:val="0"/>
          <w:bCs/>
          <w:sz w:val="12"/>
          <w:u w:val="none"/>
        </w:rPr>
        <w:t xml:space="preserve">. The next section examines difficulties and disputes in dealing with environmental health; these include methodological issues, disputes over whose voice counts, data availability, and reluctance of engagement by the medical community. </w:t>
      </w:r>
    </w:p>
    <w:p w14:paraId="5F3A82B6" w14:textId="77777777" w:rsidR="00675F8F" w:rsidRPr="005C5B76" w:rsidRDefault="00675F8F" w:rsidP="00675F8F">
      <w:pPr>
        <w:rPr>
          <w:rStyle w:val="Emphasis"/>
          <w:b w:val="0"/>
          <w:bCs/>
          <w:u w:val="none"/>
        </w:rPr>
      </w:pPr>
    </w:p>
    <w:p w14:paraId="62B56917" w14:textId="77777777" w:rsidR="00675F8F" w:rsidRDefault="00675F8F" w:rsidP="00675F8F"/>
    <w:p w14:paraId="648D838D" w14:textId="77777777" w:rsidR="00675F8F" w:rsidRPr="00D35A13" w:rsidRDefault="00675F8F" w:rsidP="00675F8F"/>
    <w:p w14:paraId="23FC9D27" w14:textId="5A3818D9" w:rsidR="00675F8F" w:rsidRDefault="00675F8F" w:rsidP="00675F8F">
      <w:pPr>
        <w:pStyle w:val="Heading3"/>
      </w:pPr>
      <w:r>
        <w:lastRenderedPageBreak/>
        <w:t xml:space="preserve">1AC- </w:t>
      </w:r>
      <w:r>
        <w:t xml:space="preserve">Solvency </w:t>
      </w:r>
    </w:p>
    <w:p w14:paraId="351E2B47" w14:textId="737EA507" w:rsidR="000D7BDC" w:rsidRPr="000D7BDC" w:rsidRDefault="000D7BDC" w:rsidP="000D7BDC">
      <w:pPr>
        <w:pStyle w:val="Heading4"/>
        <w:rPr>
          <w:u w:val="single"/>
        </w:rPr>
      </w:pPr>
      <w:r w:rsidRPr="000D7BDC">
        <w:rPr>
          <w:u w:val="single"/>
        </w:rPr>
        <w:t>Thus, the plan:</w:t>
      </w:r>
    </w:p>
    <w:p w14:paraId="2D25AE58" w14:textId="77777777" w:rsidR="00675F8F" w:rsidRPr="0016029C" w:rsidRDefault="00675F8F" w:rsidP="00675F8F">
      <w:pPr>
        <w:pStyle w:val="Heading4"/>
      </w:pPr>
      <w:r w:rsidRPr="0016029C">
        <w:t xml:space="preserve">The United States Federal Government should substantially increase its infrastructure funding </w:t>
      </w:r>
      <w:r>
        <w:t>in</w:t>
      </w:r>
      <w:r w:rsidRPr="0016029C">
        <w:t xml:space="preserve"> compliance with amended legal standards for regulating water contaminants</w:t>
      </w:r>
      <w:r>
        <w:t xml:space="preserve"> in the Safe Drinking Water Act. </w:t>
      </w:r>
    </w:p>
    <w:p w14:paraId="199E4342" w14:textId="77777777" w:rsidR="00675F8F" w:rsidRDefault="00675F8F" w:rsidP="00675F8F"/>
    <w:p w14:paraId="6786F3EC" w14:textId="77777777" w:rsidR="00675F8F" w:rsidRDefault="00675F8F" w:rsidP="00675F8F">
      <w:pPr>
        <w:pStyle w:val="Heading4"/>
      </w:pPr>
      <w:r>
        <w:t xml:space="preserve">Updating section 1412 effectively regulates </w:t>
      </w:r>
      <w:r w:rsidRPr="000D7BDC">
        <w:rPr>
          <w:u w:val="single"/>
        </w:rPr>
        <w:t>current and future</w:t>
      </w:r>
      <w:r>
        <w:t xml:space="preserve"> water contaminants </w:t>
      </w:r>
    </w:p>
    <w:p w14:paraId="3F48805F" w14:textId="77777777" w:rsidR="00675F8F" w:rsidRDefault="00675F8F" w:rsidP="00675F8F">
      <w:r>
        <w:t xml:space="preserve">Mae </w:t>
      </w:r>
      <w:r w:rsidRPr="00D81382">
        <w:rPr>
          <w:rStyle w:val="Style13ptBold"/>
        </w:rPr>
        <w:t>Wu, 2020</w:t>
      </w:r>
      <w:r>
        <w:t xml:space="preserve">, Senior Director, Health and Food Natural Resources Council at the NDRC, legal nonprofit focused on the environment, “TESTIMONY OF MAE WU SENIOR DIRECTOR, HEALTH AND FOOD NATURAL RESOURCES DEFENSE COUNCIL BEFORE THE SUBCOMMITTEE ON ENVIRONMENT AND CLIMATE CHANGE COMMITTEE ON ENERGY AND COMMERCE UNITED STATES HOUSE OF REPRESENTATIVES HEARING ENTITLED: “THERE’S SOMETHING IN THE WATER: REFORMING OUR NATION’S DRINKING WATER STANDARDS”, Testimony before congress, 7/28/2020, </w:t>
      </w:r>
      <w:r w:rsidRPr="00E14B3B">
        <w:t>https://docs.house.gov/meetings/IF/IF18/20200728/110952/HHRG-116-IF18-Wstate-WuM-20200728.pdf</w:t>
      </w:r>
    </w:p>
    <w:p w14:paraId="5B719BF8" w14:textId="77777777" w:rsidR="00675F8F" w:rsidRPr="00197FEB" w:rsidRDefault="00675F8F" w:rsidP="00675F8F">
      <w:pPr>
        <w:rPr>
          <w:sz w:val="16"/>
        </w:rPr>
      </w:pPr>
      <w:r w:rsidRPr="00197FEB">
        <w:rPr>
          <w:sz w:val="16"/>
        </w:rPr>
        <w:t>EPA Has Sought to Use the Legal Standard to Avoid Regulation</w:t>
      </w:r>
    </w:p>
    <w:p w14:paraId="307962AB" w14:textId="77777777" w:rsidR="00675F8F" w:rsidRPr="00197FEB" w:rsidRDefault="00675F8F" w:rsidP="00675F8F">
      <w:pPr>
        <w:rPr>
          <w:sz w:val="16"/>
        </w:rPr>
      </w:pPr>
      <w:r w:rsidRPr="001801F5">
        <w:rPr>
          <w:rStyle w:val="StyleUnderline"/>
        </w:rPr>
        <w:t>In 1996, the Amendments to the Safe Drinking Water Act established a new standard on which regulations for drinking water contaminants could be based</w:t>
      </w:r>
      <w:r w:rsidRPr="00197FEB">
        <w:rPr>
          <w:sz w:val="16"/>
        </w:rPr>
        <w:t xml:space="preserve">. </w:t>
      </w:r>
      <w:r w:rsidRPr="001801F5">
        <w:rPr>
          <w:rStyle w:val="StyleUnderline"/>
        </w:rPr>
        <w:t>The EPA Administrator is supposed to set</w:t>
      </w:r>
      <w:r w:rsidRPr="00197FEB">
        <w:rPr>
          <w:sz w:val="16"/>
        </w:rPr>
        <w:t xml:space="preserve"> </w:t>
      </w:r>
      <w:r w:rsidRPr="001801F5">
        <w:rPr>
          <w:rStyle w:val="StyleUnderline"/>
        </w:rPr>
        <w:t>a</w:t>
      </w:r>
      <w:r w:rsidRPr="00197FEB">
        <w:rPr>
          <w:sz w:val="16"/>
        </w:rPr>
        <w:t xml:space="preserve"> drinking water </w:t>
      </w:r>
      <w:r w:rsidRPr="001801F5">
        <w:rPr>
          <w:rStyle w:val="StyleUnderline"/>
        </w:rPr>
        <w:t>standard</w:t>
      </w:r>
      <w:r w:rsidRPr="00197FEB">
        <w:rPr>
          <w:sz w:val="16"/>
        </w:rPr>
        <w:t xml:space="preserve"> </w:t>
      </w:r>
      <w:r w:rsidRPr="001801F5">
        <w:rPr>
          <w:rStyle w:val="StyleUnderline"/>
        </w:rPr>
        <w:t>when</w:t>
      </w:r>
      <w:r w:rsidRPr="00197FEB">
        <w:rPr>
          <w:sz w:val="16"/>
        </w:rPr>
        <w:t xml:space="preserve"> three elements are established:</w:t>
      </w:r>
    </w:p>
    <w:p w14:paraId="3BCB1157" w14:textId="77777777" w:rsidR="00675F8F" w:rsidRPr="001801F5" w:rsidRDefault="00675F8F" w:rsidP="00675F8F">
      <w:pPr>
        <w:rPr>
          <w:rStyle w:val="StyleUnderline"/>
        </w:rPr>
      </w:pPr>
      <w:r w:rsidRPr="001801F5">
        <w:rPr>
          <w:rStyle w:val="StyleUnderline"/>
        </w:rPr>
        <w:t xml:space="preserve">1. The contaminant may have an adverse effect on human </w:t>
      </w:r>
      <w:proofErr w:type="gramStart"/>
      <w:r w:rsidRPr="001801F5">
        <w:rPr>
          <w:rStyle w:val="StyleUnderline"/>
        </w:rPr>
        <w:t>health;</w:t>
      </w:r>
      <w:proofErr w:type="gramEnd"/>
    </w:p>
    <w:p w14:paraId="7864FA90" w14:textId="77777777" w:rsidR="00675F8F" w:rsidRPr="00197FEB" w:rsidRDefault="00675F8F" w:rsidP="00675F8F">
      <w:pPr>
        <w:rPr>
          <w:sz w:val="16"/>
        </w:rPr>
      </w:pPr>
      <w:r w:rsidRPr="001801F5">
        <w:rPr>
          <w:rStyle w:val="StyleUnderline"/>
        </w:rPr>
        <w:t>2. The contaminant occurs</w:t>
      </w:r>
      <w:r w:rsidRPr="00197FEB">
        <w:rPr>
          <w:sz w:val="16"/>
        </w:rPr>
        <w:t xml:space="preserve"> (or is likely to occur) in public water systems “</w:t>
      </w:r>
      <w:r w:rsidRPr="001801F5">
        <w:rPr>
          <w:rStyle w:val="StyleUnderline"/>
        </w:rPr>
        <w:t>with a frequency and at levels of public health concern</w:t>
      </w:r>
      <w:r w:rsidRPr="00197FEB">
        <w:rPr>
          <w:sz w:val="16"/>
        </w:rPr>
        <w:t>”; and</w:t>
      </w:r>
    </w:p>
    <w:p w14:paraId="54ED5CD9" w14:textId="77777777" w:rsidR="00675F8F" w:rsidRPr="00197FEB" w:rsidRDefault="00675F8F" w:rsidP="00675F8F">
      <w:pPr>
        <w:rPr>
          <w:sz w:val="16"/>
        </w:rPr>
      </w:pPr>
      <w:r w:rsidRPr="00197FEB">
        <w:rPr>
          <w:sz w:val="16"/>
        </w:rPr>
        <w:t>3. If, “</w:t>
      </w:r>
      <w:r w:rsidRPr="001801F5">
        <w:rPr>
          <w:rStyle w:val="StyleUnderline"/>
        </w:rPr>
        <w:t>in the sole judgment of the Administrator</w:t>
      </w:r>
      <w:r w:rsidRPr="00197FEB">
        <w:rPr>
          <w:sz w:val="16"/>
        </w:rPr>
        <w:t xml:space="preserve">,” </w:t>
      </w:r>
      <w:r w:rsidRPr="001801F5">
        <w:rPr>
          <w:rStyle w:val="StyleUnderline"/>
        </w:rPr>
        <w:t>regulation</w:t>
      </w:r>
      <w:r w:rsidRPr="00197FEB">
        <w:rPr>
          <w:sz w:val="16"/>
        </w:rPr>
        <w:t xml:space="preserve"> of the contaminant “</w:t>
      </w:r>
      <w:r w:rsidRPr="001801F5">
        <w:rPr>
          <w:rStyle w:val="StyleUnderline"/>
        </w:rPr>
        <w:t>presents a meaningful opportunity for health risk reduction</w:t>
      </w:r>
      <w:r w:rsidRPr="00197FEB">
        <w:rPr>
          <w:sz w:val="16"/>
        </w:rPr>
        <w:t>” for those served by public water systems.</w:t>
      </w:r>
    </w:p>
    <w:p w14:paraId="310FD876" w14:textId="77777777" w:rsidR="00675F8F" w:rsidRPr="001801F5" w:rsidRDefault="00675F8F" w:rsidP="00675F8F">
      <w:pPr>
        <w:rPr>
          <w:rStyle w:val="Emphasis"/>
        </w:rPr>
      </w:pPr>
      <w:r w:rsidRPr="00197FEB">
        <w:rPr>
          <w:sz w:val="16"/>
        </w:rPr>
        <w:t>Ironically, “</w:t>
      </w:r>
      <w:r w:rsidRPr="001801F5">
        <w:rPr>
          <w:rStyle w:val="StyleUnderline"/>
        </w:rPr>
        <w:t>meaningful” doesn’t have any defined meaning. It also is left to the Administrator’s “sole judgment.”</w:t>
      </w:r>
      <w:r w:rsidRPr="00197FEB">
        <w:rPr>
          <w:sz w:val="16"/>
        </w:rPr>
        <w:t xml:space="preserve"> </w:t>
      </w:r>
      <w:r w:rsidRPr="001801F5">
        <w:rPr>
          <w:rStyle w:val="Emphasis"/>
        </w:rPr>
        <w:t>EPA has regulated no new contaminants under this provision in 24 years</w:t>
      </w:r>
      <w:r w:rsidRPr="00197FEB">
        <w:rPr>
          <w:sz w:val="16"/>
        </w:rPr>
        <w:t xml:space="preserve">. </w:t>
      </w:r>
      <w:r w:rsidRPr="001801F5">
        <w:rPr>
          <w:rStyle w:val="StyleUnderline"/>
        </w:rPr>
        <w:t>Even if a contaminant both has an adverse impact on human health AND occurs in our drinking water at levels of public health concern</w:t>
      </w:r>
      <w:r w:rsidRPr="00197FEB">
        <w:rPr>
          <w:sz w:val="16"/>
        </w:rPr>
        <w:t xml:space="preserve">, </w:t>
      </w:r>
      <w:r w:rsidRPr="001801F5">
        <w:rPr>
          <w:rStyle w:val="StyleUnderline"/>
        </w:rPr>
        <w:t xml:space="preserve">the Administrator </w:t>
      </w:r>
      <w:proofErr w:type="gramStart"/>
      <w:r w:rsidRPr="001801F5">
        <w:rPr>
          <w:rStyle w:val="StyleUnderline"/>
        </w:rPr>
        <w:t>has to</w:t>
      </w:r>
      <w:proofErr w:type="gramEnd"/>
      <w:r w:rsidRPr="001801F5">
        <w:rPr>
          <w:rStyle w:val="StyleUnderline"/>
        </w:rPr>
        <w:t xml:space="preserve"> make a further determination</w:t>
      </w:r>
      <w:r w:rsidRPr="00197FEB">
        <w:rPr>
          <w:sz w:val="16"/>
        </w:rPr>
        <w:t xml:space="preserve"> </w:t>
      </w:r>
      <w:r w:rsidRPr="001801F5">
        <w:rPr>
          <w:rStyle w:val="StyleUnderline"/>
        </w:rPr>
        <w:t>that it would be “meaningful” to regulate</w:t>
      </w:r>
      <w:r w:rsidRPr="00197FEB">
        <w:rPr>
          <w:sz w:val="16"/>
        </w:rPr>
        <w:t xml:space="preserve"> the contaminant before the agency can move forward. But to protect our health, when a contaminant is showing up in drinking water and it presents potential harm to human health, the Agency must move forward with regulations. </w:t>
      </w:r>
      <w:r w:rsidRPr="001801F5">
        <w:rPr>
          <w:rStyle w:val="Emphasis"/>
        </w:rPr>
        <w:t>The third hurdle is unnecessary and should be eliminated.</w:t>
      </w:r>
    </w:p>
    <w:p w14:paraId="47EFE25C" w14:textId="77777777" w:rsidR="00675F8F" w:rsidRPr="00197FEB" w:rsidRDefault="00675F8F" w:rsidP="00675F8F">
      <w:pPr>
        <w:rPr>
          <w:sz w:val="16"/>
        </w:rPr>
      </w:pPr>
      <w:r w:rsidRPr="00197FEB">
        <w:rPr>
          <w:sz w:val="16"/>
        </w:rPr>
        <w:t>EPA has only once made a final regulatory determination to regulate a contaminant (perchlorate) – reversing a Bush EPA preliminary decision not to regulate it. But the Trump Administration recently purported to withdraw that decision. Basing standards on the political winds is no way to protect our drinking water.</w:t>
      </w:r>
    </w:p>
    <w:p w14:paraId="58CBC5CD" w14:textId="77777777" w:rsidR="00675F8F" w:rsidRPr="00197FEB" w:rsidRDefault="00675F8F" w:rsidP="00675F8F">
      <w:pPr>
        <w:rPr>
          <w:sz w:val="16"/>
        </w:rPr>
      </w:pPr>
      <w:r w:rsidRPr="00197FEB">
        <w:rPr>
          <w:sz w:val="16"/>
        </w:rPr>
        <w:t xml:space="preserve">The Contaminant Candidate List May Have Been </w:t>
      </w:r>
      <w:proofErr w:type="gramStart"/>
      <w:r w:rsidRPr="00197FEB">
        <w:rPr>
          <w:sz w:val="16"/>
        </w:rPr>
        <w:t>A</w:t>
      </w:r>
      <w:proofErr w:type="gramEnd"/>
      <w:r w:rsidRPr="00197FEB">
        <w:rPr>
          <w:sz w:val="16"/>
        </w:rPr>
        <w:t xml:space="preserve"> Good Idea In Theory, But It Has Become A Cover To Do Nothing In Practice.</w:t>
      </w:r>
    </w:p>
    <w:p w14:paraId="1C703645" w14:textId="77777777" w:rsidR="00675F8F" w:rsidRPr="00197FEB" w:rsidRDefault="00675F8F" w:rsidP="00675F8F">
      <w:pPr>
        <w:rPr>
          <w:sz w:val="16"/>
        </w:rPr>
      </w:pPr>
      <w:r w:rsidRPr="00197FEB">
        <w:rPr>
          <w:sz w:val="16"/>
        </w:rPr>
        <w:t xml:space="preserve">In addition to the new standard for determining whether to regulate a drinking water contaminant, </w:t>
      </w:r>
      <w:r w:rsidRPr="001801F5">
        <w:rPr>
          <w:rStyle w:val="StyleUnderline"/>
        </w:rPr>
        <w:t xml:space="preserve">the 1996 Amendments created a process to list unregulated contaminants every five years that are known or likely to </w:t>
      </w:r>
      <w:r w:rsidRPr="001801F5">
        <w:rPr>
          <w:rStyle w:val="StyleUnderline"/>
        </w:rPr>
        <w:lastRenderedPageBreak/>
        <w:t>occur in public water systems and may require regulation</w:t>
      </w:r>
      <w:r w:rsidRPr="00197FEB">
        <w:rPr>
          <w:sz w:val="16"/>
        </w:rPr>
        <w:t xml:space="preserve">. </w:t>
      </w:r>
      <w:r w:rsidRPr="001801F5">
        <w:rPr>
          <w:rStyle w:val="StyleUnderline"/>
        </w:rPr>
        <w:t>Then, every five years</w:t>
      </w:r>
      <w:r w:rsidRPr="00197FEB">
        <w:rPr>
          <w:sz w:val="16"/>
        </w:rPr>
        <w:t xml:space="preserve">, </w:t>
      </w:r>
      <w:r w:rsidRPr="001801F5">
        <w:rPr>
          <w:rStyle w:val="StyleUnderline"/>
        </w:rPr>
        <w:t>the EPA must make a final determination about whether at least five of those unregulated contaminants ought to be regulated (or not).</w:t>
      </w:r>
      <w:r w:rsidRPr="00197FEB">
        <w:rPr>
          <w:sz w:val="16"/>
        </w:rPr>
        <w:t xml:space="preserve"> However, the </w:t>
      </w:r>
      <w:r w:rsidRPr="001801F5">
        <w:rPr>
          <w:rStyle w:val="StyleUnderline"/>
        </w:rPr>
        <w:t>statute does not require that any determinations must include decisions to regulate contaminants</w:t>
      </w:r>
      <w:r w:rsidRPr="00197FEB">
        <w:rPr>
          <w:sz w:val="16"/>
        </w:rPr>
        <w:t xml:space="preserve"> in drinking water that harm public health.</w:t>
      </w:r>
    </w:p>
    <w:p w14:paraId="17DEC505" w14:textId="77777777" w:rsidR="00675F8F" w:rsidRPr="00197FEB" w:rsidRDefault="00675F8F" w:rsidP="00675F8F">
      <w:pPr>
        <w:rPr>
          <w:sz w:val="16"/>
        </w:rPr>
      </w:pPr>
      <w:r w:rsidRPr="00197FEB">
        <w:rPr>
          <w:sz w:val="16"/>
        </w:rPr>
        <w:t xml:space="preserve">So far, </w:t>
      </w:r>
      <w:r w:rsidRPr="001801F5">
        <w:rPr>
          <w:rStyle w:val="StyleUnderline"/>
        </w:rPr>
        <w:t>EPA has published four of these</w:t>
      </w:r>
      <w:r w:rsidRPr="00197FEB">
        <w:rPr>
          <w:sz w:val="16"/>
        </w:rPr>
        <w:t xml:space="preserve"> </w:t>
      </w:r>
      <w:r w:rsidRPr="001801F5">
        <w:rPr>
          <w:rStyle w:val="StyleUnderline"/>
        </w:rPr>
        <w:t>lists</w:t>
      </w:r>
      <w:r w:rsidRPr="00197FEB">
        <w:rPr>
          <w:sz w:val="16"/>
        </w:rPr>
        <w:t xml:space="preserve"> – called Contaminant Candidate Lists (“</w:t>
      </w:r>
      <w:r w:rsidRPr="001801F5">
        <w:rPr>
          <w:rStyle w:val="StyleUnderline"/>
        </w:rPr>
        <w:t>CCL</w:t>
      </w:r>
      <w:r w:rsidRPr="00197FEB">
        <w:rPr>
          <w:sz w:val="16"/>
        </w:rPr>
        <w:t xml:space="preserve">”) – </w:t>
      </w:r>
      <w:r w:rsidRPr="001801F5">
        <w:rPr>
          <w:rStyle w:val="StyleUnderline"/>
        </w:rPr>
        <w:t>the most recent list containing more than 100 candidate contaminants</w:t>
      </w:r>
      <w:r w:rsidRPr="00197FEB">
        <w:rPr>
          <w:sz w:val="16"/>
        </w:rPr>
        <w:t xml:space="preserve">. And yet, </w:t>
      </w:r>
      <w:r w:rsidRPr="001801F5">
        <w:rPr>
          <w:rStyle w:val="Emphasis"/>
        </w:rPr>
        <w:t>EPA has not once made a final determination that a contaminant should be regulated and subsequently developed regulations for it.</w:t>
      </w:r>
      <w:r w:rsidRPr="00197FEB">
        <w:rPr>
          <w:sz w:val="16"/>
        </w:rPr>
        <w:t xml:space="preserve"> With such a large list, an EPA that does not want to act can simply cherry pick five contaminants (or more) that do not need regulation and check the box. In fact, since 2003, the EPA has made final determinations for 25 contaminants. In 24 cases, EPA has decided not to set any standard. For the remaining one, perchlorate, EPA made a final regulatory determination that a regulation was needed but, instead of developing a regulation, is now purporting to reverse that finding and say no rule is necessary after all.15 For one contaminant, strontium, EPA preliminarily determined it would regulate, but has since deferred making a final decision. EPA has also preliminarily said no to six more and preliminarily said yes to two (PFOA and PFOS, part of the PFAS family.)</w:t>
      </w:r>
    </w:p>
    <w:p w14:paraId="5838FD06" w14:textId="77777777" w:rsidR="00675F8F" w:rsidRPr="00197FEB" w:rsidRDefault="00675F8F" w:rsidP="00675F8F">
      <w:pPr>
        <w:rPr>
          <w:sz w:val="16"/>
        </w:rPr>
      </w:pPr>
      <w:r w:rsidRPr="001801F5">
        <w:rPr>
          <w:rStyle w:val="StyleUnderline"/>
        </w:rPr>
        <w:t>Instead of giving EPA an easy way out and not have to set new standards</w:t>
      </w:r>
      <w:r w:rsidRPr="00197FEB">
        <w:rPr>
          <w:sz w:val="16"/>
        </w:rPr>
        <w:t xml:space="preserve">, </w:t>
      </w:r>
      <w:r w:rsidRPr="001801F5">
        <w:rPr>
          <w:rStyle w:val="Emphasis"/>
        </w:rPr>
        <w:t>adding various triggers that compel EPA to act would better protect public health.</w:t>
      </w:r>
      <w:r w:rsidRPr="00197FEB">
        <w:rPr>
          <w:sz w:val="16"/>
        </w:rPr>
        <w:t xml:space="preserve"> </w:t>
      </w:r>
      <w:r w:rsidRPr="001801F5">
        <w:rPr>
          <w:rStyle w:val="StyleUnderline"/>
        </w:rPr>
        <w:t>An automatic trigger could require EPA to set standards for any contaminant or class of contaminants found in water of</w:t>
      </w:r>
      <w:r w:rsidRPr="00197FEB">
        <w:rPr>
          <w:sz w:val="16"/>
        </w:rPr>
        <w:t xml:space="preserve">, for example, </w:t>
      </w:r>
      <w:r w:rsidRPr="001801F5">
        <w:rPr>
          <w:rStyle w:val="StyleUnderline"/>
        </w:rPr>
        <w:t xml:space="preserve">100,000 people in at least three states at levels above a </w:t>
      </w:r>
      <w:proofErr w:type="gramStart"/>
      <w:r w:rsidRPr="001801F5">
        <w:rPr>
          <w:rStyle w:val="StyleUnderline"/>
        </w:rPr>
        <w:t>scientifically-derived</w:t>
      </w:r>
      <w:proofErr w:type="gramEnd"/>
      <w:r w:rsidRPr="001801F5">
        <w:rPr>
          <w:rStyle w:val="StyleUnderline"/>
        </w:rPr>
        <w:t xml:space="preserve"> health protective value like an EPA Health Advisory or Agency for Toxic Substances and Disease Registry</w:t>
      </w:r>
      <w:r w:rsidRPr="00197FEB">
        <w:rPr>
          <w:sz w:val="16"/>
        </w:rPr>
        <w:t xml:space="preserve"> (“ATSDR”) or World Health Organization toxicity value. Perhaps </w:t>
      </w:r>
      <w:r w:rsidRPr="001801F5">
        <w:rPr>
          <w:rStyle w:val="StyleUnderline"/>
        </w:rPr>
        <w:t>a governor could be authorized to petition for a national primary drinking water regulation for a contaminant</w:t>
      </w:r>
      <w:r w:rsidRPr="00197FEB">
        <w:rPr>
          <w:sz w:val="16"/>
        </w:rPr>
        <w:t xml:space="preserve">, </w:t>
      </w:r>
      <w:r w:rsidRPr="001801F5">
        <w:rPr>
          <w:rStyle w:val="StyleUnderline"/>
        </w:rPr>
        <w:t>with a presumption that EPA would establish the regulation</w:t>
      </w:r>
      <w:r w:rsidRPr="00197FEB">
        <w:rPr>
          <w:sz w:val="16"/>
        </w:rPr>
        <w:t>, unless it determines that clear and convincing evidence show the contaminant doesn’t meet the statutory criteria (with de novo review). In fact, there is precedent for such a Governor petition process. The SDWA already authorizes seven governors to petition for EPA to add a contaminant to the Unregulated Contaminant Monitoring Rule list, and EPA must add the contaminant unless it determines another contaminant poses a higher health concern.16 Other statutory provisions allow a single governor to petition EPA to force action. 17</w:t>
      </w:r>
    </w:p>
    <w:p w14:paraId="1D4FAF77" w14:textId="77777777" w:rsidR="00675F8F" w:rsidRPr="00197FEB" w:rsidRDefault="00675F8F" w:rsidP="00675F8F">
      <w:pPr>
        <w:rPr>
          <w:sz w:val="16"/>
        </w:rPr>
      </w:pPr>
      <w:r w:rsidRPr="00197FEB">
        <w:rPr>
          <w:sz w:val="16"/>
        </w:rPr>
        <w:t xml:space="preserve">Similarly, </w:t>
      </w:r>
      <w:r w:rsidRPr="001801F5">
        <w:rPr>
          <w:rStyle w:val="StyleUnderline"/>
        </w:rPr>
        <w:t>citizen petitions for a regulation should be granted unless EPA finds it doesn’t meet the health impact and occurrence requirements with de novo review</w:t>
      </w:r>
      <w:r w:rsidRPr="00197FEB">
        <w:rPr>
          <w:sz w:val="16"/>
        </w:rPr>
        <w:t>.18 Setting a deadline by which EPA must either propose a national primary drinking water standard, and the maximum contaminant level goal and maximum contaminant level or deny the petition in either of these instances will ensure that these petitions do not get ignored, lost, or delayed.</w:t>
      </w:r>
    </w:p>
    <w:p w14:paraId="150B2B5F" w14:textId="77777777" w:rsidR="00675F8F" w:rsidRPr="00197FEB" w:rsidRDefault="00675F8F" w:rsidP="00675F8F">
      <w:pPr>
        <w:rPr>
          <w:sz w:val="16"/>
        </w:rPr>
      </w:pPr>
      <w:r w:rsidRPr="00197FEB">
        <w:rPr>
          <w:sz w:val="16"/>
        </w:rPr>
        <w:t xml:space="preserve">At the same time, </w:t>
      </w:r>
      <w:r w:rsidRPr="001801F5">
        <w:rPr>
          <w:rStyle w:val="StyleUnderline"/>
        </w:rPr>
        <w:t>returning to the days of EPA moving forward with setting protective standards, an update to SDWA should require EPA to set Health Advisories for at least ten contaminants or classes of contaminants of potential high hazard every five years</w:t>
      </w:r>
      <w:r w:rsidRPr="00197FEB">
        <w:rPr>
          <w:sz w:val="16"/>
        </w:rPr>
        <w:t>.</w:t>
      </w:r>
    </w:p>
    <w:p w14:paraId="688B8565" w14:textId="77777777" w:rsidR="00675F8F" w:rsidRPr="00197FEB" w:rsidRDefault="00675F8F" w:rsidP="00675F8F">
      <w:pPr>
        <w:rPr>
          <w:sz w:val="16"/>
        </w:rPr>
      </w:pPr>
      <w:r w:rsidRPr="00197FEB">
        <w:rPr>
          <w:sz w:val="16"/>
        </w:rPr>
        <w:t xml:space="preserve">In addition, </w:t>
      </w:r>
      <w:r w:rsidRPr="001801F5">
        <w:rPr>
          <w:rStyle w:val="StyleUnderline"/>
        </w:rPr>
        <w:t xml:space="preserve">EPA should be statutorily required to regulate certain </w:t>
      </w:r>
      <w:proofErr w:type="gramStart"/>
      <w:r w:rsidRPr="001801F5">
        <w:rPr>
          <w:rStyle w:val="StyleUnderline"/>
        </w:rPr>
        <w:t>high-hazard</w:t>
      </w:r>
      <w:proofErr w:type="gramEnd"/>
      <w:r w:rsidRPr="001801F5">
        <w:rPr>
          <w:rStyle w:val="StyleUnderline"/>
        </w:rPr>
        <w:t xml:space="preserve"> drinking water contaminants that have languished as unregulated for far too long without action</w:t>
      </w:r>
      <w:r w:rsidRPr="00197FEB">
        <w:rPr>
          <w:sz w:val="16"/>
        </w:rPr>
        <w:t>. I</w:t>
      </w:r>
      <w:r w:rsidRPr="001801F5">
        <w:rPr>
          <w:rStyle w:val="StyleUnderline"/>
        </w:rPr>
        <w:t>n the previous two major SDWA Amendments,</w:t>
      </w:r>
      <w:r w:rsidRPr="00197FEB">
        <w:rPr>
          <w:sz w:val="16"/>
        </w:rPr>
        <w:t xml:space="preserve"> in 1986 and 1996, </w:t>
      </w:r>
      <w:r w:rsidRPr="001801F5">
        <w:rPr>
          <w:rStyle w:val="StyleUnderline"/>
        </w:rPr>
        <w:t>EPA was specifically required to regulate certain specified contaminants because of the agency’s inaction</w:t>
      </w:r>
      <w:r w:rsidRPr="00197FEB">
        <w:rPr>
          <w:sz w:val="16"/>
        </w:rPr>
        <w:t xml:space="preserve">. Regrettably, that is again necessary today. Specifically, </w:t>
      </w:r>
      <w:r w:rsidRPr="001801F5">
        <w:rPr>
          <w:rStyle w:val="StyleUnderline"/>
        </w:rPr>
        <w:t>EPA should be required to promulgate,</w:t>
      </w:r>
      <w:r w:rsidRPr="00197FEB">
        <w:rPr>
          <w:sz w:val="16"/>
        </w:rPr>
        <w:t xml:space="preserve"> within three years, </w:t>
      </w:r>
      <w:r w:rsidRPr="001801F5">
        <w:rPr>
          <w:rStyle w:val="StyleUnderline"/>
        </w:rPr>
        <w:t>National Primary Drinking Water Regulations for key contaminants including</w:t>
      </w:r>
      <w:r w:rsidRPr="00197FEB">
        <w:rPr>
          <w:sz w:val="16"/>
        </w:rPr>
        <w:t xml:space="preserve">: </w:t>
      </w:r>
      <w:r w:rsidRPr="001801F5">
        <w:rPr>
          <w:rStyle w:val="StyleUnderline"/>
        </w:rPr>
        <w:t>PFAS</w:t>
      </w:r>
      <w:r w:rsidRPr="00197FEB">
        <w:rPr>
          <w:sz w:val="16"/>
        </w:rPr>
        <w:t xml:space="preserve"> (setting maximum contaminant levels for any specific PFAS for which EPA or ATSDR have draft or final toxicity values and a treatment technique for total PFAS as a class); </w:t>
      </w:r>
      <w:r w:rsidRPr="001801F5">
        <w:rPr>
          <w:rStyle w:val="StyleUnderline"/>
        </w:rPr>
        <w:t>legionella; algal toxins including cyanotoxins; perchlorate; chromium VI; 1,2-dioxane; and strontium</w:t>
      </w:r>
      <w:r w:rsidRPr="00197FEB">
        <w:rPr>
          <w:sz w:val="16"/>
        </w:rPr>
        <w:t>.</w:t>
      </w:r>
    </w:p>
    <w:p w14:paraId="4B896223" w14:textId="77777777" w:rsidR="00675F8F" w:rsidRPr="00197FEB" w:rsidRDefault="00675F8F" w:rsidP="00675F8F">
      <w:pPr>
        <w:rPr>
          <w:sz w:val="16"/>
        </w:rPr>
      </w:pPr>
      <w:r w:rsidRPr="00197FEB">
        <w:rPr>
          <w:sz w:val="16"/>
        </w:rPr>
        <w:t xml:space="preserve">Urgent Threats Need </w:t>
      </w:r>
      <w:proofErr w:type="gramStart"/>
      <w:r w:rsidRPr="00197FEB">
        <w:rPr>
          <w:sz w:val="16"/>
        </w:rPr>
        <w:t>To</w:t>
      </w:r>
      <w:proofErr w:type="gramEnd"/>
      <w:r w:rsidRPr="00197FEB">
        <w:rPr>
          <w:sz w:val="16"/>
        </w:rPr>
        <w:t xml:space="preserve"> Be Dealt With Urgently</w:t>
      </w:r>
    </w:p>
    <w:p w14:paraId="7086A883" w14:textId="77777777" w:rsidR="00675F8F" w:rsidRPr="00197FEB" w:rsidRDefault="00675F8F" w:rsidP="00675F8F">
      <w:pPr>
        <w:rPr>
          <w:sz w:val="16"/>
        </w:rPr>
      </w:pPr>
      <w:r w:rsidRPr="00197FEB">
        <w:rPr>
          <w:sz w:val="16"/>
        </w:rPr>
        <w:t xml:space="preserve">While EPA has never used this authority, the agency is authorized to act before it has completed many of these analyses if it finds there’s an “urgent threat to public health.” This term is undefined. If EPA uses this authority, however, the agency must go back after setting an interim standard and complete the full array of studies within three years and reevaluate the interim standard within </w:t>
      </w:r>
      <w:r w:rsidRPr="00197FEB">
        <w:rPr>
          <w:sz w:val="16"/>
        </w:rPr>
        <w:lastRenderedPageBreak/>
        <w:t xml:space="preserve">five years once those studies are complete. The fact that this authority has never been used, despite crises such as the PFAS contamination problem affecting millions (and likely tens of millions) of </w:t>
      </w:r>
      <w:proofErr w:type="gramStart"/>
      <w:r w:rsidRPr="00197FEB">
        <w:rPr>
          <w:sz w:val="16"/>
        </w:rPr>
        <w:t>Americans’</w:t>
      </w:r>
      <w:proofErr w:type="gramEnd"/>
      <w:r w:rsidRPr="00197FEB">
        <w:rPr>
          <w:sz w:val="16"/>
        </w:rPr>
        <w:t xml:space="preserve"> tap water, or the widespread Legionella problem, makes it clear that the agency simply is unwilling or incapable of taking serious regulatory action to address new unregulated contaminants, no matter what the level of hazard.</w:t>
      </w:r>
    </w:p>
    <w:p w14:paraId="78FB9496" w14:textId="77777777" w:rsidR="00675F8F" w:rsidRPr="00197FEB" w:rsidRDefault="00675F8F" w:rsidP="00675F8F">
      <w:pPr>
        <w:rPr>
          <w:sz w:val="16"/>
        </w:rPr>
      </w:pPr>
      <w:r w:rsidRPr="001801F5">
        <w:rPr>
          <w:rStyle w:val="StyleUnderline"/>
        </w:rPr>
        <w:t>EPA should be authorized to issue such immediate standard without a requirement to return and do a cost-benefit analysis</w:t>
      </w:r>
      <w:r w:rsidRPr="00197FEB">
        <w:rPr>
          <w:sz w:val="16"/>
        </w:rPr>
        <w:t xml:space="preserve">. </w:t>
      </w:r>
      <w:r w:rsidRPr="001801F5">
        <w:rPr>
          <w:rStyle w:val="StyleUnderline"/>
        </w:rPr>
        <w:t>EPA should also be required to act if a contaminant or class of contaminants poses a hazard so serious that waiting for many years poses an imminent health threat</w:t>
      </w:r>
      <w:r w:rsidRPr="00197FEB">
        <w:rPr>
          <w:sz w:val="16"/>
        </w:rPr>
        <w:t>. Governors and citizens also should be authorized to petition for such standards, with a requirement for a prompt EPA response to the petition.</w:t>
      </w:r>
    </w:p>
    <w:p w14:paraId="66802704" w14:textId="77777777" w:rsidR="00675F8F" w:rsidRPr="00197FEB" w:rsidRDefault="00675F8F" w:rsidP="00675F8F">
      <w:pPr>
        <w:rPr>
          <w:sz w:val="16"/>
        </w:rPr>
      </w:pPr>
      <w:r w:rsidRPr="00197FEB">
        <w:rPr>
          <w:sz w:val="16"/>
        </w:rPr>
        <w:t xml:space="preserve">Stick with The Feasibility Analysis and Get Rid </w:t>
      </w:r>
      <w:proofErr w:type="gramStart"/>
      <w:r w:rsidRPr="00197FEB">
        <w:rPr>
          <w:sz w:val="16"/>
        </w:rPr>
        <w:t>Of</w:t>
      </w:r>
      <w:proofErr w:type="gramEnd"/>
      <w:r w:rsidRPr="00197FEB">
        <w:rPr>
          <w:sz w:val="16"/>
        </w:rPr>
        <w:t xml:space="preserve"> Cost-Benefit</w:t>
      </w:r>
    </w:p>
    <w:p w14:paraId="5D65AD47" w14:textId="77777777" w:rsidR="00675F8F" w:rsidRPr="00197FEB" w:rsidRDefault="00675F8F" w:rsidP="00675F8F">
      <w:pPr>
        <w:rPr>
          <w:sz w:val="16"/>
        </w:rPr>
      </w:pPr>
      <w:r w:rsidRPr="001801F5">
        <w:rPr>
          <w:rStyle w:val="StyleUnderline"/>
        </w:rPr>
        <w:t>On the rare</w:t>
      </w:r>
      <w:r w:rsidRPr="00197FEB">
        <w:rPr>
          <w:sz w:val="16"/>
        </w:rPr>
        <w:t xml:space="preserve"> (one time) </w:t>
      </w:r>
      <w:r w:rsidRPr="001801F5">
        <w:rPr>
          <w:rStyle w:val="StyleUnderline"/>
        </w:rPr>
        <w:t>occasion that EPA decides to move forward with a drinking water regulation</w:t>
      </w:r>
      <w:r w:rsidRPr="00197FEB">
        <w:rPr>
          <w:sz w:val="16"/>
        </w:rPr>
        <w:t xml:space="preserve">, </w:t>
      </w:r>
      <w:r w:rsidRPr="001801F5">
        <w:rPr>
          <w:rStyle w:val="Emphasis"/>
        </w:rPr>
        <w:t>the 1996 Amendments have created a complicated and endless feedback loop that makes it nearly impossible to get a standard out</w:t>
      </w:r>
      <w:r w:rsidRPr="00197FEB">
        <w:rPr>
          <w:sz w:val="16"/>
        </w:rPr>
        <w:t xml:space="preserve"> – </w:t>
      </w:r>
      <w:r w:rsidRPr="001801F5">
        <w:rPr>
          <w:rStyle w:val="StyleUnderline"/>
        </w:rPr>
        <w:t>but also created many opportunities for polluters to challenge the process and prevent regulations from</w:t>
      </w:r>
      <w:r w:rsidRPr="00197FEB">
        <w:rPr>
          <w:sz w:val="16"/>
        </w:rPr>
        <w:t xml:space="preserve"> </w:t>
      </w:r>
      <w:r w:rsidRPr="001801F5">
        <w:rPr>
          <w:rStyle w:val="StyleUnderline"/>
        </w:rPr>
        <w:t>becoming finalized</w:t>
      </w:r>
      <w:r w:rsidRPr="00197FEB">
        <w:rPr>
          <w:sz w:val="16"/>
        </w:rPr>
        <w:t xml:space="preserve">. </w:t>
      </w:r>
      <w:r w:rsidRPr="00197FEB">
        <w:rPr>
          <w:rStyle w:val="StyleUnderline"/>
        </w:rPr>
        <w:t>The statute identifies laudable definitions for how these standards ought to be set.</w:t>
      </w:r>
      <w:r w:rsidRPr="00197FEB">
        <w:rPr>
          <w:sz w:val="16"/>
        </w:rPr>
        <w:t xml:space="preserve"> For a contaminant, the EPA establishes a Maximum Contaminant Level Goal (“MCLG”), which reflects the level “at which no known or anticipated adverse effects on the health of persons occur and which allows an adequate margin of safety.”19 A Maximum Contaminant Level (“MCL”) is then the level that is “as close to the maximum contaminant level goal as is feasible.”20 The term feasible incorporates the use of the best technology or other means available that are effective out in the field (not just in the laboratory) and taking cost into consideration.21</w:t>
      </w:r>
    </w:p>
    <w:p w14:paraId="20B55B0E" w14:textId="77777777" w:rsidR="00675F8F" w:rsidRPr="00197FEB" w:rsidRDefault="00675F8F" w:rsidP="00675F8F">
      <w:pPr>
        <w:rPr>
          <w:sz w:val="16"/>
        </w:rPr>
      </w:pPr>
      <w:r w:rsidRPr="00197FEB">
        <w:rPr>
          <w:sz w:val="16"/>
        </w:rPr>
        <w:t xml:space="preserve">And yet, </w:t>
      </w:r>
      <w:r w:rsidRPr="00197FEB">
        <w:rPr>
          <w:rStyle w:val="StyleUnderline"/>
        </w:rPr>
        <w:t>then the Health Risk Reduction and Cost Analysis (“HRRCA”) requirements are added onto this feasibility requiremen</w:t>
      </w:r>
      <w:r w:rsidRPr="00197FEB">
        <w:rPr>
          <w:sz w:val="16"/>
        </w:rPr>
        <w:t xml:space="preserve">t – </w:t>
      </w:r>
      <w:r w:rsidRPr="00197FEB">
        <w:rPr>
          <w:rStyle w:val="StyleUnderline"/>
        </w:rPr>
        <w:t>although cost is already taken into consideration</w:t>
      </w:r>
      <w:r w:rsidRPr="00197FEB">
        <w:rPr>
          <w:sz w:val="16"/>
        </w:rPr>
        <w:t xml:space="preserve">. In fact, </w:t>
      </w:r>
      <w:r w:rsidRPr="00197FEB">
        <w:rPr>
          <w:rStyle w:val="StyleUnderline"/>
        </w:rPr>
        <w:t>EPA is authorized to set a standard for a contaminant that is weaker than is feasible to achieve if it finds based on cost-benefit analysis that the benefits of the standard would not justify the costs</w:t>
      </w:r>
      <w:r w:rsidRPr="00197FEB">
        <w:rPr>
          <w:sz w:val="16"/>
        </w:rPr>
        <w:t>.22 In such a case, EPA may set the standard that is justified by the cost-benefit analysis (with certain exceptions).</w:t>
      </w:r>
    </w:p>
    <w:p w14:paraId="6872EEE4" w14:textId="77777777" w:rsidR="00675F8F" w:rsidRPr="00197FEB" w:rsidRDefault="00675F8F" w:rsidP="00675F8F">
      <w:pPr>
        <w:rPr>
          <w:rStyle w:val="Emphasis"/>
        </w:rPr>
      </w:pPr>
      <w:r w:rsidRPr="00197FEB">
        <w:rPr>
          <w:rStyle w:val="StyleUnderline"/>
        </w:rPr>
        <w:t>One of the biggest problems with the reliance on “cost benefit analyses”</w:t>
      </w:r>
      <w:r w:rsidRPr="00197FEB">
        <w:rPr>
          <w:sz w:val="16"/>
        </w:rPr>
        <w:t xml:space="preserve"> in the SDWA amendments </w:t>
      </w:r>
      <w:r w:rsidRPr="00197FEB">
        <w:rPr>
          <w:rStyle w:val="StyleUnderline"/>
        </w:rPr>
        <w:t xml:space="preserve">is the fact that while costs of regulation are </w:t>
      </w:r>
      <w:proofErr w:type="gramStart"/>
      <w:r w:rsidRPr="00197FEB">
        <w:rPr>
          <w:rStyle w:val="StyleUnderline"/>
        </w:rPr>
        <w:t>fairly simple</w:t>
      </w:r>
      <w:proofErr w:type="gramEnd"/>
      <w:r w:rsidRPr="00197FEB">
        <w:rPr>
          <w:rStyle w:val="StyleUnderline"/>
        </w:rPr>
        <w:t xml:space="preserve"> to identify</w:t>
      </w:r>
      <w:r w:rsidRPr="00197FEB">
        <w:rPr>
          <w:sz w:val="16"/>
        </w:rPr>
        <w:t xml:space="preserve">, </w:t>
      </w:r>
      <w:r w:rsidRPr="00197FEB">
        <w:rPr>
          <w:rStyle w:val="Emphasis"/>
        </w:rPr>
        <w:t>the monetary benefits are often obscured and undercounted.</w:t>
      </w:r>
    </w:p>
    <w:p w14:paraId="1C43939F" w14:textId="77777777" w:rsidR="00675F8F" w:rsidRPr="00197FEB" w:rsidRDefault="00675F8F" w:rsidP="00675F8F">
      <w:pPr>
        <w:rPr>
          <w:rStyle w:val="StyleUnderline"/>
        </w:rPr>
      </w:pPr>
      <w:r w:rsidRPr="00197FEB">
        <w:rPr>
          <w:sz w:val="16"/>
        </w:rPr>
        <w:t xml:space="preserve">Take for example the </w:t>
      </w:r>
      <w:r w:rsidRPr="00197FEB">
        <w:rPr>
          <w:rStyle w:val="StyleUnderline"/>
        </w:rPr>
        <w:t>cost benefit analysis for perchlorate</w:t>
      </w:r>
      <w:r w:rsidRPr="00197FEB">
        <w:rPr>
          <w:sz w:val="16"/>
        </w:rPr>
        <w:t xml:space="preserve">. </w:t>
      </w:r>
      <w:r w:rsidRPr="00197FEB">
        <w:rPr>
          <w:rStyle w:val="StyleUnderline"/>
        </w:rPr>
        <w:t>The EPA calculated the benefits of preventing loss of IQ points based on the lower lifetime earning of someone with one point less IQ but also considered that lower IQ would mean less schoolin</w:t>
      </w:r>
      <w:r w:rsidRPr="00197FEB">
        <w:rPr>
          <w:sz w:val="16"/>
        </w:rPr>
        <w:t xml:space="preserve">g. Of course, </w:t>
      </w:r>
      <w:r w:rsidRPr="00197FEB">
        <w:rPr>
          <w:rStyle w:val="StyleUnderline"/>
        </w:rPr>
        <w:t>many qualitative impacts of lower IQ are not included</w:t>
      </w:r>
      <w:r w:rsidRPr="00197FEB">
        <w:rPr>
          <w:sz w:val="16"/>
        </w:rPr>
        <w:t xml:space="preserve">. There are </w:t>
      </w:r>
      <w:r w:rsidRPr="00197FEB">
        <w:rPr>
          <w:rStyle w:val="StyleUnderline"/>
        </w:rPr>
        <w:t>impacts on a family or the entire community dealing with children with lower IQ.</w:t>
      </w:r>
      <w:r w:rsidRPr="00197FEB">
        <w:rPr>
          <w:sz w:val="16"/>
        </w:rPr>
        <w:t xml:space="preserve"> There are </w:t>
      </w:r>
      <w:r w:rsidRPr="00197FEB">
        <w:rPr>
          <w:rStyle w:val="StyleUnderline"/>
        </w:rPr>
        <w:t>costs associated with extra educational supports needed for these children</w:t>
      </w:r>
      <w:r w:rsidRPr="00197FEB">
        <w:rPr>
          <w:sz w:val="16"/>
        </w:rPr>
        <w:t xml:space="preserve">. There are </w:t>
      </w:r>
      <w:r w:rsidRPr="00197FEB">
        <w:rPr>
          <w:rStyle w:val="StyleUnderline"/>
        </w:rPr>
        <w:t>impacts on these children’s and families’ quality of life associated with the lower lifetime earnings.</w:t>
      </w:r>
    </w:p>
    <w:p w14:paraId="6782F8BA" w14:textId="77777777" w:rsidR="00675F8F" w:rsidRPr="00197FEB" w:rsidRDefault="00675F8F" w:rsidP="00675F8F">
      <w:pPr>
        <w:rPr>
          <w:sz w:val="16"/>
        </w:rPr>
      </w:pPr>
      <w:r w:rsidRPr="00197FEB">
        <w:rPr>
          <w:sz w:val="16"/>
        </w:rPr>
        <w:t xml:space="preserve">In addition, </w:t>
      </w:r>
      <w:r w:rsidRPr="00197FEB">
        <w:rPr>
          <w:rStyle w:val="StyleUnderline"/>
        </w:rPr>
        <w:t>EPA’s analysis of benefits failed to consider many of the non-quantified benefits that are likely to accrue from a stringent MCL for perchlorate</w:t>
      </w:r>
      <w:r w:rsidRPr="00197FEB">
        <w:rPr>
          <w:sz w:val="16"/>
        </w:rPr>
        <w:t xml:space="preserve">, including </w:t>
      </w:r>
      <w:r w:rsidRPr="00197FEB">
        <w:rPr>
          <w:rStyle w:val="StyleUnderline"/>
        </w:rPr>
        <w:t>many health benefits for children such as reduced likelihood of Attention Deficit and Hyperactivity Disorder and autism</w:t>
      </w:r>
      <w:r w:rsidRPr="00197FEB">
        <w:rPr>
          <w:sz w:val="16"/>
        </w:rPr>
        <w:t xml:space="preserve">. </w:t>
      </w:r>
      <w:r w:rsidRPr="00197FEB">
        <w:rPr>
          <w:rStyle w:val="StyleUnderline"/>
        </w:rPr>
        <w:t>The agency failed to consider the consumer willingness to pay for better drinking water</w:t>
      </w:r>
      <w:r w:rsidRPr="00197FEB">
        <w:rPr>
          <w:sz w:val="16"/>
        </w:rPr>
        <w:t xml:space="preserve">. </w:t>
      </w:r>
      <w:r w:rsidRPr="00197FEB">
        <w:rPr>
          <w:rStyle w:val="StyleUnderline"/>
        </w:rPr>
        <w:t>And EPA acknowledged that it did not calculate the co-benefits of reducing nitrates and other contaminants when treating for perchlorate.</w:t>
      </w:r>
    </w:p>
    <w:p w14:paraId="268CD9BA" w14:textId="77777777" w:rsidR="00675F8F" w:rsidRPr="00197FEB" w:rsidRDefault="00675F8F" w:rsidP="00675F8F">
      <w:pPr>
        <w:rPr>
          <w:sz w:val="16"/>
        </w:rPr>
      </w:pPr>
      <w:r w:rsidRPr="00197FEB">
        <w:rPr>
          <w:sz w:val="16"/>
        </w:rPr>
        <w:t xml:space="preserve">On the other hand, </w:t>
      </w:r>
      <w:r w:rsidRPr="00197FEB">
        <w:rPr>
          <w:rStyle w:val="StyleUnderline"/>
        </w:rPr>
        <w:t>the costs associated with regulation are readily obtainable and quantifiable</w:t>
      </w:r>
      <w:r w:rsidRPr="00197FEB">
        <w:rPr>
          <w:sz w:val="16"/>
        </w:rPr>
        <w:t xml:space="preserve">. Consequently, </w:t>
      </w:r>
      <w:r w:rsidRPr="00197FEB">
        <w:rPr>
          <w:rStyle w:val="StyleUnderline"/>
        </w:rPr>
        <w:t xml:space="preserve">EPA’s decision to purportedly withdraw its determination to regulate perchlorate is </w:t>
      </w:r>
      <w:r w:rsidRPr="00197FEB">
        <w:rPr>
          <w:rStyle w:val="StyleUnderline"/>
        </w:rPr>
        <w:lastRenderedPageBreak/>
        <w:t>apparently in part based on the cost of regulation</w:t>
      </w:r>
      <w:r w:rsidRPr="00197FEB">
        <w:rPr>
          <w:sz w:val="16"/>
        </w:rPr>
        <w:t xml:space="preserve"> (which EPA calculates as between $9.5M to $17M) </w:t>
      </w:r>
      <w:r w:rsidRPr="00197FEB">
        <w:rPr>
          <w:rStyle w:val="StyleUnderline"/>
        </w:rPr>
        <w:t>seeming to outweigh the benefits</w:t>
      </w:r>
      <w:r w:rsidRPr="00197FEB">
        <w:rPr>
          <w:sz w:val="16"/>
        </w:rPr>
        <w:t xml:space="preserve"> ($0.4 M to $6.6M).23 Even though EPA acknowledged the significant limitations in its benefits calculation and its failure to quantify or monetize innumerable benefits, it relied on those quantifiable amounts to state that the benefits of the regulation do not justify the potential costs.</w:t>
      </w:r>
    </w:p>
    <w:p w14:paraId="04898C77" w14:textId="77777777" w:rsidR="00675F8F" w:rsidRPr="00197FEB" w:rsidRDefault="00675F8F" w:rsidP="00675F8F">
      <w:pPr>
        <w:rPr>
          <w:sz w:val="16"/>
        </w:rPr>
      </w:pPr>
      <w:r w:rsidRPr="00197FEB">
        <w:rPr>
          <w:sz w:val="16"/>
        </w:rPr>
        <w:t>Looking forward to the PFOA and PFOS regulatory process, there are similar concerns. As EPA embarks on development of a primary drinking water regulation for PFOA and PFOS, how will EPA calculate the benefits of preventing ulcerative colitis (one adverse health effect of PFOA and PFOS)? EPA won’t be able to calculate how much it would be worth to prevent other people from struggling with what my friend Gary is going through right now. EPA can’t calculate the monetary value of being unable to walk without pain because of being on steroid medication for 18 years instead of getting surgery. The agency won’t quantify the value of a twenty-year-old being able to finish college without delay and be able to have a normal social life, nor the value of avoiding a parent having to watch their eight-year-old child undergo multiple surgeries. The difficulty in quantifying these intangibles means the benefit of preventing these diseases remain undercounted. And we risk either having no regulation of these contaminants or potentially ineffectively weak standards. Either way, public health suffers, and polluters can continue to harm us with impunity.</w:t>
      </w:r>
    </w:p>
    <w:p w14:paraId="2BDE672E" w14:textId="77777777" w:rsidR="00675F8F" w:rsidRPr="00197FEB" w:rsidRDefault="00675F8F" w:rsidP="00675F8F">
      <w:pPr>
        <w:rPr>
          <w:sz w:val="16"/>
        </w:rPr>
      </w:pPr>
      <w:r w:rsidRPr="00197FEB">
        <w:rPr>
          <w:sz w:val="16"/>
        </w:rPr>
        <w:t>Who Warrants Protection? Vulnerable Populations Are Left Unprotected.</w:t>
      </w:r>
    </w:p>
    <w:p w14:paraId="0E292129" w14:textId="77777777" w:rsidR="00675F8F" w:rsidRPr="00197FEB" w:rsidRDefault="00675F8F" w:rsidP="00675F8F">
      <w:pPr>
        <w:rPr>
          <w:sz w:val="16"/>
        </w:rPr>
      </w:pPr>
      <w:r w:rsidRPr="00197FEB">
        <w:rPr>
          <w:rStyle w:val="Emphasis"/>
        </w:rPr>
        <w:t>One group that is particularly hurt by the focus on cost benefit analysis are vulnerable populations</w:t>
      </w:r>
      <w:r w:rsidRPr="00197FEB">
        <w:rPr>
          <w:sz w:val="16"/>
        </w:rPr>
        <w:t xml:space="preserve"> – </w:t>
      </w:r>
      <w:r w:rsidRPr="00197FEB">
        <w:rPr>
          <w:rStyle w:val="StyleUnderline"/>
        </w:rPr>
        <w:t>those groups of people who are particularly harmed by drinking water contaminants</w:t>
      </w:r>
      <w:r w:rsidRPr="00197FEB">
        <w:rPr>
          <w:sz w:val="16"/>
        </w:rPr>
        <w:t xml:space="preserve">. </w:t>
      </w:r>
      <w:r w:rsidRPr="00197FEB">
        <w:rPr>
          <w:rStyle w:val="StyleUnderline"/>
        </w:rPr>
        <w:t>Congress meant for EPA to consider these populations</w:t>
      </w:r>
      <w:r w:rsidRPr="00197FEB">
        <w:rPr>
          <w:sz w:val="16"/>
        </w:rPr>
        <w:t xml:space="preserve">. “The </w:t>
      </w:r>
      <w:r w:rsidRPr="00197FEB">
        <w:rPr>
          <w:rStyle w:val="StyleUnderline"/>
        </w:rPr>
        <w:t>language in this bill requires</w:t>
      </w:r>
      <w:r w:rsidRPr="00197FEB">
        <w:rPr>
          <w:sz w:val="16"/>
        </w:rPr>
        <w:t xml:space="preserve"> </w:t>
      </w:r>
      <w:r w:rsidRPr="00197FEB">
        <w:rPr>
          <w:rStyle w:val="StyleUnderline"/>
        </w:rPr>
        <w:t xml:space="preserve">that EPA drinking water standards be set at levels that take into account the special vulnerability of our children, our infants, pregnant women, our elderly, the chronically ill, and other groups that are at substantially higher risk </w:t>
      </w:r>
      <w:r w:rsidRPr="00197FEB">
        <w:rPr>
          <w:sz w:val="16"/>
        </w:rPr>
        <w:t xml:space="preserve">than the average healthy adult.”24 The SDWA requires the MCLG to be set at a level that allows “adequate margin of safety.”25 An adequate margin of safety must protect both the general population and the vulnerable subpopulations that Congress identified in 1996. </w:t>
      </w:r>
      <w:r w:rsidRPr="00197FEB">
        <w:rPr>
          <w:rStyle w:val="Emphasis"/>
        </w:rPr>
        <w:t>EPA needs more explicit instructions to not only consider but to protect vulnerable subpopulations in setting its standards</w:t>
      </w:r>
      <w:r w:rsidRPr="00197FEB">
        <w:rPr>
          <w:sz w:val="16"/>
        </w:rPr>
        <w:t xml:space="preserve"> – and to ens</w:t>
      </w:r>
      <w:r w:rsidRPr="00197FEB">
        <w:rPr>
          <w:rStyle w:val="Emphasis"/>
        </w:rPr>
        <w:t>ure that it sets standards that are as stringent as feasible</w:t>
      </w:r>
      <w:r w:rsidRPr="00197FEB">
        <w:rPr>
          <w:sz w:val="16"/>
        </w:rPr>
        <w:t xml:space="preserve"> to protect pregnant women, infants, </w:t>
      </w:r>
      <w:proofErr w:type="gramStart"/>
      <w:r w:rsidRPr="00197FEB">
        <w:rPr>
          <w:sz w:val="16"/>
        </w:rPr>
        <w:t>children</w:t>
      </w:r>
      <w:proofErr w:type="gramEnd"/>
      <w:r w:rsidRPr="00197FEB">
        <w:rPr>
          <w:sz w:val="16"/>
        </w:rPr>
        <w:t xml:space="preserve"> and other susceptible populations.</w:t>
      </w:r>
    </w:p>
    <w:p w14:paraId="5AE9E661" w14:textId="77777777" w:rsidR="00675F8F" w:rsidRPr="00197FEB" w:rsidRDefault="00675F8F" w:rsidP="00675F8F">
      <w:pPr>
        <w:rPr>
          <w:sz w:val="16"/>
        </w:rPr>
      </w:pPr>
      <w:r w:rsidRPr="00197FEB">
        <w:rPr>
          <w:sz w:val="16"/>
        </w:rPr>
        <w:t>The Whack-A-Mole Approach Doesn’t Work</w:t>
      </w:r>
    </w:p>
    <w:p w14:paraId="5A37F1D3" w14:textId="77777777" w:rsidR="00675F8F" w:rsidRPr="00197FEB" w:rsidRDefault="00675F8F" w:rsidP="00675F8F">
      <w:pPr>
        <w:rPr>
          <w:sz w:val="16"/>
        </w:rPr>
      </w:pPr>
      <w:r w:rsidRPr="00197FEB">
        <w:rPr>
          <w:sz w:val="16"/>
        </w:rPr>
        <w:t>Per- and polyfluoroalkyl substances (PFAS) encompass more than 7,000 chemical cousins that are used in our everyday products and have been found to contaminate drinking water all over the country. More than 2000 locations in 49 states have known or suspected PFAS contamination.26 We know that at least 6 million Americans’ drinking water systems have detected just two PFAS (PFOA and PFOS) at levels above EPA’s Health Advisory27, and more comprehensive testing in many states is demonstrating that this is a gross underestimate of the extent of the problem.</w:t>
      </w:r>
    </w:p>
    <w:p w14:paraId="2F451CA5" w14:textId="77777777" w:rsidR="00675F8F" w:rsidRPr="00197FEB" w:rsidRDefault="00675F8F" w:rsidP="00675F8F">
      <w:pPr>
        <w:rPr>
          <w:sz w:val="16"/>
        </w:rPr>
      </w:pPr>
      <w:r w:rsidRPr="00197FEB">
        <w:rPr>
          <w:sz w:val="16"/>
        </w:rPr>
        <w:t>A broad range of adverse health outcomes have been linked to PFAS exposure, including kidney and testicular cancer, elevated cholesterol, liver disease, decreased fertility, thyroid problems, changes in hormone functioning, changes in the immune system, ulcerative colitis, and adverse developmental effects. Often referred to as “toxic forever chemicals” because they do not break down (or do so very slowly under natural conditions), PFAS are persistent and quickly move and accumulate throughout the environment. As noted earlier, EPA recently made a preliminary regulatory determination to set drinking water standards for two PFAS: PFOA and PFOS. These two are the most well-studied of the PFAS, and they have been linked to adverse health impacts, including ulcerative colitis, kidney and testicular cancer, and many others.28 These legacy PFAS are considered “long chain” PFAS. After the recent phase-out of by major U.S. producers29 of PFOA and PFOS, the manufacturers turned to structurally similar replacements, including smaller versions of these legacy chemicals known as “short chain” PFAS. Though billed as safer alternatives, evidence is growing that short-chain PFAS are associated with similar adverse health effects as the long-chain, legacy PFAS that they have replaced. Of further concern, they, too, are persistent in the environment, more mobile, and more difficult to remove from drinking water. They can bioaccumulate in humans, animals and plants, and levels of these chemicals are quickly increasing in the environment.</w:t>
      </w:r>
    </w:p>
    <w:p w14:paraId="0968BC7D" w14:textId="77777777" w:rsidR="00675F8F" w:rsidRPr="00197FEB" w:rsidRDefault="00675F8F" w:rsidP="00675F8F">
      <w:pPr>
        <w:rPr>
          <w:sz w:val="16"/>
        </w:rPr>
      </w:pPr>
      <w:r w:rsidRPr="00197FEB">
        <w:rPr>
          <w:sz w:val="16"/>
        </w:rPr>
        <w:t xml:space="preserve">So </w:t>
      </w:r>
      <w:r w:rsidRPr="00197FEB">
        <w:rPr>
          <w:rStyle w:val="StyleUnderline"/>
        </w:rPr>
        <w:t>just focusing on PFOA and PFOS will not control the widespread exposure to PFAS.</w:t>
      </w:r>
      <w:r w:rsidRPr="00197FEB">
        <w:rPr>
          <w:sz w:val="16"/>
        </w:rPr>
        <w:t xml:space="preserve"> </w:t>
      </w:r>
      <w:r w:rsidRPr="00197FEB">
        <w:rPr>
          <w:rStyle w:val="StyleUnderline"/>
        </w:rPr>
        <w:t>Going one by one (</w:t>
      </w:r>
      <w:r w:rsidRPr="00197FEB">
        <w:rPr>
          <w:sz w:val="16"/>
        </w:rPr>
        <w:t xml:space="preserve">or even two by two) </w:t>
      </w:r>
      <w:r w:rsidRPr="00197FEB">
        <w:rPr>
          <w:rStyle w:val="StyleUnderline"/>
        </w:rPr>
        <w:t>in</w:t>
      </w:r>
      <w:r w:rsidRPr="00197FEB">
        <w:rPr>
          <w:sz w:val="16"/>
        </w:rPr>
        <w:t xml:space="preserve"> </w:t>
      </w:r>
      <w:r w:rsidRPr="00197FEB">
        <w:rPr>
          <w:rStyle w:val="StyleUnderline"/>
        </w:rPr>
        <w:t>the face of thousands of similarly behaving contaminants means that we are centuries away from seeing comprehensive protections on our drinking water</w:t>
      </w:r>
      <w:r w:rsidRPr="00197FEB">
        <w:rPr>
          <w:sz w:val="16"/>
        </w:rPr>
        <w:t xml:space="preserve">. </w:t>
      </w:r>
      <w:r w:rsidRPr="00197FEB">
        <w:rPr>
          <w:rStyle w:val="StyleUnderline"/>
        </w:rPr>
        <w:t>EPA must regulate classes of contaminants like PFAS</w:t>
      </w:r>
      <w:r w:rsidRPr="00197FEB">
        <w:rPr>
          <w:sz w:val="16"/>
        </w:rPr>
        <w:t xml:space="preserve">– that are structurally similar, behave similarly, or can be treated with the same technology. </w:t>
      </w:r>
      <w:r w:rsidRPr="00197FEB">
        <w:rPr>
          <w:rStyle w:val="StyleUnderline"/>
        </w:rPr>
        <w:t>EPA has done this in the past</w:t>
      </w:r>
      <w:r w:rsidRPr="00197FEB">
        <w:rPr>
          <w:sz w:val="16"/>
        </w:rPr>
        <w:t xml:space="preserve">, for polychlorinated biphenyls (“PCBs”) and for small classes of disinfection byproducts, </w:t>
      </w:r>
      <w:r w:rsidRPr="00197FEB">
        <w:rPr>
          <w:rStyle w:val="StyleUnderline"/>
        </w:rPr>
        <w:t xml:space="preserve">but the agency has shown no appetite or inclination to do so for other classes </w:t>
      </w:r>
      <w:r w:rsidRPr="00197FEB">
        <w:rPr>
          <w:rStyle w:val="StyleUnderline"/>
        </w:rPr>
        <w:lastRenderedPageBreak/>
        <w:t>of contaminants</w:t>
      </w:r>
      <w:r w:rsidRPr="00197FEB">
        <w:rPr>
          <w:sz w:val="16"/>
        </w:rPr>
        <w:t>. Regulating by class will provide significant efficiencies that even water systems will appreciate – rather than continuing to play whack a mole, and potentially spending millions for one treatment system only to find out that they must invest in another for separate, yet similar contaminants, as would be the case for long-chain and short-chain PFAS.</w:t>
      </w:r>
    </w:p>
    <w:p w14:paraId="1213B306" w14:textId="77777777" w:rsidR="00675F8F" w:rsidRPr="00197FEB" w:rsidRDefault="00675F8F" w:rsidP="00675F8F">
      <w:pPr>
        <w:rPr>
          <w:sz w:val="16"/>
        </w:rPr>
      </w:pPr>
      <w:r w:rsidRPr="00197FEB">
        <w:rPr>
          <w:sz w:val="16"/>
        </w:rPr>
        <w:t xml:space="preserve">Years ago, EPA tried to implement a class-based approach to regulating drinking water contaminants. It established MCLs for the class of PCBs and for subclasses of disinfection byproducts (trihalomethanes and </w:t>
      </w:r>
      <w:proofErr w:type="spellStart"/>
      <w:r w:rsidRPr="00197FEB">
        <w:rPr>
          <w:sz w:val="16"/>
        </w:rPr>
        <w:t>haloacetic</w:t>
      </w:r>
      <w:proofErr w:type="spellEnd"/>
      <w:r w:rsidRPr="00197FEB">
        <w:rPr>
          <w:sz w:val="16"/>
        </w:rPr>
        <w:t xml:space="preserve"> acids). But EPA eventually abandoned consideration of regulating many other organic chemicals as a class because of pushback from regulated interests and the inherent difficulties with implementing such an approach under the statute. Still, the agency could and should consider establishing treatment techniques for certain key classes of contaminants, such as PFAS, that can be treated using a technology such as reverse osmosis that will reduce or eliminate levels of the entire class of compounds.</w:t>
      </w:r>
    </w:p>
    <w:p w14:paraId="18C795B8" w14:textId="77777777" w:rsidR="00675F8F" w:rsidRPr="00197FEB" w:rsidRDefault="00675F8F" w:rsidP="00675F8F">
      <w:pPr>
        <w:rPr>
          <w:sz w:val="16"/>
        </w:rPr>
      </w:pPr>
      <w:r w:rsidRPr="00197FEB">
        <w:rPr>
          <w:sz w:val="16"/>
        </w:rPr>
        <w:t>Conclusion</w:t>
      </w:r>
    </w:p>
    <w:p w14:paraId="3BC77196" w14:textId="77777777" w:rsidR="00675F8F" w:rsidRDefault="00675F8F" w:rsidP="00675F8F">
      <w:pPr>
        <w:rPr>
          <w:rStyle w:val="StyleUnderline"/>
        </w:rPr>
      </w:pPr>
      <w:r w:rsidRPr="00197FEB">
        <w:rPr>
          <w:rStyle w:val="Emphasis"/>
        </w:rPr>
        <w:t>The Safe Drinking Water Act is due for an update</w:t>
      </w:r>
      <w:r w:rsidRPr="00197FEB">
        <w:rPr>
          <w:sz w:val="16"/>
        </w:rPr>
        <w:t xml:space="preserve">. </w:t>
      </w:r>
      <w:r w:rsidRPr="00197FEB">
        <w:rPr>
          <w:rStyle w:val="StyleUnderline"/>
        </w:rPr>
        <w:t>Fixing the parts of the statute that have allowed EPA to avoid setting regulations for many toxic contaminants that are showing up in the water all over the country has to be a priority</w:t>
      </w:r>
      <w:r w:rsidRPr="00197FEB">
        <w:rPr>
          <w:sz w:val="16"/>
        </w:rPr>
        <w:t xml:space="preserve">. </w:t>
      </w:r>
      <w:r w:rsidRPr="00197FEB">
        <w:rPr>
          <w:rStyle w:val="StyleUnderline"/>
        </w:rPr>
        <w:t>EPA needs to get back into the business of protecting our drinking water.</w:t>
      </w:r>
    </w:p>
    <w:p w14:paraId="6D5D54BE" w14:textId="77777777" w:rsidR="00675F8F" w:rsidRDefault="00675F8F" w:rsidP="00675F8F">
      <w:pPr>
        <w:pStyle w:val="Heading4"/>
      </w:pPr>
      <w:r>
        <w:t>Investments in infrastructure ensure safe systems</w:t>
      </w:r>
    </w:p>
    <w:p w14:paraId="3088E147" w14:textId="77777777" w:rsidR="00675F8F" w:rsidRDefault="00675F8F" w:rsidP="00675F8F">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0E373C22" w14:textId="77777777" w:rsidR="00675F8F" w:rsidRPr="00400898" w:rsidRDefault="00675F8F" w:rsidP="00675F8F">
      <w:pPr>
        <w:rPr>
          <w:sz w:val="16"/>
        </w:rPr>
      </w:pPr>
      <w:r w:rsidRPr="00400898">
        <w:rPr>
          <w:sz w:val="16"/>
        </w:rPr>
        <w:t xml:space="preserve">America’s Water Infrastructure is Failing </w:t>
      </w:r>
      <w:proofErr w:type="gramStart"/>
      <w:r w:rsidRPr="00400898">
        <w:rPr>
          <w:rStyle w:val="StyleUnderline"/>
        </w:rPr>
        <w:t>In</w:t>
      </w:r>
      <w:proofErr w:type="gramEnd"/>
      <w:r w:rsidRPr="00400898">
        <w:rPr>
          <w:rStyle w:val="StyleUnderline"/>
        </w:rPr>
        <w:t xml:space="preserve"> many places in the U.S., water infrastructure</w:t>
      </w:r>
      <w:r w:rsidRPr="00400898">
        <w:rPr>
          <w:sz w:val="16"/>
        </w:rPr>
        <w:t xml:space="preserve"> — including wells, reservoirs, pumps and pipelines, storage tanks and treatment facilities — </w:t>
      </w:r>
      <w:r w:rsidRPr="00400898">
        <w:rPr>
          <w:rStyle w:val="StyleUnderline"/>
        </w:rPr>
        <w:t>is nearing the end of its useful life</w:t>
      </w:r>
      <w:r w:rsidRPr="00400898">
        <w:rPr>
          <w:sz w:val="16"/>
        </w:rPr>
        <w:t xml:space="preserve">. </w:t>
      </w:r>
      <w:r w:rsidRPr="00400898">
        <w:rPr>
          <w:rStyle w:val="Emphasis"/>
        </w:rPr>
        <w:t>Some communities are served by water systems that are more than 100 years old</w:t>
      </w:r>
      <w:r w:rsidRPr="00400898">
        <w:rPr>
          <w:sz w:val="16"/>
        </w:rPr>
        <w:t xml:space="preserve"> — </w:t>
      </w:r>
      <w:r w:rsidRPr="00400898">
        <w:rPr>
          <w:rStyle w:val="StyleUnderline"/>
        </w:rPr>
        <w:t>sewer and household pipes are old, broken, decaying and leaking, which can cause discolored water</w:t>
      </w:r>
      <w:r w:rsidRPr="00400898">
        <w:rPr>
          <w:sz w:val="16"/>
        </w:rPr>
        <w:t xml:space="preserve">, foul taste and </w:t>
      </w:r>
      <w:r w:rsidRPr="00400898">
        <w:rPr>
          <w:rStyle w:val="StyleUnderline"/>
        </w:rPr>
        <w:t>bacterial contamination</w:t>
      </w:r>
      <w:r w:rsidRPr="00400898">
        <w:rPr>
          <w:sz w:val="16"/>
        </w:rPr>
        <w:t xml:space="preserve">.44 </w:t>
      </w:r>
      <w:r w:rsidRPr="00400898">
        <w:rPr>
          <w:rStyle w:val="StyleUnderline"/>
        </w:rPr>
        <w:t>Older infrastructure is more likely to include lead pipes</w:t>
      </w:r>
      <w:r w:rsidRPr="00400898">
        <w:rPr>
          <w:sz w:val="16"/>
        </w:rPr>
        <w:t xml:space="preserve">, which Congress banned in the 1980s due to the substantial health risks of lead exposure.45 </w:t>
      </w:r>
      <w:r w:rsidRPr="00400898">
        <w:rPr>
          <w:rStyle w:val="StyleUnderline"/>
        </w:rPr>
        <w:t>Despite this Congressional ban, approximately 15 to 22 million people nationally are still served by lead water lines</w:t>
      </w:r>
      <w:r w:rsidRPr="00400898">
        <w:rPr>
          <w:sz w:val="16"/>
        </w:rPr>
        <w:t xml:space="preserve">.46 In addition to lead, </w:t>
      </w:r>
      <w:r w:rsidRPr="00400898">
        <w:rPr>
          <w:rStyle w:val="StyleUnderline"/>
        </w:rPr>
        <w:t>bacterial contamination in older infrastructure exposes water to a group of disinfection byproducts, known as trihalomethanes</w:t>
      </w:r>
      <w:r w:rsidRPr="00400898">
        <w:rPr>
          <w:sz w:val="16"/>
        </w:rPr>
        <w:t xml:space="preserve"> (THMs), </w:t>
      </w:r>
      <w:r w:rsidRPr="00400898">
        <w:rPr>
          <w:rStyle w:val="StyleUnderline"/>
        </w:rPr>
        <w:t>during the disinfection process.</w:t>
      </w:r>
      <w:r w:rsidRPr="00400898">
        <w:rPr>
          <w:sz w:val="16"/>
        </w:rPr>
        <w:t xml:space="preserve">47 These </w:t>
      </w:r>
      <w:r w:rsidRPr="00400898">
        <w:rPr>
          <w:rStyle w:val="StyleUnderline"/>
        </w:rPr>
        <w:t>contaminants form unintentionally when chlorine and other disinfectants react with certain organic matter in water pipes</w:t>
      </w:r>
      <w:r w:rsidRPr="00400898">
        <w:rPr>
          <w:sz w:val="16"/>
        </w:rPr>
        <w:t xml:space="preserve">.48 Beyond deteriorating and dangerous piping, </w:t>
      </w:r>
      <w:r w:rsidRPr="00400898">
        <w:rPr>
          <w:rStyle w:val="StyleUnderline"/>
        </w:rPr>
        <w:t>hundreds of thousands of households — upwards of 1.6 million people — live without full indoor plumbing</w:t>
      </w:r>
      <w:r w:rsidRPr="00400898">
        <w:rPr>
          <w:sz w:val="16"/>
        </w:rPr>
        <w:t xml:space="preserve">.49 </w:t>
      </w:r>
      <w:r w:rsidRPr="00400898">
        <w:rPr>
          <w:rStyle w:val="Emphasis"/>
        </w:rPr>
        <w:t>This is particularly pronounced for communities of color</w:t>
      </w:r>
      <w:r w:rsidRPr="00400898">
        <w:rPr>
          <w:rStyle w:val="StyleUnderline"/>
        </w:rPr>
        <w:t>:</w:t>
      </w:r>
      <w:r w:rsidRPr="00400898">
        <w:rPr>
          <w:sz w:val="16"/>
        </w:rPr>
        <w:t xml:space="preserve"> </w:t>
      </w:r>
      <w:r w:rsidRPr="00400898">
        <w:rPr>
          <w:rStyle w:val="StyleUnderline"/>
        </w:rPr>
        <w:t>Black households make up 16.6 percent of plumbing-incomplete households, compared to 12.8 percent of all U.S. households and Hispanic households make up 16.7 percent of plumbing-incomplete households, but just 12.5 percent of all households</w:t>
      </w:r>
      <w:r w:rsidRPr="00400898">
        <w:rPr>
          <w:sz w:val="16"/>
        </w:rPr>
        <w:t xml:space="preserve">.50 In part, </w:t>
      </w:r>
      <w:r w:rsidRPr="00400898">
        <w:rPr>
          <w:rStyle w:val="StyleUnderline"/>
        </w:rPr>
        <w:t>America’s failing water infrastructure is a result of decreased federal funding for these critical systems</w:t>
      </w:r>
      <w:r w:rsidRPr="00400898">
        <w:rPr>
          <w:sz w:val="16"/>
        </w:rPr>
        <w:t xml:space="preserve">. On a per capita basis, from 1977 to 2014, federal spending on water infrastructure fell from $76 per person to only $11 per person.51 Consequently, </w:t>
      </w:r>
      <w:proofErr w:type="gramStart"/>
      <w:r w:rsidRPr="00400898">
        <w:rPr>
          <w:sz w:val="16"/>
        </w:rPr>
        <w:t>state</w:t>
      </w:r>
      <w:proofErr w:type="gramEnd"/>
      <w:r w:rsidRPr="00400898">
        <w:rPr>
          <w:sz w:val="16"/>
        </w:rPr>
        <w:t xml:space="preserve"> and local governments bear the burden of 96 percent of all public spending on water and wastewater utilities.52 Many cities, counties and states do not have the resources to pay these steep infrastructure costs. </w:t>
      </w:r>
      <w:r w:rsidRPr="00400898">
        <w:rPr>
          <w:rStyle w:val="StyleUnderline"/>
        </w:rPr>
        <w:t>Drinking water and wastewater systems throughout the country need an estimated $743 billion over the next 20 years to maintain and repair water infrastructure to meet current environmental and health standards</w:t>
      </w:r>
      <w:r w:rsidRPr="00400898">
        <w:rPr>
          <w:sz w:val="16"/>
        </w:rPr>
        <w:t xml:space="preserve">.53 </w:t>
      </w:r>
      <w:r w:rsidRPr="00400898">
        <w:rPr>
          <w:rStyle w:val="Emphasis"/>
        </w:rPr>
        <w:t xml:space="preserve">Leaving state and local governments to pick up the tab is particularly devastating to communities with lower incomes because they </w:t>
      </w:r>
      <w:r w:rsidRPr="00400898">
        <w:rPr>
          <w:rStyle w:val="Emphasis"/>
        </w:rPr>
        <w:lastRenderedPageBreak/>
        <w:t>cannot make up the significant shortfall caused by a lack of federal investment</w:t>
      </w:r>
      <w:r w:rsidRPr="00400898">
        <w:rPr>
          <w:sz w:val="16"/>
        </w:rPr>
        <w:t xml:space="preserve">, </w:t>
      </w:r>
      <w:r w:rsidRPr="00400898">
        <w:rPr>
          <w:rStyle w:val="StyleUnderline"/>
        </w:rPr>
        <w:t>leaving these water systems inadequately funded</w:t>
      </w:r>
      <w:r w:rsidRPr="00400898">
        <w:rPr>
          <w:sz w:val="16"/>
        </w:rPr>
        <w:t xml:space="preserve">, </w:t>
      </w:r>
      <w:r w:rsidRPr="00400898">
        <w:rPr>
          <w:rStyle w:val="StyleUnderline"/>
        </w:rPr>
        <w:t>and jeopardizing water quality and affordability for residents.</w:t>
      </w:r>
      <w:r w:rsidRPr="00400898">
        <w:rPr>
          <w:sz w:val="16"/>
        </w:rPr>
        <w:t xml:space="preserve">54 Moreover, </w:t>
      </w:r>
      <w:r w:rsidRPr="00400898">
        <w:rPr>
          <w:rStyle w:val="StyleUnderline"/>
        </w:rPr>
        <w:t>given the structural and economic barriers that have historically impacted the lives of people of color, this lack of investment inevitably creates a patchwork where communities of color are less likely to be served by clean water systems</w:t>
      </w:r>
      <w:r w:rsidRPr="00400898">
        <w:rPr>
          <w:sz w:val="16"/>
        </w:rPr>
        <w:t xml:space="preserve">, as well as by other social service systems such as quality health care providers, safe housing, or food supports. </w:t>
      </w:r>
      <w:r w:rsidRPr="00400898">
        <w:rPr>
          <w:rStyle w:val="StyleUnderline"/>
        </w:rPr>
        <w:t>For</w:t>
      </w:r>
      <w:r w:rsidRPr="00400898">
        <w:rPr>
          <w:sz w:val="16"/>
        </w:rPr>
        <w:t xml:space="preserve"> </w:t>
      </w:r>
      <w:r w:rsidRPr="00400898">
        <w:rPr>
          <w:rStyle w:val="StyleUnderline"/>
        </w:rPr>
        <w:t>women of color living in these communities</w:t>
      </w:r>
      <w:r w:rsidRPr="00400898">
        <w:rPr>
          <w:sz w:val="16"/>
        </w:rPr>
        <w:t xml:space="preserve">, </w:t>
      </w:r>
      <w:r w:rsidRPr="00400898">
        <w:rPr>
          <w:rStyle w:val="StyleUnderline"/>
        </w:rPr>
        <w:t xml:space="preserve">this means that they are less likely to have access to the environmental, health care and economic resources </w:t>
      </w:r>
      <w:r w:rsidRPr="00400898">
        <w:rPr>
          <w:rStyle w:val="Emphasis"/>
        </w:rPr>
        <w:t>necessary to exercise reproductive autonomy.</w:t>
      </w:r>
    </w:p>
    <w:p w14:paraId="780AA7EF" w14:textId="77777777" w:rsidR="00675F8F" w:rsidRPr="00296C71" w:rsidRDefault="00675F8F" w:rsidP="00675F8F">
      <w:pPr>
        <w:rPr>
          <w:rStyle w:val="StyleUnderline"/>
        </w:rPr>
      </w:pPr>
    </w:p>
    <w:p w14:paraId="4BD975E2" w14:textId="77777777" w:rsidR="00675F8F" w:rsidRPr="000D7BDC" w:rsidRDefault="00675F8F" w:rsidP="00675F8F">
      <w:pPr>
        <w:pStyle w:val="Heading4"/>
        <w:rPr>
          <w:u w:val="single"/>
        </w:rPr>
      </w:pPr>
      <w:r w:rsidRPr="000D7BDC">
        <w:rPr>
          <w:u w:val="single"/>
        </w:rPr>
        <w:t xml:space="preserve">Federal Action is key: </w:t>
      </w:r>
    </w:p>
    <w:p w14:paraId="708C34E4" w14:textId="77777777" w:rsidR="00675F8F" w:rsidRPr="00B269EB" w:rsidRDefault="00675F8F" w:rsidP="00675F8F"/>
    <w:p w14:paraId="4DD60E35" w14:textId="63B01148" w:rsidR="00675F8F" w:rsidRPr="00042EEE" w:rsidRDefault="00675F8F" w:rsidP="00675F8F">
      <w:pPr>
        <w:pStyle w:val="Heading4"/>
      </w:pPr>
      <w:r>
        <w:t xml:space="preserve">1. Restructuring federal funds solves </w:t>
      </w:r>
      <w:r w:rsidRPr="000D7BDC">
        <w:rPr>
          <w:u w:val="single"/>
        </w:rPr>
        <w:t>compliance</w:t>
      </w:r>
      <w:r w:rsidR="000D7BDC" w:rsidRPr="000D7BDC">
        <w:rPr>
          <w:u w:val="single"/>
        </w:rPr>
        <w:t xml:space="preserve"> and enforcement</w:t>
      </w:r>
    </w:p>
    <w:p w14:paraId="27EBD901" w14:textId="77777777" w:rsidR="00675F8F" w:rsidRDefault="00675F8F" w:rsidP="00675F8F">
      <w:pPr>
        <w:rPr>
          <w:rStyle w:val="StyleUnderline"/>
          <w:u w:val="none"/>
        </w:rPr>
      </w:pPr>
      <w:r w:rsidRPr="00D02D06">
        <w:rPr>
          <w:rStyle w:val="Style13ptBold"/>
        </w:rPr>
        <w:t>Bodine and Fewell, 2021</w:t>
      </w:r>
      <w:r>
        <w:rPr>
          <w:rStyle w:val="StyleUnderline"/>
          <w:u w:val="none"/>
        </w:rPr>
        <w:t xml:space="preserve">, </w:t>
      </w:r>
      <w:r w:rsidRPr="00455DE5">
        <w:rPr>
          <w:rStyle w:val="StyleUnderline"/>
          <w:u w:val="none"/>
        </w:rPr>
        <w:t>SUSAN BODINE</w:t>
      </w:r>
      <w:r>
        <w:rPr>
          <w:rStyle w:val="StyleUnderline"/>
          <w:u w:val="none"/>
        </w:rPr>
        <w:t>,</w:t>
      </w:r>
      <w:r w:rsidRPr="00D02D06">
        <w:t xml:space="preserve"> </w:t>
      </w:r>
      <w:r w:rsidRPr="00D02D06">
        <w:rPr>
          <w:rStyle w:val="StyleUnderline"/>
          <w:u w:val="none"/>
        </w:rPr>
        <w:t>partner with Earth &amp; Water Law and the former assistant administrator for EPA’s Office of Enforcement and Compliance Assurance</w:t>
      </w:r>
      <w:r>
        <w:rPr>
          <w:rStyle w:val="StyleUnderline"/>
          <w:u w:val="none"/>
        </w:rPr>
        <w:t>,</w:t>
      </w:r>
      <w:r w:rsidRPr="00455DE5">
        <w:rPr>
          <w:rStyle w:val="StyleUnderline"/>
          <w:u w:val="none"/>
        </w:rPr>
        <w:t xml:space="preserve"> AND BRENT FEWELL</w:t>
      </w:r>
      <w:r>
        <w:rPr>
          <w:rStyle w:val="StyleUnderline"/>
          <w:u w:val="none"/>
        </w:rPr>
        <w:t xml:space="preserve">, </w:t>
      </w:r>
      <w:r w:rsidRPr="00D02D06">
        <w:rPr>
          <w:rStyle w:val="StyleUnderline"/>
          <w:u w:val="none"/>
        </w:rPr>
        <w:t>founder of Earth &amp; Water Law and former principal deputy assistant administrator for EPA’s Office of Water</w:t>
      </w:r>
      <w:r>
        <w:rPr>
          <w:rStyle w:val="StyleUnderline"/>
          <w:u w:val="none"/>
        </w:rPr>
        <w:t>, “</w:t>
      </w:r>
      <w:r w:rsidRPr="001D3324">
        <w:rPr>
          <w:rStyle w:val="StyleUnderline"/>
          <w:u w:val="none"/>
        </w:rPr>
        <w:t>Funding alone won't prevent a future Flint water crisis</w:t>
      </w:r>
      <w:r>
        <w:rPr>
          <w:rStyle w:val="StyleUnderline"/>
          <w:u w:val="none"/>
        </w:rPr>
        <w:t>”, 5/31/2021, The Hill,</w:t>
      </w:r>
      <w:r w:rsidRPr="00455DE5">
        <w:t xml:space="preserve"> </w:t>
      </w:r>
      <w:r w:rsidRPr="00455DE5">
        <w:rPr>
          <w:rStyle w:val="StyleUnderline"/>
          <w:u w:val="none"/>
        </w:rPr>
        <w:t>https://thehill.com/opinion/energy-environment/546517-funding-alone-wont-prevent-a-future-flint-water-crisis</w:t>
      </w:r>
    </w:p>
    <w:p w14:paraId="1DF0B55C" w14:textId="77777777" w:rsidR="00675F8F" w:rsidRPr="00C42C63" w:rsidRDefault="00675F8F" w:rsidP="00675F8F">
      <w:pPr>
        <w:rPr>
          <w:rStyle w:val="StyleUnderline"/>
          <w:sz w:val="16"/>
          <w:u w:val="none"/>
        </w:rPr>
      </w:pPr>
      <w:r w:rsidRPr="0015619F">
        <w:rPr>
          <w:rStyle w:val="StyleUnderline"/>
        </w:rPr>
        <w:t>In the U.S. there are currently around 53,000 community water systems</w:t>
      </w:r>
      <w:r w:rsidRPr="00C42C63">
        <w:rPr>
          <w:rStyle w:val="StyleUnderline"/>
          <w:sz w:val="16"/>
          <w:u w:val="none"/>
        </w:rPr>
        <w:t xml:space="preserve">. According to the Environmental Protection Agency’s (EPA) Enforcement and Compliance History Online (ECHO) database, which includes state data on violations and enforcement actions, </w:t>
      </w:r>
      <w:r w:rsidRPr="0015619F">
        <w:rPr>
          <w:rStyle w:val="Emphasis"/>
        </w:rPr>
        <w:t>approximately 4,800 community water systems are violating a health-based standard and over 1,200 are in significant violation.</w:t>
      </w:r>
      <w:r w:rsidRPr="00C42C63">
        <w:rPr>
          <w:rStyle w:val="StyleUnderline"/>
          <w:sz w:val="16"/>
          <w:u w:val="none"/>
        </w:rPr>
        <w:t xml:space="preserve">   </w:t>
      </w:r>
    </w:p>
    <w:p w14:paraId="366A5487" w14:textId="77777777" w:rsidR="00675F8F" w:rsidRPr="0015619F" w:rsidRDefault="00675F8F" w:rsidP="00675F8F">
      <w:pPr>
        <w:rPr>
          <w:rStyle w:val="StyleUnderline"/>
        </w:rPr>
      </w:pPr>
      <w:r w:rsidRPr="0015619F">
        <w:rPr>
          <w:rStyle w:val="StyleUnderline"/>
        </w:rPr>
        <w:t>The SDWA requires water systems to self-disclose any violations each month in reports submitted to state authorities</w:t>
      </w:r>
      <w:r w:rsidRPr="00C42C63">
        <w:rPr>
          <w:rStyle w:val="StyleUnderline"/>
          <w:sz w:val="16"/>
          <w:u w:val="none"/>
        </w:rPr>
        <w:t xml:space="preserve">, </w:t>
      </w:r>
      <w:proofErr w:type="gramStart"/>
      <w:r w:rsidRPr="00C42C63">
        <w:rPr>
          <w:rStyle w:val="StyleUnderline"/>
          <w:sz w:val="16"/>
          <w:u w:val="none"/>
        </w:rPr>
        <w:t>with the exception of</w:t>
      </w:r>
      <w:proofErr w:type="gramEnd"/>
      <w:r w:rsidRPr="00C42C63">
        <w:rPr>
          <w:rStyle w:val="StyleUnderline"/>
          <w:sz w:val="16"/>
          <w:u w:val="none"/>
        </w:rPr>
        <w:t xml:space="preserve"> Washington and Wyoming because they report to the EPA. Once violations are discovered</w:t>
      </w:r>
      <w:r w:rsidRPr="0015619F">
        <w:rPr>
          <w:rStyle w:val="StyleUnderline"/>
        </w:rPr>
        <w:t xml:space="preserve">, systems are required to take corrective action and, in cases where public health may be at risk, promptly notify the public with boil water notices or other actions.  </w:t>
      </w:r>
    </w:p>
    <w:p w14:paraId="28398B2C" w14:textId="77777777" w:rsidR="00675F8F" w:rsidRPr="00C42C63" w:rsidRDefault="00675F8F" w:rsidP="00675F8F">
      <w:pPr>
        <w:rPr>
          <w:rStyle w:val="StyleUnderline"/>
          <w:sz w:val="16"/>
          <w:u w:val="none"/>
        </w:rPr>
      </w:pPr>
      <w:r w:rsidRPr="0015619F">
        <w:rPr>
          <w:rStyle w:val="StyleUnderline"/>
        </w:rPr>
        <w:t>Noncompliant systems in ECHO are ones that are known</w:t>
      </w:r>
      <w:r w:rsidRPr="00C42C63">
        <w:rPr>
          <w:rStyle w:val="StyleUnderline"/>
          <w:sz w:val="16"/>
          <w:u w:val="none"/>
        </w:rPr>
        <w:t xml:space="preserve">. </w:t>
      </w:r>
      <w:r w:rsidRPr="0015619F">
        <w:rPr>
          <w:rStyle w:val="Emphasis"/>
        </w:rPr>
        <w:t>The real problem we face is that many crumbling systems simply fail to report noncompliance</w:t>
      </w:r>
      <w:r w:rsidRPr="00C42C63">
        <w:rPr>
          <w:rStyle w:val="StyleUnderline"/>
          <w:sz w:val="16"/>
          <w:u w:val="none"/>
        </w:rPr>
        <w:t xml:space="preserve">. </w:t>
      </w:r>
      <w:r w:rsidRPr="0015619F">
        <w:rPr>
          <w:rStyle w:val="StyleUnderline"/>
        </w:rPr>
        <w:t>Take</w:t>
      </w:r>
      <w:r w:rsidRPr="00C42C63">
        <w:rPr>
          <w:rStyle w:val="StyleUnderline"/>
          <w:sz w:val="16"/>
          <w:u w:val="none"/>
        </w:rPr>
        <w:t xml:space="preserve"> for example, Jackson, </w:t>
      </w:r>
      <w:r w:rsidRPr="0015619F">
        <w:rPr>
          <w:rStyle w:val="StyleUnderline"/>
        </w:rPr>
        <w:t>Flint</w:t>
      </w:r>
      <w:r w:rsidRPr="00C42C63">
        <w:rPr>
          <w:rStyle w:val="StyleUnderline"/>
          <w:sz w:val="16"/>
          <w:u w:val="none"/>
        </w:rPr>
        <w:t xml:space="preserve">, </w:t>
      </w:r>
      <w:proofErr w:type="gramStart"/>
      <w:r w:rsidRPr="00C42C63">
        <w:rPr>
          <w:rStyle w:val="StyleUnderline"/>
          <w:sz w:val="16"/>
          <w:u w:val="none"/>
        </w:rPr>
        <w:t>Newark</w:t>
      </w:r>
      <w:proofErr w:type="gramEnd"/>
      <w:r w:rsidRPr="00C42C63">
        <w:rPr>
          <w:rStyle w:val="StyleUnderline"/>
          <w:sz w:val="16"/>
          <w:u w:val="none"/>
        </w:rPr>
        <w:t xml:space="preserve"> and Pittsburgh — </w:t>
      </w:r>
      <w:r w:rsidRPr="0015619F">
        <w:rPr>
          <w:rStyle w:val="StyleUnderline"/>
        </w:rPr>
        <w:t>none was listed in EPA’s violators database</w:t>
      </w:r>
      <w:r w:rsidRPr="00C42C63">
        <w:rPr>
          <w:rStyle w:val="StyleUnderline"/>
          <w:sz w:val="16"/>
          <w:u w:val="none"/>
        </w:rPr>
        <w:t xml:space="preserve">. However, a closer look under the hood would have revealed serious problems. </w:t>
      </w:r>
    </w:p>
    <w:p w14:paraId="429CDF71" w14:textId="77777777" w:rsidR="00675F8F" w:rsidRPr="0015619F" w:rsidRDefault="00675F8F" w:rsidP="00675F8F">
      <w:pPr>
        <w:rPr>
          <w:rStyle w:val="Emphasis"/>
        </w:rPr>
      </w:pPr>
      <w:r w:rsidRPr="0015619F">
        <w:rPr>
          <w:rStyle w:val="StyleUnderline"/>
        </w:rPr>
        <w:t>We cannot fix problems we don’t know about</w:t>
      </w:r>
      <w:r w:rsidRPr="00C42C63">
        <w:rPr>
          <w:rStyle w:val="StyleUnderline"/>
          <w:sz w:val="16"/>
          <w:u w:val="none"/>
        </w:rPr>
        <w:t xml:space="preserve">. This </w:t>
      </w:r>
      <w:r w:rsidRPr="0015619F">
        <w:rPr>
          <w:rStyle w:val="StyleUnderline"/>
        </w:rPr>
        <w:t>is a principal reason that EPA made the SDWA a National Compliance Initiative, increasing federal oversight</w:t>
      </w:r>
      <w:r w:rsidRPr="00C42C63">
        <w:rPr>
          <w:rStyle w:val="StyleUnderline"/>
          <w:sz w:val="16"/>
          <w:u w:val="none"/>
        </w:rPr>
        <w:t xml:space="preserve">. </w:t>
      </w:r>
      <w:r w:rsidRPr="0015619F">
        <w:rPr>
          <w:rStyle w:val="Emphasis"/>
        </w:rPr>
        <w:t xml:space="preserve">The same reason supports adding compliance conditions to water infrastructure funding. </w:t>
      </w:r>
    </w:p>
    <w:p w14:paraId="1734BE55" w14:textId="77777777" w:rsidR="00675F8F" w:rsidRPr="00C42C63" w:rsidRDefault="00675F8F" w:rsidP="00675F8F">
      <w:pPr>
        <w:rPr>
          <w:rStyle w:val="StyleUnderline"/>
          <w:sz w:val="16"/>
          <w:u w:val="none"/>
        </w:rPr>
      </w:pPr>
      <w:r w:rsidRPr="00C42C63">
        <w:rPr>
          <w:rStyle w:val="StyleUnderline"/>
          <w:sz w:val="16"/>
          <w:u w:val="none"/>
        </w:rPr>
        <w:t>The government has a responsibility to ensure the rules of the road are clear. And when those rules are broken, federal or state enforcement authorities must hold violators accountable.</w:t>
      </w:r>
    </w:p>
    <w:p w14:paraId="5D7672E8" w14:textId="77777777" w:rsidR="00675F8F" w:rsidRPr="0015619F" w:rsidRDefault="00675F8F" w:rsidP="00675F8F">
      <w:pPr>
        <w:rPr>
          <w:rStyle w:val="StyleUnderline"/>
        </w:rPr>
      </w:pPr>
      <w:r w:rsidRPr="00C42C63">
        <w:rPr>
          <w:rStyle w:val="StyleUnderline"/>
          <w:sz w:val="16"/>
          <w:u w:val="none"/>
        </w:rPr>
        <w:t xml:space="preserve">Safe, clean water requires pipes, filters, </w:t>
      </w:r>
      <w:proofErr w:type="gramStart"/>
      <w:r w:rsidRPr="00C42C63">
        <w:rPr>
          <w:rStyle w:val="StyleUnderline"/>
          <w:sz w:val="16"/>
          <w:u w:val="none"/>
        </w:rPr>
        <w:t>pumps</w:t>
      </w:r>
      <w:proofErr w:type="gramEnd"/>
      <w:r w:rsidRPr="00C42C63">
        <w:rPr>
          <w:rStyle w:val="StyleUnderline"/>
          <w:sz w:val="16"/>
          <w:u w:val="none"/>
        </w:rPr>
        <w:t xml:space="preserve"> and valves be properly maintained. Without properly functioning infrastructure, it is axiomatic that water quality will suffer. Unfortunately, </w:t>
      </w:r>
      <w:r w:rsidRPr="0015619F">
        <w:rPr>
          <w:rStyle w:val="StyleUnderline"/>
        </w:rPr>
        <w:t xml:space="preserve">many failing systems fly under the radar as violations go undiscovered or are never reported.  </w:t>
      </w:r>
    </w:p>
    <w:p w14:paraId="242318AE" w14:textId="77777777" w:rsidR="00675F8F" w:rsidRPr="00C42C63" w:rsidRDefault="00675F8F" w:rsidP="00675F8F">
      <w:pPr>
        <w:rPr>
          <w:rStyle w:val="StyleUnderline"/>
          <w:sz w:val="16"/>
          <w:u w:val="none"/>
        </w:rPr>
      </w:pPr>
      <w:r w:rsidRPr="00C42C63">
        <w:rPr>
          <w:rStyle w:val="StyleUnderline"/>
          <w:sz w:val="16"/>
          <w:u w:val="none"/>
        </w:rPr>
        <w:lastRenderedPageBreak/>
        <w:t xml:space="preserve">To address these problems, a handful of states, including New Jersey, have adopted water quality accountability laws that require all water systems to inspect, maintain and repair infrastructure consistent with industry standards. Such practices are laudable and will help to identify equipment that may be failing and in need of replacement.  </w:t>
      </w:r>
    </w:p>
    <w:p w14:paraId="7176A25A" w14:textId="77777777" w:rsidR="00675F8F" w:rsidRPr="00C42C63" w:rsidRDefault="00675F8F" w:rsidP="00675F8F">
      <w:pPr>
        <w:rPr>
          <w:rStyle w:val="StyleUnderline"/>
          <w:sz w:val="16"/>
          <w:u w:val="none"/>
        </w:rPr>
      </w:pPr>
      <w:r w:rsidRPr="0015619F">
        <w:rPr>
          <w:rStyle w:val="StyleUnderline"/>
        </w:rPr>
        <w:t>Compliance with our nation’s laws also requires systems to look for and fix noncompliance</w:t>
      </w:r>
      <w:r w:rsidRPr="00C42C63">
        <w:rPr>
          <w:rStyle w:val="StyleUnderline"/>
          <w:sz w:val="16"/>
          <w:u w:val="none"/>
        </w:rPr>
        <w:t xml:space="preserve">. </w:t>
      </w:r>
      <w:r w:rsidRPr="0015619F">
        <w:rPr>
          <w:rStyle w:val="StyleUnderline"/>
        </w:rPr>
        <w:t>EPA strongly encourages self-policing to correct and prevent recurrence of violations</w:t>
      </w:r>
      <w:r w:rsidRPr="00C42C63">
        <w:rPr>
          <w:rStyle w:val="StyleUnderline"/>
          <w:sz w:val="16"/>
          <w:u w:val="none"/>
        </w:rPr>
        <w:t xml:space="preserve">. </w:t>
      </w:r>
      <w:r w:rsidRPr="0015619F">
        <w:rPr>
          <w:rStyle w:val="StyleUnderline"/>
        </w:rPr>
        <w:t>Audits have become standard practice for private industry, including investor-owned water companies</w:t>
      </w:r>
      <w:r w:rsidRPr="00C42C63">
        <w:rPr>
          <w:rStyle w:val="StyleUnderline"/>
          <w:sz w:val="16"/>
          <w:u w:val="none"/>
        </w:rPr>
        <w:t xml:space="preserve">, which want to avoid potential civil or criminal enforcement — </w:t>
      </w:r>
      <w:r w:rsidRPr="00C42C63">
        <w:rPr>
          <w:rStyle w:val="StyleUnderline"/>
        </w:rPr>
        <w:t>often accompanied with hefty fines</w:t>
      </w:r>
      <w:r w:rsidRPr="00C42C63">
        <w:rPr>
          <w:rStyle w:val="StyleUnderline"/>
          <w:sz w:val="16"/>
          <w:u w:val="none"/>
        </w:rPr>
        <w:t xml:space="preserve"> — and associated reputational risks. </w:t>
      </w:r>
      <w:r w:rsidRPr="00C42C63">
        <w:rPr>
          <w:rStyle w:val="StyleUnderline"/>
        </w:rPr>
        <w:t>In the case of private companies</w:t>
      </w:r>
      <w:r w:rsidRPr="00C42C63">
        <w:rPr>
          <w:rStyle w:val="StyleUnderline"/>
          <w:sz w:val="16"/>
          <w:u w:val="none"/>
        </w:rPr>
        <w:t xml:space="preserve">, </w:t>
      </w:r>
      <w:r w:rsidRPr="00C42C63">
        <w:rPr>
          <w:rStyle w:val="StyleUnderline"/>
        </w:rPr>
        <w:t>the credible threat of enforcement and accountability has positively modified the industry practice.</w:t>
      </w:r>
      <w:r w:rsidRPr="00C42C63">
        <w:rPr>
          <w:rStyle w:val="StyleUnderline"/>
          <w:sz w:val="16"/>
          <w:u w:val="none"/>
        </w:rPr>
        <w:t xml:space="preserve"> However, </w:t>
      </w:r>
      <w:r w:rsidRPr="00C42C63">
        <w:rPr>
          <w:rStyle w:val="Emphasis"/>
        </w:rPr>
        <w:t>compliance audits are not standard practice for government entities</w:t>
      </w:r>
      <w:r w:rsidRPr="00C42C63">
        <w:rPr>
          <w:rStyle w:val="StyleUnderline"/>
          <w:sz w:val="16"/>
          <w:u w:val="none"/>
        </w:rPr>
        <w:t xml:space="preserve">, </w:t>
      </w:r>
      <w:r w:rsidRPr="00C42C63">
        <w:rPr>
          <w:rStyle w:val="Emphasis"/>
        </w:rPr>
        <w:t>including public water systems</w:t>
      </w:r>
      <w:r w:rsidRPr="00C42C63">
        <w:rPr>
          <w:rStyle w:val="StyleUnderline"/>
          <w:sz w:val="16"/>
          <w:u w:val="none"/>
        </w:rPr>
        <w:t xml:space="preserve">, </w:t>
      </w:r>
      <w:r w:rsidRPr="00C42C63">
        <w:rPr>
          <w:rStyle w:val="Emphasis"/>
        </w:rPr>
        <w:t>largely because the threat of enforcement is minimal and significant fines are rare</w:t>
      </w:r>
      <w:r w:rsidRPr="00C42C63">
        <w:rPr>
          <w:rStyle w:val="StyleUnderline"/>
          <w:sz w:val="16"/>
          <w:u w:val="none"/>
        </w:rPr>
        <w:t xml:space="preserve">.  </w:t>
      </w:r>
    </w:p>
    <w:p w14:paraId="6F3F3A0C" w14:textId="77777777" w:rsidR="00675F8F" w:rsidRPr="00C42C63" w:rsidRDefault="00675F8F" w:rsidP="00675F8F">
      <w:pPr>
        <w:rPr>
          <w:rStyle w:val="StyleUnderline"/>
          <w:sz w:val="16"/>
          <w:u w:val="none"/>
        </w:rPr>
      </w:pPr>
      <w:r w:rsidRPr="00C42C63">
        <w:rPr>
          <w:rStyle w:val="StyleUnderline"/>
          <w:sz w:val="16"/>
          <w:u w:val="none"/>
        </w:rPr>
        <w:t xml:space="preserve">Most criminal enforcement actions involving a municipal system target a licensed operator for doing something wrong, such as data falsification. </w:t>
      </w:r>
      <w:proofErr w:type="gramStart"/>
      <w:r w:rsidRPr="00C42C63">
        <w:rPr>
          <w:rStyle w:val="StyleUnderline"/>
          <w:sz w:val="16"/>
          <w:u w:val="none"/>
        </w:rPr>
        <w:t>The vast majority of</w:t>
      </w:r>
      <w:proofErr w:type="gramEnd"/>
      <w:r w:rsidRPr="00C42C63">
        <w:rPr>
          <w:rStyle w:val="StyleUnderline"/>
          <w:sz w:val="16"/>
          <w:u w:val="none"/>
        </w:rPr>
        <w:t xml:space="preserve"> operators are hardworking and committed to doing the right thing. They are under enormous pressure to comply with their permit. These pressures can compel operators to make bad decisions, including selective sampling and data manipulation to make a noncompliant system appear as though it </w:t>
      </w:r>
      <w:proofErr w:type="gramStart"/>
      <w:r w:rsidRPr="00C42C63">
        <w:rPr>
          <w:rStyle w:val="StyleUnderline"/>
          <w:sz w:val="16"/>
          <w:u w:val="none"/>
        </w:rPr>
        <w:t>is in compliance</w:t>
      </w:r>
      <w:proofErr w:type="gramEnd"/>
      <w:r w:rsidRPr="00C42C63">
        <w:rPr>
          <w:rStyle w:val="StyleUnderline"/>
          <w:sz w:val="16"/>
          <w:u w:val="none"/>
        </w:rPr>
        <w:t xml:space="preserve">. Such actions are subject to criminal prosecution and, unfortunately, low-level operators of crumbling systems likely become the fall-guy, rather than elected officials who should be making the hard decisions to fix their infrastructure. </w:t>
      </w:r>
    </w:p>
    <w:p w14:paraId="67A2D92A" w14:textId="77777777" w:rsidR="00675F8F" w:rsidRDefault="00675F8F" w:rsidP="00675F8F">
      <w:pPr>
        <w:rPr>
          <w:rStyle w:val="StyleUnderline"/>
          <w:sz w:val="16"/>
          <w:u w:val="none"/>
        </w:rPr>
      </w:pPr>
      <w:r w:rsidRPr="00C42C63">
        <w:rPr>
          <w:rStyle w:val="StyleUnderline"/>
        </w:rPr>
        <w:t>To address these concerns</w:t>
      </w:r>
      <w:r w:rsidRPr="00C42C63">
        <w:rPr>
          <w:rStyle w:val="StyleUnderline"/>
          <w:sz w:val="16"/>
          <w:u w:val="none"/>
        </w:rPr>
        <w:t xml:space="preserve">, </w:t>
      </w:r>
      <w:r w:rsidRPr="00C42C63">
        <w:rPr>
          <w:rStyle w:val="Emphasis"/>
        </w:rPr>
        <w:t>we propose that any legislation that provides funding for water infrastructure be structured to incentivize regulatory compliance by adding conditions on funding, including, where appropriate, third-party audits</w:t>
      </w:r>
      <w:r w:rsidRPr="00C42C63">
        <w:rPr>
          <w:rStyle w:val="StyleUnderline"/>
          <w:sz w:val="16"/>
          <w:u w:val="none"/>
        </w:rPr>
        <w:t xml:space="preserve">. </w:t>
      </w:r>
      <w:r w:rsidRPr="00C42C63">
        <w:rPr>
          <w:rStyle w:val="StyleUnderline"/>
        </w:rPr>
        <w:t>The legislation should also encourage systems to adopt better asset management and new smart technologies that can improve compliance and operational performance through automated monitoring,</w:t>
      </w:r>
      <w:r w:rsidRPr="00C42C63">
        <w:rPr>
          <w:rStyle w:val="StyleUnderline"/>
          <w:sz w:val="16"/>
          <w:u w:val="none"/>
        </w:rPr>
        <w:t xml:space="preserve"> </w:t>
      </w:r>
      <w:r w:rsidRPr="00C42C63">
        <w:rPr>
          <w:rStyle w:val="StyleUnderline"/>
        </w:rPr>
        <w:t>early detection</w:t>
      </w:r>
      <w:r w:rsidRPr="00C42C63">
        <w:rPr>
          <w:rStyle w:val="StyleUnderline"/>
          <w:sz w:val="16"/>
          <w:u w:val="none"/>
        </w:rPr>
        <w:t xml:space="preserve"> of poor water quality </w:t>
      </w:r>
      <w:r w:rsidRPr="00C42C63">
        <w:rPr>
          <w:rStyle w:val="StyleUnderline"/>
        </w:rPr>
        <w:t>and eliminate the opportunity for misreportin</w:t>
      </w:r>
      <w:r w:rsidRPr="00C42C63">
        <w:rPr>
          <w:rStyle w:val="StyleUnderline"/>
          <w:sz w:val="16"/>
          <w:u w:val="none"/>
        </w:rPr>
        <w:t xml:space="preserve">g compliance data.  </w:t>
      </w:r>
    </w:p>
    <w:p w14:paraId="6D72155E" w14:textId="77777777" w:rsidR="00675F8F" w:rsidRPr="00C42C63" w:rsidRDefault="00675F8F" w:rsidP="00675F8F">
      <w:pPr>
        <w:rPr>
          <w:rStyle w:val="StyleUnderline"/>
          <w:sz w:val="16"/>
          <w:u w:val="none"/>
        </w:rPr>
      </w:pPr>
    </w:p>
    <w:p w14:paraId="4CAAB3AE" w14:textId="0E715049" w:rsidR="00675F8F" w:rsidRPr="00903422" w:rsidRDefault="00675F8F" w:rsidP="00675F8F">
      <w:pPr>
        <w:pStyle w:val="Heading4"/>
        <w:rPr>
          <w:rStyle w:val="StyleUnderline"/>
          <w:sz w:val="26"/>
          <w:u w:val="none"/>
        </w:rPr>
      </w:pPr>
      <w:r>
        <w:rPr>
          <w:rStyle w:val="StyleUnderline"/>
          <w:sz w:val="26"/>
          <w:u w:val="none"/>
        </w:rPr>
        <w:t xml:space="preserve">2. Increased water testing results in </w:t>
      </w:r>
      <w:r w:rsidRPr="000D7BDC">
        <w:rPr>
          <w:rStyle w:val="StyleUnderline"/>
          <w:sz w:val="26"/>
        </w:rPr>
        <w:t xml:space="preserve">effective </w:t>
      </w:r>
      <w:r w:rsidR="000D7BDC">
        <w:rPr>
          <w:rStyle w:val="StyleUnderline"/>
          <w:sz w:val="26"/>
        </w:rPr>
        <w:t xml:space="preserve">federal </w:t>
      </w:r>
      <w:r w:rsidRPr="000D7BDC">
        <w:rPr>
          <w:rStyle w:val="StyleUnderline"/>
          <w:sz w:val="26"/>
        </w:rPr>
        <w:t>oversight</w:t>
      </w:r>
    </w:p>
    <w:p w14:paraId="4BBBEFDB" w14:textId="77777777" w:rsidR="00675F8F" w:rsidRDefault="00675F8F" w:rsidP="00675F8F">
      <w:pPr>
        <w:rPr>
          <w:rStyle w:val="StyleUnderline"/>
          <w:u w:val="none"/>
        </w:rPr>
      </w:pPr>
      <w:r w:rsidRPr="0052336B">
        <w:rPr>
          <w:rStyle w:val="StyleUnderline"/>
          <w:u w:val="none"/>
        </w:rPr>
        <w:t xml:space="preserve">Amanda </w:t>
      </w:r>
      <w:proofErr w:type="spellStart"/>
      <w:r w:rsidRPr="0052336B">
        <w:rPr>
          <w:rStyle w:val="Style13ptBold"/>
        </w:rPr>
        <w:t>Callihan</w:t>
      </w:r>
      <w:proofErr w:type="spellEnd"/>
      <w:r w:rsidRPr="0052336B">
        <w:rPr>
          <w:rStyle w:val="Style13ptBold"/>
        </w:rPr>
        <w:t>, 2017</w:t>
      </w:r>
      <w:r>
        <w:rPr>
          <w:rStyle w:val="StyleUnderline"/>
          <w:u w:val="none"/>
        </w:rPr>
        <w:t>, J.D., Tulane Law School, “</w:t>
      </w:r>
      <w:r w:rsidRPr="0052336B">
        <w:rPr>
          <w:rStyle w:val="StyleUnderline"/>
          <w:u w:val="none"/>
        </w:rPr>
        <w:t>The Drinking Water Supply Crisis in Flint, Michigan: What It Exposes About</w:t>
      </w:r>
      <w:r>
        <w:rPr>
          <w:rStyle w:val="StyleUnderline"/>
          <w:u w:val="none"/>
        </w:rPr>
        <w:t xml:space="preserve"> </w:t>
      </w:r>
      <w:r w:rsidRPr="0052336B">
        <w:rPr>
          <w:rStyle w:val="StyleUnderline"/>
          <w:u w:val="none"/>
        </w:rPr>
        <w:t>Enforcement of Water Supply Law and Public Health in the United States</w:t>
      </w:r>
      <w:r>
        <w:rPr>
          <w:rStyle w:val="StyleUnderline"/>
          <w:u w:val="none"/>
        </w:rPr>
        <w:t xml:space="preserve">” Tulane Environmental Law Journal, Summer 2017, </w:t>
      </w:r>
      <w:r w:rsidRPr="0052336B">
        <w:rPr>
          <w:rStyle w:val="StyleUnderline"/>
          <w:u w:val="none"/>
        </w:rPr>
        <w:t>https://www.jstor.org/stable/10.2307/90008699</w:t>
      </w:r>
    </w:p>
    <w:p w14:paraId="03ED6FA4" w14:textId="77777777" w:rsidR="00675F8F" w:rsidRDefault="00675F8F" w:rsidP="00675F8F">
      <w:pPr>
        <w:rPr>
          <w:rStyle w:val="StyleUnderline"/>
          <w:sz w:val="16"/>
          <w:u w:val="none"/>
        </w:rPr>
      </w:pPr>
      <w:r w:rsidRPr="00A33A6A">
        <w:rPr>
          <w:rStyle w:val="StyleUnderline"/>
        </w:rPr>
        <w:t>The assurance of safe drinking water involves a cooperation of both state and federal agencies and laws</w:t>
      </w:r>
      <w:r w:rsidRPr="009128AF">
        <w:rPr>
          <w:rStyle w:val="StyleUnderline"/>
          <w:sz w:val="16"/>
          <w:u w:val="none"/>
        </w:rPr>
        <w:t>. However, as shown earlier in this Comment, t</w:t>
      </w:r>
      <w:r w:rsidRPr="00A33A6A">
        <w:rPr>
          <w:rStyle w:val="StyleUnderline"/>
        </w:rPr>
        <w:t>he states are the entities primarily responsible for the actual implementation of the regulations and provision of safe water to the public</w:t>
      </w:r>
      <w:r w:rsidRPr="009128AF">
        <w:rPr>
          <w:rStyle w:val="StyleUnderline"/>
          <w:sz w:val="16"/>
          <w:u w:val="none"/>
        </w:rPr>
        <w:t xml:space="preserve">. In the case of Flint, it appears that the primary failure was in the state’s DEQ. Therefore, </w:t>
      </w:r>
      <w:r w:rsidRPr="00A33A6A">
        <w:rPr>
          <w:rStyle w:val="StyleUnderline"/>
        </w:rPr>
        <w:t>the federal law needs to provide greater oversight and,</w:t>
      </w:r>
      <w:r w:rsidRPr="009128AF">
        <w:rPr>
          <w:rStyle w:val="StyleUnderline"/>
          <w:sz w:val="16"/>
          <w:u w:val="none"/>
        </w:rPr>
        <w:t xml:space="preserve"> in so doing, </w:t>
      </w:r>
      <w:r w:rsidRPr="00A33A6A">
        <w:rPr>
          <w:rStyle w:val="StyleUnderline"/>
        </w:rPr>
        <w:t>provide a safety net for when the state agency fails in any way to assure safe drinking water</w:t>
      </w:r>
      <w:r w:rsidRPr="009128AF">
        <w:rPr>
          <w:rStyle w:val="StyleUnderline"/>
          <w:sz w:val="16"/>
          <w:u w:val="none"/>
        </w:rPr>
        <w:t xml:space="preserve">. </w:t>
      </w:r>
      <w:r w:rsidRPr="00A33A6A">
        <w:rPr>
          <w:rStyle w:val="StyleUnderline"/>
        </w:rPr>
        <w:t>The SDWA should</w:t>
      </w:r>
      <w:r w:rsidRPr="009128AF">
        <w:rPr>
          <w:rStyle w:val="StyleUnderline"/>
          <w:sz w:val="16"/>
          <w:u w:val="none"/>
        </w:rPr>
        <w:t xml:space="preserve"> contain a provision that mandates not only the affirmation of a change in water supply, but also </w:t>
      </w:r>
      <w:r w:rsidRPr="00A33A6A">
        <w:rPr>
          <w:rStyle w:val="StyleUnderline"/>
        </w:rPr>
        <w:t>requires the federal agency to review the potential water supply change and its possible impact on public health</w:t>
      </w:r>
      <w:r w:rsidRPr="009128AF">
        <w:rPr>
          <w:rStyle w:val="StyleUnderline"/>
          <w:sz w:val="16"/>
          <w:u w:val="none"/>
        </w:rPr>
        <w:t xml:space="preserve">. Through this requirement, </w:t>
      </w:r>
      <w:r w:rsidRPr="00A33A6A">
        <w:rPr>
          <w:rStyle w:val="StyleUnderline"/>
        </w:rPr>
        <w:t xml:space="preserve">emergency managers who only look at economic costs and benefits are not the ultimate decision-makers; instead, the local and state agencies provide information on the current water supply and the potential change to the EPA, which then independently reviews and recommends </w:t>
      </w:r>
      <w:proofErr w:type="gramStart"/>
      <w:r w:rsidRPr="00A33A6A">
        <w:rPr>
          <w:rStyle w:val="StyleUnderline"/>
        </w:rPr>
        <w:t>whether or not</w:t>
      </w:r>
      <w:proofErr w:type="gramEnd"/>
      <w:r w:rsidRPr="00A33A6A">
        <w:rPr>
          <w:rStyle w:val="StyleUnderline"/>
        </w:rPr>
        <w:t xml:space="preserve"> to pursue the change</w:t>
      </w:r>
      <w:r w:rsidRPr="009128AF">
        <w:rPr>
          <w:rStyle w:val="StyleUnderline"/>
          <w:sz w:val="16"/>
          <w:u w:val="none"/>
        </w:rPr>
        <w:t xml:space="preserve">. A requirement that the state follow the EPA’s recommendation may infringe too much into the rights of the states. But </w:t>
      </w:r>
      <w:r w:rsidRPr="00A33A6A">
        <w:rPr>
          <w:rStyle w:val="StyleUnderline"/>
        </w:rPr>
        <w:t>if the state determines not to follow the EPA’s recommendation, it must provide sufficient reasoning, outside of economic factors, as to why because the states adopted the SDWA</w:t>
      </w:r>
      <w:r w:rsidRPr="009128AF">
        <w:rPr>
          <w:rStyle w:val="StyleUnderline"/>
          <w:sz w:val="16"/>
          <w:u w:val="none"/>
        </w:rPr>
        <w:t xml:space="preserve">. </w:t>
      </w:r>
      <w:r w:rsidRPr="00A33A6A">
        <w:rPr>
          <w:rStyle w:val="Emphasis"/>
        </w:rPr>
        <w:t xml:space="preserve">Given the </w:t>
      </w:r>
      <w:r w:rsidRPr="00A33A6A">
        <w:rPr>
          <w:rStyle w:val="Emphasis"/>
        </w:rPr>
        <w:lastRenderedPageBreak/>
        <w:t>financial assistance that the SDWA assures in the provision of safe drinking water, the implementation of the law should weigh what is best for public health above other factors surrounding the water supply in question</w:t>
      </w:r>
      <w:r w:rsidRPr="009128AF">
        <w:rPr>
          <w:rStyle w:val="StyleUnderline"/>
          <w:sz w:val="16"/>
          <w:u w:val="none"/>
        </w:rPr>
        <w:t xml:space="preserve">.150 Finally, </w:t>
      </w:r>
      <w:r w:rsidRPr="00A33A6A">
        <w:rPr>
          <w:rStyle w:val="StyleUnderline"/>
        </w:rPr>
        <w:t>by strengthening the federal law through increased federal oversight, the benefits of the change in federal law would apply in each state that has adopted the SDWA into its state laws</w:t>
      </w:r>
      <w:r w:rsidRPr="009128AF">
        <w:rPr>
          <w:rStyle w:val="StyleUnderline"/>
          <w:sz w:val="16"/>
          <w:u w:val="none"/>
        </w:rPr>
        <w:t xml:space="preserve">, </w:t>
      </w:r>
      <w:r w:rsidRPr="00A33A6A">
        <w:rPr>
          <w:rStyle w:val="StyleUnderline"/>
        </w:rPr>
        <w:t>thereby potentially preventing future Flint crises from happening in other American cities.</w:t>
      </w:r>
      <w:r>
        <w:rPr>
          <w:rStyle w:val="StyleUnderline"/>
        </w:rPr>
        <w:t xml:space="preserve"> </w:t>
      </w:r>
      <w:r w:rsidRPr="009128AF">
        <w:rPr>
          <w:rStyle w:val="StyleUnderline"/>
          <w:sz w:val="16"/>
          <w:u w:val="none"/>
        </w:rPr>
        <w:t xml:space="preserve">V. CONCLUSION The water crisis in Flint demonstrates the ineffectiveness of the current laws intended to protect the public drinking water supply and public health. Therefore, there needs to be a change in the enforcement of those laws. There is </w:t>
      </w:r>
      <w:proofErr w:type="gramStart"/>
      <w:r w:rsidRPr="009128AF">
        <w:rPr>
          <w:rStyle w:val="StyleUnderline"/>
          <w:sz w:val="16"/>
          <w:u w:val="none"/>
        </w:rPr>
        <w:t>no</w:t>
      </w:r>
      <w:proofErr w:type="gramEnd"/>
      <w:r w:rsidRPr="009128AF">
        <w:rPr>
          <w:rStyle w:val="StyleUnderline"/>
          <w:sz w:val="16"/>
          <w:u w:val="none"/>
        </w:rPr>
        <w:t xml:space="preserve"> clearly laid out solution to this problem, but there are options that could begin to impact the force of the law outside of the federal policy changes discussed previously. </w:t>
      </w:r>
      <w:r w:rsidRPr="00DA7654">
        <w:rPr>
          <w:rStyle w:val="StyleUnderline"/>
        </w:rPr>
        <w:t>The following are recommendations of steps that would change the physical elements of safe drinking water assurance and provision</w:t>
      </w:r>
      <w:r w:rsidRPr="009128AF">
        <w:rPr>
          <w:rStyle w:val="StyleUnderline"/>
          <w:sz w:val="16"/>
          <w:u w:val="none"/>
        </w:rPr>
        <w:t xml:space="preserve">. </w:t>
      </w:r>
      <w:r w:rsidRPr="001F10CB">
        <w:rPr>
          <w:rStyle w:val="Emphasis"/>
        </w:rPr>
        <w:t>The</w:t>
      </w:r>
      <w:r w:rsidRPr="00DA7654">
        <w:rPr>
          <w:rStyle w:val="Emphasis"/>
        </w:rPr>
        <w:t xml:space="preserve"> requirements for monitoring contaminants and treatment processes could be tightened</w:t>
      </w:r>
      <w:r w:rsidRPr="009128AF">
        <w:rPr>
          <w:rStyle w:val="StyleUnderline"/>
          <w:sz w:val="16"/>
          <w:u w:val="none"/>
        </w:rPr>
        <w:t>.</w:t>
      </w:r>
      <w:r w:rsidRPr="009128AF">
        <w:rPr>
          <w:sz w:val="16"/>
        </w:rPr>
        <w:t xml:space="preserve"> </w:t>
      </w:r>
      <w:proofErr w:type="gramStart"/>
      <w:r w:rsidRPr="009128AF">
        <w:rPr>
          <w:sz w:val="16"/>
        </w:rPr>
        <w:t>By</w:t>
      </w:r>
      <w:r w:rsidRPr="00DA7654">
        <w:rPr>
          <w:rStyle w:val="StyleUnderline"/>
        </w:rPr>
        <w:t xml:space="preserve"> increasing the frequency of reporting, there</w:t>
      </w:r>
      <w:proofErr w:type="gramEnd"/>
      <w:r w:rsidRPr="00DA7654">
        <w:rPr>
          <w:rStyle w:val="StyleUnderline"/>
        </w:rPr>
        <w:t xml:space="preserve"> is an increased ability to pursue accountability for compliance</w:t>
      </w:r>
      <w:r w:rsidRPr="009128AF">
        <w:rPr>
          <w:rStyle w:val="StyleUnderline"/>
          <w:sz w:val="16"/>
          <w:u w:val="none"/>
        </w:rPr>
        <w:t xml:space="preserve">. Additionally, if </w:t>
      </w:r>
      <w:r w:rsidRPr="00DA7654">
        <w:rPr>
          <w:rStyle w:val="StyleUnderline"/>
        </w:rPr>
        <w:t>monitoring</w:t>
      </w:r>
      <w:r w:rsidRPr="009128AF">
        <w:rPr>
          <w:rStyle w:val="StyleUnderline"/>
          <w:sz w:val="16"/>
          <w:u w:val="none"/>
        </w:rPr>
        <w:t xml:space="preserve"> required multiple testing methods </w:t>
      </w:r>
      <w:r w:rsidRPr="00DA7654">
        <w:rPr>
          <w:rStyle w:val="StyleUnderline"/>
        </w:rPr>
        <w:t>for each contaminant</w:t>
      </w:r>
      <w:r w:rsidRPr="009128AF">
        <w:rPr>
          <w:rStyle w:val="StyleUnderline"/>
          <w:sz w:val="16"/>
          <w:u w:val="none"/>
        </w:rPr>
        <w:t xml:space="preserve">, </w:t>
      </w:r>
      <w:r w:rsidRPr="00DA7654">
        <w:rPr>
          <w:rStyle w:val="StyleUnderline"/>
        </w:rPr>
        <w:t>then any discrepancies in the results could more quickly indicate a potential noncompliance issue</w:t>
      </w:r>
      <w:r w:rsidRPr="009128AF">
        <w:rPr>
          <w:rStyle w:val="StyleUnderline"/>
          <w:sz w:val="16"/>
          <w:u w:val="none"/>
        </w:rPr>
        <w:t xml:space="preserve">. </w:t>
      </w:r>
      <w:r w:rsidRPr="00DA7654">
        <w:rPr>
          <w:rStyle w:val="StyleUnderline"/>
        </w:rPr>
        <w:t>Alongside increased monitoring</w:t>
      </w:r>
      <w:r w:rsidRPr="009128AF">
        <w:rPr>
          <w:rStyle w:val="StyleUnderline"/>
          <w:sz w:val="16"/>
          <w:u w:val="none"/>
        </w:rPr>
        <w:t xml:space="preserve">, </w:t>
      </w:r>
      <w:r w:rsidRPr="00DA7654">
        <w:rPr>
          <w:rStyle w:val="StyleUnderline"/>
        </w:rPr>
        <w:t>the health standards for contaminant levels should reflect the true risk of exposure to the public</w:t>
      </w:r>
      <w:r w:rsidRPr="009128AF">
        <w:rPr>
          <w:rStyle w:val="StyleUnderline"/>
          <w:sz w:val="16"/>
          <w:u w:val="none"/>
        </w:rPr>
        <w:t xml:space="preserve">. Stronger standards may be met with resistance because a more stringent standard often equates more effort in compliance. However, </w:t>
      </w:r>
      <w:r w:rsidRPr="00DA7654">
        <w:rPr>
          <w:rStyle w:val="Emphasis"/>
        </w:rPr>
        <w:t>the crisis in Flint demonstrates the true cost and damage that can result from less stringent standards</w:t>
      </w:r>
      <w:r w:rsidRPr="009128AF">
        <w:rPr>
          <w:rStyle w:val="StyleUnderline"/>
          <w:sz w:val="16"/>
          <w:u w:val="none"/>
        </w:rPr>
        <w:t xml:space="preserve">. </w:t>
      </w:r>
      <w:r w:rsidRPr="00DA7654">
        <w:rPr>
          <w:rStyle w:val="StyleUnderline"/>
        </w:rPr>
        <w:t xml:space="preserve">If standards had properly addressed the true toxicity of lead, </w:t>
      </w:r>
      <w:r w:rsidRPr="00DA7654">
        <w:rPr>
          <w:rStyle w:val="Emphasis"/>
        </w:rPr>
        <w:t>then the infrastructure for Flint’s water supply may not have even required a lead prevention chemical agent</w:t>
      </w:r>
      <w:r w:rsidRPr="009128AF">
        <w:rPr>
          <w:rStyle w:val="StyleUnderline"/>
          <w:sz w:val="16"/>
          <w:u w:val="none"/>
        </w:rPr>
        <w:t>.</w:t>
      </w:r>
    </w:p>
    <w:p w14:paraId="46E09A34" w14:textId="77777777" w:rsidR="00675F8F" w:rsidRDefault="00675F8F" w:rsidP="00675F8F">
      <w:pPr>
        <w:rPr>
          <w:rStyle w:val="StyleUnderline"/>
          <w:sz w:val="16"/>
          <w:u w:val="none"/>
        </w:rPr>
      </w:pPr>
    </w:p>
    <w:p w14:paraId="31889C80" w14:textId="097DB316" w:rsidR="00675F8F" w:rsidRPr="00FD224A" w:rsidRDefault="00675F8F" w:rsidP="00675F8F">
      <w:pPr>
        <w:pStyle w:val="Heading4"/>
        <w:rPr>
          <w:rStyle w:val="Emphasis"/>
          <w:b/>
          <w:bCs w:val="0"/>
          <w:sz w:val="26"/>
          <w:u w:val="none"/>
        </w:rPr>
      </w:pPr>
      <w:r>
        <w:rPr>
          <w:rStyle w:val="Emphasis"/>
          <w:b/>
          <w:bCs w:val="0"/>
          <w:sz w:val="26"/>
          <w:u w:val="none"/>
        </w:rPr>
        <w:t>New infrastructure</w:t>
      </w:r>
      <w:r w:rsidRPr="00FD224A">
        <w:rPr>
          <w:rStyle w:val="Emphasis"/>
          <w:b/>
          <w:bCs w:val="0"/>
          <w:sz w:val="26"/>
          <w:u w:val="none"/>
        </w:rPr>
        <w:t xml:space="preserve"> deal</w:t>
      </w:r>
      <w:r>
        <w:rPr>
          <w:rStyle w:val="Emphasis"/>
          <w:b/>
          <w:bCs w:val="0"/>
          <w:sz w:val="26"/>
          <w:u w:val="none"/>
        </w:rPr>
        <w:t xml:space="preserve"> and stimulus thump </w:t>
      </w:r>
      <w:r w:rsidR="000D7BDC">
        <w:rPr>
          <w:rStyle w:val="Emphasis"/>
          <w:b/>
          <w:bCs w:val="0"/>
          <w:sz w:val="26"/>
          <w:u w:val="none"/>
        </w:rPr>
        <w:t xml:space="preserve">their </w:t>
      </w:r>
      <w:r>
        <w:rPr>
          <w:rStyle w:val="Emphasis"/>
          <w:b/>
          <w:bCs w:val="0"/>
          <w:sz w:val="26"/>
          <w:u w:val="none"/>
        </w:rPr>
        <w:t xml:space="preserve">DA’s but </w:t>
      </w:r>
      <w:r w:rsidRPr="00DE7887">
        <w:rPr>
          <w:rStyle w:val="Emphasis"/>
          <w:b/>
          <w:bCs w:val="0"/>
          <w:sz w:val="26"/>
        </w:rPr>
        <w:t xml:space="preserve">can’t solve the </w:t>
      </w:r>
      <w:proofErr w:type="gramStart"/>
      <w:r w:rsidRPr="00DE7887">
        <w:rPr>
          <w:rStyle w:val="Emphasis"/>
          <w:b/>
          <w:bCs w:val="0"/>
          <w:sz w:val="26"/>
        </w:rPr>
        <w:t>aff</w:t>
      </w:r>
      <w:r>
        <w:rPr>
          <w:rStyle w:val="Emphasis"/>
          <w:b/>
          <w:bCs w:val="0"/>
          <w:sz w:val="26"/>
          <w:u w:val="none"/>
        </w:rPr>
        <w:t xml:space="preserve"> </w:t>
      </w:r>
      <w:r w:rsidRPr="00FD224A">
        <w:rPr>
          <w:rStyle w:val="Emphasis"/>
          <w:b/>
          <w:bCs w:val="0"/>
          <w:sz w:val="26"/>
          <w:u w:val="none"/>
        </w:rPr>
        <w:t xml:space="preserve"> –</w:t>
      </w:r>
      <w:proofErr w:type="gramEnd"/>
      <w:r>
        <w:rPr>
          <w:rStyle w:val="Emphasis"/>
          <w:b/>
          <w:bCs w:val="0"/>
          <w:sz w:val="26"/>
          <w:u w:val="none"/>
        </w:rPr>
        <w:t xml:space="preserve"> </w:t>
      </w:r>
      <w:r w:rsidR="000D7BDC">
        <w:rPr>
          <w:rStyle w:val="Emphasis"/>
          <w:b/>
          <w:bCs w:val="0"/>
          <w:sz w:val="26"/>
          <w:u w:val="none"/>
        </w:rPr>
        <w:t xml:space="preserve">it </w:t>
      </w:r>
      <w:r w:rsidRPr="00FD224A">
        <w:rPr>
          <w:rStyle w:val="Emphasis"/>
          <w:b/>
          <w:bCs w:val="0"/>
          <w:sz w:val="26"/>
          <w:u w:val="none"/>
        </w:rPr>
        <w:t>barely invest</w:t>
      </w:r>
      <w:r>
        <w:rPr>
          <w:rStyle w:val="Emphasis"/>
          <w:b/>
          <w:bCs w:val="0"/>
          <w:sz w:val="26"/>
          <w:u w:val="none"/>
        </w:rPr>
        <w:t xml:space="preserve">s </w:t>
      </w:r>
      <w:r w:rsidRPr="00FD224A">
        <w:rPr>
          <w:rStyle w:val="Emphasis"/>
          <w:b/>
          <w:bCs w:val="0"/>
          <w:sz w:val="26"/>
          <w:u w:val="none"/>
        </w:rPr>
        <w:t>in water infrastructure and maintain incentivizes for water privatization</w:t>
      </w:r>
      <w:r w:rsidR="000D7BDC">
        <w:rPr>
          <w:rStyle w:val="Emphasis"/>
          <w:b/>
          <w:bCs w:val="0"/>
          <w:sz w:val="26"/>
          <w:u w:val="none"/>
        </w:rPr>
        <w:t xml:space="preserve">. </w:t>
      </w:r>
    </w:p>
    <w:p w14:paraId="60E8ABA5" w14:textId="77777777" w:rsidR="00675F8F" w:rsidRDefault="00675F8F" w:rsidP="00675F8F">
      <w:pPr>
        <w:rPr>
          <w:rStyle w:val="Emphasis"/>
          <w:b w:val="0"/>
          <w:bCs/>
          <w:u w:val="none"/>
        </w:rPr>
      </w:pPr>
      <w:r>
        <w:rPr>
          <w:rStyle w:val="Emphasis"/>
          <w:b w:val="0"/>
          <w:bCs/>
          <w:u w:val="none"/>
        </w:rPr>
        <w:t xml:space="preserve">Max B. </w:t>
      </w:r>
      <w:proofErr w:type="spellStart"/>
      <w:r w:rsidRPr="00FD224A">
        <w:rPr>
          <w:rStyle w:val="Style13ptBold"/>
        </w:rPr>
        <w:t>Siwicky</w:t>
      </w:r>
      <w:proofErr w:type="spellEnd"/>
      <w:r w:rsidRPr="00FD224A">
        <w:rPr>
          <w:rStyle w:val="Style13ptBold"/>
        </w:rPr>
        <w:t>, 6/</w:t>
      </w:r>
      <w:proofErr w:type="gramStart"/>
      <w:r w:rsidRPr="00FD224A">
        <w:rPr>
          <w:rStyle w:val="Style13ptBold"/>
        </w:rPr>
        <w:t>24</w:t>
      </w:r>
      <w:r>
        <w:rPr>
          <w:rStyle w:val="Emphasis"/>
          <w:b w:val="0"/>
          <w:bCs/>
          <w:u w:val="none"/>
        </w:rPr>
        <w:t>,  “</w:t>
      </w:r>
      <w:proofErr w:type="gramEnd"/>
      <w:r w:rsidRPr="00FD224A">
        <w:rPr>
          <w:rStyle w:val="Emphasis"/>
          <w:b w:val="0"/>
          <w:bCs/>
          <w:u w:val="none"/>
        </w:rPr>
        <w:t>Democrats Are Wasting Precious Time with a Measly "Bipartisan" Infrastructure Deal</w:t>
      </w:r>
      <w:r>
        <w:rPr>
          <w:rStyle w:val="Emphasis"/>
          <w:b w:val="0"/>
          <w:bCs/>
          <w:u w:val="none"/>
        </w:rPr>
        <w:t xml:space="preserve">”, 6/24/2021,  In these times, </w:t>
      </w:r>
      <w:r w:rsidRPr="00FD224A">
        <w:rPr>
          <w:rStyle w:val="Emphasis"/>
          <w:b w:val="0"/>
          <w:bCs/>
          <w:u w:val="none"/>
        </w:rPr>
        <w:t>https://inthesetimes.com/article/bipartisan-deal-biden-democrats-infrastructure-reconciliation-bernie-sanders</w:t>
      </w:r>
    </w:p>
    <w:p w14:paraId="590DCE47" w14:textId="77777777" w:rsidR="00675F8F" w:rsidRPr="00DE7887" w:rsidRDefault="00675F8F" w:rsidP="00675F8F">
      <w:pPr>
        <w:rPr>
          <w:rStyle w:val="StyleUnderline"/>
        </w:rPr>
      </w:pPr>
      <w:r w:rsidRPr="00DE7887">
        <w:rPr>
          <w:rStyle w:val="StyleUnderline"/>
        </w:rPr>
        <w:t>In</w:t>
      </w:r>
      <w:r w:rsidRPr="00DE7887">
        <w:rPr>
          <w:rStyle w:val="Emphasis"/>
          <w:b w:val="0"/>
          <w:bCs/>
          <w:sz w:val="16"/>
          <w:u w:val="none"/>
        </w:rPr>
        <w:t xml:space="preserve"> his classic 1958 book </w:t>
      </w:r>
      <w:r w:rsidRPr="00DE7887">
        <w:rPr>
          <w:rStyle w:val="StyleUnderline"/>
        </w:rPr>
        <w:t>The Affluent Society</w:t>
      </w:r>
      <w:r w:rsidRPr="00DE7887">
        <w:rPr>
          <w:rStyle w:val="Emphasis"/>
          <w:b w:val="0"/>
          <w:bCs/>
          <w:sz w:val="16"/>
          <w:u w:val="none"/>
        </w:rPr>
        <w:t xml:space="preserve">, economist John Kenneth </w:t>
      </w:r>
      <w:r w:rsidRPr="00DE7887">
        <w:rPr>
          <w:rStyle w:val="StyleUnderline"/>
        </w:rPr>
        <w:t>Galbraith wrote</w:t>
      </w:r>
      <w:r w:rsidRPr="00DE7887">
        <w:rPr>
          <w:rStyle w:val="Emphasis"/>
          <w:b w:val="0"/>
          <w:bCs/>
          <w:sz w:val="16"/>
          <w:u w:val="none"/>
        </w:rPr>
        <w:t>, ​“</w:t>
      </w:r>
      <w:r w:rsidRPr="00DE7887">
        <w:rPr>
          <w:rStyle w:val="StyleUnderline"/>
        </w:rPr>
        <w:t>Here, in an atmosphere of private opulence and public squalor, the private goods have full sway</w:t>
      </w:r>
      <w:r w:rsidRPr="00DE7887">
        <w:rPr>
          <w:rStyle w:val="Emphasis"/>
          <w:b w:val="0"/>
          <w:bCs/>
          <w:sz w:val="16"/>
          <w:u w:val="none"/>
        </w:rPr>
        <w:t xml:space="preserve">.” Nearly 70 years on, </w:t>
      </w:r>
      <w:r w:rsidRPr="00DE7887">
        <w:rPr>
          <w:rStyle w:val="StyleUnderline"/>
        </w:rPr>
        <w:t>Galbraith is still right. For a country like the United States where the availability of safe drinking water is hit-and-miss</w:t>
      </w:r>
      <w:r w:rsidRPr="00DE7887">
        <w:rPr>
          <w:rStyle w:val="Emphasis"/>
          <w:b w:val="0"/>
          <w:bCs/>
          <w:sz w:val="16"/>
          <w:u w:val="none"/>
        </w:rPr>
        <w:t xml:space="preserve">, </w:t>
      </w:r>
      <w:r w:rsidRPr="00DE7887">
        <w:rPr>
          <w:rStyle w:val="StyleUnderline"/>
        </w:rPr>
        <w:t xml:space="preserve">squalor is the right word — moral as well as physical. </w:t>
      </w:r>
    </w:p>
    <w:p w14:paraId="01AF64DF" w14:textId="77777777" w:rsidR="00675F8F" w:rsidRPr="00DE7887" w:rsidRDefault="00675F8F" w:rsidP="00675F8F">
      <w:pPr>
        <w:rPr>
          <w:rStyle w:val="Emphasis"/>
        </w:rPr>
      </w:pPr>
      <w:r w:rsidRPr="00DE7887">
        <w:rPr>
          <w:rStyle w:val="Emphasis"/>
          <w:b w:val="0"/>
          <w:bCs/>
          <w:sz w:val="16"/>
          <w:u w:val="none"/>
        </w:rPr>
        <w:t xml:space="preserve">A Twitter wag noted that </w:t>
      </w:r>
      <w:r w:rsidRPr="00DE7887">
        <w:rPr>
          <w:rStyle w:val="StyleUnderline"/>
        </w:rPr>
        <w:t>we are flying helicopters remotely on Mars and broiling in Texas because scientists are in charge on Mars and Republicans are in charge in Texas</w:t>
      </w:r>
      <w:r w:rsidRPr="00DE7887">
        <w:rPr>
          <w:rStyle w:val="Emphasis"/>
          <w:b w:val="0"/>
          <w:bCs/>
          <w:sz w:val="16"/>
          <w:u w:val="none"/>
        </w:rPr>
        <w:t xml:space="preserve">. Climate change and the current struggle against the pandemic typify </w:t>
      </w:r>
      <w:r w:rsidRPr="00DE7887">
        <w:rPr>
          <w:rStyle w:val="StyleUnderline"/>
        </w:rPr>
        <w:t>the risks of public squalor</w:t>
      </w:r>
      <w:r w:rsidRPr="00DE7887">
        <w:rPr>
          <w:rStyle w:val="Emphasis"/>
          <w:b w:val="0"/>
          <w:bCs/>
          <w:sz w:val="16"/>
          <w:u w:val="none"/>
        </w:rPr>
        <w:t> — </w:t>
      </w:r>
      <w:r w:rsidRPr="00DE7887">
        <w:rPr>
          <w:rStyle w:val="Emphasis"/>
        </w:rPr>
        <w:t xml:space="preserve">the incapacity to mobilize collective resources to address collective problems. </w:t>
      </w:r>
    </w:p>
    <w:p w14:paraId="40BD61C7" w14:textId="77777777" w:rsidR="00675F8F" w:rsidRPr="00DE7887" w:rsidRDefault="00675F8F" w:rsidP="00675F8F">
      <w:pPr>
        <w:rPr>
          <w:rStyle w:val="Emphasis"/>
          <w:b w:val="0"/>
          <w:bCs/>
          <w:sz w:val="16"/>
          <w:u w:val="none"/>
        </w:rPr>
      </w:pPr>
      <w:r w:rsidRPr="00DE7887">
        <w:rPr>
          <w:rStyle w:val="StyleUnderline"/>
        </w:rPr>
        <w:t>In the U.S. Congress</w:t>
      </w:r>
      <w:r w:rsidRPr="00DE7887">
        <w:rPr>
          <w:rStyle w:val="Emphasis"/>
          <w:b w:val="0"/>
          <w:bCs/>
          <w:sz w:val="16"/>
          <w:u w:val="none"/>
        </w:rPr>
        <w:t xml:space="preserve">, </w:t>
      </w:r>
      <w:r w:rsidRPr="00DE7887">
        <w:rPr>
          <w:rStyle w:val="StyleUnderline"/>
        </w:rPr>
        <w:t>plans to remedy this situation are afoot</w:t>
      </w:r>
      <w:r w:rsidRPr="00DE7887">
        <w:rPr>
          <w:rStyle w:val="Emphasis"/>
          <w:b w:val="0"/>
          <w:bCs/>
          <w:sz w:val="16"/>
          <w:u w:val="none"/>
        </w:rPr>
        <w:t>, ranging from paltry to ample, but ample is not coming easy.</w:t>
      </w:r>
    </w:p>
    <w:p w14:paraId="3C5CF3ED" w14:textId="77777777" w:rsidR="00675F8F" w:rsidRPr="00DE7887" w:rsidRDefault="00675F8F" w:rsidP="00675F8F">
      <w:pPr>
        <w:rPr>
          <w:rStyle w:val="Emphasis"/>
          <w:b w:val="0"/>
          <w:bCs/>
          <w:sz w:val="16"/>
          <w:u w:val="none"/>
        </w:rPr>
      </w:pPr>
      <w:r w:rsidRPr="00DE7887">
        <w:rPr>
          <w:rStyle w:val="StyleUnderline"/>
        </w:rPr>
        <w:t>The Democrats are eyeing a $4 trillion budget increase. This spending would be spread out over 10 years</w:t>
      </w:r>
      <w:r w:rsidRPr="00DE7887">
        <w:rPr>
          <w:rStyle w:val="Emphasis"/>
          <w:b w:val="0"/>
          <w:bCs/>
          <w:sz w:val="16"/>
          <w:u w:val="none"/>
        </w:rPr>
        <w:t xml:space="preserve">, but in the context of recent federal budget history, </w:t>
      </w:r>
      <w:r w:rsidRPr="00DE7887">
        <w:rPr>
          <w:rStyle w:val="StyleUnderline"/>
        </w:rPr>
        <w:t>it’</w:t>
      </w:r>
      <w:r w:rsidRPr="00DE7887">
        <w:rPr>
          <w:sz w:val="16"/>
        </w:rPr>
        <w:t xml:space="preserve">s </w:t>
      </w:r>
      <w:r w:rsidRPr="00DE7887">
        <w:rPr>
          <w:rStyle w:val="Emphasis"/>
          <w:b w:val="0"/>
          <w:bCs/>
          <w:sz w:val="16"/>
          <w:u w:val="none"/>
        </w:rPr>
        <w:t xml:space="preserve">still a departure. For instance, $400 billion a year </w:t>
      </w:r>
      <w:r w:rsidRPr="00DE7887">
        <w:rPr>
          <w:rStyle w:val="StyleUnderline"/>
        </w:rPr>
        <w:t>might be two percent of U.S. GDP in 2021</w:t>
      </w:r>
      <w:r w:rsidRPr="00DE7887">
        <w:rPr>
          <w:rStyle w:val="Emphasis"/>
          <w:b w:val="0"/>
          <w:bCs/>
          <w:sz w:val="16"/>
          <w:u w:val="none"/>
        </w:rPr>
        <w:t xml:space="preserve">, which would be big by historical standards. </w:t>
      </w:r>
      <w:r w:rsidRPr="00DE7887">
        <w:rPr>
          <w:rStyle w:val="StyleUnderline"/>
        </w:rPr>
        <w:t xml:space="preserve">For something resembling a democratic socialist budget comparable to European social democracies, more like ten percent </w:t>
      </w:r>
      <w:r w:rsidRPr="00DE7887">
        <w:rPr>
          <w:rStyle w:val="StyleUnderline"/>
        </w:rPr>
        <w:lastRenderedPageBreak/>
        <w:t>of GDP would be needed</w:t>
      </w:r>
      <w:r w:rsidRPr="00DE7887">
        <w:rPr>
          <w:rStyle w:val="Emphasis"/>
          <w:b w:val="0"/>
          <w:bCs/>
          <w:sz w:val="16"/>
          <w:u w:val="none"/>
        </w:rPr>
        <w:t xml:space="preserve">. But </w:t>
      </w:r>
      <w:proofErr w:type="gramStart"/>
      <w:r w:rsidRPr="00DE7887">
        <w:rPr>
          <w:rStyle w:val="Emphasis"/>
          <w:b w:val="0"/>
          <w:bCs/>
          <w:sz w:val="16"/>
          <w:u w:val="none"/>
        </w:rPr>
        <w:t>in light of</w:t>
      </w:r>
      <w:proofErr w:type="gramEnd"/>
      <w:r w:rsidRPr="00DE7887">
        <w:rPr>
          <w:rStyle w:val="Emphasis"/>
          <w:b w:val="0"/>
          <w:bCs/>
          <w:sz w:val="16"/>
          <w:u w:val="none"/>
        </w:rPr>
        <w:t xml:space="preserve"> the narrowness of the Democrats’ majorities in </w:t>
      </w:r>
      <w:r w:rsidRPr="00DE7887">
        <w:rPr>
          <w:rStyle w:val="StyleUnderline"/>
        </w:rPr>
        <w:t>Congress, two percent is not shabby,</w:t>
      </w:r>
      <w:r w:rsidRPr="00DE7887">
        <w:rPr>
          <w:rStyle w:val="Emphasis"/>
          <w:b w:val="0"/>
          <w:bCs/>
          <w:sz w:val="16"/>
          <w:u w:val="none"/>
        </w:rPr>
        <w:t xml:space="preserve"> especially coming on the heels of the recent $2 trillion Covid-19 relief package, the American Rescue Plan (ARP).</w:t>
      </w:r>
    </w:p>
    <w:p w14:paraId="55069367" w14:textId="77777777" w:rsidR="00675F8F" w:rsidRPr="00DE7887" w:rsidRDefault="00675F8F" w:rsidP="00675F8F">
      <w:pPr>
        <w:rPr>
          <w:rStyle w:val="Emphasis"/>
          <w:b w:val="0"/>
          <w:bCs/>
          <w:sz w:val="16"/>
          <w:u w:val="none"/>
        </w:rPr>
      </w:pPr>
      <w:r w:rsidRPr="00DE7887">
        <w:rPr>
          <w:rStyle w:val="StyleUnderline"/>
        </w:rPr>
        <w:t>Under budget reconciliation rules</w:t>
      </w:r>
      <w:r w:rsidRPr="00DE7887">
        <w:rPr>
          <w:rStyle w:val="Emphasis"/>
          <w:b w:val="0"/>
          <w:bCs/>
          <w:sz w:val="16"/>
          <w:u w:val="none"/>
        </w:rPr>
        <w:t xml:space="preserve">, </w:t>
      </w:r>
      <w:r w:rsidRPr="00DE7887">
        <w:rPr>
          <w:rStyle w:val="StyleUnderline"/>
        </w:rPr>
        <w:t>Democrats can pass any tax-spending package they want with 50 votes.</w:t>
      </w:r>
      <w:r w:rsidRPr="00DE7887">
        <w:rPr>
          <w:rStyle w:val="Emphasis"/>
          <w:b w:val="0"/>
          <w:bCs/>
          <w:sz w:val="16"/>
          <w:u w:val="none"/>
        </w:rPr>
        <w:t xml:space="preserve"> For instance, Senator Bernie Sanders (I</w:t>
      </w:r>
      <w:r w:rsidRPr="00DE7887">
        <w:rPr>
          <w:rStyle w:val="Emphasis"/>
          <w:rFonts w:ascii="Cambria Math" w:hAnsi="Cambria Math" w:cs="Cambria Math"/>
          <w:b w:val="0"/>
          <w:bCs/>
          <w:sz w:val="16"/>
          <w:u w:val="none"/>
        </w:rPr>
        <w:t>‑</w:t>
      </w:r>
      <w:r w:rsidRPr="00DE7887">
        <w:rPr>
          <w:rStyle w:val="Emphasis"/>
          <w:b w:val="0"/>
          <w:bCs/>
          <w:sz w:val="16"/>
          <w:u w:val="none"/>
        </w:rPr>
        <w:t xml:space="preserve">Vt.) who heads the Senate Budget Committee is developing a $6 trillion plan for physical and human infrastructure that would include policies from both American Jobs Plan and American Rescue Plan. </w:t>
      </w:r>
      <w:r w:rsidRPr="00DE7887">
        <w:rPr>
          <w:rStyle w:val="StyleUnderline"/>
        </w:rPr>
        <w:t>The constraint on passing such a plan now is</w:t>
      </w:r>
      <w:r w:rsidRPr="00DE7887">
        <w:rPr>
          <w:rStyle w:val="Emphasis"/>
          <w:b w:val="0"/>
          <w:bCs/>
          <w:sz w:val="16"/>
          <w:u w:val="none"/>
        </w:rPr>
        <w:t xml:space="preserve"> not the Republicans or the filibuster — it’s </w:t>
      </w:r>
      <w:r w:rsidRPr="00DE7887">
        <w:rPr>
          <w:rStyle w:val="StyleUnderline"/>
        </w:rPr>
        <w:t>a handful of nominal Democrats within the Senate caucus</w:t>
      </w:r>
      <w:r w:rsidRPr="00DE7887">
        <w:rPr>
          <w:rStyle w:val="Emphasis"/>
          <w:b w:val="0"/>
          <w:bCs/>
          <w:sz w:val="16"/>
          <w:u w:val="none"/>
        </w:rPr>
        <w:t xml:space="preserve">. Democratic Sens. </w:t>
      </w:r>
      <w:r w:rsidRPr="00DE7887">
        <w:rPr>
          <w:rStyle w:val="StyleUnderline"/>
        </w:rPr>
        <w:t>Joe Manchin</w:t>
      </w:r>
      <w:r w:rsidRPr="00DE7887">
        <w:rPr>
          <w:rStyle w:val="Emphasis"/>
          <w:b w:val="0"/>
          <w:bCs/>
          <w:sz w:val="16"/>
          <w:u w:val="none"/>
        </w:rPr>
        <w:t xml:space="preserve"> of West Virginia </w:t>
      </w:r>
      <w:r w:rsidRPr="00DE7887">
        <w:rPr>
          <w:rStyle w:val="StyleUnderline"/>
        </w:rPr>
        <w:t xml:space="preserve">and </w:t>
      </w:r>
      <w:proofErr w:type="spellStart"/>
      <w:r w:rsidRPr="00DE7887">
        <w:rPr>
          <w:rStyle w:val="StyleUnderline"/>
        </w:rPr>
        <w:t>Kyrsten</w:t>
      </w:r>
      <w:proofErr w:type="spellEnd"/>
      <w:r w:rsidRPr="00DE7887">
        <w:rPr>
          <w:rStyle w:val="StyleUnderline"/>
        </w:rPr>
        <w:t xml:space="preserve"> </w:t>
      </w:r>
      <w:proofErr w:type="spellStart"/>
      <w:r w:rsidRPr="00DE7887">
        <w:rPr>
          <w:rStyle w:val="StyleUnderline"/>
        </w:rPr>
        <w:t>Sinema</w:t>
      </w:r>
      <w:proofErr w:type="spellEnd"/>
      <w:r w:rsidRPr="00DE7887">
        <w:rPr>
          <w:rStyle w:val="Emphasis"/>
          <w:b w:val="0"/>
          <w:bCs/>
          <w:sz w:val="16"/>
          <w:u w:val="none"/>
        </w:rPr>
        <w:t xml:space="preserve"> of Arizona get all the </w:t>
      </w:r>
      <w:proofErr w:type="gramStart"/>
      <w:r w:rsidRPr="00DE7887">
        <w:rPr>
          <w:rStyle w:val="Emphasis"/>
          <w:b w:val="0"/>
          <w:bCs/>
          <w:sz w:val="16"/>
          <w:u w:val="none"/>
        </w:rPr>
        <w:t>brickbats, but</w:t>
      </w:r>
      <w:proofErr w:type="gramEnd"/>
      <w:r w:rsidRPr="00DE7887">
        <w:rPr>
          <w:rStyle w:val="Emphasis"/>
          <w:b w:val="0"/>
          <w:bCs/>
          <w:sz w:val="16"/>
          <w:u w:val="none"/>
        </w:rPr>
        <w:t xml:space="preserve"> </w:t>
      </w:r>
      <w:r w:rsidRPr="00DE7887">
        <w:rPr>
          <w:rStyle w:val="StyleUnderline"/>
        </w:rPr>
        <w:t>hiding behind them are a few more laggards</w:t>
      </w:r>
      <w:r w:rsidRPr="00DE7887">
        <w:rPr>
          <w:rStyle w:val="Emphasis"/>
          <w:b w:val="0"/>
          <w:bCs/>
          <w:sz w:val="16"/>
          <w:u w:val="none"/>
        </w:rPr>
        <w:t xml:space="preserve">. It may not be possible to completely buy out the dismal duo of </w:t>
      </w:r>
      <w:proofErr w:type="spellStart"/>
      <w:r w:rsidRPr="00DE7887">
        <w:rPr>
          <w:rStyle w:val="Emphasis"/>
          <w:b w:val="0"/>
          <w:bCs/>
          <w:sz w:val="16"/>
          <w:u w:val="none"/>
        </w:rPr>
        <w:t>Sinema</w:t>
      </w:r>
      <w:proofErr w:type="spellEnd"/>
      <w:r w:rsidRPr="00DE7887">
        <w:rPr>
          <w:rStyle w:val="Emphasis"/>
          <w:b w:val="0"/>
          <w:bCs/>
          <w:sz w:val="16"/>
          <w:u w:val="none"/>
        </w:rPr>
        <w:t xml:space="preserve"> and Manchin, but if they can be rented to vote for a Democratic plan, there is nowhere for the backsliders to hide. There is lots of room in a multi-trillion-dollar package for sending some goodies to West Virginia and Arizona.</w:t>
      </w:r>
    </w:p>
    <w:p w14:paraId="7851BB1E" w14:textId="77777777" w:rsidR="00675F8F" w:rsidRPr="00DE7887" w:rsidRDefault="00675F8F" w:rsidP="00675F8F">
      <w:pPr>
        <w:rPr>
          <w:rStyle w:val="Emphasis"/>
          <w:b w:val="0"/>
          <w:bCs/>
          <w:sz w:val="16"/>
          <w:u w:val="none"/>
        </w:rPr>
      </w:pPr>
      <w:r w:rsidRPr="00DE7887">
        <w:rPr>
          <w:rStyle w:val="Emphasis"/>
          <w:b w:val="0"/>
          <w:bCs/>
          <w:sz w:val="16"/>
          <w:u w:val="none"/>
        </w:rPr>
        <w:t>The chief sticking point now is the hidebound concern about ​“pay-</w:t>
      </w:r>
      <w:proofErr w:type="spellStart"/>
      <w:r w:rsidRPr="00DE7887">
        <w:rPr>
          <w:rStyle w:val="Emphasis"/>
          <w:b w:val="0"/>
          <w:bCs/>
          <w:sz w:val="16"/>
          <w:u w:val="none"/>
        </w:rPr>
        <w:t>fors</w:t>
      </w:r>
      <w:proofErr w:type="spellEnd"/>
      <w:r w:rsidRPr="00DE7887">
        <w:rPr>
          <w:rStyle w:val="Emphasis"/>
          <w:b w:val="0"/>
          <w:bCs/>
          <w:sz w:val="16"/>
          <w:u w:val="none"/>
        </w:rPr>
        <w:t xml:space="preserve">,” on the pretext of precluding unhappy increases in the national debt. Since there’s still has a </w:t>
      </w:r>
      <w:proofErr w:type="gramStart"/>
      <w:r w:rsidRPr="00DE7887">
        <w:rPr>
          <w:rStyle w:val="Emphasis"/>
          <w:b w:val="0"/>
          <w:bCs/>
          <w:sz w:val="16"/>
          <w:u w:val="none"/>
        </w:rPr>
        <w:t>long ways</w:t>
      </w:r>
      <w:proofErr w:type="gramEnd"/>
      <w:r w:rsidRPr="00DE7887">
        <w:rPr>
          <w:rStyle w:val="Emphasis"/>
          <w:b w:val="0"/>
          <w:bCs/>
          <w:sz w:val="16"/>
          <w:u w:val="none"/>
        </w:rPr>
        <w:t xml:space="preserve"> to go to reach ​“full” employment, especially for communities of color, deficit worries are ill-timed. An economic downturn, when employment is below par and interest rates are rock-bottom, is the right time to launch a new wave of public investment.</w:t>
      </w:r>
    </w:p>
    <w:p w14:paraId="728472E5" w14:textId="77777777" w:rsidR="00675F8F" w:rsidRPr="00DE7887" w:rsidRDefault="00675F8F" w:rsidP="00675F8F">
      <w:pPr>
        <w:rPr>
          <w:rStyle w:val="Emphasis"/>
          <w:b w:val="0"/>
          <w:bCs/>
          <w:sz w:val="16"/>
          <w:u w:val="none"/>
        </w:rPr>
      </w:pPr>
      <w:r w:rsidRPr="00DE7887">
        <w:rPr>
          <w:rStyle w:val="Emphasis"/>
          <w:b w:val="0"/>
          <w:bCs/>
          <w:sz w:val="16"/>
          <w:u w:val="none"/>
        </w:rPr>
        <w:t>A word about investment, which has come to be the progressive adjective for Everything We Like. Non-investment, also known as consumption, can be good too. An example is the expanded child tax credit that was included in the ARP — not investment, but still good. The same goes for reducing the Medicare eligibility age down to 60, as has been proposed by Sanders and other progressives.</w:t>
      </w:r>
    </w:p>
    <w:p w14:paraId="5E38A4EA" w14:textId="77777777" w:rsidR="00675F8F" w:rsidRPr="00DE7887" w:rsidRDefault="00675F8F" w:rsidP="00675F8F">
      <w:pPr>
        <w:rPr>
          <w:rStyle w:val="Emphasis"/>
          <w:b w:val="0"/>
          <w:bCs/>
          <w:sz w:val="16"/>
          <w:u w:val="none"/>
        </w:rPr>
      </w:pPr>
      <w:r w:rsidRPr="00DE7887">
        <w:rPr>
          <w:rStyle w:val="Emphasis"/>
          <w:b w:val="0"/>
          <w:bCs/>
          <w:sz w:val="16"/>
          <w:u w:val="none"/>
        </w:rPr>
        <w:t xml:space="preserve">For their part, </w:t>
      </w:r>
      <w:r w:rsidRPr="00DE7887">
        <w:rPr>
          <w:rStyle w:val="StyleUnderline"/>
        </w:rPr>
        <w:t>Republicans have been griping about loose notions of ​“infrastructure</w:t>
      </w:r>
      <w:r w:rsidRPr="00DE7887">
        <w:rPr>
          <w:rStyle w:val="Emphasis"/>
          <w:b w:val="0"/>
          <w:bCs/>
          <w:sz w:val="16"/>
          <w:u w:val="none"/>
        </w:rPr>
        <w:t xml:space="preserve">.” </w:t>
      </w:r>
      <w:r w:rsidRPr="00DE7887">
        <w:rPr>
          <w:rStyle w:val="StyleUnderline"/>
        </w:rPr>
        <w:t>With government investment, what’s in question is not necessarily bricks and mortar, so to speak, but public capital.</w:t>
      </w:r>
      <w:r w:rsidRPr="00DE7887">
        <w:rPr>
          <w:rStyle w:val="Emphasis"/>
          <w:b w:val="0"/>
          <w:bCs/>
          <w:sz w:val="16"/>
          <w:u w:val="none"/>
        </w:rPr>
        <w:t xml:space="preserve"> </w:t>
      </w:r>
      <w:r w:rsidRPr="00DE7887">
        <w:rPr>
          <w:rStyle w:val="Emphasis"/>
        </w:rPr>
        <w:t>A water system is capital. So is a broadband network.</w:t>
      </w:r>
      <w:r w:rsidRPr="00DE7887">
        <w:rPr>
          <w:rStyle w:val="Emphasis"/>
          <w:b w:val="0"/>
          <w:bCs/>
          <w:sz w:val="16"/>
          <w:u w:val="none"/>
        </w:rPr>
        <w:t xml:space="preserve"> Capital expenditure boosts employment in the short term and economic growth in later years, just as in the private sector.</w:t>
      </w:r>
    </w:p>
    <w:p w14:paraId="3E1B8A3D" w14:textId="77777777" w:rsidR="00675F8F" w:rsidRPr="00DE7887" w:rsidRDefault="00675F8F" w:rsidP="00675F8F">
      <w:pPr>
        <w:rPr>
          <w:rStyle w:val="Emphasis"/>
          <w:b w:val="0"/>
          <w:bCs/>
          <w:sz w:val="16"/>
          <w:u w:val="none"/>
        </w:rPr>
      </w:pPr>
      <w:r w:rsidRPr="00DE7887">
        <w:rPr>
          <w:rStyle w:val="StyleUnderline"/>
        </w:rPr>
        <w:t>Current public spending formally classified as investment is predominantly roads. The aversion to an expansion of public capital is really a rejection of the need to address climate change</w:t>
      </w:r>
      <w:r w:rsidRPr="00DE7887">
        <w:rPr>
          <w:rStyle w:val="Emphasis"/>
          <w:b w:val="0"/>
          <w:bCs/>
          <w:sz w:val="16"/>
          <w:u w:val="none"/>
        </w:rPr>
        <w:t xml:space="preserve">, especially with a new, optimized power grid, but also with social transportation that relies less on roads. People talk about high-speed rail, but that is inter-city transportation. The working class mainly needs the homely bus and regional rail options for commuting and shopping. </w:t>
      </w:r>
    </w:p>
    <w:p w14:paraId="419308D9" w14:textId="77777777" w:rsidR="00675F8F" w:rsidRPr="00DE7887" w:rsidRDefault="00675F8F" w:rsidP="00675F8F">
      <w:pPr>
        <w:rPr>
          <w:rStyle w:val="Emphasis"/>
          <w:b w:val="0"/>
          <w:bCs/>
          <w:sz w:val="16"/>
          <w:u w:val="none"/>
        </w:rPr>
      </w:pPr>
      <w:r w:rsidRPr="00DE7887">
        <w:rPr>
          <w:rStyle w:val="StyleUnderline"/>
        </w:rPr>
        <w:t>Besides pay-</w:t>
      </w:r>
      <w:proofErr w:type="spellStart"/>
      <w:r w:rsidRPr="00DE7887">
        <w:rPr>
          <w:rStyle w:val="StyleUnderline"/>
        </w:rPr>
        <w:t>fors</w:t>
      </w:r>
      <w:proofErr w:type="spellEnd"/>
      <w:r w:rsidRPr="00DE7887">
        <w:rPr>
          <w:rStyle w:val="StyleUnderline"/>
        </w:rPr>
        <w:t>, the other dodge away from expanding and enhancing the public capital stock</w:t>
      </w:r>
      <w:r w:rsidRPr="00DE7887">
        <w:rPr>
          <w:rStyle w:val="Emphasis"/>
          <w:b w:val="0"/>
          <w:bCs/>
          <w:sz w:val="16"/>
          <w:u w:val="none"/>
        </w:rPr>
        <w:t xml:space="preserve"> (in composition as well as volume) </w:t>
      </w:r>
      <w:r w:rsidRPr="00DE7887">
        <w:rPr>
          <w:rStyle w:val="StyleUnderline"/>
        </w:rPr>
        <w:t>is privatization</w:t>
      </w:r>
      <w:r w:rsidRPr="00DE7887">
        <w:rPr>
          <w:rStyle w:val="Emphasis"/>
          <w:b w:val="0"/>
          <w:bCs/>
          <w:sz w:val="16"/>
          <w:u w:val="none"/>
        </w:rPr>
        <w:t>. Th</w:t>
      </w:r>
      <w:r w:rsidRPr="00DE7887">
        <w:rPr>
          <w:rStyle w:val="StyleUnderline"/>
        </w:rPr>
        <w:t>e most obvious risk is the simple rip-off of transferring public facilities to private ownership at fire-sale prices</w:t>
      </w:r>
      <w:r w:rsidRPr="00DE7887">
        <w:rPr>
          <w:rStyle w:val="Emphasis"/>
          <w:b w:val="0"/>
          <w:bCs/>
          <w:sz w:val="16"/>
          <w:u w:val="none"/>
        </w:rPr>
        <w:t xml:space="preserve">, in keeping with the capitalist looting of the welfare state, or the disastrous Chicago parking meter scam, enacted and then expanded, respectively, by ex-Mayors Richard M. Daley and Rahm Emanuel. </w:t>
      </w:r>
    </w:p>
    <w:p w14:paraId="40C739A2" w14:textId="77777777" w:rsidR="00675F8F" w:rsidRPr="00DE7887" w:rsidRDefault="00675F8F" w:rsidP="00675F8F">
      <w:pPr>
        <w:rPr>
          <w:rStyle w:val="Emphasis"/>
          <w:b w:val="0"/>
          <w:bCs/>
          <w:sz w:val="16"/>
          <w:u w:val="none"/>
        </w:rPr>
      </w:pPr>
      <w:r w:rsidRPr="00DE7887">
        <w:rPr>
          <w:rStyle w:val="StyleUnderline"/>
        </w:rPr>
        <w:t>Even if everything is on the up and up</w:t>
      </w:r>
      <w:r w:rsidRPr="00DE7887">
        <w:rPr>
          <w:rStyle w:val="Emphasis"/>
          <w:b w:val="0"/>
          <w:bCs/>
          <w:sz w:val="16"/>
          <w:u w:val="none"/>
        </w:rPr>
        <w:t xml:space="preserve">, however, </w:t>
      </w:r>
      <w:r w:rsidRPr="00DE7887">
        <w:rPr>
          <w:rStyle w:val="Emphasis"/>
        </w:rPr>
        <w:t>privatization still places a natural economic barrier to the expansion of investment</w:t>
      </w:r>
      <w:r w:rsidRPr="00DE7887">
        <w:rPr>
          <w:rStyle w:val="Emphasis"/>
          <w:b w:val="0"/>
          <w:bCs/>
          <w:sz w:val="16"/>
          <w:u w:val="none"/>
        </w:rPr>
        <w:t xml:space="preserve">, </w:t>
      </w:r>
      <w:r w:rsidRPr="00DE7887">
        <w:rPr>
          <w:rStyle w:val="StyleUnderline"/>
        </w:rPr>
        <w:t>since it depends on the prospect of corporate profits financed by user fees.</w:t>
      </w:r>
      <w:r w:rsidRPr="00DE7887">
        <w:rPr>
          <w:rStyle w:val="Emphasis"/>
          <w:b w:val="0"/>
          <w:bCs/>
          <w:sz w:val="16"/>
          <w:u w:val="none"/>
        </w:rPr>
        <w:t xml:space="preserve"> For investment oriented to combating climate change, user fees are intrinsically inadequate to finance what is needed. Social benefits always exceed individuals’ willingness to pay.</w:t>
      </w:r>
    </w:p>
    <w:p w14:paraId="35FADCA9" w14:textId="77777777" w:rsidR="00675F8F" w:rsidRPr="00DE7887" w:rsidRDefault="00675F8F" w:rsidP="00675F8F">
      <w:pPr>
        <w:rPr>
          <w:rStyle w:val="Emphasis"/>
          <w:b w:val="0"/>
          <w:bCs/>
          <w:sz w:val="16"/>
          <w:u w:val="none"/>
        </w:rPr>
      </w:pPr>
      <w:r w:rsidRPr="00DE7887">
        <w:rPr>
          <w:rStyle w:val="Emphasis"/>
          <w:b w:val="0"/>
          <w:bCs/>
          <w:sz w:val="16"/>
          <w:u w:val="none"/>
        </w:rPr>
        <w:t>The excuse for privatization is usually to protect against increases in public debt, but as many economists of different persuasions have pointed out, there are other ways of reducing the net worth of the government without a literal, economically equivalent increase in debt. The so-called ​“savings” of privatization in this sense are illusory. Selling a public asset at below its value is one example. Another is giving away a drug patent made possible by publicly funded research. Privatization’s claim to conserve public resources usually relies on sketchy accounting.</w:t>
      </w:r>
    </w:p>
    <w:p w14:paraId="73F00CF1" w14:textId="34D76DB9" w:rsidR="00675F8F" w:rsidRDefault="00675F8F" w:rsidP="00675F8F">
      <w:pPr>
        <w:rPr>
          <w:rStyle w:val="Emphasis"/>
        </w:rPr>
      </w:pPr>
      <w:r w:rsidRPr="00DE7887">
        <w:rPr>
          <w:rStyle w:val="Emphasis"/>
        </w:rPr>
        <w:t xml:space="preserve">Such attempts to use privatization to address the crises we face are reportedly being packaged into the current bipartisan ​“gang of 20” infrastructure proposal being hammered out in Congress. </w:t>
      </w:r>
      <w:r w:rsidRPr="00DE7887">
        <w:rPr>
          <w:rStyle w:val="StyleUnderline"/>
        </w:rPr>
        <w:t>Such an approach wouldn’t just fly in the face of</w:t>
      </w:r>
      <w:r w:rsidRPr="00DE7887">
        <w:rPr>
          <w:rStyle w:val="Emphasis"/>
          <w:b w:val="0"/>
          <w:bCs/>
          <w:sz w:val="16"/>
          <w:u w:val="none"/>
        </w:rPr>
        <w:t xml:space="preserve"> President Biden and </w:t>
      </w:r>
      <w:r w:rsidRPr="00DE7887">
        <w:rPr>
          <w:rStyle w:val="StyleUnderline"/>
        </w:rPr>
        <w:t xml:space="preserve">the Democrats’ stated </w:t>
      </w:r>
      <w:r w:rsidRPr="00DE7887">
        <w:rPr>
          <w:rStyle w:val="StyleUnderline"/>
        </w:rPr>
        <w:lastRenderedPageBreak/>
        <w:t>agenda</w:t>
      </w:r>
      <w:r w:rsidRPr="00DE7887">
        <w:rPr>
          <w:rStyle w:val="Emphasis"/>
          <w:b w:val="0"/>
          <w:bCs/>
          <w:sz w:val="16"/>
          <w:u w:val="none"/>
        </w:rPr>
        <w:t xml:space="preserve"> to massively invest public dollars to boost physical and human infrastructure — </w:t>
      </w:r>
      <w:r w:rsidRPr="00DE7887">
        <w:rPr>
          <w:rStyle w:val="Emphasis"/>
        </w:rPr>
        <w:t>it would actively undermine it.</w:t>
      </w:r>
    </w:p>
    <w:p w14:paraId="5855CFE3" w14:textId="7CDD6603" w:rsidR="00676E6A" w:rsidRDefault="00676E6A" w:rsidP="00676E6A">
      <w:pPr>
        <w:pStyle w:val="Heading4"/>
      </w:pPr>
      <w:r>
        <w:t xml:space="preserve">Policymaking that infuses safe-drinking water with the language of reproductive justice </w:t>
      </w:r>
      <w:r w:rsidRPr="00676E6A">
        <w:rPr>
          <w:u w:val="single"/>
        </w:rPr>
        <w:t>spills over</w:t>
      </w:r>
      <w:r>
        <w:t xml:space="preserve"> </w:t>
      </w:r>
      <w:r>
        <w:t xml:space="preserve">to the broader movement. </w:t>
      </w:r>
    </w:p>
    <w:p w14:paraId="6F1516C5" w14:textId="77777777" w:rsidR="00676E6A" w:rsidRDefault="00676E6A" w:rsidP="00676E6A">
      <w:r w:rsidRPr="00875529">
        <w:t xml:space="preserve">Kanya </w:t>
      </w:r>
      <w:proofErr w:type="spellStart"/>
      <w:r w:rsidRPr="00875529">
        <w:rPr>
          <w:rStyle w:val="Style13ptBold"/>
        </w:rPr>
        <w:t>D’Almeida</w:t>
      </w:r>
      <w:proofErr w:type="spellEnd"/>
      <w:r w:rsidRPr="00875529">
        <w:rPr>
          <w:rStyle w:val="Style13ptBold"/>
        </w:rPr>
        <w:t>, 2016</w:t>
      </w:r>
      <w:r>
        <w:t xml:space="preserve">, </w:t>
      </w:r>
      <w:r w:rsidRPr="00875529">
        <w:t xml:space="preserve">freelance journalist, currently completing an MFA at Columbia University. She was formerly the race and justice reporter for </w:t>
      </w:r>
      <w:proofErr w:type="spellStart"/>
      <w:r w:rsidRPr="00875529">
        <w:t>Rewire.News</w:t>
      </w:r>
      <w:proofErr w:type="spellEnd"/>
      <w:r w:rsidRPr="00875529">
        <w:t xml:space="preserve">. She also held the post of regional editor for Asia and the Pacific for the Inter Press Service (IPS) news agency, and from 2010-2015 she reported for IPS from the United Nations, Washington, Mexico, and </w:t>
      </w:r>
      <w:r>
        <w:t>Sri Lanka, “</w:t>
      </w:r>
      <w:r w:rsidRPr="00875529">
        <w:t>The Flint Water Emergency Is a Reproductive Health Crisis</w:t>
      </w:r>
      <w:r>
        <w:t xml:space="preserve">”, 1/26/2016, Rewire, </w:t>
      </w:r>
      <w:r w:rsidRPr="00875529">
        <w:t>https://rewirenewsgroup.com/article/2016/01/26/flint-water-emergency-reproductive-health-crisis/</w:t>
      </w:r>
    </w:p>
    <w:p w14:paraId="17178592" w14:textId="77777777" w:rsidR="00676E6A" w:rsidRPr="00742940" w:rsidRDefault="00676E6A" w:rsidP="00676E6A">
      <w:pPr>
        <w:rPr>
          <w:sz w:val="16"/>
        </w:rPr>
      </w:pPr>
      <w:r w:rsidRPr="00742940">
        <w:rPr>
          <w:sz w:val="16"/>
        </w:rPr>
        <w:t>“The Damage Has Already Been Done”</w:t>
      </w:r>
    </w:p>
    <w:p w14:paraId="7C6BEB35" w14:textId="77777777" w:rsidR="00676E6A" w:rsidRPr="00742940" w:rsidRDefault="00676E6A" w:rsidP="00676E6A">
      <w:pPr>
        <w:rPr>
          <w:rStyle w:val="Emphasis"/>
        </w:rPr>
      </w:pPr>
      <w:r w:rsidRPr="00742940">
        <w:rPr>
          <w:rStyle w:val="StyleUnderline"/>
        </w:rPr>
        <w:t>Reproductive justice advocates say the situation in Flint</w:t>
      </w:r>
      <w:r w:rsidRPr="00742940">
        <w:rPr>
          <w:sz w:val="16"/>
        </w:rPr>
        <w:t xml:space="preserve"> not only represents a local public health emergency but also </w:t>
      </w:r>
      <w:r w:rsidRPr="00742940">
        <w:rPr>
          <w:rStyle w:val="Emphasis"/>
        </w:rPr>
        <w:t>mirrors a larger crisis of reproductive justice for low-income women of color around the country.</w:t>
      </w:r>
    </w:p>
    <w:p w14:paraId="532B40CC" w14:textId="77777777" w:rsidR="00676E6A" w:rsidRPr="00742940" w:rsidRDefault="00676E6A" w:rsidP="00676E6A">
      <w:pPr>
        <w:rPr>
          <w:sz w:val="16"/>
        </w:rPr>
      </w:pPr>
      <w:r w:rsidRPr="00742940">
        <w:rPr>
          <w:sz w:val="16"/>
        </w:rPr>
        <w:t>“</w:t>
      </w:r>
      <w:r w:rsidRPr="00742940">
        <w:rPr>
          <w:rStyle w:val="StyleUnderline"/>
        </w:rPr>
        <w:t>We are seeing so many intersecting issues</w:t>
      </w:r>
      <w:r w:rsidRPr="00742940">
        <w:rPr>
          <w:sz w:val="16"/>
        </w:rPr>
        <w:t xml:space="preserve">—from </w:t>
      </w:r>
      <w:r w:rsidRPr="00742940">
        <w:rPr>
          <w:rStyle w:val="StyleUnderline"/>
        </w:rPr>
        <w:t>economic justice to environmental justice to health-care access</w:t>
      </w:r>
      <w:r w:rsidRPr="00742940">
        <w:rPr>
          <w:sz w:val="16"/>
        </w:rPr>
        <w:t>—</w:t>
      </w:r>
      <w:r w:rsidRPr="00742940">
        <w:rPr>
          <w:rStyle w:val="StyleUnderline"/>
        </w:rPr>
        <w:t>meeting right in the middle, and landing in a community that is overwhelmingly Black and where low-income communities of color are bearing the brunt of this collision in the most horrific ways</w:t>
      </w:r>
      <w:r w:rsidRPr="00742940">
        <w:rPr>
          <w:sz w:val="16"/>
        </w:rPr>
        <w:t xml:space="preserve">,” Monica Simpson, executive director of </w:t>
      </w:r>
      <w:proofErr w:type="spellStart"/>
      <w:r w:rsidRPr="00742940">
        <w:rPr>
          <w:sz w:val="16"/>
        </w:rPr>
        <w:t>SisterSong</w:t>
      </w:r>
      <w:proofErr w:type="spellEnd"/>
      <w:r w:rsidRPr="00742940">
        <w:rPr>
          <w:sz w:val="16"/>
        </w:rPr>
        <w:t xml:space="preserve"> Women of Color Reproductive Justice Collective, told Rewire. </w:t>
      </w:r>
      <w:proofErr w:type="gramStart"/>
      <w:r w:rsidRPr="00742940">
        <w:rPr>
          <w:sz w:val="16"/>
        </w:rPr>
        <w:t>A majority of</w:t>
      </w:r>
      <w:proofErr w:type="gramEnd"/>
      <w:r w:rsidRPr="00742940">
        <w:rPr>
          <w:sz w:val="16"/>
        </w:rPr>
        <w:t xml:space="preserve"> Flint’s residents—about 52 percent—are Black.</w:t>
      </w:r>
    </w:p>
    <w:p w14:paraId="3D61A55B" w14:textId="77777777" w:rsidR="00676E6A" w:rsidRPr="00742940" w:rsidRDefault="00676E6A" w:rsidP="00676E6A">
      <w:pPr>
        <w:rPr>
          <w:sz w:val="16"/>
        </w:rPr>
      </w:pPr>
      <w:r w:rsidRPr="00742940">
        <w:rPr>
          <w:sz w:val="16"/>
        </w:rPr>
        <w:t>Simpson stated, “This is a severe reproductive justice crisis that cannot be ignored.”</w:t>
      </w:r>
    </w:p>
    <w:p w14:paraId="66116654" w14:textId="77777777" w:rsidR="00676E6A" w:rsidRPr="00742940" w:rsidRDefault="00676E6A" w:rsidP="00676E6A">
      <w:pPr>
        <w:rPr>
          <w:rStyle w:val="StyleUnderline"/>
        </w:rPr>
      </w:pPr>
      <w:r w:rsidRPr="00742940">
        <w:rPr>
          <w:sz w:val="16"/>
        </w:rPr>
        <w:t xml:space="preserve">Referring to the fact that </w:t>
      </w:r>
      <w:r w:rsidRPr="00742940">
        <w:rPr>
          <w:rStyle w:val="StyleUnderline"/>
        </w:rPr>
        <w:t>Michigan’s Republican-led legislature</w:t>
      </w:r>
      <w:r w:rsidRPr="00742940">
        <w:rPr>
          <w:sz w:val="16"/>
        </w:rPr>
        <w:t xml:space="preserve">, which was complicit in the water crisis, </w:t>
      </w:r>
      <w:r w:rsidRPr="00742940">
        <w:rPr>
          <w:rStyle w:val="StyleUnderline"/>
        </w:rPr>
        <w:t>has</w:t>
      </w:r>
      <w:r w:rsidRPr="00742940">
        <w:rPr>
          <w:sz w:val="16"/>
        </w:rPr>
        <w:t xml:space="preserve"> </w:t>
      </w:r>
      <w:r w:rsidRPr="00742940">
        <w:rPr>
          <w:rStyle w:val="StyleUnderline"/>
        </w:rPr>
        <w:t xml:space="preserve">a long history of pushing a so-called pro-life agenda, </w:t>
      </w:r>
      <w:r w:rsidRPr="00742940">
        <w:rPr>
          <w:sz w:val="16"/>
        </w:rPr>
        <w:t>Simpson said, “</w:t>
      </w:r>
      <w:r w:rsidRPr="00742940">
        <w:rPr>
          <w:rStyle w:val="Emphasis"/>
        </w:rPr>
        <w:t>This is our opportunity to reclaim our language</w:t>
      </w:r>
      <w:r w:rsidRPr="00742940">
        <w:rPr>
          <w:sz w:val="16"/>
        </w:rPr>
        <w:t xml:space="preserve">. For too long </w:t>
      </w:r>
      <w:r w:rsidRPr="00742940">
        <w:rPr>
          <w:rStyle w:val="StyleUnderline"/>
        </w:rPr>
        <w:t xml:space="preserve">many of us within the reproductive justice movement have been forced into the ‘pro-choice’ category by </w:t>
      </w:r>
      <w:proofErr w:type="gramStart"/>
      <w:r w:rsidRPr="00742940">
        <w:rPr>
          <w:rStyle w:val="StyleUnderline"/>
        </w:rPr>
        <w:t>default, because</w:t>
      </w:r>
      <w:proofErr w:type="gramEnd"/>
      <w:r w:rsidRPr="00742940">
        <w:rPr>
          <w:rStyle w:val="StyleUnderline"/>
        </w:rPr>
        <w:t xml:space="preserve"> we support abortion access.</w:t>
      </w:r>
      <w:r w:rsidRPr="00742940">
        <w:rPr>
          <w:sz w:val="16"/>
        </w:rPr>
        <w:t xml:space="preserve"> In fact, </w:t>
      </w:r>
      <w:r w:rsidRPr="00742940">
        <w:rPr>
          <w:rStyle w:val="StyleUnderline"/>
        </w:rPr>
        <w:t>I consider myself pro-life: I support every woman’s right to live her best and most healthy life possible.</w:t>
      </w:r>
      <w:r w:rsidRPr="00742940">
        <w:rPr>
          <w:sz w:val="16"/>
        </w:rPr>
        <w:t xml:space="preserve"> But I haven’t been able to embrace that label, which has been hijacked by people who call themselves pro-life but are </w:t>
      </w:r>
      <w:proofErr w:type="gramStart"/>
      <w:r w:rsidRPr="00742940">
        <w:rPr>
          <w:sz w:val="16"/>
        </w:rPr>
        <w:t>really pro-</w:t>
      </w:r>
      <w:proofErr w:type="gramEnd"/>
      <w:r w:rsidRPr="00742940">
        <w:rPr>
          <w:sz w:val="16"/>
        </w:rPr>
        <w:t xml:space="preserve">privilege and pro-white supremacy. </w:t>
      </w:r>
      <w:r w:rsidRPr="00742940">
        <w:rPr>
          <w:rStyle w:val="StyleUnderline"/>
        </w:rPr>
        <w:t>If they cared about life, they would not be hand-picking who gets access to water, they would be ensuring that every woman and child has that right and that access.”</w:t>
      </w:r>
    </w:p>
    <w:p w14:paraId="448F8F4A" w14:textId="77777777" w:rsidR="00676E6A" w:rsidRPr="00742940" w:rsidRDefault="00676E6A" w:rsidP="00676E6A">
      <w:pPr>
        <w:rPr>
          <w:rStyle w:val="StyleUnderline"/>
        </w:rPr>
      </w:pPr>
      <w:r w:rsidRPr="00742940">
        <w:rPr>
          <w:rStyle w:val="StyleUnderline"/>
        </w:rPr>
        <w:t>For reproductive health-care providers, the decision to respond to calls from the community was an obvious one</w:t>
      </w:r>
      <w:r w:rsidRPr="00742940">
        <w:rPr>
          <w:sz w:val="16"/>
        </w:rPr>
        <w:t xml:space="preserve">. </w:t>
      </w:r>
      <w:r w:rsidRPr="00742940">
        <w:rPr>
          <w:rStyle w:val="StyleUnderline"/>
        </w:rPr>
        <w:t>Planned Parenthood</w:t>
      </w:r>
      <w:r w:rsidRPr="00742940">
        <w:rPr>
          <w:sz w:val="16"/>
        </w:rPr>
        <w:t xml:space="preserve">’s Boston told Rewire that the Flint Health Center, which sees about 3,200 patients annually, amounting to close to 7,000 visits each year, initially distributed water filters </w:t>
      </w:r>
      <w:r w:rsidRPr="00742940">
        <w:rPr>
          <w:rStyle w:val="StyleUnderline"/>
        </w:rPr>
        <w:t>in partnership with the Flint Health Department</w:t>
      </w:r>
      <w:r w:rsidRPr="00742940">
        <w:rPr>
          <w:sz w:val="16"/>
        </w:rPr>
        <w:t xml:space="preserve">, and later </w:t>
      </w:r>
      <w:r w:rsidRPr="00742940">
        <w:rPr>
          <w:rStyle w:val="StyleUnderline"/>
        </w:rPr>
        <w:t>began to hand out free bottled water.</w:t>
      </w:r>
    </w:p>
    <w:p w14:paraId="5278DD81" w14:textId="77777777" w:rsidR="00676E6A" w:rsidRPr="00742940" w:rsidRDefault="00676E6A" w:rsidP="00676E6A">
      <w:pPr>
        <w:rPr>
          <w:sz w:val="16"/>
        </w:rPr>
      </w:pPr>
      <w:r w:rsidRPr="00742940">
        <w:rPr>
          <w:sz w:val="16"/>
        </w:rPr>
        <w:t xml:space="preserve">Flint resident Tunde </w:t>
      </w:r>
      <w:proofErr w:type="spellStart"/>
      <w:r w:rsidRPr="00742940">
        <w:rPr>
          <w:sz w:val="16"/>
        </w:rPr>
        <w:t>Olaniran</w:t>
      </w:r>
      <w:proofErr w:type="spellEnd"/>
      <w:r w:rsidRPr="00742940">
        <w:rPr>
          <w:sz w:val="16"/>
        </w:rPr>
        <w:t>, the outreach manager for Planned Parenthood of Mid and South Michigan, who first brought the crisis to the organization’s attention, said he took his cue from local organizers who’ve been mobilizing since the switch happened back in April 2014.</w:t>
      </w:r>
    </w:p>
    <w:p w14:paraId="01D66C9E" w14:textId="77F89F90" w:rsidR="00676E6A" w:rsidRDefault="00676E6A" w:rsidP="00676E6A">
      <w:pPr>
        <w:rPr>
          <w:rStyle w:val="StyleUnderline"/>
        </w:rPr>
      </w:pPr>
      <w:r w:rsidRPr="00742940">
        <w:rPr>
          <w:sz w:val="16"/>
        </w:rPr>
        <w:t>“</w:t>
      </w:r>
      <w:r w:rsidRPr="00742940">
        <w:rPr>
          <w:rStyle w:val="StyleUnderline"/>
        </w:rPr>
        <w:t>I was listening to the voices of women of color and organizations like the Genesee County Healthy Sexuality Coalition and the Coalition for Clean Water, who were talking about the toxicity of water long before any reports were released</w:t>
      </w:r>
      <w:r w:rsidRPr="00742940">
        <w:rPr>
          <w:sz w:val="16"/>
        </w:rPr>
        <w:t>,” he told Rewire. “</w:t>
      </w:r>
      <w:r w:rsidRPr="00742940">
        <w:rPr>
          <w:rStyle w:val="StyleUnderline"/>
        </w:rPr>
        <w:t>There is a lesson here on the need to listen</w:t>
      </w:r>
      <w:r w:rsidRPr="00742940">
        <w:rPr>
          <w:sz w:val="16"/>
        </w:rPr>
        <w:t xml:space="preserve"> … </w:t>
      </w:r>
      <w:r w:rsidRPr="00742940">
        <w:rPr>
          <w:rStyle w:val="StyleUnderline"/>
        </w:rPr>
        <w:t>to grassroots organizers and impacted community members on how to solve very serious issues.”</w:t>
      </w:r>
    </w:p>
    <w:p w14:paraId="7820C1A1" w14:textId="77777777" w:rsidR="00C821A1" w:rsidRDefault="00C821A1" w:rsidP="00C821A1">
      <w:pPr>
        <w:pStyle w:val="Heading4"/>
      </w:pPr>
      <w:r>
        <w:lastRenderedPageBreak/>
        <w:t xml:space="preserve">Reproductive freedom is much more than being pro-choice. An ERJ framework is inherently intersectional and addresses the </w:t>
      </w:r>
      <w:r w:rsidRPr="008123B7">
        <w:rPr>
          <w:u w:val="single"/>
        </w:rPr>
        <w:t>gender essentialism</w:t>
      </w:r>
      <w:r>
        <w:t xml:space="preserve"> of mainstream activists. </w:t>
      </w:r>
    </w:p>
    <w:p w14:paraId="1BB13A52" w14:textId="77777777" w:rsidR="00C821A1" w:rsidRDefault="00C821A1" w:rsidP="00C821A1">
      <w:r w:rsidRPr="00AC7C52">
        <w:t xml:space="preserve">Loretta J. </w:t>
      </w:r>
      <w:r w:rsidRPr="00AC7C52">
        <w:rPr>
          <w:rStyle w:val="Style13ptBold"/>
        </w:rPr>
        <w:t>Ross, 2018</w:t>
      </w:r>
      <w:r>
        <w:t>, activist, scholar, professor at Smith College, “</w:t>
      </w:r>
      <w:r w:rsidRPr="00AC7C52">
        <w:t>Reproductive Justice as Intersectional Feminist Activism</w:t>
      </w:r>
      <w:r>
        <w:t xml:space="preserve">”, Taylor and Francis, 1/16/2018, </w:t>
      </w:r>
      <w:r w:rsidRPr="00AC7C52">
        <w:t>https://www.tandfonline.com/doi/full/10.1080/10999949.2017.1389634?casa_token=WuBwGgEE8QYAAAAA%3AsCLOfBBwtTNH9U74Y7j8AiOj4gNg8qp4EdYvcqimsFR7v-vhPz1OEZ93UpV2zYNcpHUe-AQzXNNiCQ</w:t>
      </w:r>
    </w:p>
    <w:p w14:paraId="791726F0" w14:textId="77777777" w:rsidR="00C821A1" w:rsidRPr="00B00896" w:rsidRDefault="00C821A1" w:rsidP="00C821A1">
      <w:pPr>
        <w:rPr>
          <w:sz w:val="14"/>
        </w:rPr>
      </w:pPr>
      <w:r w:rsidRPr="00B00896">
        <w:rPr>
          <w:sz w:val="14"/>
        </w:rPr>
        <w:t xml:space="preserve">What is </w:t>
      </w:r>
      <w:r w:rsidRPr="003C7548">
        <w:rPr>
          <w:rStyle w:val="StyleUnderline"/>
        </w:rPr>
        <w:t>Reproductive Justice</w:t>
      </w:r>
      <w:r w:rsidRPr="00B00896">
        <w:rPr>
          <w:sz w:val="14"/>
        </w:rPr>
        <w:t>?</w:t>
      </w:r>
    </w:p>
    <w:p w14:paraId="083DCC83" w14:textId="77777777" w:rsidR="00C821A1" w:rsidRPr="003C7548" w:rsidRDefault="00C821A1" w:rsidP="00C821A1">
      <w:pPr>
        <w:rPr>
          <w:rStyle w:val="StyleUnderline"/>
        </w:rPr>
      </w:pPr>
      <w:r w:rsidRPr="00B00896">
        <w:rPr>
          <w:sz w:val="14"/>
        </w:rPr>
        <w:t xml:space="preserve">In June 1994, </w:t>
      </w:r>
      <w:r w:rsidRPr="003C7548">
        <w:rPr>
          <w:rStyle w:val="StyleUnderline"/>
        </w:rPr>
        <w:t>twelve black women working in the reproductive health and rights movement birthed the concept of reproductive justice at a pro-choice conference on health care reform in Chicago</w:t>
      </w:r>
      <w:r w:rsidRPr="00B00896">
        <w:rPr>
          <w:sz w:val="14"/>
        </w:rPr>
        <w:t>.23 We created “</w:t>
      </w:r>
      <w:r w:rsidRPr="003C7548">
        <w:rPr>
          <w:rStyle w:val="StyleUnderline"/>
        </w:rPr>
        <w:t>reproductive justice</w:t>
      </w:r>
      <w:r w:rsidRPr="00B00896">
        <w:rPr>
          <w:sz w:val="14"/>
        </w:rPr>
        <w:t xml:space="preserve">” because </w:t>
      </w:r>
      <w:r w:rsidRPr="003C7548">
        <w:rPr>
          <w:rStyle w:val="StyleUnderline"/>
        </w:rPr>
        <w:t>we believed that true health care for women needed to include a full range of reproductive health services</w:t>
      </w:r>
      <w:r w:rsidRPr="00B00896">
        <w:rPr>
          <w:sz w:val="14"/>
        </w:rPr>
        <w:t xml:space="preserve">. </w:t>
      </w:r>
      <w:r w:rsidRPr="003C7548">
        <w:rPr>
          <w:rStyle w:val="StyleUnderline"/>
        </w:rPr>
        <w:t>While abortion is one primary health issue</w:t>
      </w:r>
      <w:r w:rsidRPr="00B00896">
        <w:rPr>
          <w:sz w:val="14"/>
        </w:rPr>
        <w:t xml:space="preserve">, we knew that </w:t>
      </w:r>
      <w:r w:rsidRPr="003C7548">
        <w:rPr>
          <w:rStyle w:val="Emphasis"/>
        </w:rPr>
        <w:t>abortion advocacy alone inadequately addressed the intersectional oppressions of white supremacy, misogyny, and neoliberalism</w:t>
      </w:r>
      <w:r w:rsidRPr="00B00896">
        <w:rPr>
          <w:sz w:val="14"/>
        </w:rPr>
        <w:t xml:space="preserve">. From the perspective of African American women, any health care plan must include coverage for abortions, contraceptives, well-woman preventive care, pre- and postnatal care, fibroids, infertility, cervical and breast cancer, infant and maternal morbidity and mortality, intimate partner violence, HIV/AIDS, and other sexually transmitted infections. In simplest terms, </w:t>
      </w:r>
      <w:r w:rsidRPr="003C7548">
        <w:rPr>
          <w:rStyle w:val="StyleUnderline"/>
        </w:rPr>
        <w:t>we</w:t>
      </w:r>
      <w:r w:rsidRPr="00B00896">
        <w:rPr>
          <w:sz w:val="14"/>
        </w:rPr>
        <w:t xml:space="preserve"> </w:t>
      </w:r>
      <w:r w:rsidRPr="003C7548">
        <w:rPr>
          <w:rStyle w:val="StyleUnderline"/>
        </w:rPr>
        <w:t>spliced together the concept of reproductive rights and social justice to coin the neologism, “reproductive justice.”</w:t>
      </w:r>
    </w:p>
    <w:p w14:paraId="45DB72DD" w14:textId="77777777" w:rsidR="00C821A1" w:rsidRPr="0047138F" w:rsidRDefault="00C821A1" w:rsidP="00C821A1">
      <w:pPr>
        <w:rPr>
          <w:rStyle w:val="StyleUnderline"/>
        </w:rPr>
      </w:pPr>
      <w:r w:rsidRPr="0047138F">
        <w:rPr>
          <w:rStyle w:val="StyleUnderline"/>
        </w:rPr>
        <w:t>Reproductive justice is based on three interconnected sets of human rights</w:t>
      </w:r>
      <w:r w:rsidRPr="00B00896">
        <w:rPr>
          <w:sz w:val="14"/>
        </w:rPr>
        <w:t xml:space="preserve">: (1) </w:t>
      </w:r>
      <w:r w:rsidRPr="0047138F">
        <w:rPr>
          <w:rStyle w:val="StyleUnderline"/>
        </w:rPr>
        <w:t>the right to have a child</w:t>
      </w:r>
      <w:r w:rsidRPr="00B00896">
        <w:rPr>
          <w:sz w:val="14"/>
        </w:rPr>
        <w:t xml:space="preserve"> under the conditions of one’s choosing; (2) </w:t>
      </w:r>
      <w:r w:rsidRPr="0047138F">
        <w:rPr>
          <w:rStyle w:val="StyleUnderline"/>
        </w:rPr>
        <w:t>the right not to have a child</w:t>
      </w:r>
      <w:r w:rsidRPr="00B00896">
        <w:rPr>
          <w:sz w:val="14"/>
        </w:rPr>
        <w:t xml:space="preserve"> using birth control, abortion, or abstinence; and (3) </w:t>
      </w:r>
      <w:r w:rsidRPr="0047138F">
        <w:rPr>
          <w:rStyle w:val="StyleUnderline"/>
        </w:rPr>
        <w:t>the right to parent children</w:t>
      </w:r>
      <w:r w:rsidRPr="00B00896">
        <w:rPr>
          <w:sz w:val="14"/>
        </w:rPr>
        <w:t xml:space="preserve"> in safe and healthy environments free from violence by individuals or the state.24 </w:t>
      </w:r>
      <w:r w:rsidRPr="0047138F">
        <w:rPr>
          <w:rStyle w:val="StyleUnderline"/>
        </w:rPr>
        <w:t>Reproductive justice was</w:t>
      </w:r>
      <w:r w:rsidRPr="00B00896">
        <w:rPr>
          <w:sz w:val="14"/>
        </w:rPr>
        <w:t xml:space="preserve"> never meant</w:t>
      </w:r>
      <w:r w:rsidRPr="0047138F">
        <w:rPr>
          <w:rStyle w:val="StyleUnderline"/>
        </w:rPr>
        <w:t xml:space="preserve"> </w:t>
      </w:r>
      <w:r w:rsidRPr="00B00896">
        <w:rPr>
          <w:sz w:val="14"/>
        </w:rPr>
        <w:t xml:space="preserve">to replace the reproductive health (service provision) or reproductive rights (legal advocacy) frameworks. Instead, it was </w:t>
      </w:r>
      <w:r w:rsidRPr="0047138F">
        <w:rPr>
          <w:rStyle w:val="StyleUnderline"/>
        </w:rPr>
        <w:t>an amplifying organizing concept to shed light on the intersectional forms of oppression</w:t>
      </w:r>
      <w:r w:rsidRPr="00B00896">
        <w:rPr>
          <w:sz w:val="14"/>
        </w:rPr>
        <w:t xml:space="preserve"> </w:t>
      </w:r>
      <w:r w:rsidRPr="0047138F">
        <w:rPr>
          <w:rStyle w:val="StyleUnderline"/>
        </w:rPr>
        <w:t>that threaten Black women’s bodily integrity</w:t>
      </w:r>
      <w:r w:rsidRPr="00B00896">
        <w:rPr>
          <w:sz w:val="14"/>
        </w:rPr>
        <w:t xml:space="preserve">. </w:t>
      </w:r>
      <w:r w:rsidRPr="0047138F">
        <w:rPr>
          <w:rStyle w:val="StyleUnderline"/>
        </w:rPr>
        <w:t>It rapidly propelled a growing movement of women of color activists from many social locations to fight for reproductive dignity.</w:t>
      </w:r>
    </w:p>
    <w:p w14:paraId="0ED267BF" w14:textId="77777777" w:rsidR="00C821A1" w:rsidRPr="00B00896" w:rsidRDefault="00C821A1" w:rsidP="00C821A1">
      <w:pPr>
        <w:rPr>
          <w:sz w:val="14"/>
        </w:rPr>
      </w:pPr>
      <w:r w:rsidRPr="0047138F">
        <w:rPr>
          <w:rStyle w:val="StyleUnderline"/>
        </w:rPr>
        <w:t>Reproductive justice is rooted in the belief that systemic inequality has always shaped people’s decision making around childbearing and parenting,</w:t>
      </w:r>
      <w:r w:rsidRPr="00B00896">
        <w:rPr>
          <w:sz w:val="14"/>
        </w:rPr>
        <w:t xml:space="preserve"> particularly vulnerable women. </w:t>
      </w:r>
      <w:r w:rsidRPr="0047138F">
        <w:rPr>
          <w:rStyle w:val="StyleUnderline"/>
        </w:rPr>
        <w:t>Institutional forces</w:t>
      </w:r>
      <w:r w:rsidRPr="00B00896">
        <w:rPr>
          <w:sz w:val="14"/>
        </w:rPr>
        <w:t xml:space="preserve"> such as racism, sexism, colonialism, and poverty </w:t>
      </w:r>
      <w:r w:rsidRPr="0047138F">
        <w:rPr>
          <w:rStyle w:val="StyleUnderline"/>
        </w:rPr>
        <w:t>influence people’s individual freedoms in societies</w:t>
      </w:r>
      <w:r w:rsidRPr="00B00896">
        <w:rPr>
          <w:sz w:val="14"/>
        </w:rPr>
        <w:t>. Other factors—such as immigration status, ability, gender identity, carceral status, sexual orientation, and age—can also affect whether people get appropriate care. For instance, undocumented immigrant women in U.S. detention centers are denied counseling after sexual assault, reproductive health care, and access to menstrual supplies. Many are civil detainees, rendering legal aid inaccessible, leaving their health care and human rights to immigration authorities and the criminal justice system.</w:t>
      </w:r>
    </w:p>
    <w:p w14:paraId="38E2CD99" w14:textId="77777777" w:rsidR="00C821A1" w:rsidRPr="00B00896" w:rsidRDefault="00C821A1" w:rsidP="00C821A1">
      <w:pPr>
        <w:rPr>
          <w:sz w:val="14"/>
        </w:rPr>
      </w:pPr>
      <w:r w:rsidRPr="0047138F">
        <w:rPr>
          <w:rStyle w:val="StyleUnderline"/>
        </w:rPr>
        <w:t>Sexuality has become a political and economic driver of late-stage capitalism and right-wing political mobilizations as neoliberal elites destroy the Keynesian welfare state of the 20th century to achieve unfettered profits and global domination</w:t>
      </w:r>
      <w:r w:rsidRPr="00B00896">
        <w:rPr>
          <w:sz w:val="14"/>
        </w:rPr>
        <w:t xml:space="preserve">. As a concrete example of intersectional praxis, </w:t>
      </w:r>
      <w:r w:rsidRPr="0047138F">
        <w:rPr>
          <w:rStyle w:val="StyleUnderline"/>
        </w:rPr>
        <w:t>the reproductive justice framework includes sexual freedom and bodily autonomy, making visible the material consequences of embodiment</w:t>
      </w:r>
      <w:r w:rsidRPr="00B00896">
        <w:rPr>
          <w:sz w:val="14"/>
        </w:rPr>
        <w:t xml:space="preserve">. </w:t>
      </w:r>
      <w:r w:rsidRPr="0047138F">
        <w:rPr>
          <w:rStyle w:val="Emphasis"/>
        </w:rPr>
        <w:t>Not only biologically defined women experience reproductive oppression</w:t>
      </w:r>
      <w:r w:rsidRPr="00B00896">
        <w:rPr>
          <w:sz w:val="14"/>
        </w:rPr>
        <w:t xml:space="preserve">. </w:t>
      </w:r>
      <w:r w:rsidRPr="0047138F">
        <w:rPr>
          <w:rStyle w:val="StyleUnderline"/>
        </w:rPr>
        <w:t>By highlighting the distinction between biological sex and socially constructed gender, our analysis includes</w:t>
      </w:r>
      <w:r w:rsidRPr="00B00896">
        <w:rPr>
          <w:sz w:val="14"/>
        </w:rPr>
        <w:t xml:space="preserve"> transmen, transwomen, and </w:t>
      </w:r>
      <w:r w:rsidRPr="0047138F">
        <w:rPr>
          <w:rStyle w:val="StyleUnderline"/>
        </w:rPr>
        <w:t>gender-nonconforming individuals</w:t>
      </w:r>
      <w:r w:rsidRPr="00B00896">
        <w:rPr>
          <w:sz w:val="14"/>
        </w:rPr>
        <w:t xml:space="preserve">. </w:t>
      </w:r>
      <w:r w:rsidRPr="0047138F">
        <w:rPr>
          <w:rStyle w:val="StyleUnderline"/>
        </w:rPr>
        <w:t xml:space="preserve">For example, trans and intersex people are frequently coerced to undergo gender reassignment surgery that results in involuntary sterilizations </w:t>
      </w:r>
      <w:proofErr w:type="gramStart"/>
      <w:r w:rsidRPr="0047138F">
        <w:rPr>
          <w:rStyle w:val="StyleUnderline"/>
        </w:rPr>
        <w:t>in order to</w:t>
      </w:r>
      <w:proofErr w:type="gramEnd"/>
      <w:r w:rsidRPr="0047138F">
        <w:rPr>
          <w:rStyle w:val="StyleUnderline"/>
        </w:rPr>
        <w:t xml:space="preserve"> obtain vital identity documentation </w:t>
      </w:r>
      <w:r w:rsidRPr="00B00896">
        <w:rPr>
          <w:sz w:val="14"/>
        </w:rPr>
        <w:t xml:space="preserve">such as driver’s licenses that match their preferred identities.25 </w:t>
      </w:r>
      <w:r w:rsidRPr="0047138F">
        <w:rPr>
          <w:rStyle w:val="StyleUnderline"/>
        </w:rPr>
        <w:t xml:space="preserve">Such policies limit their reproductive options as a form </w:t>
      </w:r>
      <w:r w:rsidRPr="0047138F">
        <w:rPr>
          <w:rStyle w:val="StyleUnderline"/>
        </w:rPr>
        <w:lastRenderedPageBreak/>
        <w:t>of covert reproductive control by the state</w:t>
      </w:r>
      <w:r w:rsidRPr="00B00896">
        <w:rPr>
          <w:sz w:val="14"/>
        </w:rPr>
        <w:t xml:space="preserve">. </w:t>
      </w:r>
      <w:r w:rsidRPr="0047138F">
        <w:rPr>
          <w:rStyle w:val="StyleUnderline"/>
        </w:rPr>
        <w:t>Reproductive justice addresses the essentialism of gender-specific accounts that neglect how differences shape people’s material realities, leaving undiscovered reproductive vulnerabilities shaped by white supremacy and neoliberalism</w:t>
      </w:r>
      <w:r w:rsidRPr="00B00896">
        <w:rPr>
          <w:sz w:val="14"/>
        </w:rPr>
        <w:t>. White supremacy as used in this article is a lethal body of ideas comprised of racism, Christian nationalism, homophobia, nativism, settler colonialism, transphobia, misogyny, and authoritarianism.26</w:t>
      </w:r>
    </w:p>
    <w:p w14:paraId="6FF63DCC" w14:textId="77777777" w:rsidR="00C821A1" w:rsidRPr="0047138F" w:rsidRDefault="00C821A1" w:rsidP="00C821A1">
      <w:pPr>
        <w:rPr>
          <w:rStyle w:val="StyleUnderline"/>
        </w:rPr>
      </w:pPr>
      <w:r w:rsidRPr="0047138F">
        <w:rPr>
          <w:rStyle w:val="StyleUnderline"/>
        </w:rPr>
        <w:t>Intersectionality through a reproductive justice lens offers a theoretical and practical approach that accounts for this interlocking matrix of oppression</w:t>
      </w:r>
      <w:r w:rsidRPr="00B00896">
        <w:rPr>
          <w:sz w:val="14"/>
        </w:rPr>
        <w:t xml:space="preserve"> that is frequently parsed into different disciplines such as Native American Studies, Queer Studies, Economics, African American Studies, Women’s Studies, Social Studies, American History, International Relations, and so on. Reproductive justice is inherently interdisciplinary because it is a lacuna-filling “narrative shorthand riddled, in practice, with contradictions, accidents, and surprises,” in the words of Hortense Spillers.27 </w:t>
      </w:r>
      <w:r w:rsidRPr="0047138F">
        <w:rPr>
          <w:rStyle w:val="StyleUnderline"/>
        </w:rPr>
        <w:t xml:space="preserve">By making visible the web of apparently disparate policies that form a totalizing containment system, reproductive justice expands the meaning of population control </w:t>
      </w:r>
      <w:r w:rsidRPr="00B00896">
        <w:rPr>
          <w:sz w:val="14"/>
        </w:rPr>
        <w:t xml:space="preserve">(eugenics) </w:t>
      </w:r>
      <w:r w:rsidRPr="0047138F">
        <w:rPr>
          <w:rStyle w:val="StyleUnderline"/>
        </w:rPr>
        <w:t>to intersect practices that—regardless of intent—limit reproductive options for women of color, Indigenous people, and other marginalized communities globally</w:t>
      </w:r>
      <w:r w:rsidRPr="00B00896">
        <w:rPr>
          <w:sz w:val="14"/>
        </w:rPr>
        <w:t xml:space="preserve">. </w:t>
      </w:r>
      <w:r w:rsidRPr="0047138F">
        <w:rPr>
          <w:rStyle w:val="Emphasis"/>
        </w:rPr>
        <w:t>We scrutinize all public policies to comprehensively analyze systemic reproductive restraints to consider unexpected connections that affect childbearing and parenting</w:t>
      </w:r>
      <w:r w:rsidRPr="00B00896">
        <w:rPr>
          <w:sz w:val="14"/>
        </w:rPr>
        <w:t xml:space="preserve">. </w:t>
      </w:r>
      <w:r w:rsidRPr="00EB6D72">
        <w:rPr>
          <w:rStyle w:val="StyleUnderline"/>
        </w:rPr>
        <w:t>These include</w:t>
      </w:r>
      <w:r w:rsidRPr="00B00896">
        <w:rPr>
          <w:sz w:val="14"/>
        </w:rPr>
        <w:t xml:space="preserve"> freedom of movement, immigration restrictions, the prison-industrial complex, racial and gender binaries, racial profiling and police brutality, racist and sexist media portrayals, resource allocations through tax policies, welfare and public assistance, health care systems, insurance affordability, housing availability, eviction policies, food insecurity, educational opportunities, zoning regulations, public utilities, internal displacement through natural disasters or eminent domain, voting rights, religious bigotry, credit, finance regulations, civil liberties restrictions, and </w:t>
      </w:r>
      <w:r w:rsidRPr="00EB6D72">
        <w:rPr>
          <w:rStyle w:val="StyleUnderline"/>
        </w:rPr>
        <w:t xml:space="preserve">environmental racism. </w:t>
      </w:r>
      <w:r w:rsidRPr="0047138F">
        <w:rPr>
          <w:rStyle w:val="StyleUnderline"/>
        </w:rPr>
        <w:t>Nearly every field of human endeavor affects and is affected by reproductive politics because empires need bodies.</w:t>
      </w:r>
    </w:p>
    <w:p w14:paraId="180E5006" w14:textId="77777777" w:rsidR="00C821A1" w:rsidRPr="002C3FA4" w:rsidRDefault="00C821A1" w:rsidP="00676E6A">
      <w:pPr>
        <w:rPr>
          <w:rStyle w:val="StyleUnderline"/>
        </w:rPr>
      </w:pPr>
    </w:p>
    <w:p w14:paraId="47991F62" w14:textId="77777777" w:rsidR="00676E6A" w:rsidRPr="00DE7887" w:rsidRDefault="00676E6A" w:rsidP="00675F8F">
      <w:pPr>
        <w:rPr>
          <w:rStyle w:val="Emphasis"/>
        </w:rPr>
      </w:pPr>
    </w:p>
    <w:p w14:paraId="5B2D79AD" w14:textId="02B9C9CF" w:rsidR="00675F8F" w:rsidRPr="00675F8F" w:rsidRDefault="00675F8F" w:rsidP="00675F8F">
      <w:pPr>
        <w:pStyle w:val="Heading3"/>
      </w:pPr>
      <w:r w:rsidRPr="00675F8F">
        <w:lastRenderedPageBreak/>
        <w:t>1AC- Framing</w:t>
      </w:r>
    </w:p>
    <w:p w14:paraId="71A615F8" w14:textId="77777777" w:rsidR="00675F8F" w:rsidRPr="007102FC" w:rsidRDefault="00675F8F" w:rsidP="00675F8F">
      <w:pPr>
        <w:pStyle w:val="Heading4"/>
      </w:pPr>
      <w:r>
        <w:t>The metrics and justifications for feminist policies matter just as much as the ends. Moves to resolve the aff by using masculine forms of risk calculus are antithetical to the radical, ethical demands of the plan.</w:t>
      </w:r>
    </w:p>
    <w:p w14:paraId="0BA5ADA1" w14:textId="77777777" w:rsidR="00675F8F" w:rsidRPr="007102FC" w:rsidRDefault="00675F8F" w:rsidP="00675F8F">
      <w:pPr>
        <w:rPr>
          <w:rStyle w:val="Style13ptBold"/>
        </w:rPr>
      </w:pPr>
      <w:proofErr w:type="spellStart"/>
      <w:r w:rsidRPr="007102FC">
        <w:rPr>
          <w:rStyle w:val="Style13ptBold"/>
        </w:rPr>
        <w:t>Verloo</w:t>
      </w:r>
      <w:proofErr w:type="spellEnd"/>
      <w:r w:rsidRPr="007102FC">
        <w:rPr>
          <w:rStyle w:val="Style13ptBold"/>
        </w:rPr>
        <w:t xml:space="preserve"> 05 </w:t>
      </w:r>
    </w:p>
    <w:p w14:paraId="6E02A791" w14:textId="77777777" w:rsidR="00675F8F" w:rsidRPr="007102FC" w:rsidRDefault="00675F8F" w:rsidP="00675F8F">
      <w:pPr>
        <w:rPr>
          <w:rStyle w:val="Style13ptBold"/>
          <w:sz w:val="20"/>
          <w:szCs w:val="20"/>
        </w:rPr>
      </w:pPr>
      <w:r w:rsidRPr="007102FC">
        <w:rPr>
          <w:rStyle w:val="Style13ptBold"/>
          <w:sz w:val="20"/>
          <w:szCs w:val="20"/>
        </w:rPr>
        <w:t>(</w:t>
      </w:r>
      <w:proofErr w:type="spellStart"/>
      <w:r w:rsidRPr="007102FC">
        <w:rPr>
          <w:rStyle w:val="Style13ptBold"/>
          <w:sz w:val="20"/>
          <w:szCs w:val="20"/>
        </w:rPr>
        <w:t>Mieke</w:t>
      </w:r>
      <w:proofErr w:type="spellEnd"/>
      <w:r w:rsidRPr="007102FC">
        <w:rPr>
          <w:rStyle w:val="Style13ptBold"/>
          <w:sz w:val="20"/>
          <w:szCs w:val="20"/>
        </w:rPr>
        <w:t>,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14:paraId="76E35AB6" w14:textId="549F8CD5" w:rsidR="00675F8F" w:rsidRDefault="00675F8F" w:rsidP="00675F8F">
      <w:pPr>
        <w:pStyle w:val="Shrink"/>
        <w:ind w:left="0"/>
        <w:rPr>
          <w:rStyle w:val="underline"/>
          <w:rFonts w:asciiTheme="majorHAnsi" w:hAnsiTheme="majorHAnsi" w:cstheme="majorHAnsi"/>
        </w:rPr>
      </w:pPr>
      <w:r w:rsidRPr="001971CC">
        <w:rPr>
          <w:rFonts w:asciiTheme="majorHAnsi" w:hAnsiTheme="majorHAnsi" w:cstheme="majorHAnsi"/>
          <w:sz w:val="10"/>
        </w:rPr>
        <w:t xml:space="preserve">Some studies that focus on assessing the success of gender mainstreaming practices at the level of the European Union point to a similar phenomenon of "adding other goals," as happened in the Message to the Committee of Ministers to Steering Committees of the Council of Europe on Gender Mainstreaming. In Hafner-Burton and Pollack's analysis (2000) of five areas (structural funds, employment and social affairs, development, competition and science, </w:t>
      </w:r>
      <w:proofErr w:type="gramStart"/>
      <w:r w:rsidRPr="001971CC">
        <w:rPr>
          <w:rFonts w:asciiTheme="majorHAnsi" w:hAnsiTheme="majorHAnsi" w:cstheme="majorHAnsi"/>
          <w:sz w:val="10"/>
        </w:rPr>
        <w:t>research</w:t>
      </w:r>
      <w:proofErr w:type="gramEnd"/>
      <w:r w:rsidRPr="001971CC">
        <w:rPr>
          <w:rFonts w:asciiTheme="majorHAnsi" w:hAnsiTheme="majorHAnsi" w:cstheme="majorHAnsi"/>
          <w:sz w:val="10"/>
        </w:rPr>
        <w:t xml:space="preserve">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w:t>
      </w:r>
      <w:proofErr w:type="gramStart"/>
      <w:r w:rsidRPr="001971CC">
        <w:rPr>
          <w:rFonts w:asciiTheme="majorHAnsi" w:hAnsiTheme="majorHAnsi" w:cstheme="majorHAnsi"/>
          <w:sz w:val="10"/>
        </w:rPr>
        <w:t>as a result of</w:t>
      </w:r>
      <w:proofErr w:type="gramEnd"/>
      <w:r w:rsidRPr="001971CC">
        <w:rPr>
          <w:rFonts w:asciiTheme="majorHAnsi" w:hAnsiTheme="majorHAnsi" w:cstheme="majorHAnsi"/>
          <w:sz w:val="10"/>
        </w:rPr>
        <w:t xml:space="preserve">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the most interesting part of their analysis is their use of the concept of strategical framing, another power mechanism conceptualized in social movement theory. Strategical framing is a dynamic concept that enables us to see how</w:t>
      </w:r>
      <w:r w:rsidRPr="008D6EDE">
        <w:rPr>
          <w:rStyle w:val="underline"/>
          <w:rFonts w:asciiTheme="majorHAnsi" w:hAnsiTheme="majorHAnsi" w:cstheme="majorHAnsi"/>
          <w:highlight w:val="green"/>
        </w:rPr>
        <w:t xml:space="preserve"> different actors adapt </w:t>
      </w:r>
      <w:r w:rsidRPr="001971CC">
        <w:rPr>
          <w:rFonts w:asciiTheme="majorHAnsi" w:hAnsiTheme="majorHAnsi" w:cstheme="majorHAnsi"/>
          <w:sz w:val="10"/>
        </w:rPr>
        <w:t>existing</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policy frames to pursue </w:t>
      </w:r>
      <w:r w:rsidRPr="001971CC">
        <w:rPr>
          <w:sz w:val="10"/>
        </w:rPr>
        <w:t>their</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prospective goals</w:t>
      </w:r>
      <w:r w:rsidRPr="008D6EDE">
        <w:rPr>
          <w:rFonts w:asciiTheme="majorHAnsi" w:hAnsiTheme="majorHAnsi" w:cstheme="majorHAnsi"/>
          <w:sz w:val="10"/>
          <w:highlight w:val="green"/>
        </w:rPr>
        <w:t>.</w:t>
      </w:r>
      <w:r w:rsidRPr="001971CC">
        <w:rPr>
          <w:rFonts w:asciiTheme="majorHAnsi" w:hAnsiTheme="majorHAnsi" w:cstheme="majorHAnsi"/>
          <w:sz w:val="10"/>
        </w:rPr>
        <w:t xml:space="preserve"> Strategical framing is defined as attempting to construct a fit between existing frames, or networks of meaning, and the frames of a change agent. Hafner-Burton and Pollack show that </w:t>
      </w:r>
      <w:r w:rsidRPr="008D6EDE">
        <w:rPr>
          <w:rStyle w:val="underline"/>
          <w:rFonts w:asciiTheme="majorHAnsi" w:hAnsiTheme="majorHAnsi" w:cstheme="majorHAnsi"/>
          <w:highlight w:val="green"/>
        </w:rPr>
        <w:t>gender</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mainstreaming </w:t>
      </w:r>
      <w:r w:rsidRPr="008D6EDE">
        <w:rPr>
          <w:rStyle w:val="underline"/>
          <w:rFonts w:asciiTheme="majorHAnsi" w:hAnsiTheme="majorHAnsi" w:cstheme="majorHAnsi"/>
          <w:highlight w:val="green"/>
        </w:rPr>
        <w:t>is "sold" as a</w:t>
      </w:r>
      <w:r w:rsidRPr="001971CC">
        <w:rPr>
          <w:rFonts w:asciiTheme="majorHAnsi" w:hAnsiTheme="majorHAnsi" w:cstheme="majorHAnsi"/>
          <w:sz w:val="10"/>
        </w:rPr>
        <w:t>n effective</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means to the ends</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pursued by the European Commission, </w:t>
      </w:r>
      <w:r w:rsidRPr="008D6EDE">
        <w:rPr>
          <w:rStyle w:val="underline"/>
          <w:rFonts w:asciiTheme="majorHAnsi" w:hAnsiTheme="majorHAnsi" w:cstheme="majorHAnsi"/>
          <w:highlight w:val="green"/>
        </w:rPr>
        <w:t>rather than as an overt challenge to those ends</w:t>
      </w:r>
      <w:r w:rsidRPr="007102FC">
        <w:rPr>
          <w:rStyle w:val="underline"/>
          <w:rFonts w:asciiTheme="majorHAnsi" w:hAnsiTheme="majorHAnsi" w:cstheme="majorHAnsi"/>
        </w:rPr>
        <w:t>.</w:t>
      </w:r>
      <w:r w:rsidRPr="001971CC">
        <w:rPr>
          <w:rFonts w:asciiTheme="majorHAnsi" w:hAnsiTheme="majorHAnsi" w:cstheme="majorHAnsi"/>
          <w:sz w:val="10"/>
        </w:rPr>
        <w:t xml:space="preserve"> They argue that the </w:t>
      </w:r>
      <w:r w:rsidRPr="007102FC">
        <w:rPr>
          <w:rStyle w:val="underline"/>
          <w:rFonts w:asciiTheme="majorHAnsi" w:hAnsiTheme="majorHAnsi" w:cstheme="majorHAnsi"/>
        </w:rPr>
        <w:t xml:space="preserve">gender mainstreaming </w:t>
      </w:r>
      <w:r w:rsidRPr="001971CC">
        <w:rPr>
          <w:rStyle w:val="underline"/>
          <w:rFonts w:asciiTheme="majorHAnsi" w:hAnsiTheme="majorHAnsi" w:cstheme="majorHAnsi"/>
        </w:rPr>
        <w:t xml:space="preserve">efforts, </w:t>
      </w:r>
      <w:r w:rsidRPr="007102FC">
        <w:rPr>
          <w:rStyle w:val="underline"/>
          <w:rFonts w:asciiTheme="majorHAnsi" w:hAnsiTheme="majorHAnsi" w:cstheme="majorHAnsi"/>
        </w:rPr>
        <w:t xml:space="preserve">because of </w:t>
      </w:r>
      <w:r w:rsidRPr="008D6EDE">
        <w:rPr>
          <w:rStyle w:val="underline"/>
          <w:rFonts w:asciiTheme="majorHAnsi" w:hAnsiTheme="majorHAnsi" w:cstheme="majorHAnsi"/>
          <w:highlight w:val="green"/>
        </w:rPr>
        <w:t>this strategical framing, might turn into</w:t>
      </w:r>
      <w:r w:rsidRPr="007102FC">
        <w:rPr>
          <w:rStyle w:val="underline"/>
          <w:rFonts w:asciiTheme="majorHAnsi" w:hAnsiTheme="majorHAnsi" w:cstheme="majorHAnsi"/>
        </w:rPr>
        <w:t xml:space="preserve"> an integrationist approach, </w:t>
      </w:r>
      <w:r w:rsidRPr="008D6EDE">
        <w:rPr>
          <w:rStyle w:val="underline"/>
          <w:rFonts w:asciiTheme="majorHAnsi" w:hAnsiTheme="majorHAnsi" w:cstheme="majorHAnsi"/>
          <w:highlight w:val="green"/>
        </w:rPr>
        <w:t xml:space="preserve">integrating </w:t>
      </w:r>
      <w:r w:rsidRPr="006F07B1">
        <w:t>women and</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gender issues into </w:t>
      </w:r>
      <w:r w:rsidRPr="001971CC">
        <w:rPr>
          <w:sz w:val="10"/>
        </w:rPr>
        <w:t xml:space="preserve">specific </w:t>
      </w:r>
      <w:r w:rsidRPr="008D6EDE">
        <w:rPr>
          <w:rStyle w:val="underline"/>
          <w:rFonts w:asciiTheme="majorHAnsi" w:hAnsiTheme="majorHAnsi" w:cstheme="majorHAnsi"/>
          <w:highlight w:val="green"/>
        </w:rPr>
        <w:t>regular policies rather than rethinking</w:t>
      </w:r>
      <w:r w:rsidRPr="001971CC">
        <w:rPr>
          <w:rFonts w:asciiTheme="majorHAnsi" w:hAnsiTheme="majorHAnsi" w:cstheme="majorHAnsi"/>
          <w:sz w:val="10"/>
        </w:rPr>
        <w:t xml:space="preserve"> the </w:t>
      </w:r>
      <w:r w:rsidRPr="008D6EDE">
        <w:rPr>
          <w:rStyle w:val="underline"/>
          <w:rFonts w:asciiTheme="majorHAnsi" w:hAnsiTheme="majorHAnsi" w:cstheme="majorHAnsi"/>
          <w:highlight w:val="green"/>
        </w:rPr>
        <w:t>fundamental aims</w:t>
      </w:r>
      <w:r w:rsidRPr="001971CC">
        <w:rPr>
          <w:rFonts w:asciiTheme="majorHAnsi" w:hAnsiTheme="majorHAnsi" w:cstheme="majorHAnsi"/>
          <w:sz w:val="10"/>
        </w:rPr>
        <w:t xml:space="preserve"> of the European Union </w:t>
      </w:r>
      <w:r w:rsidRPr="008D6EDE">
        <w:rPr>
          <w:rStyle w:val="underline"/>
          <w:rFonts w:asciiTheme="majorHAnsi" w:hAnsiTheme="majorHAnsi" w:cstheme="majorHAnsi"/>
          <w:highlight w:val="green"/>
        </w:rPr>
        <w:t>from a gender perspective</w:t>
      </w:r>
      <w:r w:rsidRPr="008D6EDE">
        <w:rPr>
          <w:rFonts w:asciiTheme="majorHAnsi" w:hAnsiTheme="majorHAnsi" w:cstheme="majorHAnsi"/>
          <w:sz w:val="10"/>
          <w:highlight w:val="green"/>
        </w:rPr>
        <w:t>.</w:t>
      </w:r>
      <w:r w:rsidRPr="001971CC">
        <w:rPr>
          <w:rFonts w:asciiTheme="majorHAnsi" w:hAnsiTheme="majorHAnsi" w:cstheme="majorHAnsi"/>
          <w:sz w:val="10"/>
        </w:rPr>
        <w:t xml:space="preserve"> Especially since the European Union is one of the most successful implementers of gender mainstreaming so far, </w:t>
      </w:r>
      <w:r w:rsidRPr="008D6EDE">
        <w:rPr>
          <w:rStyle w:val="underline"/>
          <w:rFonts w:asciiTheme="majorHAnsi" w:hAnsiTheme="majorHAnsi" w:cstheme="majorHAnsi"/>
          <w:highlight w:val="green"/>
        </w:rPr>
        <w:t>this threatens</w:t>
      </w:r>
      <w:r w:rsidRPr="001971CC">
        <w:rPr>
          <w:rFonts w:asciiTheme="majorHAnsi" w:hAnsiTheme="majorHAnsi" w:cstheme="majorHAnsi"/>
          <w:sz w:val="10"/>
        </w:rPr>
        <w:t xml:space="preserve"> the </w:t>
      </w:r>
      <w:r w:rsidRPr="008D6EDE">
        <w:rPr>
          <w:rStyle w:val="underline"/>
          <w:rFonts w:asciiTheme="majorHAnsi" w:hAnsiTheme="majorHAnsi" w:cstheme="majorHAnsi"/>
          <w:highlight w:val="green"/>
        </w:rPr>
        <w:t>transformative potential</w:t>
      </w:r>
      <w:r w:rsidRPr="001971CC">
        <w:rPr>
          <w:rFonts w:asciiTheme="majorHAnsi" w:hAnsiTheme="majorHAnsi" w:cstheme="majorHAnsi"/>
          <w:sz w:val="10"/>
        </w:rPr>
        <w:t xml:space="preserve"> of gender mainstreaming, they say. [End Page 358</w:t>
      </w:r>
      <w:proofErr w:type="gramStart"/>
      <w:r w:rsidRPr="001971CC">
        <w:rPr>
          <w:rFonts w:asciiTheme="majorHAnsi" w:hAnsiTheme="majorHAnsi" w:cstheme="majorHAnsi"/>
          <w:sz w:val="10"/>
        </w:rPr>
        <w:t>]  Mary</w:t>
      </w:r>
      <w:proofErr w:type="gramEnd"/>
      <w:r w:rsidRPr="001971CC">
        <w:rPr>
          <w:rFonts w:asciiTheme="majorHAnsi" w:hAnsiTheme="majorHAnsi" w:cstheme="majorHAnsi"/>
          <w:sz w:val="10"/>
        </w:rPr>
        <w:t xml:space="preserve"> Braithwaite's work on gender mainstreaming in the structural funds (1999) corroborates these findings. She finds that because of the absence of precise objectives on reducing gender inequalities, </w:t>
      </w:r>
      <w:r w:rsidRPr="008D6EDE">
        <w:rPr>
          <w:rStyle w:val="underline"/>
          <w:rFonts w:asciiTheme="majorHAnsi" w:hAnsiTheme="majorHAnsi" w:cstheme="majorHAnsi"/>
          <w:highlight w:val="green"/>
        </w:rPr>
        <w:t xml:space="preserve">gender is </w:t>
      </w:r>
      <w:r w:rsidRPr="007102FC">
        <w:rPr>
          <w:rStyle w:val="underline"/>
          <w:rFonts w:asciiTheme="majorHAnsi" w:hAnsiTheme="majorHAnsi" w:cstheme="majorHAnsi"/>
        </w:rPr>
        <w:t xml:space="preserve">easily located within and has been </w:t>
      </w:r>
      <w:r w:rsidRPr="008D6EDE">
        <w:rPr>
          <w:rStyle w:val="underline"/>
          <w:rFonts w:asciiTheme="majorHAnsi" w:hAnsiTheme="majorHAnsi" w:cstheme="majorHAnsi"/>
          <w:highlight w:val="green"/>
        </w:rPr>
        <w:t>subjected to other goals</w:t>
      </w:r>
      <w:r w:rsidRPr="008D6EDE">
        <w:rPr>
          <w:rFonts w:asciiTheme="majorHAnsi" w:hAnsiTheme="majorHAnsi" w:cstheme="majorHAnsi"/>
          <w:sz w:val="10"/>
          <w:highlight w:val="green"/>
        </w:rPr>
        <w:t xml:space="preserve">, </w:t>
      </w:r>
      <w:r w:rsidRPr="008D6EDE">
        <w:rPr>
          <w:rStyle w:val="underline"/>
          <w:rFonts w:asciiTheme="majorHAnsi" w:hAnsiTheme="majorHAnsi" w:cstheme="majorHAnsi"/>
          <w:highlight w:val="green"/>
        </w:rPr>
        <w:t xml:space="preserve">such as </w:t>
      </w:r>
      <w:r w:rsidRPr="005555C7">
        <w:t>employment creation,</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economic growth, </w:t>
      </w:r>
      <w:r w:rsidRPr="001971CC">
        <w:rPr>
          <w:rStyle w:val="underline"/>
          <w:rFonts w:asciiTheme="majorHAnsi" w:hAnsiTheme="majorHAnsi" w:cstheme="majorHAnsi"/>
        </w:rPr>
        <w:t>or poverty</w:t>
      </w:r>
      <w:r w:rsidRPr="007102FC">
        <w:rPr>
          <w:rStyle w:val="underline"/>
          <w:rFonts w:asciiTheme="majorHAnsi" w:hAnsiTheme="majorHAnsi" w:cstheme="majorHAnsi"/>
        </w:rPr>
        <w:t xml:space="preserve"> </w:t>
      </w:r>
      <w:r w:rsidRPr="001971CC">
        <w:rPr>
          <w:rFonts w:asciiTheme="majorHAnsi" w:hAnsiTheme="majorHAnsi" w:cstheme="majorHAnsi"/>
          <w:sz w:val="10"/>
        </w:rPr>
        <w:t>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w:t>
      </w:r>
      <w:proofErr w:type="spellStart"/>
      <w:r w:rsidRPr="001971CC">
        <w:rPr>
          <w:rFonts w:asciiTheme="majorHAnsi" w:hAnsiTheme="majorHAnsi" w:cstheme="majorHAnsi"/>
          <w:sz w:val="10"/>
        </w:rPr>
        <w:t>Benford</w:t>
      </w:r>
      <w:proofErr w:type="spellEnd"/>
      <w:r w:rsidRPr="001971CC">
        <w:rPr>
          <w:rFonts w:asciiTheme="majorHAnsi" w:hAnsiTheme="majorHAnsi" w:cstheme="majorHAnsi"/>
          <w:sz w:val="10"/>
        </w:rPr>
        <w:t xml:space="preserve"> and Snow 2000). The strategies chosen </w:t>
      </w:r>
      <w:proofErr w:type="gramStart"/>
      <w:r w:rsidRPr="001971CC">
        <w:rPr>
          <w:rFonts w:asciiTheme="majorHAnsi" w:hAnsiTheme="majorHAnsi" w:cstheme="majorHAnsi"/>
          <w:sz w:val="10"/>
        </w:rPr>
        <w:t>do</w:t>
      </w:r>
      <w:proofErr w:type="gramEnd"/>
      <w:r w:rsidRPr="001971CC">
        <w:rPr>
          <w:rFonts w:asciiTheme="majorHAnsi" w:hAnsiTheme="majorHAnsi" w:cstheme="majorHAnsi"/>
          <w:sz w:val="10"/>
        </w:rPr>
        <w:t xml:space="preserve"> not challenge the other, mainstream goals of policy makers, but provide for a link by "stretching" the gender equality goal. This means that </w:t>
      </w:r>
      <w:r w:rsidRPr="008D6EDE">
        <w:rPr>
          <w:rStyle w:val="underline"/>
          <w:rFonts w:asciiTheme="majorHAnsi" w:hAnsiTheme="majorHAnsi" w:cstheme="majorHAnsi"/>
          <w:highlight w:val="green"/>
        </w:rPr>
        <w:t>the dual agenda</w:t>
      </w:r>
      <w:r w:rsidRPr="001971CC">
        <w:rPr>
          <w:rFonts w:asciiTheme="majorHAnsi" w:hAnsiTheme="majorHAnsi" w:cstheme="majorHAnsi"/>
          <w:sz w:val="10"/>
        </w:rPr>
        <w:t xml:space="preserve"> that is mostly present in gender mainstreaming (</w:t>
      </w:r>
      <w:r w:rsidRPr="008D6EDE">
        <w:rPr>
          <w:rStyle w:val="underline"/>
          <w:rFonts w:asciiTheme="majorHAnsi" w:hAnsiTheme="majorHAnsi" w:cstheme="majorHAnsi"/>
          <w:highlight w:val="green"/>
        </w:rPr>
        <w:t>of the feminist goal and some other goal</w:t>
      </w:r>
      <w:r w:rsidRPr="008D6EDE">
        <w:rPr>
          <w:rFonts w:asciiTheme="majorHAnsi" w:hAnsiTheme="majorHAnsi" w:cstheme="majorHAnsi"/>
          <w:sz w:val="10"/>
          <w:highlight w:val="green"/>
        </w:rPr>
        <w:t xml:space="preserve">) </w:t>
      </w:r>
      <w:r w:rsidRPr="008D6EDE">
        <w:rPr>
          <w:rStyle w:val="underline"/>
          <w:rFonts w:asciiTheme="majorHAnsi" w:hAnsiTheme="majorHAnsi" w:cstheme="majorHAnsi"/>
          <w:highlight w:val="green"/>
        </w:rPr>
        <w:t>is presented as</w:t>
      </w:r>
      <w:r w:rsidRPr="007102FC">
        <w:rPr>
          <w:rStyle w:val="underline"/>
          <w:rFonts w:asciiTheme="majorHAnsi" w:hAnsiTheme="majorHAnsi" w:cstheme="majorHAnsi"/>
        </w:rPr>
        <w:t xml:space="preserve"> </w:t>
      </w:r>
      <w:r w:rsidRPr="001971CC">
        <w:t>the possibility of</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a win-win </w:t>
      </w:r>
      <w:r w:rsidRPr="007102FC">
        <w:rPr>
          <w:rStyle w:val="underline"/>
          <w:rFonts w:asciiTheme="majorHAnsi" w:hAnsiTheme="majorHAnsi" w:cstheme="majorHAnsi"/>
        </w:rPr>
        <w:t>situation. In such conceptualizations</w:t>
      </w:r>
      <w:r w:rsidRPr="008D6EDE">
        <w:rPr>
          <w:rStyle w:val="underline"/>
          <w:rFonts w:asciiTheme="majorHAnsi" w:hAnsiTheme="majorHAnsi" w:cstheme="majorHAnsi"/>
          <w:highlight w:val="green"/>
        </w:rPr>
        <w:t xml:space="preserve">, power seems to evaporate; </w:t>
      </w:r>
      <w:r w:rsidRPr="001971CC">
        <w:rPr>
          <w:sz w:val="10"/>
        </w:rPr>
        <w:t>it is</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put between brackets.</w:t>
      </w:r>
      <w:r w:rsidRPr="001971CC">
        <w:rPr>
          <w:rFonts w:asciiTheme="majorHAnsi" w:hAnsiTheme="majorHAnsi" w:cstheme="majorHAnsi"/>
          <w:sz w:val="10"/>
        </w:rPr>
        <w:t xml:space="preserve"> Gender mainstreaming is presented as a harmonious process, certainly in the Council of Europe report. The state is also mostly conceptualized as "friendly," probably connected to the fact that Sweden and the Netherlands have been among its pioneers, countries that to some </w:t>
      </w:r>
      <w:proofErr w:type="gramStart"/>
      <w:r w:rsidRPr="001971CC">
        <w:rPr>
          <w:rFonts w:asciiTheme="majorHAnsi" w:hAnsiTheme="majorHAnsi" w:cstheme="majorHAnsi"/>
          <w:sz w:val="10"/>
        </w:rPr>
        <w:t>extent</w:t>
      </w:r>
      <w:proofErr w:type="gramEnd"/>
      <w:r w:rsidRPr="001971CC">
        <w:rPr>
          <w:rFonts w:asciiTheme="majorHAnsi" w:hAnsiTheme="majorHAnsi" w:cstheme="majorHAnsi"/>
          <w:sz w:val="10"/>
        </w:rPr>
        <w:t xml:space="preserve"> have been "friendly" states in the past. Yet, if gender inequality is about power and privileges, then gender mainstreaming should be about abolishing privileges, and if gender mainstreaming is about</w:t>
      </w:r>
      <w:r w:rsidRPr="007102FC">
        <w:rPr>
          <w:rStyle w:val="underline"/>
          <w:rFonts w:asciiTheme="majorHAnsi" w:hAnsiTheme="majorHAnsi" w:cstheme="majorHAnsi"/>
        </w:rPr>
        <w:t xml:space="preserve"> </w:t>
      </w:r>
      <w:r w:rsidRPr="001971CC">
        <w:rPr>
          <w:rStyle w:val="underline"/>
          <w:rFonts w:asciiTheme="majorHAnsi" w:hAnsiTheme="majorHAnsi" w:cstheme="majorHAnsi"/>
        </w:rPr>
        <w:t>eliminating gender bias in policy making, then the state should be problematized</w:t>
      </w:r>
      <w:r w:rsidRPr="001971CC">
        <w:rPr>
          <w:rFonts w:asciiTheme="majorHAnsi" w:hAnsiTheme="majorHAnsi" w:cstheme="majorHAnsi"/>
          <w:sz w:val="10"/>
        </w:rPr>
        <w:t xml:space="preserve">. Why then is a process of abolishing privileges and gender bias conceptualized as harmony? The answer provided in the studies discussed earlier is that it helps in organizing acceptance of gender mainstreaming, by making it less [End Page 359] threatening. The consequence of this avoidance of struggle is the exclusion of opposing voices, including radical feminist voices.  The </w:t>
      </w:r>
      <w:r w:rsidRPr="001971CC">
        <w:rPr>
          <w:rStyle w:val="underline"/>
          <w:rFonts w:asciiTheme="majorHAnsi" w:hAnsiTheme="majorHAnsi" w:cstheme="majorHAnsi"/>
        </w:rPr>
        <w:t>"Beyond Armchair Feminism" volume of Organization (2000) is one of the few studies analyzing the bad results of such a dual agenda: the disappearance of a gender focus altogether</w:t>
      </w:r>
      <w:r w:rsidRPr="001971CC">
        <w:rPr>
          <w:rFonts w:asciiTheme="majorHAnsi" w:hAnsiTheme="majorHAnsi" w:cstheme="majorHAnsi"/>
          <w:sz w:val="10"/>
        </w:rPr>
        <w:t xml:space="preserve">. Coleman and </w:t>
      </w:r>
      <w:proofErr w:type="spellStart"/>
      <w:r w:rsidRPr="001971CC">
        <w:rPr>
          <w:rFonts w:asciiTheme="majorHAnsi" w:hAnsiTheme="majorHAnsi" w:cstheme="majorHAnsi"/>
          <w:sz w:val="10"/>
        </w:rPr>
        <w:t>Rippin</w:t>
      </w:r>
      <w:proofErr w:type="spellEnd"/>
      <w:r w:rsidRPr="001971CC">
        <w:rPr>
          <w:rFonts w:asciiTheme="majorHAnsi" w:hAnsiTheme="majorHAnsi" w:cstheme="majorHAnsi"/>
          <w:sz w:val="10"/>
        </w:rPr>
        <w:t xml:space="preserve"> (2000) conclude, after having tried such a process of harmonious change, that </w:t>
      </w:r>
      <w:r w:rsidRPr="001971CC">
        <w:rPr>
          <w:rStyle w:val="underline"/>
          <w:rFonts w:asciiTheme="majorHAnsi" w:hAnsiTheme="majorHAnsi" w:cstheme="majorHAnsi"/>
        </w:rPr>
        <w:t>there needs to be more challenge and less agreement in such change</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processes, even if trust is a crucial component. The presentation of harmony, used to help smooth the process of change, is counterproductive in the end. In Hearn's (2000) reflection on the project, not only organizations are gendered (in the Acker 1990 definition), but also models of organizational or societal change are gendered, as well as embodying other forms of social division and domination. Following this analysis, </w:t>
      </w:r>
      <w:r w:rsidRPr="008D6EDE">
        <w:rPr>
          <w:rStyle w:val="underline"/>
          <w:rFonts w:asciiTheme="majorHAnsi" w:hAnsiTheme="majorHAnsi" w:cstheme="majorHAnsi"/>
          <w:highlight w:val="green"/>
        </w:rPr>
        <w:t>change processes</w:t>
      </w:r>
      <w:r w:rsidRPr="001971CC">
        <w:rPr>
          <w:rFonts w:asciiTheme="majorHAnsi" w:hAnsiTheme="majorHAnsi" w:cstheme="majorHAnsi"/>
          <w:sz w:val="10"/>
        </w:rPr>
        <w:t xml:space="preserve"> and hence gender mainstreaming processes and activities </w:t>
      </w:r>
      <w:r w:rsidRPr="008D6EDE">
        <w:rPr>
          <w:rStyle w:val="underline"/>
          <w:rFonts w:asciiTheme="majorHAnsi" w:hAnsiTheme="majorHAnsi" w:cstheme="majorHAnsi"/>
          <w:highlight w:val="green"/>
        </w:rPr>
        <w:t xml:space="preserve">should be conceptualized as </w:t>
      </w:r>
      <w:r w:rsidRPr="001971CC">
        <w:rPr>
          <w:sz w:val="10"/>
        </w:rPr>
        <w:t xml:space="preserve">necessarily </w:t>
      </w:r>
      <w:r w:rsidRPr="008D6EDE">
        <w:rPr>
          <w:rStyle w:val="underline"/>
          <w:rFonts w:asciiTheme="majorHAnsi" w:hAnsiTheme="majorHAnsi" w:cstheme="majorHAnsi"/>
          <w:highlight w:val="green"/>
        </w:rPr>
        <w:t>riddled with power</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subject to mechanisms of power, and best understood in terms of power.  Looking at processes of strategical framing as connected to power relations through a Foucauldian lens shows the logic of the dual agenda as a mix of enabling and constraining processes. The main enabling part is the opening generated by the bridging of frames. Yet, in this logic that juxtaposes two sets of goals, some options are repressed. Exposing the "organization" goal as not neutral, but already gendered, or positioning the "feminist" goal as an organization </w:t>
      </w:r>
      <w:proofErr w:type="gramStart"/>
      <w:r w:rsidRPr="001971CC">
        <w:rPr>
          <w:rFonts w:asciiTheme="majorHAnsi" w:hAnsiTheme="majorHAnsi" w:cstheme="majorHAnsi"/>
          <w:sz w:val="10"/>
        </w:rPr>
        <w:t>goal in its own right, will</w:t>
      </w:r>
      <w:proofErr w:type="gramEnd"/>
      <w:r w:rsidRPr="001971CC">
        <w:rPr>
          <w:rFonts w:asciiTheme="majorHAnsi" w:hAnsiTheme="majorHAnsi" w:cstheme="majorHAnsi"/>
          <w:sz w:val="10"/>
        </w:rPr>
        <w:t xml:space="preserve"> be difficult. As organizations tend to have a self-image of gender neutrality, the gender bias in their existing goals will not easily be recognized. And as </w:t>
      </w:r>
      <w:r w:rsidRPr="008D6EDE">
        <w:rPr>
          <w:rStyle w:val="underline"/>
          <w:rFonts w:asciiTheme="majorHAnsi" w:hAnsiTheme="majorHAnsi" w:cstheme="majorHAnsi"/>
          <w:highlight w:val="green"/>
        </w:rPr>
        <w:t xml:space="preserve">both goals will hardly </w:t>
      </w:r>
      <w:r w:rsidRPr="001971CC">
        <w:t>ever</w:t>
      </w:r>
      <w:r w:rsidRPr="008D6EDE">
        <w:rPr>
          <w:rStyle w:val="underline"/>
          <w:rFonts w:asciiTheme="majorHAnsi" w:hAnsiTheme="majorHAnsi" w:cstheme="majorHAnsi"/>
          <w:highlight w:val="green"/>
        </w:rPr>
        <w:t xml:space="preserve"> be backed by equal power resources, the feminist goal will be watered down</w:t>
      </w:r>
      <w:r w:rsidRPr="001971CC">
        <w:rPr>
          <w:rFonts w:asciiTheme="majorHAnsi" w:hAnsiTheme="majorHAnsi" w:cstheme="majorHAnsi"/>
          <w:sz w:val="10"/>
        </w:rPr>
        <w:t xml:space="preserve"> much more, or much more easily than the organization goal. </w:t>
      </w:r>
      <w:r w:rsidRPr="007102FC">
        <w:rPr>
          <w:rStyle w:val="underline"/>
          <w:rFonts w:asciiTheme="majorHAnsi" w:hAnsiTheme="majorHAnsi" w:cstheme="majorHAnsi"/>
        </w:rPr>
        <w:t>Moreover, in the process of convincing organizations or people to start a process of gender mainstreaming</w:t>
      </w:r>
      <w:r w:rsidRPr="008D6EDE">
        <w:rPr>
          <w:rStyle w:val="underline"/>
          <w:rFonts w:asciiTheme="majorHAnsi" w:hAnsiTheme="majorHAnsi" w:cstheme="majorHAnsi"/>
          <w:highlight w:val="green"/>
        </w:rPr>
        <w:t xml:space="preserve">, there will </w:t>
      </w:r>
      <w:r w:rsidRPr="001971CC">
        <w:rPr>
          <w:sz w:val="10"/>
        </w:rPr>
        <w:t xml:space="preserve">already </w:t>
      </w:r>
      <w:r w:rsidRPr="008D6EDE">
        <w:rPr>
          <w:rStyle w:val="underline"/>
          <w:rFonts w:asciiTheme="majorHAnsi" w:hAnsiTheme="majorHAnsi" w:cstheme="majorHAnsi"/>
          <w:highlight w:val="green"/>
        </w:rPr>
        <w:t xml:space="preserve">be a tendency to select </w:t>
      </w:r>
      <w:r w:rsidRPr="001971CC">
        <w:t xml:space="preserve">more </w:t>
      </w:r>
      <w:r w:rsidRPr="008D6EDE">
        <w:rPr>
          <w:rStyle w:val="underline"/>
          <w:rFonts w:asciiTheme="majorHAnsi" w:hAnsiTheme="majorHAnsi" w:cstheme="majorHAnsi"/>
          <w:highlight w:val="green"/>
        </w:rPr>
        <w:t>"acceptable" feminist goals</w:t>
      </w:r>
      <w:r w:rsidRPr="001971CC">
        <w:rPr>
          <w:rFonts w:asciiTheme="majorHAnsi" w:hAnsiTheme="majorHAnsi" w:cstheme="majorHAnsi"/>
          <w:sz w:val="10"/>
        </w:rPr>
        <w:t xml:space="preserve">. Also, the feminists or </w:t>
      </w:r>
      <w:proofErr w:type="spellStart"/>
      <w:r w:rsidRPr="001971CC">
        <w:rPr>
          <w:rFonts w:asciiTheme="majorHAnsi" w:hAnsiTheme="majorHAnsi" w:cstheme="majorHAnsi"/>
          <w:sz w:val="10"/>
        </w:rPr>
        <w:t>femocrats</w:t>
      </w:r>
      <w:proofErr w:type="spellEnd"/>
      <w:r w:rsidRPr="001971CC">
        <w:rPr>
          <w:rFonts w:asciiTheme="majorHAnsi" w:hAnsiTheme="majorHAnsi" w:cstheme="majorHAnsi"/>
          <w:sz w:val="10"/>
        </w:rPr>
        <w:t xml:space="preserve"> involved in these efforts will necessarily have </w:t>
      </w:r>
      <w:proofErr w:type="gramStart"/>
      <w:r w:rsidRPr="001971CC">
        <w:rPr>
          <w:rFonts w:asciiTheme="majorHAnsi" w:hAnsiTheme="majorHAnsi" w:cstheme="majorHAnsi"/>
          <w:sz w:val="10"/>
        </w:rPr>
        <w:t>some kind of acceptance</w:t>
      </w:r>
      <w:proofErr w:type="gramEnd"/>
      <w:r w:rsidRPr="001971CC">
        <w:rPr>
          <w:rFonts w:asciiTheme="majorHAnsi" w:hAnsiTheme="majorHAnsi" w:cstheme="majorHAnsi"/>
          <w:sz w:val="10"/>
        </w:rPr>
        <w:t xml:space="preserve"> by the (gender-biased) organization</w:t>
      </w:r>
      <w:r w:rsidRPr="008D6EDE">
        <w:rPr>
          <w:rStyle w:val="underline"/>
          <w:rFonts w:asciiTheme="majorHAnsi" w:hAnsiTheme="majorHAnsi" w:cstheme="majorHAnsi"/>
          <w:highlight w:val="green"/>
        </w:rPr>
        <w:t>, leading to further</w:t>
      </w:r>
      <w:r w:rsidRPr="007102FC">
        <w:rPr>
          <w:rStyle w:val="underline"/>
          <w:rFonts w:asciiTheme="majorHAnsi" w:hAnsiTheme="majorHAnsi" w:cstheme="majorHAnsi"/>
        </w:rPr>
        <w:t xml:space="preserve"> </w:t>
      </w:r>
      <w:r w:rsidRPr="001971CC">
        <w:rPr>
          <w:sz w:val="10"/>
        </w:rPr>
        <w:t>selection and</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exclusion of radical or marginalized voices</w:t>
      </w:r>
      <w:r w:rsidRPr="008D6EDE">
        <w:rPr>
          <w:rFonts w:asciiTheme="majorHAnsi" w:hAnsiTheme="majorHAnsi" w:cstheme="majorHAnsi"/>
          <w:sz w:val="10"/>
          <w:highlight w:val="green"/>
        </w:rPr>
        <w:t>.</w:t>
      </w:r>
      <w:r w:rsidRPr="001971CC">
        <w:rPr>
          <w:rFonts w:asciiTheme="majorHAnsi" w:hAnsiTheme="majorHAnsi" w:cstheme="majorHAnsi"/>
          <w:sz w:val="10"/>
        </w:rPr>
        <w:t xml:space="preserve">  </w:t>
      </w:r>
      <w:r w:rsidRPr="001971CC">
        <w:rPr>
          <w:sz w:val="10"/>
        </w:rPr>
        <w:t>The logic of</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the dual agenda </w:t>
      </w:r>
      <w:r w:rsidRPr="001971CC">
        <w:rPr>
          <w:sz w:val="10"/>
        </w:rPr>
        <w:t xml:space="preserve">therefore </w:t>
      </w:r>
      <w:r w:rsidRPr="008D6EDE">
        <w:rPr>
          <w:rStyle w:val="underline"/>
          <w:rFonts w:asciiTheme="majorHAnsi" w:hAnsiTheme="majorHAnsi" w:cstheme="majorHAnsi"/>
          <w:highlight w:val="green"/>
        </w:rPr>
        <w:t>leads first to an opening for a feminist agenda</w:t>
      </w:r>
      <w:r w:rsidRPr="001971CC">
        <w:rPr>
          <w:sz w:val="10"/>
        </w:rPr>
        <w:t>, and</w:t>
      </w:r>
      <w:r w:rsidRPr="007102FC">
        <w:rPr>
          <w:rStyle w:val="underline"/>
          <w:rFonts w:asciiTheme="majorHAnsi" w:hAnsiTheme="majorHAnsi" w:cstheme="majorHAnsi"/>
        </w:rPr>
        <w:t xml:space="preserve"> </w:t>
      </w:r>
      <w:r w:rsidRPr="008D6EDE">
        <w:rPr>
          <w:rStyle w:val="underline"/>
          <w:rFonts w:asciiTheme="majorHAnsi" w:hAnsiTheme="majorHAnsi" w:cstheme="majorHAnsi"/>
          <w:highlight w:val="green"/>
        </w:rPr>
        <w:t xml:space="preserve">then to a narrowing </w:t>
      </w:r>
      <w:r w:rsidRPr="001971CC">
        <w:rPr>
          <w:sz w:val="10"/>
        </w:rPr>
        <w:t>down</w:t>
      </w:r>
      <w:r w:rsidRPr="008D6EDE">
        <w:rPr>
          <w:rStyle w:val="underline"/>
          <w:rFonts w:asciiTheme="majorHAnsi" w:hAnsiTheme="majorHAnsi" w:cstheme="majorHAnsi"/>
          <w:highlight w:val="green"/>
        </w:rPr>
        <w:t xml:space="preserve"> of the feminist focus and </w:t>
      </w:r>
      <w:r w:rsidRPr="001971CC">
        <w:rPr>
          <w:sz w:val="10"/>
        </w:rPr>
        <w:t>feminist</w:t>
      </w:r>
      <w:r w:rsidRPr="008D6EDE">
        <w:rPr>
          <w:sz w:val="10"/>
          <w:highlight w:val="green"/>
        </w:rPr>
        <w:t xml:space="preserve"> </w:t>
      </w:r>
      <w:r w:rsidRPr="008D6EDE">
        <w:rPr>
          <w:rStyle w:val="underline"/>
          <w:rFonts w:asciiTheme="majorHAnsi" w:hAnsiTheme="majorHAnsi" w:cstheme="majorHAnsi"/>
          <w:highlight w:val="green"/>
        </w:rPr>
        <w:t xml:space="preserve">voices, to </w:t>
      </w:r>
      <w:r w:rsidRPr="001971CC">
        <w:rPr>
          <w:sz w:val="10"/>
        </w:rPr>
        <w:t>eventually</w:t>
      </w:r>
      <w:r w:rsidRPr="008D6EDE">
        <w:rPr>
          <w:rStyle w:val="underline"/>
          <w:rFonts w:asciiTheme="majorHAnsi" w:hAnsiTheme="majorHAnsi" w:cstheme="majorHAnsi"/>
          <w:highlight w:val="green"/>
        </w:rPr>
        <w:t xml:space="preserve"> losing the focus on gender </w:t>
      </w:r>
      <w:r w:rsidRPr="007102FC">
        <w:rPr>
          <w:rStyle w:val="underline"/>
          <w:rFonts w:asciiTheme="majorHAnsi" w:hAnsiTheme="majorHAnsi" w:cstheme="majorHAnsi"/>
        </w:rPr>
        <w:t xml:space="preserve">and gender equality </w:t>
      </w:r>
      <w:r w:rsidRPr="008D6EDE">
        <w:rPr>
          <w:rStyle w:val="underline"/>
          <w:rFonts w:asciiTheme="majorHAnsi" w:hAnsiTheme="majorHAnsi" w:cstheme="majorHAnsi"/>
          <w:highlight w:val="green"/>
        </w:rPr>
        <w:t>altogether.</w:t>
      </w:r>
      <w:r w:rsidRPr="001971CC">
        <w:rPr>
          <w:rFonts w:asciiTheme="majorHAnsi" w:hAnsiTheme="majorHAnsi" w:cstheme="majorHAnsi"/>
          <w:sz w:val="10"/>
        </w:rPr>
        <w:t xml:space="preserve"> This logic functions through mechanisms of power. Both goals are not equally powerful, as they have unequal support and resources within the regular organizations that are the relevant context of gender mainstreaming. Especially when gender mainstreaming is conceptualized in a technocratic way, less external pressure or mobilization of feminist groups is to be expected. [End Page 360] Moreover, this inequality of support and resources hinders a clear articulation of a feminist goal, or the expression of </w:t>
      </w:r>
      <w:proofErr w:type="gramStart"/>
      <w:r w:rsidRPr="001971CC">
        <w:rPr>
          <w:rFonts w:asciiTheme="majorHAnsi" w:hAnsiTheme="majorHAnsi" w:cstheme="majorHAnsi"/>
          <w:sz w:val="10"/>
        </w:rPr>
        <w:t>particular feminist</w:t>
      </w:r>
      <w:proofErr w:type="gramEnd"/>
      <w:r w:rsidRPr="001971CC">
        <w:rPr>
          <w:rFonts w:asciiTheme="majorHAnsi" w:hAnsiTheme="majorHAnsi" w:cstheme="majorHAnsi"/>
          <w:sz w:val="10"/>
        </w:rPr>
        <w:t xml:space="preserve"> goals that are seen as more radical, while </w:t>
      </w:r>
      <w:r w:rsidRPr="001971CC">
        <w:rPr>
          <w:rFonts w:asciiTheme="majorHAnsi" w:hAnsiTheme="majorHAnsi" w:cstheme="majorHAnsi"/>
          <w:sz w:val="10"/>
        </w:rPr>
        <w:lastRenderedPageBreak/>
        <w:t xml:space="preserve">such radical goals would be needed in view of the watering-down mechanisms. </w:t>
      </w:r>
      <w:r w:rsidRPr="001971CC">
        <w:rPr>
          <w:rStyle w:val="underline"/>
          <w:rFonts w:asciiTheme="majorHAnsi" w:hAnsiTheme="majorHAnsi" w:cstheme="majorHAnsi"/>
        </w:rPr>
        <w:t>Mainstream liberal feminism hence has an advantage, while a goal that is articulated as a need to displace gender will meet resistance.</w:t>
      </w:r>
      <w:r w:rsidRPr="001971CC">
        <w:rPr>
          <w:rFonts w:asciiTheme="majorHAnsi" w:hAnsiTheme="majorHAnsi" w:cstheme="majorHAnsi"/>
          <w:sz w:val="10"/>
        </w:rPr>
        <w:t xml:space="preserve"> Finally, </w:t>
      </w:r>
      <w:r w:rsidRPr="001971CC">
        <w:rPr>
          <w:rStyle w:val="underline"/>
          <w:rFonts w:asciiTheme="majorHAnsi" w:hAnsiTheme="majorHAnsi" w:cstheme="majorHAnsi"/>
        </w:rPr>
        <w:t>within feminism there are hegemonic processes as well that are not recognized and that lead to the exclusion of certain feminist voices.</w:t>
      </w:r>
    </w:p>
    <w:p w14:paraId="07EA9815" w14:textId="77777777" w:rsidR="00676E6A" w:rsidRDefault="00676E6A" w:rsidP="00675F8F">
      <w:pPr>
        <w:pStyle w:val="Shrink"/>
        <w:ind w:left="0"/>
        <w:rPr>
          <w:rStyle w:val="underline"/>
          <w:rFonts w:asciiTheme="majorHAnsi" w:hAnsiTheme="majorHAnsi" w:cstheme="majorHAnsi"/>
        </w:rPr>
      </w:pPr>
    </w:p>
    <w:p w14:paraId="0B1BEDD5" w14:textId="61C36245" w:rsidR="00675F8F" w:rsidRDefault="00675F8F" w:rsidP="00675F8F">
      <w:pPr>
        <w:pStyle w:val="Heading4"/>
      </w:pPr>
      <w:r>
        <w:t xml:space="preserve">Voting aff prioritizes URGENT bodies that are being ethically bypassed via </w:t>
      </w:r>
      <w:r>
        <w:rPr>
          <w:u w:val="single"/>
        </w:rPr>
        <w:t xml:space="preserve">failed </w:t>
      </w:r>
      <w:r w:rsidR="00676E6A">
        <w:rPr>
          <w:u w:val="single"/>
        </w:rPr>
        <w:t>water</w:t>
      </w:r>
      <w:r>
        <w:rPr>
          <w:u w:val="single"/>
        </w:rPr>
        <w:t xml:space="preserve"> policy</w:t>
      </w:r>
      <w:r w:rsidR="00676E6A" w:rsidRPr="00676E6A">
        <w:t>. Y</w:t>
      </w:r>
      <w:r w:rsidRPr="00676E6A">
        <w:t>ou</w:t>
      </w:r>
      <w:r>
        <w:t xml:space="preserve"> should refuse debate’s constant urge to prevent incalculable future threats and recognize the urgency of gendered violence</w:t>
      </w:r>
      <w:r w:rsidR="00676E6A">
        <w:t>.</w:t>
      </w:r>
    </w:p>
    <w:p w14:paraId="497FC5A4" w14:textId="77777777" w:rsidR="00675F8F" w:rsidRDefault="00675F8F" w:rsidP="00675F8F">
      <w:pPr>
        <w:rPr>
          <w:rStyle w:val="Style13ptBold"/>
        </w:rPr>
      </w:pPr>
      <w:r>
        <w:rPr>
          <w:rStyle w:val="Style13ptBold"/>
        </w:rPr>
        <w:t xml:space="preserve">Olson 15 </w:t>
      </w:r>
    </w:p>
    <w:p w14:paraId="45CE066F" w14:textId="77777777" w:rsidR="00675F8F" w:rsidRPr="00EC49A8" w:rsidRDefault="00675F8F" w:rsidP="00675F8F">
      <w:pPr>
        <w:rPr>
          <w:rStyle w:val="Style13ptBold"/>
          <w:sz w:val="20"/>
          <w:szCs w:val="20"/>
        </w:rPr>
      </w:pPr>
      <w:r w:rsidRPr="00EC49A8">
        <w:rPr>
          <w:rStyle w:val="Style13ptBold"/>
          <w:sz w:val="20"/>
          <w:szCs w:val="20"/>
        </w:rPr>
        <w:t>(Elizabeth, professor of geography and global studies at UNC Chapel Hill, ‘Geography and Ethics I: Waiting and Urgency,’ Progress in Human Geography, vol. 39 no. 4, pp. 517-526)</w:t>
      </w:r>
    </w:p>
    <w:p w14:paraId="0BD9B2B5" w14:textId="77777777" w:rsidR="00675F8F" w:rsidRDefault="00675F8F" w:rsidP="00675F8F">
      <w:pPr>
        <w:rPr>
          <w:rStyle w:val="StyleUnderline"/>
        </w:rPr>
      </w:pPr>
      <w:r w:rsidRPr="008724AE">
        <w:rPr>
          <w:sz w:val="14"/>
        </w:rPr>
        <w:t xml:space="preserve">Though toileting might be thought of as a special case of bodily urgency, geographic research suggests that </w:t>
      </w:r>
      <w:r w:rsidRPr="008D6EDE">
        <w:rPr>
          <w:rStyle w:val="StyleUnderline"/>
          <w:highlight w:val="green"/>
        </w:rPr>
        <w:t xml:space="preserve">the body is </w:t>
      </w:r>
      <w:r w:rsidRPr="008724AE">
        <w:rPr>
          <w:sz w:val="14"/>
        </w:rPr>
        <w:t>increasingly set</w:t>
      </w:r>
      <w:r w:rsidRPr="00AD1BB6">
        <w:rPr>
          <w:rStyle w:val="StyleUnderline"/>
        </w:rPr>
        <w:t xml:space="preserve"> </w:t>
      </w:r>
      <w:r w:rsidRPr="008D6EDE">
        <w:rPr>
          <w:rStyle w:val="StyleUnderline"/>
          <w:highlight w:val="green"/>
        </w:rPr>
        <w:t>at odds with larger scale ethical concerns</w:t>
      </w:r>
      <w:r w:rsidRPr="008724AE">
        <w:rPr>
          <w:sz w:val="14"/>
        </w:rPr>
        <w:t>, especially</w:t>
      </w:r>
      <w:r w:rsidRPr="00AD1BB6">
        <w:rPr>
          <w:rStyle w:val="StyleUnderline"/>
        </w:rPr>
        <w:t xml:space="preserve"> </w:t>
      </w:r>
      <w:r w:rsidRPr="008D6EDE">
        <w:rPr>
          <w:rStyle w:val="StyleUnderline"/>
          <w:highlight w:val="green"/>
        </w:rPr>
        <w:t xml:space="preserve">large-scale future events of </w:t>
      </w:r>
      <w:r w:rsidRPr="008724AE">
        <w:rPr>
          <w:sz w:val="14"/>
        </w:rPr>
        <w:t>forecasted</w:t>
      </w:r>
      <w:r w:rsidRPr="00AD1BB6">
        <w:rPr>
          <w:rStyle w:val="StyleUnderline"/>
        </w:rPr>
        <w:t xml:space="preserve"> </w:t>
      </w:r>
      <w:r w:rsidRPr="008D6EDE">
        <w:rPr>
          <w:rStyle w:val="StyleUnderline"/>
          <w:highlight w:val="green"/>
        </w:rPr>
        <w:t>suffering</w:t>
      </w:r>
      <w:r w:rsidRPr="008724AE">
        <w:rPr>
          <w:sz w:val="14"/>
        </w:rPr>
        <w:t xml:space="preserve">. Emergency planning is a particularly good example in which the large-scale threats of future suffering can distort moral reasoning. </w:t>
      </w:r>
      <w:proofErr w:type="spellStart"/>
      <w:r w:rsidRPr="008724AE">
        <w:rPr>
          <w:rFonts w:ascii="Helvetica" w:eastAsia="Helvetica" w:hAnsi="Helvetica" w:cs="Helvetica"/>
          <w:sz w:val="14"/>
        </w:rPr>
        <w:t>Žižek</w:t>
      </w:r>
      <w:proofErr w:type="spellEnd"/>
      <w:r w:rsidRPr="008724AE">
        <w:rPr>
          <w:rFonts w:ascii="Helvetica" w:eastAsia="Helvetica" w:hAnsi="Helvetica" w:cs="Helvetica"/>
          <w:sz w:val="14"/>
        </w:rPr>
        <w:t xml:space="preserve"> (2006) lightly develops this point in the context of the war on ter</w:t>
      </w:r>
      <w:r w:rsidRPr="008724AE">
        <w:rPr>
          <w:sz w:val="14"/>
        </w:rPr>
        <w:t xml:space="preserve">ror, where in the presence of fictitious and real ticking clocks and warning systems, </w:t>
      </w:r>
      <w:r w:rsidRPr="008D6EDE">
        <w:rPr>
          <w:rStyle w:val="StyleUnderline"/>
          <w:highlight w:val="green"/>
        </w:rPr>
        <w:t>the urgent body must be bypassed because there are bigger scales to worry about: What does this</w:t>
      </w:r>
      <w:r w:rsidRPr="00AD1BB6">
        <w:rPr>
          <w:rStyle w:val="StyleUnderline"/>
        </w:rPr>
        <w:t xml:space="preserve"> </w:t>
      </w:r>
      <w:r w:rsidRPr="008724AE">
        <w:rPr>
          <w:sz w:val="14"/>
        </w:rPr>
        <w:t>all-pervasive sense of urgency</w:t>
      </w:r>
      <w:r w:rsidRPr="00AD1BB6">
        <w:rPr>
          <w:rStyle w:val="StyleUnderline"/>
        </w:rPr>
        <w:t xml:space="preserve"> </w:t>
      </w:r>
      <w:r w:rsidRPr="008D6EDE">
        <w:rPr>
          <w:rStyle w:val="StyleUnderline"/>
          <w:highlight w:val="green"/>
        </w:rPr>
        <w:t>mean ethically? The pressure of events is so overbearing, the stakes are so high, that they necessitate a suspension of ordinary ethical concerns</w:t>
      </w:r>
      <w:r w:rsidRPr="00AD1BB6">
        <w:rPr>
          <w:rStyle w:val="StyleUnderline"/>
        </w:rPr>
        <w:t>. After all, displaying moral qualms when the lives of millions are at stake plays into the hands of the enemy.</w:t>
      </w:r>
      <w:r w:rsidRPr="008724AE">
        <w:rPr>
          <w:sz w:val="14"/>
        </w:rPr>
        <w:t xml:space="preserve"> (</w:t>
      </w:r>
      <w:proofErr w:type="spellStart"/>
      <w:r w:rsidRPr="008724AE">
        <w:rPr>
          <w:rFonts w:ascii="Helvetica" w:eastAsia="Helvetica" w:hAnsi="Helvetica" w:cs="Helvetica"/>
          <w:sz w:val="14"/>
        </w:rPr>
        <w:t>Žižek</w:t>
      </w:r>
      <w:proofErr w:type="spellEnd"/>
      <w:r w:rsidRPr="008724AE">
        <w:rPr>
          <w:rFonts w:ascii="Helvetica" w:eastAsia="Helvetica" w:hAnsi="Helvetica" w:cs="Helvetica"/>
          <w:sz w:val="14"/>
        </w:rPr>
        <w:t xml:space="preserve">, </w:t>
      </w:r>
      <w:proofErr w:type="gramStart"/>
      <w:r w:rsidRPr="008724AE">
        <w:rPr>
          <w:rFonts w:ascii="Helvetica" w:eastAsia="Helvetica" w:hAnsi="Helvetica" w:cs="Helvetica"/>
          <w:sz w:val="14"/>
        </w:rPr>
        <w:t>2006)¶</w:t>
      </w:r>
      <w:proofErr w:type="gramEnd"/>
      <w:r w:rsidRPr="008724AE">
        <w:rPr>
          <w:rFonts w:ascii="Helvetica" w:eastAsia="Helvetica" w:hAnsi="Helvetica" w:cs="Helvetica"/>
          <w:sz w:val="14"/>
        </w:rPr>
        <w:t xml:space="preserve"> </w:t>
      </w:r>
      <w:r w:rsidRPr="008D6EDE">
        <w:rPr>
          <w:rStyle w:val="StyleUnderline"/>
          <w:highlight w:val="green"/>
        </w:rPr>
        <w:t>In the presence of large-scale future emergency, the urgency to secure the state</w:t>
      </w:r>
      <w:r w:rsidRPr="00AD1BB6">
        <w:rPr>
          <w:rStyle w:val="StyleUnderline"/>
        </w:rPr>
        <w:t xml:space="preserve">, the citizenry, the economy, or the climate </w:t>
      </w:r>
      <w:r w:rsidRPr="008D6EDE">
        <w:rPr>
          <w:rStyle w:val="StyleUnderline"/>
          <w:highlight w:val="green"/>
        </w:rPr>
        <w:t xml:space="preserve">creates new scales and </w:t>
      </w:r>
      <w:r w:rsidRPr="008724AE">
        <w:rPr>
          <w:sz w:val="14"/>
        </w:rPr>
        <w:t xml:space="preserve">new </w:t>
      </w:r>
      <w:r w:rsidRPr="008D6EDE">
        <w:rPr>
          <w:rStyle w:val="StyleUnderline"/>
          <w:highlight w:val="green"/>
        </w:rPr>
        <w:t>temporal orders of response</w:t>
      </w:r>
      <w:r w:rsidRPr="008D6EDE">
        <w:rPr>
          <w:sz w:val="14"/>
          <w:highlight w:val="green"/>
        </w:rPr>
        <w:t xml:space="preserve"> </w:t>
      </w:r>
      <w:r w:rsidRPr="008724AE">
        <w:rPr>
          <w:sz w:val="14"/>
        </w:rPr>
        <w:t xml:space="preserve">(see Anderson, 2010; Baldwin, 2012; Dalby, 2013; Morrissey, 2012), </w:t>
      </w:r>
      <w:r w:rsidRPr="00AD1BB6">
        <w:rPr>
          <w:rStyle w:val="StyleUnderline"/>
        </w:rPr>
        <w:t>many of which treat the urgent body as impulsive and thus requiring management</w:t>
      </w:r>
      <w:r w:rsidRPr="008724AE">
        <w:rPr>
          <w:sz w:val="14"/>
        </w:rPr>
        <w:t>. McDonald</w:t>
      </w:r>
      <w:r w:rsidRPr="008724AE">
        <w:rPr>
          <w:rFonts w:ascii="Helvetica" w:eastAsia="Helvetica" w:hAnsi="Helvetica" w:cs="Helvetica"/>
          <w:sz w:val="14"/>
        </w:rPr>
        <w:t>’s (2013) analysis of three interconnected discourses of ‘climate security’ illustrates how bodily urgency in climate change is also recast as a menacing impulse that might require exclusion from moral re</w:t>
      </w:r>
      <w:r w:rsidRPr="008724AE">
        <w:rPr>
          <w:sz w:val="14"/>
        </w:rPr>
        <w:t xml:space="preserve">ckoning. The logics of climate security, especially those related to national security, </w:t>
      </w:r>
      <w:r w:rsidRPr="008724AE">
        <w:rPr>
          <w:rFonts w:ascii="Helvetica" w:eastAsia="Helvetica" w:hAnsi="Helvetica" w:cs="Helvetica"/>
          <w:sz w:val="14"/>
        </w:rPr>
        <w:t>‘can encourage perverse political responses that not only fail to respond effectively to climate change but may present victims of it as a threat’ (McDonald, 2013: 49).</w:t>
      </w:r>
      <w:r w:rsidRPr="008724AE">
        <w:rPr>
          <w:sz w:val="14"/>
        </w:rPr>
        <w:t xml:space="preserve"> </w:t>
      </w:r>
      <w:r w:rsidRPr="008D6EDE">
        <w:rPr>
          <w:rStyle w:val="Emphasis"/>
          <w:highlight w:val="green"/>
        </w:rPr>
        <w:t xml:space="preserve">Bodies that are currently suffering cannot be </w:t>
      </w:r>
      <w:proofErr w:type="gramStart"/>
      <w:r w:rsidRPr="008D6EDE">
        <w:rPr>
          <w:rStyle w:val="Emphasis"/>
          <w:highlight w:val="green"/>
        </w:rPr>
        <w:t>urgent, because</w:t>
      </w:r>
      <w:proofErr w:type="gramEnd"/>
      <w:r w:rsidRPr="008D6EDE">
        <w:rPr>
          <w:rStyle w:val="Emphasis"/>
          <w:highlight w:val="green"/>
        </w:rPr>
        <w:t xml:space="preserve"> they are excluded from the potential collectivity that could be suffering everywhere in some future time</w:t>
      </w:r>
      <w:r w:rsidRPr="00AD1BB6">
        <w:rPr>
          <w:rStyle w:val="StyleUnderline"/>
        </w:rPr>
        <w:t xml:space="preserve">. </w:t>
      </w:r>
      <w:r w:rsidRPr="00987A72">
        <w:rPr>
          <w:rStyle w:val="StyleUnderline"/>
        </w:rPr>
        <w:t xml:space="preserve">Similar bypassing of existing bodily urgency is echoed in writing about violent securitization, such as drone warfare </w:t>
      </w:r>
      <w:r w:rsidRPr="008724AE">
        <w:rPr>
          <w:sz w:val="14"/>
        </w:rPr>
        <w:t xml:space="preserve">(Shaw and Akhter, 2012), </w:t>
      </w:r>
      <w:r w:rsidRPr="00987A72">
        <w:rPr>
          <w:rStyle w:val="StyleUnderline"/>
        </w:rPr>
        <w:t xml:space="preserve">and also in intimate scales like the street and the school, especially in relation to race </w:t>
      </w:r>
      <w:r w:rsidRPr="008724AE">
        <w:rPr>
          <w:sz w:val="14"/>
        </w:rPr>
        <w:t>(Mitchell, 2009; Young et al., 2014</w:t>
      </w:r>
      <w:proofErr w:type="gramStart"/>
      <w:r w:rsidRPr="008724AE">
        <w:rPr>
          <w:sz w:val="14"/>
        </w:rPr>
        <w:t>).</w:t>
      </w:r>
      <w:r w:rsidRPr="008724AE">
        <w:rPr>
          <w:rFonts w:ascii="Helvetica" w:eastAsia="Helvetica" w:hAnsi="Helvetica" w:cs="Helvetica"/>
          <w:sz w:val="14"/>
        </w:rPr>
        <w:t>¶</w:t>
      </w:r>
      <w:proofErr w:type="gramEnd"/>
      <w:r w:rsidRPr="008724AE">
        <w:rPr>
          <w:rFonts w:ascii="Helvetica" w:eastAsia="Helvetica" w:hAnsi="Helvetica" w:cs="Helvetica"/>
          <w:sz w:val="14"/>
        </w:rPr>
        <w:t xml:space="preserve"> </w:t>
      </w:r>
      <w:r w:rsidRPr="00AD1BB6">
        <w:rPr>
          <w:rStyle w:val="StyleUnderline"/>
        </w:rPr>
        <w:t xml:space="preserve">As </w:t>
      </w:r>
      <w:r w:rsidRPr="001816B8">
        <w:rPr>
          <w:rStyle w:val="StyleUnderline"/>
        </w:rPr>
        <w:t xml:space="preserve">large-scale urgent concerns are institutionalized, </w:t>
      </w:r>
      <w:r w:rsidRPr="004F3A46">
        <w:rPr>
          <w:rStyle w:val="StyleUnderline"/>
        </w:rPr>
        <w:t>the urgent body is increasingly obscured through technical planning and coordination</w:t>
      </w:r>
      <w:r w:rsidRPr="008724AE">
        <w:rPr>
          <w:sz w:val="14"/>
        </w:rPr>
        <w:t xml:space="preserve"> (Anderson and Adey, 2012). </w:t>
      </w:r>
      <w:r w:rsidRPr="00AD1BB6">
        <w:rPr>
          <w:rStyle w:val="StyleUnderline"/>
        </w:rPr>
        <w:t>The predominant characteristic of this institutionalization of large-scale emergency is a ‘built-in bias for action’</w:t>
      </w:r>
      <w:r w:rsidRPr="008724AE">
        <w:rPr>
          <w:sz w:val="14"/>
        </w:rPr>
        <w:t xml:space="preserve"> (</w:t>
      </w:r>
      <w:proofErr w:type="spellStart"/>
      <w:r w:rsidRPr="008724AE">
        <w:rPr>
          <w:sz w:val="14"/>
        </w:rPr>
        <w:t>Wuthnow</w:t>
      </w:r>
      <w:proofErr w:type="spellEnd"/>
      <w:r w:rsidRPr="008724AE">
        <w:rPr>
          <w:sz w:val="14"/>
        </w:rPr>
        <w:t xml:space="preserve">, 2010: 212) </w:t>
      </w:r>
      <w:r w:rsidRPr="00AD1BB6">
        <w:rPr>
          <w:rStyle w:val="StyleUnderline"/>
        </w:rPr>
        <w:t>that circumvents contingencies.</w:t>
      </w:r>
      <w:r w:rsidRPr="008724AE">
        <w:rPr>
          <w:sz w:val="14"/>
        </w:rPr>
        <w:t xml:space="preserve"> </w:t>
      </w:r>
      <w:r w:rsidRPr="008D6EDE">
        <w:rPr>
          <w:rStyle w:val="StyleUnderline"/>
          <w:highlight w:val="green"/>
        </w:rPr>
        <w:t>The urgent body is at best an assumed eventuality</w:t>
      </w:r>
      <w:r w:rsidRPr="00AD1BB6">
        <w:rPr>
          <w:rStyle w:val="StyleUnderline"/>
        </w:rPr>
        <w:t>, one that will likely require another state of waiting</w:t>
      </w:r>
      <w:r w:rsidRPr="008724AE">
        <w:rPr>
          <w:sz w:val="14"/>
        </w:rPr>
        <w:t>, such as triage (</w:t>
      </w:r>
      <w:proofErr w:type="gramStart"/>
      <w:r w:rsidRPr="008724AE">
        <w:rPr>
          <w:sz w:val="14"/>
        </w:rPr>
        <w:t>e.g.</w:t>
      </w:r>
      <w:proofErr w:type="gramEnd"/>
      <w:r w:rsidRPr="008724AE">
        <w:rPr>
          <w:sz w:val="14"/>
        </w:rPr>
        <w:t xml:space="preserve"> </w:t>
      </w:r>
      <w:proofErr w:type="spellStart"/>
      <w:r w:rsidRPr="008724AE">
        <w:rPr>
          <w:sz w:val="14"/>
        </w:rPr>
        <w:t>Greatbach</w:t>
      </w:r>
      <w:proofErr w:type="spellEnd"/>
      <w:r w:rsidRPr="008724AE">
        <w:rPr>
          <w:sz w:val="14"/>
        </w:rPr>
        <w:t xml:space="preserve"> et al., 2005). Amin (2013) cautions that in much of the West, governmental need to provide evidence of laissez-faire governing on the one hand, and assurance of strength in facing a threatening future on the other, produces </w:t>
      </w:r>
      <w:r w:rsidRPr="008724AE">
        <w:rPr>
          <w:rFonts w:ascii="Helvetica" w:eastAsia="Helvetica" w:hAnsi="Helvetica" w:cs="Helvetica"/>
          <w:sz w:val="14"/>
        </w:rPr>
        <w:t xml:space="preserve">‘just-in-case preparedness’ (Amin, 2013: 151) of neoliberal risk management policies. In the </w:t>
      </w:r>
      <w:r w:rsidRPr="008724AE">
        <w:rPr>
          <w:sz w:val="14"/>
        </w:rPr>
        <w:t xml:space="preserve">US, </w:t>
      </w:r>
      <w:r w:rsidRPr="008724AE">
        <w:rPr>
          <w:rFonts w:ascii="Helvetica" w:eastAsia="Helvetica" w:hAnsi="Helvetica" w:cs="Helvetica"/>
          <w:sz w:val="14"/>
        </w:rPr>
        <w:t>‘</w:t>
      </w:r>
      <w:r w:rsidRPr="008724AE">
        <w:rPr>
          <w:sz w:val="14"/>
        </w:rPr>
        <w:t>personal ingenuity</w:t>
      </w:r>
      <w:r w:rsidRPr="008724AE">
        <w:rPr>
          <w:rFonts w:ascii="Helvetica" w:eastAsia="Helvetica" w:hAnsi="Helvetica" w:cs="Helvetica"/>
          <w:sz w:val="14"/>
        </w:rPr>
        <w:t>’ is built into emergency</w:t>
      </w:r>
      <w:r w:rsidRPr="008724AE">
        <w:rPr>
          <w:sz w:val="14"/>
        </w:rPr>
        <w:t xml:space="preserve"> response at the expense of the poor and vulnerable for whom </w:t>
      </w:r>
      <w:r w:rsidRPr="008724AE">
        <w:rPr>
          <w:rFonts w:ascii="Helvetica" w:eastAsia="Helvetica" w:hAnsi="Helvetica" w:cs="Helvetica"/>
          <w:sz w:val="14"/>
        </w:rPr>
        <w:t xml:space="preserve">‘[t]he difference between abjection and bearable survival’ </w:t>
      </w:r>
      <w:r w:rsidRPr="008724AE">
        <w:rPr>
          <w:sz w:val="14"/>
        </w:rPr>
        <w:t>(Amin, 2013: 153) will not be determined by emergency planning, but in the material infrastructure of the city.</w:t>
      </w:r>
      <w:r w:rsidRPr="008724AE">
        <w:rPr>
          <w:rFonts w:ascii="Helvetica" w:eastAsia="Helvetica" w:hAnsi="Helvetica" w:cs="Helvetica"/>
          <w:sz w:val="14"/>
        </w:rPr>
        <w:t xml:space="preserve">¶ </w:t>
      </w:r>
      <w:r w:rsidRPr="008724AE">
        <w:rPr>
          <w:sz w:val="14"/>
        </w:rPr>
        <w:t xml:space="preserve">In short, </w:t>
      </w:r>
      <w:r w:rsidRPr="008D6EDE">
        <w:rPr>
          <w:rStyle w:val="StyleUnderline"/>
          <w:highlight w:val="green"/>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8724AE">
        <w:rPr>
          <w:sz w:val="14"/>
        </w:rPr>
        <w:t xml:space="preserve"> </w:t>
      </w:r>
      <w:proofErr w:type="spellStart"/>
      <w:r w:rsidRPr="008724AE">
        <w:rPr>
          <w:rFonts w:ascii="Helvetica" w:eastAsia="Helvetica" w:hAnsi="Helvetica" w:cs="Helvetica"/>
          <w:sz w:val="14"/>
        </w:rPr>
        <w:t>Žižek</w:t>
      </w:r>
      <w:proofErr w:type="spellEnd"/>
      <w:r w:rsidRPr="008724AE">
        <w:rPr>
          <w:rFonts w:ascii="Helvetica" w:eastAsia="Helvetica" w:hAnsi="Helvetica" w:cs="Helvetica"/>
          <w:sz w:val="14"/>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8724AE">
        <w:rPr>
          <w:rFonts w:ascii="Helvetica" w:eastAsia="Helvetica" w:hAnsi="Helvetica" w:cs="Helvetica"/>
          <w:sz w:val="14"/>
        </w:rPr>
        <w:t>Žižek</w:t>
      </w:r>
      <w:proofErr w:type="spellEnd"/>
      <w:r w:rsidRPr="008724AE">
        <w:rPr>
          <w:rFonts w:ascii="Helvetica" w:eastAsia="Helvetica" w:hAnsi="Helvetica" w:cs="Helvetica"/>
          <w:sz w:val="14"/>
        </w:rPr>
        <w:t xml:space="preserve">, 2006) by sacrificing their own morality for the good of the state. But his analysis fails to note that </w:t>
      </w:r>
      <w:r w:rsidRPr="005C4B74">
        <w:rPr>
          <w:rStyle w:val="StyleUnderline"/>
        </w:rPr>
        <w:t xml:space="preserve">bodies </w:t>
      </w:r>
      <w:r w:rsidRPr="008724AE">
        <w:rPr>
          <w:sz w:val="14"/>
        </w:rPr>
        <w:t>are</w:t>
      </w:r>
      <w:r w:rsidRPr="005C4B74">
        <w:rPr>
          <w:rStyle w:val="StyleUnderline"/>
        </w:rPr>
        <w:t xml:space="preserve"> today </w:t>
      </w:r>
      <w:r w:rsidRPr="008724AE">
        <w:rPr>
          <w:sz w:val="14"/>
        </w:rPr>
        <w:t xml:space="preserve">so </w:t>
      </w:r>
      <w:r w:rsidRPr="005C4B74">
        <w:rPr>
          <w:rStyle w:val="StyleUnderline"/>
        </w:rPr>
        <w:t>rarely legitimate sites for claiming urgency.</w:t>
      </w:r>
      <w:r w:rsidRPr="008724AE">
        <w:rPr>
          <w:sz w:val="14"/>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8724AE">
        <w:rPr>
          <w:sz w:val="14"/>
        </w:rPr>
        <w:t xml:space="preserve"> a non sequitur within societies, </w:t>
      </w:r>
      <w:r w:rsidRPr="005C4B74">
        <w:rPr>
          <w:rStyle w:val="StyleUnderline"/>
        </w:rPr>
        <w:t xml:space="preserve">states and worlds </w:t>
      </w:r>
      <w:r w:rsidRPr="005C4B74">
        <w:rPr>
          <w:rStyle w:val="StyleUnderline"/>
        </w:rPr>
        <w:lastRenderedPageBreak/>
        <w:t xml:space="preserve">that will always be more </w:t>
      </w:r>
      <w:proofErr w:type="gramStart"/>
      <w:r w:rsidRPr="005C4B74">
        <w:rPr>
          <w:rStyle w:val="StyleUnderline"/>
        </w:rPr>
        <w:t>urgent.</w:t>
      </w:r>
      <w:r w:rsidRPr="005C4B74">
        <w:rPr>
          <w:rStyle w:val="StyleUnderline"/>
          <w:sz w:val="12"/>
        </w:rPr>
        <w:t>¶</w:t>
      </w:r>
      <w:proofErr w:type="gramEnd"/>
      <w:r w:rsidRPr="008724AE">
        <w:rPr>
          <w:sz w:val="14"/>
        </w:rPr>
        <w:t xml:space="preserve"> </w:t>
      </w:r>
      <w:r w:rsidRPr="0031325A">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8724AE">
        <w:rPr>
          <w:sz w:val="14"/>
        </w:rPr>
        <w:t xml:space="preserve"> How, then, might waiting compare as a normative description and critique in our own urgent time? </w:t>
      </w:r>
      <w:r w:rsidRPr="00086507">
        <w:rPr>
          <w:rStyle w:val="StyleUnderline"/>
        </w:rPr>
        <w:t>Waiting</w:t>
      </w:r>
      <w:r w:rsidRPr="008724AE">
        <w:rPr>
          <w:sz w:val="14"/>
        </w:rPr>
        <w:t xml:space="preserve"> can be categorized according to its purpose or outcome (see Corbridge, 2004; Gray, 2011), but it also </w:t>
      </w:r>
      <w:r w:rsidRPr="00086507">
        <w:rPr>
          <w:rStyle w:val="StyleUnderline"/>
        </w:rPr>
        <w:t>modifies the place of the individual in society and her importance.</w:t>
      </w:r>
      <w:r w:rsidRPr="008724AE">
        <w:rPr>
          <w:sz w:val="14"/>
        </w:rPr>
        <w:t xml:space="preserve"> As Ramdas (2012: 834) writes, </w:t>
      </w:r>
      <w:r w:rsidRPr="008724AE">
        <w:rPr>
          <w:rFonts w:ascii="Helvetica" w:eastAsia="Helvetica" w:hAnsi="Helvetica" w:cs="Helvetica"/>
          <w:sz w:val="14"/>
        </w:rPr>
        <w:t>‘</w:t>
      </w:r>
      <w:r w:rsidRPr="008D6EDE">
        <w:rPr>
          <w:rStyle w:val="StyleUnderline"/>
          <w:highlight w:val="green"/>
        </w:rPr>
        <w:t>waiting … produces hierarchies which segregate people and places into those which matter and those which do not’</w:t>
      </w:r>
      <w:r w:rsidRPr="008724AE">
        <w:rPr>
          <w:sz w:val="14"/>
        </w:rPr>
        <w:t xml:space="preserve">. The segregation of waiting might produce effects that counteract suffering, however, and Jeffery (2008: 957) explains that though the </w:t>
      </w:r>
      <w:r w:rsidRPr="008724AE">
        <w:rPr>
          <w:rFonts w:ascii="Helvetica" w:eastAsia="Helvetica" w:hAnsi="Helvetica" w:cs="Helvetica"/>
          <w:sz w:val="14"/>
        </w:rPr>
        <w:t>‘politics of waiting’ can be repre</w:t>
      </w:r>
      <w:r w:rsidRPr="008724AE">
        <w:rPr>
          <w:sz w:val="14"/>
        </w:rPr>
        <w:t xml:space="preserve">ssive, it can also engender creative political engagement. In his research with educated unemployed </w:t>
      </w:r>
      <w:proofErr w:type="spellStart"/>
      <w:r w:rsidRPr="008724AE">
        <w:rPr>
          <w:sz w:val="14"/>
        </w:rPr>
        <w:t>Jat</w:t>
      </w:r>
      <w:proofErr w:type="spellEnd"/>
      <w:r w:rsidRPr="008724AE">
        <w:rPr>
          <w:sz w:val="14"/>
        </w:rPr>
        <w:t xml:space="preserve"> youth who spend days and years waiting for desired employment, Jeffery finds that </w:t>
      </w:r>
      <w:r w:rsidRPr="008724AE">
        <w:rPr>
          <w:rFonts w:ascii="Helvetica" w:eastAsia="Helvetica" w:hAnsi="Helvetica" w:cs="Helvetica"/>
          <w:sz w:val="14"/>
        </w:rPr>
        <w:t xml:space="preserve">‘the temporal suffering and sense of ambivalence experienced by young </w:t>
      </w:r>
      <w:r w:rsidRPr="008724AE">
        <w:rPr>
          <w:sz w:val="14"/>
        </w:rPr>
        <w:t>men can generate cultural and political experiments that, in turn, have marked social and spatial effects</w:t>
      </w:r>
      <w:r w:rsidRPr="008724AE">
        <w:rPr>
          <w:rFonts w:ascii="Helvetica" w:eastAsia="Helvetica" w:hAnsi="Helvetica" w:cs="Helvetica"/>
          <w:sz w:val="14"/>
        </w:rPr>
        <w:t xml:space="preserve">’ (Jeffery, 2010: 186). </w:t>
      </w:r>
      <w:r w:rsidRPr="008724AE">
        <w:rPr>
          <w:sz w:val="14"/>
        </w:rPr>
        <w:t xml:space="preserve">Though this is not the same as claiming normative neutrality for waiting, it does suggest that waiting is more ethically ambivalent and open than </w:t>
      </w:r>
      <w:proofErr w:type="gramStart"/>
      <w:r w:rsidRPr="008724AE">
        <w:rPr>
          <w:sz w:val="14"/>
        </w:rPr>
        <w:t>urgency.¶</w:t>
      </w:r>
      <w:proofErr w:type="gramEnd"/>
      <w:r w:rsidRPr="008724AE">
        <w:rPr>
          <w:sz w:val="14"/>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w:t>
      </w:r>
      <w:proofErr w:type="spellStart"/>
      <w:r w:rsidRPr="008724AE">
        <w:rPr>
          <w:sz w:val="14"/>
        </w:rPr>
        <w:t>Yonucu’s</w:t>
      </w:r>
      <w:proofErr w:type="spellEnd"/>
      <w:r w:rsidRPr="008724AE">
        <w:rPr>
          <w:sz w:val="14"/>
        </w:rPr>
        <w:t xml:space="preserve">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w:t>
      </w:r>
      <w:proofErr w:type="spellStart"/>
      <w:r w:rsidRPr="008724AE">
        <w:rPr>
          <w:sz w:val="14"/>
        </w:rPr>
        <w:t>omething</w:t>
      </w:r>
      <w:proofErr w:type="spellEnd"/>
      <w:r w:rsidRPr="008724AE">
        <w:rPr>
          <w:sz w:val="14"/>
        </w:rPr>
        <w:t xml:space="preserve"> to be ashamed of because it may be noted or taken as evidence of indolence or low status, seen as a symptom of rejection or a signal to exclude’ (Bauman, 2004: 109). </w:t>
      </w:r>
      <w:proofErr w:type="gramStart"/>
      <w:r w:rsidRPr="008724AE">
        <w:rPr>
          <w:sz w:val="14"/>
        </w:rPr>
        <w:t>This is why</w:t>
      </w:r>
      <w:proofErr w:type="gramEnd"/>
      <w:r w:rsidRPr="008724AE">
        <w:rPr>
          <w:sz w:val="14"/>
        </w:rPr>
        <w:t xml:space="preserve"> </w:t>
      </w:r>
      <w:proofErr w:type="spellStart"/>
      <w:r w:rsidRPr="008724AE">
        <w:rPr>
          <w:sz w:val="14"/>
        </w:rPr>
        <w:t>Auyero</w:t>
      </w:r>
      <w:proofErr w:type="spellEnd"/>
      <w:r w:rsidRPr="008724AE">
        <w:rPr>
          <w:sz w:val="14"/>
        </w:rPr>
        <w:t xml:space="preserve"> (2012) suggests that waiting creates an ideal state subject, providing ‘temporal processes in and through which political subordination is produced’ (</w:t>
      </w:r>
      <w:proofErr w:type="spellStart"/>
      <w:r w:rsidRPr="008724AE">
        <w:rPr>
          <w:sz w:val="14"/>
        </w:rPr>
        <w:t>Auyero</w:t>
      </w:r>
      <w:proofErr w:type="spellEnd"/>
      <w:r w:rsidRPr="008724AE">
        <w:rPr>
          <w:sz w:val="14"/>
        </w:rPr>
        <w:t xml:space="preserve">, 2012: loc. 90; see also </w:t>
      </w:r>
      <w:proofErr w:type="spellStart"/>
      <w:r w:rsidRPr="008724AE">
        <w:rPr>
          <w:sz w:val="14"/>
        </w:rPr>
        <w:t>Secor</w:t>
      </w:r>
      <w:proofErr w:type="spellEnd"/>
      <w:r w:rsidRPr="008724AE">
        <w:rPr>
          <w:sz w:val="14"/>
        </w:rPr>
        <w:t xml:space="preserve">, 2007). Furthermore, </w:t>
      </w:r>
      <w:proofErr w:type="spellStart"/>
      <w:r w:rsidRPr="008724AE">
        <w:rPr>
          <w:sz w:val="14"/>
        </w:rPr>
        <w:t>Auyero</w:t>
      </w:r>
      <w:proofErr w:type="spellEnd"/>
      <w:r w:rsidRPr="008724AE">
        <w:rPr>
          <w:sz w:val="14"/>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8724AE">
        <w:rPr>
          <w:sz w:val="14"/>
        </w:rPr>
        <w:t>Auyero</w:t>
      </w:r>
      <w:proofErr w:type="spellEnd"/>
      <w:r w:rsidRPr="008724AE">
        <w:rPr>
          <w:sz w:val="14"/>
        </w:rPr>
        <w:t>, 2012: loc. 123).¶ Waiting can therefore function as a potentially</w:t>
      </w:r>
      <w:r w:rsidRPr="008724AE">
        <w:rPr>
          <w:rFonts w:ascii="Helvetica" w:eastAsia="Helvetica" w:hAnsi="Helvetica" w:cs="Helvetica"/>
          <w:sz w:val="14"/>
        </w:rPr>
        <w:t xml:space="preserve"> important spatial technology of the elite and powerful, mobilized not only for the purpose of governing individuals, but also to retain claims over moral urgency. But there is growing resistance to the </w:t>
      </w:r>
      <w:r w:rsidRPr="008724AE">
        <w:rPr>
          <w:sz w:val="14"/>
        </w:rPr>
        <w:t xml:space="preserve">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8724AE">
        <w:rPr>
          <w:sz w:val="14"/>
        </w:rPr>
        <w:t>Garmany</w:t>
      </w:r>
      <w:proofErr w:type="spellEnd"/>
      <w:r w:rsidRPr="008724AE">
        <w:rPr>
          <w:sz w:val="14"/>
        </w:rPr>
        <w:t>, 2012; Mountz et al., 2013; Schuster, 2011). Ramakrishnan</w:t>
      </w:r>
      <w:r w:rsidRPr="008724AE">
        <w:rPr>
          <w:rFonts w:ascii="Helvetica" w:eastAsia="Helvetica" w:hAnsi="Helvetica" w:cs="Helvetica"/>
          <w:sz w:val="14"/>
        </w:rPr>
        <w:t xml:space="preserve">’s (2014) analysis of a Delhi resettlement colony and </w:t>
      </w:r>
      <w:proofErr w:type="spellStart"/>
      <w:r w:rsidRPr="008724AE">
        <w:rPr>
          <w:rFonts w:ascii="Helvetica" w:eastAsia="Helvetica" w:hAnsi="Helvetica" w:cs="Helvetica"/>
          <w:sz w:val="14"/>
        </w:rPr>
        <w:t>Shewly’s</w:t>
      </w:r>
      <w:proofErr w:type="spellEnd"/>
      <w:r w:rsidRPr="008724AE">
        <w:rPr>
          <w:rFonts w:ascii="Helvetica" w:eastAsia="Helvetica" w:hAnsi="Helvetica" w:cs="Helvetica"/>
          <w:sz w:val="14"/>
        </w:rPr>
        <w:t xml:space="preserve"> (2013) discussion of the enclave between India and Bangladesh describe people who refuse to give up their own status as legitimately urgent, even</w:t>
      </w:r>
      <w:r w:rsidRPr="008724AE">
        <w:rPr>
          <w:sz w:val="14"/>
        </w:rPr>
        <w:t xml:space="preserve"> in the context of larger scale politics. Similarly, Tyler</w:t>
      </w:r>
      <w:r w:rsidRPr="008724AE">
        <w:rPr>
          <w:rFonts w:ascii="Helvetica" w:eastAsia="Helvetica" w:hAnsi="Helvetica" w:cs="Helvetica"/>
          <w:sz w:val="14"/>
        </w:rPr>
        <w:t xml:space="preserve">’s (2013) account of desperate female detainees stripping off their clothes to expose their humanness and suffering in the </w:t>
      </w:r>
      <w:proofErr w:type="spellStart"/>
      <w:r w:rsidRPr="008724AE">
        <w:rPr>
          <w:rFonts w:ascii="Helvetica" w:eastAsia="Helvetica" w:hAnsi="Helvetica" w:cs="Helvetica"/>
          <w:sz w:val="14"/>
        </w:rPr>
        <w:t>Yarl’s</w:t>
      </w:r>
      <w:proofErr w:type="spellEnd"/>
      <w:r w:rsidRPr="008724AE">
        <w:rPr>
          <w:rFonts w:ascii="Helvetica" w:eastAsia="Helvetica" w:hAnsi="Helvetica" w:cs="Helvetica"/>
          <w:sz w:val="14"/>
        </w:rPr>
        <w:t xml:space="preserve"> Wood Immigration Removal Centre in the UK suggests that demands for </w:t>
      </w:r>
      <w:r w:rsidRPr="008724AE">
        <w:rPr>
          <w:sz w:val="14"/>
        </w:rPr>
        <w:t xml:space="preserve">recognition are not just about politics, but also about the acknowledgement of humanness and the irrevocable possibility of being that which cannot wait. The continued existence of places like </w:t>
      </w:r>
      <w:proofErr w:type="spellStart"/>
      <w:r w:rsidRPr="008724AE">
        <w:rPr>
          <w:sz w:val="14"/>
        </w:rPr>
        <w:t>Yarl</w:t>
      </w:r>
      <w:r w:rsidRPr="008724AE">
        <w:rPr>
          <w:rFonts w:ascii="Helvetica" w:eastAsia="Helvetica" w:hAnsi="Helvetica" w:cs="Helvetica"/>
          <w:sz w:val="14"/>
        </w:rPr>
        <w:t>’s</w:t>
      </w:r>
      <w:proofErr w:type="spellEnd"/>
      <w:r w:rsidRPr="008724AE">
        <w:rPr>
          <w:rFonts w:ascii="Helvetica" w:eastAsia="Helvetica" w:hAnsi="Helvetica" w:cs="Helvetica"/>
          <w:sz w:val="14"/>
        </w:rPr>
        <w:t xml:space="preserve"> Wood and similar institutions in the USA nonetheless poi</w:t>
      </w:r>
      <w:r w:rsidRPr="008724AE">
        <w:rPr>
          <w:sz w:val="14"/>
        </w:rPr>
        <w:t>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8724AE">
        <w:rPr>
          <w:rFonts w:ascii="Helvetica" w:eastAsia="Helvetica" w:hAnsi="Helvetica" w:cs="Helvetica"/>
          <w:sz w:val="14"/>
        </w:rPr>
        <w:t>¶ In closing, geographic depictions of waiting do seem to evocatively describe otherwise obscured suffering (e.g. Bennett, 2011), but it is striking how rarely these descriptions also use the language of urgency. Given the discussion above, what m</w:t>
      </w:r>
      <w:r w:rsidRPr="008724AE">
        <w:rPr>
          <w:sz w:val="14"/>
        </w:rPr>
        <w:t xml:space="preserve">ight be accomplished </w:t>
      </w:r>
      <w:r w:rsidRPr="008724AE">
        <w:rPr>
          <w:rFonts w:ascii="Helvetica" w:eastAsia="Helvetica" w:hAnsi="Helvetica" w:cs="Helvetica"/>
          <w:sz w:val="14"/>
        </w:rPr>
        <w:t xml:space="preserve">– and risked – by incorporating urgency more overtly and deliberately into our discussions of waiting, surplus and abandoned bodies? Urgency can clarify the implicit but understated ethical consequences and normativity associated with </w:t>
      </w:r>
      <w:proofErr w:type="gramStart"/>
      <w:r w:rsidRPr="008724AE">
        <w:rPr>
          <w:sz w:val="14"/>
        </w:rPr>
        <w:t>waiting, and</w:t>
      </w:r>
      <w:proofErr w:type="gramEnd"/>
      <w:r w:rsidRPr="008724AE">
        <w:rPr>
          <w:sz w:val="14"/>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w:t>
      </w:r>
      <w:r w:rsidRPr="008724AE">
        <w:rPr>
          <w:rFonts w:ascii="Helvetica" w:eastAsia="Helvetica" w:hAnsi="Helvetica" w:cs="Helvetica"/>
          <w:sz w:val="14"/>
        </w:rPr>
        <w:t xml:space="preserve">‘those for whom we feel urgent unreasoned concern and those whose lives and deaths simply do not touch us, or do not appear as lives at all’ (Butler, 2009: 50). But when </w:t>
      </w:r>
      <w:r w:rsidRPr="003B6E89">
        <w:rPr>
          <w:rStyle w:val="StyleUnderline"/>
        </w:rPr>
        <w:t xml:space="preserve">the urgent body is rendered as only waiting, both materially and discursively, it is just as easily cast as impulsive, disgusting, animalistic </w:t>
      </w:r>
      <w:r w:rsidRPr="008724AE">
        <w:rPr>
          <w:sz w:val="14"/>
        </w:rPr>
        <w:t xml:space="preserve">(see also McKittrick, 2006). </w:t>
      </w:r>
      <w:r w:rsidRPr="008D6EDE">
        <w:rPr>
          <w:rStyle w:val="StyleUnderline"/>
          <w:highlight w:val="green"/>
        </w:rPr>
        <w:t xml:space="preserve">Feminist theory insists that the urgent body, </w:t>
      </w:r>
      <w:r w:rsidRPr="008724AE">
        <w:rPr>
          <w:sz w:val="14"/>
        </w:rPr>
        <w:t>whose</w:t>
      </w:r>
      <w:r w:rsidRPr="00D72C43">
        <w:rPr>
          <w:rStyle w:val="StyleUnderline"/>
        </w:rPr>
        <w:t xml:space="preserve"> </w:t>
      </w:r>
      <w:r w:rsidRPr="008D6EDE">
        <w:rPr>
          <w:rStyle w:val="StyleUnderline"/>
          <w:highlight w:val="green"/>
        </w:rPr>
        <w:t>encounters of violence</w:t>
      </w:r>
      <w:r w:rsidRPr="00D72C43">
        <w:rPr>
          <w:rStyle w:val="StyleUnderline"/>
        </w:rPr>
        <w:t xml:space="preserve"> are ‘usually framed as private, apolitical and mundane’</w:t>
      </w:r>
      <w:r w:rsidRPr="008724AE">
        <w:rPr>
          <w:sz w:val="14"/>
        </w:rPr>
        <w:t xml:space="preserve"> (Pain, 2014: 8), </w:t>
      </w:r>
      <w:r w:rsidRPr="008D6EDE">
        <w:rPr>
          <w:rStyle w:val="StyleUnderline"/>
          <w:highlight w:val="green"/>
        </w:rPr>
        <w:t>are as deeply political, public, and exceptional as other forms of violence</w:t>
      </w:r>
      <w:r w:rsidRPr="008724AE">
        <w:rPr>
          <w:sz w:val="14"/>
        </w:rPr>
        <w:t xml:space="preserve"> (Phillips, 2008; Pratt, 2005). Insisting that a suffering body, now, is that which cannot wait, has the ethical effect of drawing it into consideration alongside the political, </w:t>
      </w:r>
      <w:proofErr w:type="gramStart"/>
      <w:r w:rsidRPr="008724AE">
        <w:rPr>
          <w:sz w:val="14"/>
        </w:rPr>
        <w:t>public</w:t>
      </w:r>
      <w:proofErr w:type="gramEnd"/>
      <w:r w:rsidRPr="008724AE">
        <w:rPr>
          <w:sz w:val="14"/>
        </w:rPr>
        <w:t xml:space="preserve"> and exceptional scope of large-scale futures. It may help us insist on the body, both as a single unit and a plurality, as a legitimate scale of normative priority and social </w:t>
      </w:r>
      <w:proofErr w:type="gramStart"/>
      <w:r w:rsidRPr="008724AE">
        <w:rPr>
          <w:sz w:val="14"/>
        </w:rPr>
        <w:t>care.</w:t>
      </w:r>
      <w:r w:rsidRPr="008724AE">
        <w:rPr>
          <w:rFonts w:ascii="Helvetica" w:eastAsia="Helvetica" w:hAnsi="Helvetica" w:cs="Helvetica"/>
          <w:sz w:val="14"/>
        </w:rPr>
        <w:t>¶</w:t>
      </w:r>
      <w:proofErr w:type="gramEnd"/>
      <w:r w:rsidRPr="008724AE">
        <w:rPr>
          <w:rFonts w:ascii="Helvetica" w:eastAsia="Helvetica" w:hAnsi="Helvetica" w:cs="Helvetica"/>
          <w:sz w:val="14"/>
        </w:rPr>
        <w:t xml:space="preserve"> In this report, I have explored old and new reflections on the ethical work of ur</w:t>
      </w:r>
      <w:r w:rsidRPr="008724AE">
        <w:rPr>
          <w:sz w:val="14"/>
        </w:rPr>
        <w:t>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w:t>
      </w:r>
      <w:proofErr w:type="gramStart"/>
      <w:r w:rsidRPr="008724AE">
        <w:rPr>
          <w:sz w:val="14"/>
        </w:rPr>
        <w:t>e.g.</w:t>
      </w:r>
      <w:proofErr w:type="gramEnd"/>
      <w:r w:rsidRPr="008724AE">
        <w:rPr>
          <w:sz w:val="14"/>
        </w:rPr>
        <w:t xml:space="preserve">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516DA4">
        <w:rPr>
          <w:rStyle w:val="StyleUnderline"/>
        </w:rPr>
        <w:t>Saving the world still should require a debate about whose world is being saved, when, and at what cost – and this requires a debate about what really cannot wait</w:t>
      </w:r>
      <w:r w:rsidRPr="008724AE">
        <w:rPr>
          <w:sz w:val="14"/>
        </w:rPr>
        <w:t xml:space="preserve">. My next report will extend some of these concerns by reviewing how feelings of urgency, as well as hope, fear, and other emotions, have played a role in geography and ethical </w:t>
      </w:r>
      <w:proofErr w:type="gramStart"/>
      <w:r w:rsidRPr="008724AE">
        <w:rPr>
          <w:sz w:val="14"/>
        </w:rPr>
        <w:t>reasoning.</w:t>
      </w:r>
      <w:r w:rsidRPr="008724AE">
        <w:rPr>
          <w:rFonts w:ascii="Helvetica" w:eastAsia="Helvetica" w:hAnsi="Helvetica" w:cs="Helvetica"/>
          <w:sz w:val="14"/>
        </w:rPr>
        <w:t>¶</w:t>
      </w:r>
      <w:proofErr w:type="gramEnd"/>
      <w:r w:rsidRPr="008724AE">
        <w:rPr>
          <w:rFonts w:ascii="Helvetica" w:eastAsia="Helvetica" w:hAnsi="Helvetica" w:cs="Helvetica"/>
          <w:sz w:val="14"/>
        </w:rPr>
        <w:t xml:space="preserve"> I conclude, however, by p</w:t>
      </w:r>
      <w:r w:rsidRPr="008724AE">
        <w:rPr>
          <w:sz w:val="14"/>
        </w:rPr>
        <w:t xml:space="preserve">ulling together past and present. In 1972, Gilbert White asked why geographers were not engaging </w:t>
      </w:r>
      <w:r w:rsidRPr="008724AE">
        <w:rPr>
          <w:rFonts w:ascii="Helvetica" w:eastAsia="Helvetica" w:hAnsi="Helvetica" w:cs="Helvetica"/>
          <w:sz w:val="14"/>
        </w:rPr>
        <w:t>‘the truly urgent questions’ (1972: 101) such as racial repression, decaying cities, economic inequality, and global environmental destruction. His question hi</w:t>
      </w:r>
      <w:r w:rsidRPr="008724AE">
        <w:rPr>
          <w:sz w:val="14"/>
        </w:rPr>
        <w:t xml:space="preserve">ghlights just how much the discipline has changed, but it is also </w:t>
      </w:r>
      <w:r w:rsidRPr="008724AE">
        <w:rPr>
          <w:sz w:val="14"/>
        </w:rPr>
        <w:lastRenderedPageBreak/>
        <w:t>unnerving in its echoes of our contemporary problems. Since White</w:t>
      </w:r>
      <w:r w:rsidRPr="008724AE">
        <w:rPr>
          <w:rFonts w:ascii="Helvetica" w:eastAsia="Helvetica" w:hAnsi="Helvetica" w:cs="Helvetica"/>
          <w:sz w:val="14"/>
        </w:rPr>
        <w:t>’s writing, our moral reasoning has been stretched to consider the future body and the more-than-human, alongside the present</w:t>
      </w:r>
      <w:r w:rsidRPr="008724AE">
        <w:rPr>
          <w:sz w:val="14"/>
        </w:rPr>
        <w:t xml:space="preserve">ly urgent body </w:t>
      </w:r>
      <w:r w:rsidRPr="008724AE">
        <w:rPr>
          <w:rFonts w:ascii="Helvetica" w:eastAsia="Helvetica" w:hAnsi="Helvetica" w:cs="Helvetica"/>
          <w:sz w:val="14"/>
        </w:rPr>
        <w:t xml:space="preserve">– topics and concerns that I have not taken up in this </w:t>
      </w:r>
      <w:proofErr w:type="gramStart"/>
      <w:r w:rsidRPr="008724AE">
        <w:rPr>
          <w:rFonts w:ascii="Helvetica" w:eastAsia="Helvetica" w:hAnsi="Helvetica" w:cs="Helvetica"/>
          <w:sz w:val="14"/>
        </w:rPr>
        <w:t>review</w:t>
      </w:r>
      <w:proofErr w:type="gramEnd"/>
      <w:r w:rsidRPr="008724AE">
        <w:rPr>
          <w:rFonts w:ascii="Helvetica" w:eastAsia="Helvetica" w:hAnsi="Helvetica" w:cs="Helvetica"/>
          <w:sz w:val="14"/>
        </w:rPr>
        <w:t xml:space="preserve"> but which will provide their own new possibilities for urgent concerns. My own hope presently is drawn from an acknowledgement that the temporal characteristics of contemporary ca</w:t>
      </w:r>
      <w:r w:rsidRPr="008724AE">
        <w:rPr>
          <w:sz w:val="14"/>
        </w:rPr>
        <w:t>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w:t>
      </w:r>
      <w:proofErr w:type="gramStart"/>
      <w:r w:rsidRPr="008724AE">
        <w:rPr>
          <w:sz w:val="14"/>
        </w:rPr>
        <w:t>e.g.</w:t>
      </w:r>
      <w:proofErr w:type="gramEnd"/>
      <w:r w:rsidRPr="008724AE">
        <w:rPr>
          <w:sz w:val="14"/>
        </w:rPr>
        <w:t xml:space="preserve"> Lombard, 2013; Reyes, 2012). Though calls for urgency will certainly be used to obscure evasion of responsibility (</w:t>
      </w:r>
      <w:proofErr w:type="gramStart"/>
      <w:r w:rsidRPr="008724AE">
        <w:rPr>
          <w:sz w:val="14"/>
        </w:rPr>
        <w:t>e.g.</w:t>
      </w:r>
      <w:proofErr w:type="gramEnd"/>
      <w:r w:rsidRPr="008724AE">
        <w:rPr>
          <w:sz w:val="14"/>
        </w:rPr>
        <w:t xml:space="preserve"> Gilmore, 2008: 56, </w:t>
      </w:r>
      <w:proofErr w:type="spellStart"/>
      <w:r w:rsidRPr="008724AE">
        <w:rPr>
          <w:sz w:val="14"/>
        </w:rPr>
        <w:t>fn</w:t>
      </w:r>
      <w:proofErr w:type="spellEnd"/>
      <w:r w:rsidRPr="008724AE">
        <w:rPr>
          <w:sz w:val="14"/>
        </w:rPr>
        <w:t xml:space="preserve"> 6), they may also serve as fertile ground for radical critique, a truly fierce urgency for now</w:t>
      </w:r>
      <w:r w:rsidRPr="0060075C">
        <w:rPr>
          <w:rStyle w:val="StyleUnderline"/>
        </w:rPr>
        <w:t>.</w:t>
      </w:r>
    </w:p>
    <w:p w14:paraId="39A99030" w14:textId="77777777" w:rsidR="00675F8F" w:rsidRDefault="00675F8F" w:rsidP="00675F8F">
      <w:pPr>
        <w:pStyle w:val="Heading4"/>
      </w:pPr>
      <w:r>
        <w:t xml:space="preserve">The drive to prevent extinction is a form of </w:t>
      </w:r>
      <w:r w:rsidRPr="00F703B7">
        <w:rPr>
          <w:u w:val="single"/>
        </w:rPr>
        <w:t>masculine survivalism</w:t>
      </w:r>
      <w:r>
        <w:t xml:space="preserve"> where gendered bodies become the unwilling tools to sustain humanity. You should refuse the obsession with patriarchal reproduction. </w:t>
      </w:r>
    </w:p>
    <w:p w14:paraId="390D5163" w14:textId="77777777" w:rsidR="00675F8F" w:rsidRPr="00A924C4" w:rsidRDefault="00675F8F" w:rsidP="00675F8F">
      <w:pPr>
        <w:rPr>
          <w:rStyle w:val="Style13ptBold"/>
        </w:rPr>
      </w:pPr>
      <w:r>
        <w:rPr>
          <w:rStyle w:val="Style13ptBold"/>
        </w:rPr>
        <w:t>Mitchell 15</w:t>
      </w:r>
    </w:p>
    <w:p w14:paraId="4EF81589" w14:textId="77777777" w:rsidR="00675F8F" w:rsidRPr="00A924C4" w:rsidRDefault="00675F8F" w:rsidP="00675F8F">
      <w:pPr>
        <w:rPr>
          <w:b/>
          <w:sz w:val="20"/>
          <w:szCs w:val="20"/>
        </w:rPr>
      </w:pPr>
      <w:r w:rsidRPr="00515BE8">
        <w:rPr>
          <w:rStyle w:val="Style13ptBold"/>
          <w:sz w:val="20"/>
          <w:szCs w:val="20"/>
        </w:rPr>
        <w:t>(Audra Mitchell, Audra Mitchell is a settler scholar who lives and works on the Ancestral and treaty lands of the Neutral (</w:t>
      </w:r>
      <w:proofErr w:type="spellStart"/>
      <w:r w:rsidRPr="00515BE8">
        <w:rPr>
          <w:rStyle w:val="Style13ptBold"/>
          <w:sz w:val="20"/>
          <w:szCs w:val="20"/>
        </w:rPr>
        <w:t>Attawandaron</w:t>
      </w:r>
      <w:proofErr w:type="spellEnd"/>
      <w:r w:rsidRPr="00515BE8">
        <w:rPr>
          <w:rStyle w:val="Style13ptBold"/>
          <w:sz w:val="20"/>
          <w:szCs w:val="20"/>
        </w:rPr>
        <w:t xml:space="preserve">), Haudenosaunee and </w:t>
      </w:r>
      <w:proofErr w:type="spellStart"/>
      <w:r w:rsidRPr="00515BE8">
        <w:rPr>
          <w:rStyle w:val="Style13ptBold"/>
          <w:sz w:val="20"/>
          <w:szCs w:val="20"/>
        </w:rPr>
        <w:t>Mississaugas</w:t>
      </w:r>
      <w:proofErr w:type="spellEnd"/>
      <w:r w:rsidRPr="00515BE8">
        <w:rPr>
          <w:rStyle w:val="Style13ptBold"/>
          <w:sz w:val="20"/>
          <w:szCs w:val="20"/>
        </w:rPr>
        <w:t xml:space="preserve"> of the New Credit (please see </w:t>
      </w:r>
      <w:proofErr w:type="spellStart"/>
      <w:r w:rsidRPr="00515BE8">
        <w:rPr>
          <w:rStyle w:val="Style13ptBold"/>
          <w:sz w:val="20"/>
          <w:szCs w:val="20"/>
        </w:rPr>
        <w:t>Honouring</w:t>
      </w:r>
      <w:proofErr w:type="spellEnd"/>
      <w:r w:rsidRPr="00515BE8">
        <w:rPr>
          <w:rStyle w:val="Style13ptBold"/>
          <w:sz w:val="20"/>
          <w:szCs w:val="20"/>
        </w:rPr>
        <w:t xml:space="preserve"> the Land). She currently holds the </w:t>
      </w:r>
      <w:proofErr w:type="spellStart"/>
      <w:r w:rsidRPr="00515BE8">
        <w:rPr>
          <w:rStyle w:val="Style13ptBold"/>
          <w:sz w:val="20"/>
          <w:szCs w:val="20"/>
        </w:rPr>
        <w:t>the</w:t>
      </w:r>
      <w:proofErr w:type="spellEnd"/>
      <w:r w:rsidRPr="00515BE8">
        <w:rPr>
          <w:rStyle w:val="Style13ptBold"/>
          <w:sz w:val="20"/>
          <w:szCs w:val="20"/>
        </w:rPr>
        <w:t xml:space="preserv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10" w:history="1">
        <w:r w:rsidRPr="00515BE8">
          <w:rPr>
            <w:rStyle w:val="Style13ptBold"/>
            <w:sz w:val="20"/>
            <w:szCs w:val="20"/>
          </w:rPr>
          <w:t>https://worldlyir.wordpress.com/2015/08/03/gendering-extinction/</w:t>
        </w:r>
      </w:hyperlink>
      <w:r w:rsidRPr="00515BE8">
        <w:rPr>
          <w:rStyle w:val="Style13ptBold"/>
          <w:sz w:val="20"/>
          <w:szCs w:val="20"/>
        </w:rPr>
        <w:t>, JKS)</w:t>
      </w:r>
    </w:p>
    <w:p w14:paraId="1E5F090E" w14:textId="77777777" w:rsidR="00675F8F" w:rsidRPr="004C5136" w:rsidRDefault="00675F8F" w:rsidP="00675F8F">
      <w:pPr>
        <w:rPr>
          <w:b/>
          <w:iCs/>
          <w:u w:val="single"/>
        </w:rPr>
      </w:pPr>
      <w:r w:rsidRPr="004C5136">
        <w:rPr>
          <w:rStyle w:val="Emphasis"/>
        </w:rPr>
        <w:t>The reproduction of survival/ the survival of reproduction</w:t>
      </w:r>
    </w:p>
    <w:p w14:paraId="3EEB2139" w14:textId="77777777" w:rsidR="00675F8F" w:rsidRPr="004C5136" w:rsidRDefault="00675F8F" w:rsidP="00675F8F">
      <w:pPr>
        <w:rPr>
          <w:rStyle w:val="StyleUnderline"/>
        </w:rPr>
      </w:pPr>
      <w:r w:rsidRPr="004C5136">
        <w:rPr>
          <w:rStyle w:val="StyleUnderline"/>
        </w:rPr>
        <w:t>Extinction is almost always understood against the horizon of survival and the imperative to sustain it – at least for life forms deemed to be of value to humans.</w:t>
      </w:r>
      <w:r w:rsidRPr="004C5136">
        <w:rPr>
          <w:sz w:val="16"/>
        </w:rPr>
        <w:t xml:space="preserve"> In many cases, this imperative takes the form of deliberate strategies for enforcing existence. Donna Haraway’s influential book When Species Meet devotes considerable attention to the logics, </w:t>
      </w:r>
      <w:proofErr w:type="gramStart"/>
      <w:r w:rsidRPr="004C5136">
        <w:rPr>
          <w:sz w:val="16"/>
        </w:rPr>
        <w:t>practices</w:t>
      </w:r>
      <w:proofErr w:type="gramEnd"/>
      <w:r w:rsidRPr="004C5136">
        <w:rPr>
          <w:sz w:val="16"/>
        </w:rPr>
        <w:t xml:space="preserve"> and politics of Species Survival Plans. These plans monitor and enforce reproduction amongst ‘endangered’ species, not least by collecting data on populations, genetic </w:t>
      </w:r>
      <w:proofErr w:type="gramStart"/>
      <w:r w:rsidRPr="004C5136">
        <w:rPr>
          <w:sz w:val="16"/>
        </w:rPr>
        <w:t>profiles</w:t>
      </w:r>
      <w:proofErr w:type="gramEnd"/>
      <w:r w:rsidRPr="004C5136">
        <w:rPr>
          <w:sz w:val="16"/>
        </w:rPr>
        <w:t xml:space="preserve"> and genetic materials to enable selective breeding. </w:t>
      </w:r>
      <w:r w:rsidRPr="004C5136">
        <w:rPr>
          <w:rStyle w:val="StyleUnderline"/>
        </w:rPr>
        <w:t xml:space="preserve">This strategy assumes that all organisms can, should, and can be made to exercise their reproductive capacities in order to resist extinction, and it actively mobilizes members of ‘endangered </w:t>
      </w:r>
      <w:proofErr w:type="gramStart"/>
      <w:r w:rsidRPr="004C5136">
        <w:rPr>
          <w:rStyle w:val="StyleUnderline"/>
        </w:rPr>
        <w:t>species’</w:t>
      </w:r>
      <w:proofErr w:type="gramEnd"/>
      <w:r w:rsidRPr="004C5136">
        <w:rPr>
          <w:sz w:val="16"/>
        </w:rPr>
        <w:t xml:space="preserve"> into this project. In so doing, </w:t>
      </w:r>
      <w:r w:rsidRPr="004C5136">
        <w:rPr>
          <w:rStyle w:val="Emphasis"/>
        </w:rPr>
        <w:t xml:space="preserve">it helps to entrench norms regarding gender, sexuality and reproductive </w:t>
      </w:r>
      <w:proofErr w:type="spellStart"/>
      <w:r w:rsidRPr="004C5136">
        <w:rPr>
          <w:rStyle w:val="Emphasis"/>
        </w:rPr>
        <w:t>labour</w:t>
      </w:r>
      <w:proofErr w:type="spellEnd"/>
      <w:r w:rsidRPr="004C5136">
        <w:rPr>
          <w:sz w:val="16"/>
        </w:rPr>
        <w:t xml:space="preserve"> that are deeply entrenched in modern, Western human cultures. Attention to these </w:t>
      </w:r>
      <w:proofErr w:type="spellStart"/>
      <w:r w:rsidRPr="004C5136">
        <w:rPr>
          <w:sz w:val="16"/>
        </w:rPr>
        <w:t>programmes</w:t>
      </w:r>
      <w:proofErr w:type="spellEnd"/>
      <w:r w:rsidRPr="004C5136">
        <w:rPr>
          <w:sz w:val="16"/>
        </w:rPr>
        <w:t xml:space="preserve"> </w:t>
      </w:r>
      <w:r w:rsidRPr="004C5136">
        <w:rPr>
          <w:rStyle w:val="Emphasis"/>
        </w:rPr>
        <w:t xml:space="preserve">highlights an important way in which </w:t>
      </w:r>
      <w:r w:rsidRPr="00F703B7">
        <w:rPr>
          <w:rStyle w:val="Emphasis"/>
          <w:sz w:val="28"/>
          <w:szCs w:val="28"/>
        </w:rPr>
        <w:t>extinction is gendered in dominant scientific and policy frameworks</w:t>
      </w:r>
      <w:r w:rsidRPr="004C5136">
        <w:rPr>
          <w:sz w:val="16"/>
        </w:rPr>
        <w:t xml:space="preserve">. Specifically, </w:t>
      </w:r>
      <w:r w:rsidRPr="004C5136">
        <w:rPr>
          <w:rStyle w:val="StyleUnderline"/>
        </w:rPr>
        <w:t xml:space="preserve">strategic breeding </w:t>
      </w:r>
      <w:proofErr w:type="spellStart"/>
      <w:r w:rsidRPr="004C5136">
        <w:rPr>
          <w:rStyle w:val="StyleUnderline"/>
        </w:rPr>
        <w:t>programmes</w:t>
      </w:r>
      <w:proofErr w:type="spellEnd"/>
      <w:r w:rsidRPr="004C5136">
        <w:rPr>
          <w:rStyle w:val="StyleUnderline"/>
        </w:rPr>
        <w:t xml:space="preserve"> share in the belief that reproduction is an imperative for those capable of reproducing if ‘the species’ is at risk’</w:t>
      </w:r>
      <w:r w:rsidRPr="004C5136">
        <w:rPr>
          <w:sz w:val="16"/>
        </w:rPr>
        <w:t xml:space="preserve">. </w:t>
      </w:r>
      <w:r w:rsidRPr="004C5136">
        <w:rPr>
          <w:rStyle w:val="Emphasis"/>
        </w:rPr>
        <w:t>This belief is directly related to Western norms of the reproductive imperative for women</w:t>
      </w:r>
      <w:r w:rsidRPr="004C5136">
        <w:rPr>
          <w:sz w:val="16"/>
        </w:rPr>
        <w:t xml:space="preserve">. Indeed, Haraway points out that it </w:t>
      </w:r>
      <w:r w:rsidRPr="004C5136">
        <w:rPr>
          <w:rStyle w:val="StyleUnderline"/>
        </w:rPr>
        <w:t>is precisely “‘woman’s’ putative self-defining responsibility to ‘the species’ as this singular and typological female is reduced to her reproductive function</w:t>
      </w:r>
      <w:r w:rsidRPr="004C5136">
        <w:rPr>
          <w:sz w:val="16"/>
        </w:rPr>
        <w:t xml:space="preserve">”. In a similar sense, within SSPs and other strategies of enforced survival, entire life forms are reduced to their reproductive capacities. Moreover, </w:t>
      </w:r>
      <w:proofErr w:type="spellStart"/>
      <w:r w:rsidRPr="004C5136">
        <w:rPr>
          <w:sz w:val="16"/>
        </w:rPr>
        <w:t>programmes</w:t>
      </w:r>
      <w:proofErr w:type="spellEnd"/>
      <w:r w:rsidRPr="004C5136">
        <w:rPr>
          <w:sz w:val="16"/>
        </w:rPr>
        <w:t xml:space="preserve"> of enforced survival can, in the context of sexual reproduction, disproportionately burden female organisms with the task of avoiding extinction. </w:t>
      </w:r>
      <w:r w:rsidRPr="004C5136">
        <w:rPr>
          <w:rStyle w:val="StyleUnderline"/>
        </w:rPr>
        <w:t>This logic is particularly fraught in discussions of the possibility of human extinction, in which female fertility (captured in the standard policy language of ‘births per woman’) is framed simultaneously as a threat to survival, and the only hope for escaping extinction (</w:t>
      </w:r>
      <w:r w:rsidRPr="004C5136">
        <w:rPr>
          <w:sz w:val="16"/>
        </w:rPr>
        <w:t xml:space="preserve">see, for instance, Alan Weisman’s comments on this). In these ways, </w:t>
      </w:r>
      <w:r w:rsidRPr="004C5136">
        <w:rPr>
          <w:rStyle w:val="Emphasis"/>
        </w:rPr>
        <w:t xml:space="preserve">the securitization of survival entrenches the intersectional categories of gender, species and race </w:t>
      </w:r>
      <w:r w:rsidRPr="004C5136">
        <w:rPr>
          <w:sz w:val="16"/>
        </w:rPr>
        <w:t xml:space="preserve">discussed above. </w:t>
      </w:r>
      <w:r w:rsidRPr="004C5136">
        <w:rPr>
          <w:rStyle w:val="StyleUnderline"/>
        </w:rPr>
        <w:t>Dominant discourses of extinction and conservation also entrench and privilege sexual reproduction, in ways that entrench heteronormative assumptions and norms</w:t>
      </w:r>
      <w:r w:rsidRPr="004C5136">
        <w:rPr>
          <w:sz w:val="16"/>
        </w:rPr>
        <w:t xml:space="preserve">. This is reflected in the way that the subjects of extinction and conservation are framed. The standard object of conservation is the biological ‘species’, a term which is defined by the ability of organisms to reproduce sexually. As Myra </w:t>
      </w:r>
      <w:proofErr w:type="spellStart"/>
      <w:r w:rsidRPr="004C5136">
        <w:rPr>
          <w:sz w:val="16"/>
        </w:rPr>
        <w:t>Hird</w:t>
      </w:r>
      <w:proofErr w:type="spellEnd"/>
      <w:r w:rsidRPr="004C5136">
        <w:rPr>
          <w:sz w:val="16"/>
        </w:rPr>
        <w:t xml:space="preserve"> has pointed out, this conception of ‘species’ makes it appear as if sexual reproduction is the ‘best’ means of sustaining the existence of a life form. However, </w:t>
      </w:r>
      <w:proofErr w:type="spellStart"/>
      <w:r w:rsidRPr="004C5136">
        <w:rPr>
          <w:sz w:val="16"/>
        </w:rPr>
        <w:t>Hird’s</w:t>
      </w:r>
      <w:proofErr w:type="spellEnd"/>
      <w:r w:rsidRPr="004C5136">
        <w:rPr>
          <w:sz w:val="16"/>
        </w:rPr>
        <w:t xml:space="preserve"> work demonstrates that Earthly life forms </w:t>
      </w:r>
      <w:proofErr w:type="gramStart"/>
      <w:r w:rsidRPr="004C5136">
        <w:rPr>
          <w:sz w:val="16"/>
        </w:rPr>
        <w:lastRenderedPageBreak/>
        <w:t>actually engage</w:t>
      </w:r>
      <w:proofErr w:type="gramEnd"/>
      <w:r w:rsidRPr="004C5136">
        <w:rPr>
          <w:sz w:val="16"/>
        </w:rPr>
        <w:t xml:space="preserve"> in myriad forms of reproduction,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w:t>
      </w:r>
      <w:proofErr w:type="spellStart"/>
      <w:r w:rsidRPr="004C5136">
        <w:rPr>
          <w:sz w:val="16"/>
        </w:rPr>
        <w:t>Hird</w:t>
      </w:r>
      <w:proofErr w:type="spellEnd"/>
      <w:r w:rsidRPr="004C5136">
        <w:rPr>
          <w:sz w:val="16"/>
        </w:rPr>
        <w:t xml:space="preserve"> argues that there is no necessary hierarchy between forms of reproduction. In Darwinian terms, all species that manage to survive are equally successful. However, </w:t>
      </w:r>
      <w:r w:rsidRPr="004C5136">
        <w:rPr>
          <w:rStyle w:val="StyleUnderline"/>
        </w:rPr>
        <w:t>by conflating survival with sexual reproduction</w:t>
      </w:r>
      <w:r w:rsidRPr="00F703B7">
        <w:rPr>
          <w:rStyle w:val="Emphasis"/>
        </w:rPr>
        <w:t>, existing discourses of extinction embed hetero-normative frameworks that devalue other forms of reproduction</w:t>
      </w:r>
      <w:r w:rsidRPr="004C5136">
        <w:rPr>
          <w:rStyle w:val="StyleUnderline"/>
        </w:rPr>
        <w:t>. They also reduce reproduction to the imperative to survive, ignoring the myriad cultural, political, aesthetic, sensual and other dimensions of reproduction.</w:t>
      </w:r>
    </w:p>
    <w:p w14:paraId="5D6657F4" w14:textId="77777777" w:rsidR="00675F8F" w:rsidRPr="00853AF9" w:rsidRDefault="00675F8F" w:rsidP="00675F8F">
      <w:pPr>
        <w:pStyle w:val="Heading4"/>
      </w:pPr>
      <w:r>
        <w:t xml:space="preserve">The panic over potential threats to the nation is a form of </w:t>
      </w:r>
      <w:r w:rsidRPr="004F661A">
        <w:rPr>
          <w:u w:val="single"/>
        </w:rPr>
        <w:t>masculine futurity</w:t>
      </w:r>
      <w:r>
        <w:rPr>
          <w:u w:val="single"/>
        </w:rPr>
        <w:t xml:space="preserve"> </w:t>
      </w:r>
      <w:r w:rsidRPr="004F661A">
        <w:t>which allows reproductive bodies to be regulated</w:t>
      </w:r>
      <w:r>
        <w:t xml:space="preserve">. Claims of utilitarianism justify the endless sacrifice of reproductive freedom in the name of the “greatest good.” </w:t>
      </w:r>
    </w:p>
    <w:p w14:paraId="3A491A16" w14:textId="77777777" w:rsidR="00675F8F" w:rsidRDefault="00675F8F" w:rsidP="00675F8F">
      <w:pPr>
        <w:rPr>
          <w:rStyle w:val="Style13ptBold"/>
        </w:rPr>
      </w:pPr>
      <w:r>
        <w:rPr>
          <w:rStyle w:val="Style13ptBold"/>
        </w:rPr>
        <w:t>Petersen 15</w:t>
      </w:r>
    </w:p>
    <w:p w14:paraId="217A8DCB" w14:textId="77777777" w:rsidR="00675F8F" w:rsidRPr="008C682D" w:rsidRDefault="00675F8F" w:rsidP="00675F8F">
      <w:pPr>
        <w:rPr>
          <w:b/>
          <w:sz w:val="20"/>
          <w:szCs w:val="20"/>
        </w:rPr>
      </w:pPr>
      <w:r w:rsidRPr="008C682D">
        <w:rPr>
          <w:rStyle w:val="Style13ptBold"/>
          <w:sz w:val="20"/>
          <w:szCs w:val="20"/>
        </w:rPr>
        <w:t xml:space="preserve">(Kristin Petersen B.A., University of Southern California 2003 M.A. New York University 2008, A dissertation submitted to the Faculty of the James T. Laney School of Graduate Studies of Emory University in partial fulfillment of the requirements for the degree of Doctor of Philosophy in Women’s, Gender, and Sexuality Studies, The Logic of Futurity: Reproduction, Cultural Eugenics, and Contingencies of Women’s Citizenship in the Contemporary United States, </w:t>
      </w:r>
      <w:proofErr w:type="spellStart"/>
      <w:r w:rsidRPr="008C682D">
        <w:rPr>
          <w:rStyle w:val="Style13ptBold"/>
          <w:sz w:val="20"/>
          <w:szCs w:val="20"/>
        </w:rPr>
        <w:t>Proquest</w:t>
      </w:r>
      <w:proofErr w:type="spellEnd"/>
      <w:r w:rsidRPr="008C682D">
        <w:rPr>
          <w:rStyle w:val="Style13ptBold"/>
          <w:sz w:val="20"/>
          <w:szCs w:val="20"/>
        </w:rPr>
        <w:t>, JKS)</w:t>
      </w:r>
    </w:p>
    <w:p w14:paraId="759E6961" w14:textId="77777777" w:rsidR="00675F8F" w:rsidRPr="006F07B1" w:rsidRDefault="00675F8F" w:rsidP="00675F8F">
      <w:pPr>
        <w:rPr>
          <w:sz w:val="14"/>
        </w:rPr>
      </w:pPr>
      <w:r w:rsidRPr="006F07B1">
        <w:rPr>
          <w:sz w:val="14"/>
        </w:rPr>
        <w:t xml:space="preserve">Cultural theorist Ruth McElroy suggests, “Women’s belonging to nations is indissoluble from their reproductive biology” (325). For all that motherhood may be conceived as a private choice occurring in the supposedly private sphere, reproduction and motherhood are nonetheless public and political as well, and thoroughly entangled with women’s status as members of their nation. By virtue of their reproduction (or even lack thereof!), women can be constructed in cultural narratives and political scripts as contributors to society or threats to the national good, caretakers of the future who merit protection and support or wayward parents who must be disciplined back into the national fold, national maternal </w:t>
      </w:r>
      <w:proofErr w:type="gramStart"/>
      <w:r w:rsidRPr="006F07B1">
        <w:rPr>
          <w:sz w:val="14"/>
        </w:rPr>
        <w:t>ideals</w:t>
      </w:r>
      <w:proofErr w:type="gramEnd"/>
      <w:r w:rsidRPr="006F07B1">
        <w:rPr>
          <w:sz w:val="14"/>
        </w:rPr>
        <w:t xml:space="preserve"> or outsiders within. The state’s identification of and response to women as reproducers reflects the continuous processes of the politics of belonging, which “involve not only the maintenance and reproduction of the boundaries of the community of belonging by the hegemonic political powers...but also by their contestation, challenge and resistance by other political agents” (Yuval-Davis 20). </w:t>
      </w:r>
      <w:r w:rsidRPr="00C468C9">
        <w:rPr>
          <w:rStyle w:val="StyleUnderline"/>
        </w:rPr>
        <w:t xml:space="preserve">We see these politics of belonging manifested not only discursively, but also in the policies and laws that protect or privilege some mothers and not others, some children, but not all. </w:t>
      </w:r>
      <w:r w:rsidRPr="006F07B1">
        <w:rPr>
          <w:sz w:val="14"/>
        </w:rPr>
        <w:t xml:space="preserve">When anthropologists Faye Ginsburg and Rayna Rapp ask, “who defines the body of the nation into which the next generation is recruited? Who </w:t>
      </w:r>
      <w:proofErr w:type="gramStart"/>
      <w:r w:rsidRPr="006F07B1">
        <w:rPr>
          <w:sz w:val="14"/>
        </w:rPr>
        <w:t>is considered to be</w:t>
      </w:r>
      <w:proofErr w:type="gramEnd"/>
      <w:r w:rsidRPr="006F07B1">
        <w:rPr>
          <w:sz w:val="14"/>
        </w:rPr>
        <w:t xml:space="preserve"> in that national body, who is out of it?” (3), therefore, there is no one </w:t>
      </w:r>
      <w:proofErr w:type="gramStart"/>
      <w:r w:rsidRPr="006F07B1">
        <w:rPr>
          <w:sz w:val="14"/>
        </w:rPr>
        <w:t>answer;</w:t>
      </w:r>
      <w:proofErr w:type="gramEnd"/>
      <w:r w:rsidRPr="006F07B1">
        <w:rPr>
          <w:sz w:val="14"/>
        </w:rPr>
        <w:t xml:space="preserve"> rather, this is the question perpetually being asked and answered by political discourse and practice infused with the logic of futurity. </w:t>
      </w:r>
      <w:r w:rsidRPr="008D6EDE">
        <w:rPr>
          <w:rStyle w:val="StyleUnderline"/>
          <w:highlight w:val="green"/>
        </w:rPr>
        <w:t>The hopes and fears of the present</w:t>
      </w:r>
      <w:r w:rsidRPr="00C468C9">
        <w:rPr>
          <w:rStyle w:val="StyleUnderline"/>
        </w:rPr>
        <w:t xml:space="preserve"> </w:t>
      </w:r>
      <w:r w:rsidRPr="006F07B1">
        <w:rPr>
          <w:sz w:val="14"/>
        </w:rPr>
        <w:t>political moment</w:t>
      </w:r>
      <w:r w:rsidRPr="00C468C9">
        <w:rPr>
          <w:rStyle w:val="StyleUnderline"/>
        </w:rPr>
        <w:t xml:space="preserve"> </w:t>
      </w:r>
      <w:r w:rsidRPr="008D6EDE">
        <w:rPr>
          <w:rStyle w:val="StyleUnderline"/>
          <w:highlight w:val="green"/>
        </w:rPr>
        <w:t>and the imaginative desires for the future are</w:t>
      </w:r>
      <w:r w:rsidRPr="00C468C9">
        <w:rPr>
          <w:rStyle w:val="StyleUnderline"/>
        </w:rPr>
        <w:t xml:space="preserve"> </w:t>
      </w:r>
      <w:r w:rsidRPr="006F07B1">
        <w:rPr>
          <w:sz w:val="14"/>
        </w:rPr>
        <w:t xml:space="preserve">thus </w:t>
      </w:r>
      <w:r w:rsidRPr="008D6EDE">
        <w:rPr>
          <w:rStyle w:val="StyleUnderline"/>
          <w:highlight w:val="green"/>
        </w:rPr>
        <w:t>continually projected upon the bodies of women and their procreative capacities</w:t>
      </w:r>
      <w:r w:rsidRPr="008D6EDE">
        <w:rPr>
          <w:sz w:val="14"/>
          <w:highlight w:val="green"/>
        </w:rPr>
        <w:t xml:space="preserve">. </w:t>
      </w:r>
      <w:r w:rsidRPr="008D6EDE">
        <w:rPr>
          <w:rStyle w:val="StyleUnderline"/>
          <w:highlight w:val="green"/>
        </w:rPr>
        <w:t>Futurity</w:t>
      </w:r>
      <w:r w:rsidRPr="00C468C9">
        <w:rPr>
          <w:rStyle w:val="StyleUnderline"/>
        </w:rPr>
        <w:t>,</w:t>
      </w:r>
      <w:r w:rsidRPr="006F07B1">
        <w:rPr>
          <w:sz w:val="14"/>
        </w:rPr>
        <w:t xml:space="preserve"> I suggest in this project, as a possibly inevitable perspective or worldview</w:t>
      </w:r>
      <w:r w:rsidRPr="008D6EDE">
        <w:rPr>
          <w:sz w:val="14"/>
          <w:highlight w:val="green"/>
        </w:rPr>
        <w:t xml:space="preserve">, </w:t>
      </w:r>
      <w:r w:rsidRPr="008D6EDE">
        <w:rPr>
          <w:rStyle w:val="StyleUnderline"/>
          <w:highlight w:val="green"/>
        </w:rPr>
        <w:t>allows</w:t>
      </w:r>
      <w:r w:rsidRPr="00C468C9">
        <w:rPr>
          <w:rStyle w:val="StyleUnderline"/>
        </w:rPr>
        <w:t xml:space="preserve"> </w:t>
      </w:r>
      <w:r w:rsidRPr="006F07B1">
        <w:rPr>
          <w:sz w:val="14"/>
        </w:rPr>
        <w:t xml:space="preserve">for </w:t>
      </w:r>
      <w:r w:rsidRPr="008D6EDE">
        <w:rPr>
          <w:rStyle w:val="StyleUnderline"/>
          <w:highlight w:val="green"/>
        </w:rPr>
        <w:t>the state to focus on women as reproductive beings in a way that it does not for men</w:t>
      </w:r>
      <w:r w:rsidRPr="00C468C9">
        <w:rPr>
          <w:rStyle w:val="StyleUnderline"/>
        </w:rPr>
        <w:t>.</w:t>
      </w:r>
      <w:r w:rsidRPr="006F07B1">
        <w:rPr>
          <w:sz w:val="14"/>
        </w:rPr>
        <w:t xml:space="preserve"> Following from Foucault’s explication of biopower, the modern state takes an interest in the workings and ostensible health of its populations, creating new knowledges and indices for the normal as it </w:t>
      </w:r>
      <w:proofErr w:type="gramStart"/>
      <w:r w:rsidRPr="006F07B1">
        <w:rPr>
          <w:sz w:val="14"/>
        </w:rPr>
        <w:t>counts up</w:t>
      </w:r>
      <w:proofErr w:type="gramEnd"/>
      <w:r w:rsidRPr="006F07B1">
        <w:rPr>
          <w:sz w:val="14"/>
        </w:rPr>
        <w:t xml:space="preserve"> the characteristics of its citizenry and sets goals for demographic management. While Foucault tends not to focus on the reproductive elements of the state’s biopolitical interest—for instance, the setting of ideal rates of fertility, health expectations for women and children, creation of access to the medical, economic, and social resources needed for reproduction—these are, I would argue, operations of the state that have potential for tremendous impacts upon women particularly. The other biopolitical interests of the state—appropriate number of workers, manageable immigration rates, proper ratio of elderly to young, and so on—are also all implicated in the procreative behaviors of women, which would seem to intensify the state’s interest in them. Brought into the broader framework of women’s political status and national belonging, </w:t>
      </w:r>
      <w:r w:rsidRPr="00C468C9">
        <w:rPr>
          <w:rStyle w:val="StyleUnderline"/>
        </w:rPr>
        <w:t xml:space="preserve">reproduction in this context seems poised to function as an axis upon which the dispensation of women’s citizenship can pivot, with </w:t>
      </w:r>
      <w:proofErr w:type="gramStart"/>
      <w:r w:rsidRPr="00C468C9">
        <w:rPr>
          <w:rStyle w:val="StyleUnderline"/>
        </w:rPr>
        <w:t>particular regard</w:t>
      </w:r>
      <w:proofErr w:type="gramEnd"/>
      <w:r w:rsidRPr="00C468C9">
        <w:rPr>
          <w:rStyle w:val="StyleUnderline"/>
        </w:rPr>
        <w:t xml:space="preserve"> to her racial, economic, and social demographic and the state’s assessment of her (and her children’s) value to the national future</w:t>
      </w:r>
      <w:r w:rsidRPr="006F07B1">
        <w:rPr>
          <w:sz w:val="14"/>
        </w:rPr>
        <w:t xml:space="preserve">. Penelope </w:t>
      </w:r>
      <w:proofErr w:type="spellStart"/>
      <w:r w:rsidRPr="006F07B1">
        <w:rPr>
          <w:sz w:val="14"/>
        </w:rPr>
        <w:t>Deutscher</w:t>
      </w:r>
      <w:proofErr w:type="spellEnd"/>
      <w:r w:rsidRPr="006F07B1">
        <w:rPr>
          <w:sz w:val="14"/>
        </w:rPr>
        <w:t xml:space="preserve"> suggests that through the emergence of biopower: Women would later assume a status as a reproductive threshold of the future and health of nations, </w:t>
      </w:r>
      <w:proofErr w:type="gramStart"/>
      <w:r w:rsidRPr="006F07B1">
        <w:rPr>
          <w:sz w:val="14"/>
        </w:rPr>
        <w:t>populations</w:t>
      </w:r>
      <w:proofErr w:type="gramEnd"/>
      <w:r w:rsidRPr="006F07B1">
        <w:rPr>
          <w:sz w:val="14"/>
        </w:rPr>
        <w:t xml:space="preserve"> and peoples. But </w:t>
      </w:r>
      <w:r w:rsidRPr="008D6EDE">
        <w:rPr>
          <w:rStyle w:val="StyleUnderline"/>
          <w:highlight w:val="green"/>
        </w:rPr>
        <w:t>the condition for this role for women and maternal reproductivity was the very possibility of reproduction being associated with</w:t>
      </w:r>
      <w:r w:rsidRPr="00C468C9">
        <w:rPr>
          <w:rStyle w:val="StyleUnderline"/>
        </w:rPr>
        <w:t xml:space="preserve"> a shifting field of possible substances, telos, outcomes and obligations:</w:t>
      </w:r>
      <w:r w:rsidRPr="006F07B1">
        <w:rPr>
          <w:sz w:val="14"/>
        </w:rPr>
        <w:t xml:space="preserve"> </w:t>
      </w:r>
      <w:r w:rsidRPr="008D6EDE">
        <w:rPr>
          <w:rStyle w:val="Emphasis"/>
          <w:highlight w:val="green"/>
        </w:rPr>
        <w:t xml:space="preserve">the overall good, the general happiness, the future </w:t>
      </w:r>
      <w:r w:rsidRPr="006F07B1">
        <w:rPr>
          <w:sz w:val="14"/>
        </w:rPr>
        <w:t>of the nation, the</w:t>
      </w:r>
      <w:r w:rsidRPr="005C67E2">
        <w:rPr>
          <w:rStyle w:val="Emphasis"/>
        </w:rPr>
        <w:t xml:space="preserve"> </w:t>
      </w:r>
      <w:r w:rsidRPr="008D6EDE">
        <w:rPr>
          <w:rStyle w:val="Emphasis"/>
          <w:highlight w:val="green"/>
        </w:rPr>
        <w:t xml:space="preserve">health of the </w:t>
      </w:r>
      <w:r w:rsidRPr="008D6EDE">
        <w:rPr>
          <w:rStyle w:val="Emphasis"/>
          <w:highlight w:val="green"/>
        </w:rPr>
        <w:lastRenderedPageBreak/>
        <w:t>nation, the competitiveness of the nation,</w:t>
      </w:r>
      <w:r w:rsidRPr="00C468C9">
        <w:rPr>
          <w:rStyle w:val="Emphasis"/>
        </w:rPr>
        <w:t xml:space="preserve"> the future of the people, individual flourishing or freedom, individual rights, </w:t>
      </w:r>
      <w:r w:rsidRPr="006F07B1">
        <w:rPr>
          <w:sz w:val="14"/>
        </w:rPr>
        <w:t xml:space="preserve">domestic happiness, the family unit as building block of the nation, the transmission of the bloodline, the family name, transmission of property or family or genealogical transmission, </w:t>
      </w:r>
      <w:r w:rsidRPr="00C468C9">
        <w:rPr>
          <w:rStyle w:val="StyleUnderline"/>
        </w:rPr>
        <w:t xml:space="preserve">reproduction of the </w:t>
      </w:r>
      <w:proofErr w:type="spellStart"/>
      <w:r w:rsidRPr="00C468C9">
        <w:rPr>
          <w:rStyle w:val="StyleUnderline"/>
        </w:rPr>
        <w:t>labour</w:t>
      </w:r>
      <w:proofErr w:type="spellEnd"/>
      <w:r w:rsidRPr="00C468C9">
        <w:rPr>
          <w:rStyle w:val="StyleUnderline"/>
        </w:rPr>
        <w:t xml:space="preserve"> force</w:t>
      </w:r>
      <w:r w:rsidRPr="006F07B1">
        <w:rPr>
          <w:sz w:val="14"/>
        </w:rPr>
        <w:t xml:space="preserve">, etc. </w:t>
      </w:r>
      <w:r w:rsidRPr="00C468C9">
        <w:rPr>
          <w:rStyle w:val="StyleUnderline"/>
        </w:rPr>
        <w:t>That reproduction be plausibly thought of in such terms at all was a precondition of it becoming associated with women’s role as threshold of futurity. (</w:t>
      </w:r>
      <w:proofErr w:type="spellStart"/>
      <w:r w:rsidRPr="006F07B1">
        <w:rPr>
          <w:sz w:val="14"/>
        </w:rPr>
        <w:t>Deutscher</w:t>
      </w:r>
      <w:proofErr w:type="spellEnd"/>
      <w:r w:rsidRPr="006F07B1">
        <w:rPr>
          <w:sz w:val="14"/>
        </w:rPr>
        <w:t xml:space="preserve"> 129) </w:t>
      </w:r>
      <w:r w:rsidRPr="008D6EDE">
        <w:rPr>
          <w:rStyle w:val="Emphasis"/>
          <w:highlight w:val="green"/>
        </w:rPr>
        <w:t>The state’s biopolitical management of women’s reproduction</w:t>
      </w:r>
      <w:r w:rsidRPr="00C468C9">
        <w:rPr>
          <w:rStyle w:val="Emphasis"/>
        </w:rPr>
        <w:t xml:space="preserve"> </w:t>
      </w:r>
      <w:r w:rsidRPr="006F07B1">
        <w:rPr>
          <w:sz w:val="14"/>
        </w:rPr>
        <w:t>may thus</w:t>
      </w:r>
      <w:r w:rsidRPr="00C468C9">
        <w:rPr>
          <w:rStyle w:val="Emphasis"/>
        </w:rPr>
        <w:t xml:space="preserve"> </w:t>
      </w:r>
      <w:r w:rsidRPr="008D6EDE">
        <w:rPr>
          <w:rStyle w:val="Emphasis"/>
          <w:highlight w:val="green"/>
        </w:rPr>
        <w:t xml:space="preserve">allow it to approach women primarily as reproductive beings, an </w:t>
      </w:r>
      <w:proofErr w:type="spellStart"/>
      <w:r w:rsidRPr="008D6EDE">
        <w:rPr>
          <w:rStyle w:val="Emphasis"/>
          <w:highlight w:val="green"/>
        </w:rPr>
        <w:t>essentalist</w:t>
      </w:r>
      <w:proofErr w:type="spellEnd"/>
      <w:r w:rsidRPr="00C468C9">
        <w:rPr>
          <w:rStyle w:val="Emphasis"/>
        </w:rPr>
        <w:t xml:space="preserve"> </w:t>
      </w:r>
      <w:r w:rsidRPr="006F07B1">
        <w:rPr>
          <w:sz w:val="14"/>
        </w:rPr>
        <w:t>or even</w:t>
      </w:r>
      <w:r w:rsidRPr="00C468C9">
        <w:rPr>
          <w:rStyle w:val="Emphasis"/>
        </w:rPr>
        <w:t xml:space="preserve"> </w:t>
      </w:r>
      <w:r w:rsidRPr="008D6EDE">
        <w:rPr>
          <w:rStyle w:val="Emphasis"/>
          <w:highlight w:val="green"/>
        </w:rPr>
        <w:t>utilitarian collapse that</w:t>
      </w:r>
      <w:r w:rsidRPr="00C468C9">
        <w:rPr>
          <w:rStyle w:val="Emphasis"/>
        </w:rPr>
        <w:t xml:space="preserve"> </w:t>
      </w:r>
      <w:r w:rsidRPr="006F07B1">
        <w:rPr>
          <w:sz w:val="14"/>
        </w:rPr>
        <w:t xml:space="preserve">may </w:t>
      </w:r>
      <w:r w:rsidRPr="008D6EDE">
        <w:rPr>
          <w:rStyle w:val="Emphasis"/>
          <w:highlight w:val="green"/>
        </w:rPr>
        <w:t>make it easier to intervene upon their bodies</w:t>
      </w:r>
      <w:r w:rsidRPr="00C468C9">
        <w:rPr>
          <w:rStyle w:val="Emphasis"/>
        </w:rPr>
        <w:t xml:space="preserve"> </w:t>
      </w:r>
      <w:r w:rsidRPr="006F07B1">
        <w:rPr>
          <w:sz w:val="14"/>
        </w:rPr>
        <w:t>and perhaps</w:t>
      </w:r>
      <w:r w:rsidRPr="00C468C9">
        <w:rPr>
          <w:rStyle w:val="Emphasis"/>
        </w:rPr>
        <w:t xml:space="preserve"> </w:t>
      </w:r>
      <w:r w:rsidRPr="008D6EDE">
        <w:rPr>
          <w:rStyle w:val="Emphasis"/>
          <w:highlight w:val="green"/>
        </w:rPr>
        <w:t>reflects a deeply ingrained discomfort with the notion that women have tremendous potential power to impact the composition of the future</w:t>
      </w:r>
      <w:r w:rsidRPr="00C468C9">
        <w:rPr>
          <w:rStyle w:val="Emphasis"/>
        </w:rPr>
        <w:t xml:space="preserve">. </w:t>
      </w:r>
      <w:r w:rsidRPr="006F07B1">
        <w:rPr>
          <w:sz w:val="14"/>
        </w:rPr>
        <w:t xml:space="preserve">In this project, I am proposing </w:t>
      </w:r>
      <w:r w:rsidRPr="008D6EDE">
        <w:rPr>
          <w:rStyle w:val="StyleUnderline"/>
          <w:highlight w:val="green"/>
        </w:rPr>
        <w:t>a framework of futurity that</w:t>
      </w:r>
      <w:r w:rsidRPr="00C468C9">
        <w:rPr>
          <w:rStyle w:val="StyleUnderline"/>
        </w:rPr>
        <w:t xml:space="preserve"> is in operation, characterized by discursive and eugenic aspects, that </w:t>
      </w:r>
      <w:r w:rsidRPr="008D6EDE">
        <w:rPr>
          <w:rStyle w:val="StyleUnderline"/>
          <w:highlight w:val="green"/>
        </w:rPr>
        <w:t>uses women as the vehicle for future world-building and nation-making</w:t>
      </w:r>
      <w:r w:rsidRPr="00C468C9">
        <w:rPr>
          <w:rStyle w:val="StyleUnderline"/>
        </w:rPr>
        <w:t xml:space="preserve">. </w:t>
      </w:r>
      <w:r w:rsidRPr="006F07B1">
        <w:rPr>
          <w:sz w:val="14"/>
        </w:rPr>
        <w:t>This futurity</w:t>
      </w:r>
      <w:r w:rsidRPr="00C468C9">
        <w:rPr>
          <w:rStyle w:val="StyleUnderline"/>
        </w:rPr>
        <w:t xml:space="preserve"> </w:t>
      </w:r>
      <w:r w:rsidRPr="008D6EDE">
        <w:rPr>
          <w:rStyle w:val="StyleUnderline"/>
          <w:highlight w:val="green"/>
        </w:rPr>
        <w:t>aims to enact</w:t>
      </w:r>
      <w:r w:rsidRPr="00C468C9">
        <w:rPr>
          <w:rStyle w:val="StyleUnderline"/>
        </w:rPr>
        <w:t xml:space="preserve"> </w:t>
      </w:r>
      <w:proofErr w:type="gramStart"/>
      <w:r w:rsidRPr="006F07B1">
        <w:rPr>
          <w:sz w:val="14"/>
        </w:rPr>
        <w:t xml:space="preserve">particular </w:t>
      </w:r>
      <w:r w:rsidRPr="008D6EDE">
        <w:rPr>
          <w:rStyle w:val="StyleUnderline"/>
          <w:highlight w:val="green"/>
        </w:rPr>
        <w:t>visions</w:t>
      </w:r>
      <w:proofErr w:type="gramEnd"/>
      <w:r w:rsidRPr="008D6EDE">
        <w:rPr>
          <w:rStyle w:val="StyleUnderline"/>
          <w:highlight w:val="green"/>
        </w:rPr>
        <w:t xml:space="preserve"> of the future via changes in the present</w:t>
      </w:r>
      <w:r w:rsidRPr="00C468C9">
        <w:rPr>
          <w:rStyle w:val="StyleUnderline"/>
        </w:rPr>
        <w:t>,</w:t>
      </w:r>
      <w:r w:rsidRPr="006F07B1">
        <w:rPr>
          <w:sz w:val="14"/>
        </w:rPr>
        <w:t xml:space="preserve"> particularly</w:t>
      </w:r>
      <w:r w:rsidRPr="00C468C9">
        <w:rPr>
          <w:rStyle w:val="StyleUnderline"/>
        </w:rPr>
        <w:t xml:space="preserve"> </w:t>
      </w:r>
      <w:r w:rsidRPr="008D6EDE">
        <w:rPr>
          <w:rStyle w:val="StyleUnderline"/>
          <w:highlight w:val="green"/>
        </w:rPr>
        <w:t>through the management of women’s reproduction in the present</w:t>
      </w:r>
      <w:r w:rsidRPr="006F07B1">
        <w:rPr>
          <w:sz w:val="14"/>
        </w:rPr>
        <w:t xml:space="preserve"> such that the future population comports with present desires. </w:t>
      </w:r>
      <w:r w:rsidRPr="00C468C9">
        <w:rPr>
          <w:rStyle w:val="StyleUnderline"/>
        </w:rPr>
        <w:t>When this futurity framework is picked up by the state in its various capacities,</w:t>
      </w:r>
      <w:r w:rsidRPr="006F07B1">
        <w:rPr>
          <w:sz w:val="14"/>
        </w:rPr>
        <w:t xml:space="preserve"> I suggest </w:t>
      </w:r>
      <w:r w:rsidRPr="00C468C9">
        <w:rPr>
          <w:rStyle w:val="StyleUnderline"/>
        </w:rPr>
        <w:t>there are significant consequences for women’s citizenship as women because they are so intrinsically linked in the cultural and political imaginary with reproduction.</w:t>
      </w:r>
      <w:r w:rsidRPr="006F07B1">
        <w:rPr>
          <w:sz w:val="14"/>
        </w:rPr>
        <w:t xml:space="preserve"> In the process of grappling with these concepts, this project asks how the logic of futurity functions to organize the terms of women’s social or political belonging in reproductive terms. How does the state pick up and extend this logic to women, and how might that impact the meaningfulness of women’s citizenship or national belonging? Does the logic of futurity, the constant pressure of the forward vision combined with the imaginative limitations of the present, insist upon women’s citizenship being or becoming something fundamentally different from men’s by virtue of reproductive capacity and association? Exploring these questions brings this project into several disciplinary contexts, including feminist theory and philosophy, political theory, disability theory (eugenics), and even the sphere of economics. In connecting these concepts to ongoing conversations about women and citizenship in the contemporary United States, this project is ultimately working to tie together disparate fields and illuminate how they interact with respect to a model of futurity that I theorize as containing discursive and eugenic aspects. It may be that state-based discourses and practices related to women’s reproduction and citizenship are not so much causes as they are effects of the logic of futurity.</w:t>
      </w:r>
    </w:p>
    <w:p w14:paraId="593D96C3" w14:textId="77777777" w:rsidR="00675F8F" w:rsidRPr="00B651D2" w:rsidRDefault="00675F8F" w:rsidP="00675F8F">
      <w:pPr>
        <w:pStyle w:val="Heading4"/>
        <w:rPr>
          <w:rFonts w:asciiTheme="majorHAnsi" w:hAnsiTheme="majorHAnsi" w:cstheme="majorHAnsi"/>
        </w:rPr>
      </w:pPr>
      <w:r w:rsidRPr="00B651D2">
        <w:rPr>
          <w:rFonts w:asciiTheme="majorHAnsi" w:hAnsiTheme="majorHAnsi" w:cstheme="majorHAnsi"/>
        </w:rPr>
        <w:t xml:space="preserve">Our impact outweighs on </w:t>
      </w:r>
      <w:r w:rsidRPr="00B651D2">
        <w:rPr>
          <w:rFonts w:asciiTheme="majorHAnsi" w:hAnsiTheme="majorHAnsi" w:cstheme="majorHAnsi"/>
          <w:u w:val="single"/>
        </w:rPr>
        <w:t>probability and magnitude</w:t>
      </w:r>
      <w:r w:rsidRPr="00B651D2">
        <w:rPr>
          <w:rFonts w:asciiTheme="majorHAnsi" w:hAnsiTheme="majorHAnsi" w:cstheme="majorHAnsi"/>
        </w:rPr>
        <w:t xml:space="preserve"> – risk assessment is </w:t>
      </w:r>
      <w:r w:rsidRPr="00B651D2">
        <w:rPr>
          <w:rFonts w:asciiTheme="majorHAnsi" w:hAnsiTheme="majorHAnsi" w:cstheme="majorHAnsi"/>
          <w:u w:val="single"/>
        </w:rPr>
        <w:t>epistemologically biased</w:t>
      </w:r>
      <w:r w:rsidRPr="00B651D2">
        <w:rPr>
          <w:rFonts w:asciiTheme="majorHAnsi" w:hAnsiTheme="majorHAnsi" w:cstheme="majorHAnsi"/>
        </w:rPr>
        <w:t xml:space="preserve"> towards white masculine elites who </w:t>
      </w:r>
      <w:r w:rsidRPr="00B651D2">
        <w:rPr>
          <w:rFonts w:asciiTheme="majorHAnsi" w:hAnsiTheme="majorHAnsi" w:cstheme="majorHAnsi"/>
          <w:u w:val="single"/>
        </w:rPr>
        <w:t>discount</w:t>
      </w:r>
      <w:r w:rsidRPr="00B651D2">
        <w:rPr>
          <w:rFonts w:asciiTheme="majorHAnsi" w:hAnsiTheme="majorHAnsi" w:cstheme="majorHAnsi"/>
        </w:rPr>
        <w:t xml:space="preserve"> the severity of everyday localized violence in destroying marginalized populations.</w:t>
      </w:r>
    </w:p>
    <w:p w14:paraId="2ACD9FAB" w14:textId="77777777" w:rsidR="00675F8F" w:rsidRPr="00B651D2" w:rsidRDefault="00675F8F" w:rsidP="00675F8F">
      <w:pPr>
        <w:rPr>
          <w:rFonts w:asciiTheme="majorHAnsi" w:hAnsiTheme="majorHAnsi" w:cstheme="majorHAnsi"/>
        </w:rPr>
      </w:pPr>
      <w:proofErr w:type="spellStart"/>
      <w:r w:rsidRPr="00B651D2">
        <w:rPr>
          <w:rStyle w:val="Style13ptBold"/>
          <w:rFonts w:asciiTheme="majorHAnsi" w:hAnsiTheme="majorHAnsi" w:cstheme="majorHAnsi"/>
        </w:rPr>
        <w:t>Verchick</w:t>
      </w:r>
      <w:proofErr w:type="spellEnd"/>
      <w:r w:rsidRPr="00B651D2">
        <w:rPr>
          <w:rStyle w:val="Style13ptBold"/>
          <w:rFonts w:asciiTheme="majorHAnsi" w:hAnsiTheme="majorHAnsi" w:cstheme="majorHAnsi"/>
        </w:rPr>
        <w:t xml:space="preserve"> 96</w:t>
      </w:r>
      <w:r w:rsidRPr="00B651D2">
        <w:rPr>
          <w:rFonts w:asciiTheme="majorHAnsi" w:hAnsiTheme="majorHAnsi" w:cstheme="majorHAnsi"/>
        </w:rPr>
        <w:t xml:space="preserve"> [Robert, Assistant Professor, University of Missouri -- Kansas City School of Law. J.D., Harvard Law School, 1989, “IN A GREENER VOICE: FEMINIST THEORY AND ENVIRONMENTAL JUSTICE” 19 Harv. Women's L.J. 23]</w:t>
      </w:r>
    </w:p>
    <w:p w14:paraId="2D731B05" w14:textId="77777777" w:rsidR="00675F8F" w:rsidRDefault="00675F8F" w:rsidP="00675F8F">
      <w:pPr>
        <w:rPr>
          <w:rFonts w:asciiTheme="majorHAnsi" w:hAnsiTheme="majorHAnsi" w:cstheme="majorHAnsi"/>
          <w:sz w:val="12"/>
        </w:rPr>
      </w:pPr>
      <w:r w:rsidRPr="00B651D2">
        <w:rPr>
          <w:rStyle w:val="StyleUnderline"/>
          <w:rFonts w:asciiTheme="majorHAnsi" w:hAnsiTheme="majorHAnsi" w:cstheme="majorHAnsi"/>
        </w:rPr>
        <w:t>Because risk assessment is based on statistical measures of risk, policymakers view it as an accurate and objective tool in establishing environmental standards</w:t>
      </w:r>
      <w:r w:rsidRPr="00B651D2">
        <w:rPr>
          <w:rFonts w:asciiTheme="majorHAnsi" w:hAnsiTheme="majorHAnsi" w:cstheme="majorHAnsi"/>
          <w:sz w:val="12"/>
          <w:szCs w:val="12"/>
        </w:rPr>
        <w:t xml:space="preserve">. n275 </w:t>
      </w:r>
      <w:proofErr w:type="gramStart"/>
      <w:r w:rsidRPr="00B651D2">
        <w:rPr>
          <w:rFonts w:asciiTheme="majorHAnsi" w:hAnsiTheme="majorHAnsi" w:cstheme="majorHAnsi"/>
          <w:sz w:val="12"/>
          <w:szCs w:val="12"/>
        </w:rPr>
        <w:t>The</w:t>
      </w:r>
      <w:proofErr w:type="gramEnd"/>
      <w:r w:rsidRPr="00B651D2">
        <w:rPr>
          <w:rFonts w:asciiTheme="majorHAnsi" w:hAnsiTheme="majorHAnsi" w:cstheme="majorHAnsi"/>
          <w:sz w:val="12"/>
          <w:szCs w:val="12"/>
        </w:rPr>
        <w:t xml:space="preserv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w:t>
      </w:r>
      <w:proofErr w:type="gramStart"/>
      <w:r w:rsidRPr="00B651D2">
        <w:rPr>
          <w:rFonts w:asciiTheme="majorHAnsi" w:hAnsiTheme="majorHAnsi" w:cstheme="majorHAnsi"/>
          <w:sz w:val="12"/>
          <w:szCs w:val="12"/>
        </w:rPr>
        <w:t>As</w:t>
      </w:r>
      <w:proofErr w:type="gramEnd"/>
      <w:r w:rsidRPr="00B651D2">
        <w:rPr>
          <w:rFonts w:asciiTheme="majorHAnsi" w:hAnsiTheme="majorHAnsi" w:cstheme="majorHAnsi"/>
          <w:sz w:val="12"/>
          <w:szCs w:val="12"/>
        </w:rPr>
        <w:t xml:space="preserve"> a result, </w:t>
      </w:r>
      <w:r w:rsidRPr="00B651D2">
        <w:rPr>
          <w:rStyle w:val="StyleUnderline"/>
          <w:rFonts w:asciiTheme="majorHAnsi" w:hAnsiTheme="majorHAnsi" w:cstheme="majorHAnsi"/>
        </w:rPr>
        <w:t xml:space="preserve">the </w:t>
      </w:r>
      <w:r w:rsidRPr="008D6EDE">
        <w:rPr>
          <w:rStyle w:val="StyleUnderline"/>
          <w:rFonts w:asciiTheme="majorHAnsi" w:hAnsiTheme="majorHAnsi" w:cstheme="majorHAnsi"/>
          <w:highlight w:val="green"/>
        </w:rPr>
        <w:t>language of risk assessment</w:t>
      </w:r>
      <w:r w:rsidRPr="00B651D2">
        <w:rPr>
          <w:rStyle w:val="StyleUnderline"/>
          <w:rFonts w:asciiTheme="majorHAnsi" w:hAnsiTheme="majorHAnsi" w:cstheme="majorHAnsi"/>
        </w:rPr>
        <w:t xml:space="preserve"> -- </w:t>
      </w:r>
      <w:r w:rsidRPr="00B651D2">
        <w:rPr>
          <w:rFonts w:asciiTheme="majorHAnsi" w:hAnsiTheme="majorHAnsi" w:cstheme="majorHAnsi"/>
          <w:sz w:val="12"/>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B651D2">
        <w:rPr>
          <w:rFonts w:asciiTheme="majorHAnsi" w:hAnsiTheme="majorHAnsi" w:cstheme="majorHAnsi"/>
          <w:sz w:val="12"/>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B651D2">
        <w:rPr>
          <w:rFonts w:asciiTheme="majorHAnsi" w:hAnsiTheme="majorHAnsi" w:cstheme="majorHAnsi"/>
          <w:sz w:val="12"/>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B651D2">
        <w:rPr>
          <w:rStyle w:val="StyleUnderline"/>
          <w:rFonts w:asciiTheme="majorHAnsi" w:hAnsiTheme="majorHAnsi" w:cstheme="majorHAnsi"/>
        </w:rPr>
        <w:t xml:space="preserve"> </w:t>
      </w:r>
      <w:r w:rsidRPr="008D6EDE">
        <w:rPr>
          <w:rStyle w:val="StyleUnderline"/>
          <w:rFonts w:asciiTheme="majorHAnsi" w:hAnsiTheme="majorHAnsi" w:cstheme="majorHAnsi"/>
          <w:highlight w:val="green"/>
        </w:rPr>
        <w:t>serves</w:t>
      </w:r>
      <w:r w:rsidRPr="00B651D2">
        <w:rPr>
          <w:rStyle w:val="StyleUnderline"/>
          <w:rFonts w:asciiTheme="majorHAnsi" w:hAnsiTheme="majorHAnsi" w:cstheme="majorHAnsi"/>
        </w:rPr>
        <w:t xml:space="preserve"> only </w:t>
      </w:r>
      <w:r w:rsidRPr="008D6EDE">
        <w:rPr>
          <w:rStyle w:val="StyleUnderline"/>
          <w:rFonts w:asciiTheme="majorHAnsi" w:hAnsiTheme="majorHAnsi" w:cstheme="majorHAnsi"/>
          <w:highlight w:val="green"/>
        </w:rPr>
        <w:t>to "mask</w:t>
      </w:r>
      <w:r w:rsidRPr="00B651D2">
        <w:rPr>
          <w:rStyle w:val="StyleUnderline"/>
          <w:rFonts w:asciiTheme="majorHAnsi" w:hAnsiTheme="majorHAnsi" w:cstheme="majorHAnsi"/>
        </w:rPr>
        <w:t xml:space="preserve">, not eliminate, political and </w:t>
      </w:r>
      <w:r w:rsidRPr="008D6EDE">
        <w:rPr>
          <w:rStyle w:val="StyleUnderline"/>
          <w:rFonts w:asciiTheme="majorHAnsi" w:hAnsiTheme="majorHAnsi" w:cstheme="majorHAnsi"/>
          <w:highlight w:val="green"/>
        </w:rPr>
        <w:t>social considerations</w:t>
      </w:r>
      <w:r w:rsidRPr="00B651D2">
        <w:rPr>
          <w:rFonts w:asciiTheme="majorHAnsi" w:hAnsiTheme="majorHAnsi" w:cstheme="majorHAnsi"/>
          <w:sz w:val="12"/>
          <w:szCs w:val="12"/>
        </w:rPr>
        <w:t xml:space="preserve">." n282 We have already seen how </w:t>
      </w:r>
      <w:r w:rsidRPr="00B651D2">
        <w:rPr>
          <w:rStyle w:val="StyleUnderline"/>
          <w:rFonts w:asciiTheme="majorHAnsi" w:hAnsiTheme="majorHAnsi" w:cstheme="majorHAnsi"/>
        </w:rPr>
        <w:t>the subjective decision to prefer white men as subjects for epidemiological study can skew risk assessments against the interests of women and people of color</w:t>
      </w:r>
      <w:r w:rsidRPr="00B651D2">
        <w:rPr>
          <w:rFonts w:asciiTheme="majorHAnsi" w:hAnsiTheme="majorHAnsi" w:cstheme="majorHAnsi"/>
          <w:sz w:val="12"/>
          <w:szCs w:val="12"/>
        </w:rPr>
        <w:t xml:space="preserve">. </w:t>
      </w:r>
      <w:r w:rsidRPr="00B651D2">
        <w:rPr>
          <w:rStyle w:val="StyleUnderline"/>
          <w:rFonts w:asciiTheme="majorHAnsi" w:hAnsiTheme="majorHAnsi" w:cstheme="majorHAnsi"/>
        </w:rPr>
        <w:t>The focus</w:t>
      </w:r>
      <w:r w:rsidRPr="00B651D2">
        <w:rPr>
          <w:rFonts w:asciiTheme="majorHAnsi" w:hAnsiTheme="majorHAnsi" w:cstheme="majorHAnsi"/>
          <w:sz w:val="12"/>
          <w:szCs w:val="12"/>
        </w:rPr>
        <w:t xml:space="preserve"> of many assessments </w:t>
      </w:r>
      <w:r w:rsidRPr="00B651D2">
        <w:rPr>
          <w:rStyle w:val="StyleUnderline"/>
          <w:rFonts w:asciiTheme="majorHAnsi" w:hAnsiTheme="majorHAnsi" w:cstheme="majorHAnsi"/>
        </w:rPr>
        <w:t xml:space="preserve">on </w:t>
      </w:r>
      <w:r w:rsidRPr="00B651D2">
        <w:rPr>
          <w:rFonts w:asciiTheme="majorHAnsi" w:hAnsiTheme="majorHAnsi" w:cstheme="majorHAnsi"/>
          <w:sz w:val="12"/>
          <w:szCs w:val="12"/>
        </w:rPr>
        <w:t xml:space="preserve">the risk of </w:t>
      </w:r>
      <w:r w:rsidRPr="00B651D2">
        <w:rPr>
          <w:rStyle w:val="StyleUnderline"/>
          <w:rFonts w:asciiTheme="majorHAnsi" w:hAnsiTheme="majorHAnsi" w:cstheme="majorHAnsi"/>
        </w:rPr>
        <w:t>cancer deaths, but not, say, the risks of birth defects</w:t>
      </w:r>
      <w:r w:rsidRPr="00B651D2">
        <w:rPr>
          <w:rFonts w:asciiTheme="majorHAnsi" w:hAnsiTheme="majorHAnsi" w:cstheme="majorHAnsi"/>
          <w:sz w:val="12"/>
          <w:szCs w:val="12"/>
        </w:rPr>
        <w:t xml:space="preserve"> or miscarriages, </w:t>
      </w:r>
      <w:r w:rsidRPr="00B651D2">
        <w:rPr>
          <w:rStyle w:val="StyleUnderline"/>
          <w:rFonts w:asciiTheme="majorHAnsi" w:hAnsiTheme="majorHAnsi" w:cstheme="majorHAnsi"/>
        </w:rPr>
        <w:t>is yet another example of how a policymaker's subjective decision of what to look for can influence what is ultimately seen</w:t>
      </w:r>
      <w:r w:rsidRPr="00B651D2">
        <w:rPr>
          <w:rFonts w:asciiTheme="majorHAnsi" w:hAnsiTheme="majorHAnsi" w:cstheme="majorHAnsi"/>
          <w:sz w:val="12"/>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B651D2">
        <w:rPr>
          <w:rStyle w:val="StyleUnderline"/>
          <w:rFonts w:asciiTheme="majorHAnsi" w:hAnsiTheme="majorHAnsi" w:cstheme="majorHAnsi"/>
        </w:rPr>
        <w:t xml:space="preserve">Whose experience? </w:t>
      </w:r>
      <w:r w:rsidRPr="00B651D2">
        <w:rPr>
          <w:rStyle w:val="StyleUnderline"/>
          <w:rFonts w:asciiTheme="majorHAnsi" w:hAnsiTheme="majorHAnsi" w:cstheme="majorHAnsi"/>
        </w:rPr>
        <w:lastRenderedPageBreak/>
        <w:t>Whose judgment? Which information?</w:t>
      </w:r>
      <w:r w:rsidRPr="00B651D2">
        <w:rPr>
          <w:rFonts w:asciiTheme="majorHAnsi" w:hAnsiTheme="majorHAnsi" w:cstheme="majorHAnsi"/>
          <w:sz w:val="12"/>
          <w:szCs w:val="12"/>
        </w:rPr>
        <w:t xml:space="preserve"> These are the questions that feminism prompts, and they will be discussed shortly. Finally, feminists would argue that </w:t>
      </w:r>
      <w:r w:rsidRPr="008D6EDE">
        <w:rPr>
          <w:rStyle w:val="StyleUnderline"/>
          <w:rFonts w:asciiTheme="majorHAnsi" w:hAnsiTheme="majorHAnsi" w:cstheme="majorHAnsi"/>
          <w:highlight w:val="green"/>
        </w:rPr>
        <w:t>questions involving</w:t>
      </w:r>
      <w:r w:rsidRPr="00B651D2">
        <w:rPr>
          <w:rStyle w:val="StyleUnderline"/>
          <w:rFonts w:asciiTheme="majorHAnsi" w:hAnsiTheme="majorHAnsi" w:cstheme="majorHAnsi"/>
        </w:rPr>
        <w:t xml:space="preserve"> the </w:t>
      </w:r>
      <w:r w:rsidRPr="008D6EDE">
        <w:rPr>
          <w:rStyle w:val="StyleUnderline"/>
          <w:rFonts w:asciiTheme="majorHAnsi" w:hAnsiTheme="majorHAnsi" w:cstheme="majorHAnsi"/>
          <w:highlight w:val="green"/>
        </w:rPr>
        <w:t xml:space="preserve">risk of death </w:t>
      </w:r>
      <w:r w:rsidRPr="00B651D2">
        <w:rPr>
          <w:rStyle w:val="StyleUnderline"/>
          <w:rFonts w:asciiTheme="majorHAnsi" w:hAnsiTheme="majorHAnsi" w:cstheme="majorHAnsi"/>
        </w:rPr>
        <w:t xml:space="preserve">and disease </w:t>
      </w:r>
      <w:r w:rsidRPr="008D6EDE">
        <w:rPr>
          <w:rStyle w:val="StyleUnderline"/>
          <w:rFonts w:asciiTheme="majorHAnsi" w:hAnsiTheme="majorHAnsi" w:cstheme="majorHAnsi"/>
          <w:highlight w:val="green"/>
        </w:rPr>
        <w:t xml:space="preserve">should not </w:t>
      </w:r>
      <w:r w:rsidRPr="00B651D2">
        <w:rPr>
          <w:rStyle w:val="StyleUnderline"/>
          <w:rFonts w:asciiTheme="majorHAnsi" w:hAnsiTheme="majorHAnsi" w:cstheme="majorHAnsi"/>
        </w:rPr>
        <w:t xml:space="preserve">even </w:t>
      </w:r>
      <w:r w:rsidRPr="008D6EDE">
        <w:rPr>
          <w:rStyle w:val="StyleUnderline"/>
          <w:rFonts w:asciiTheme="majorHAnsi" w:hAnsiTheme="majorHAnsi" w:cstheme="majorHAnsi"/>
          <w:highlight w:val="green"/>
        </w:rPr>
        <w:t>aspire to value neutrality.</w:t>
      </w:r>
      <w:r w:rsidRPr="00B651D2">
        <w:rPr>
          <w:rFonts w:asciiTheme="majorHAnsi" w:hAnsiTheme="majorHAnsi" w:cstheme="majorHAnsi"/>
          <w:sz w:val="12"/>
          <w:szCs w:val="12"/>
        </w:rPr>
        <w:t xml:space="preserve"> </w:t>
      </w:r>
      <w:r w:rsidRPr="00B651D2">
        <w:rPr>
          <w:rStyle w:val="StyleUnderline"/>
          <w:rFonts w:asciiTheme="majorHAnsi" w:hAnsiTheme="majorHAnsi" w:cstheme="majorHAnsi"/>
        </w:rPr>
        <w:t>Such decisions -- which affect not only today's generations, but those of the future -- should be made with all related political and moral considerations plainly on the table</w:t>
      </w:r>
      <w:r w:rsidRPr="00B651D2">
        <w:rPr>
          <w:rFonts w:asciiTheme="majorHAnsi" w:hAnsiTheme="majorHAnsi" w:cstheme="majorHAnsi"/>
          <w:sz w:val="12"/>
          <w:szCs w:val="12"/>
        </w:rPr>
        <w:t xml:space="preserve">. n284 </w:t>
      </w:r>
      <w:proofErr w:type="gramStart"/>
      <w:r w:rsidRPr="00B651D2">
        <w:rPr>
          <w:rFonts w:asciiTheme="majorHAnsi" w:hAnsiTheme="majorHAnsi" w:cstheme="majorHAnsi"/>
          <w:sz w:val="12"/>
          <w:szCs w:val="12"/>
        </w:rPr>
        <w:t>In</w:t>
      </w:r>
      <w:proofErr w:type="gramEnd"/>
      <w:r w:rsidRPr="00B651D2">
        <w:rPr>
          <w:rFonts w:asciiTheme="majorHAnsi" w:hAnsiTheme="majorHAnsi" w:cstheme="majorHAnsi"/>
          <w:sz w:val="12"/>
          <w:szCs w:val="12"/>
        </w:rPr>
        <w:t xml:space="preserve"> addition, </w:t>
      </w:r>
      <w:r w:rsidRPr="008D6EDE">
        <w:rPr>
          <w:rStyle w:val="StyleUnderline"/>
          <w:rFonts w:asciiTheme="majorHAnsi" w:hAnsiTheme="majorHAnsi" w:cstheme="majorHAnsi"/>
          <w:highlight w:val="green"/>
        </w:rPr>
        <w:t>policymakers should look to</w:t>
      </w:r>
      <w:r w:rsidRPr="00B651D2">
        <w:rPr>
          <w:rStyle w:val="StyleUnderline"/>
          <w:rFonts w:asciiTheme="majorHAnsi" w:hAnsiTheme="majorHAnsi" w:cstheme="majorHAnsi"/>
        </w:rPr>
        <w:t xml:space="preserve"> all perspectives, especially those of </w:t>
      </w:r>
      <w:r w:rsidRPr="008D6EDE">
        <w:rPr>
          <w:rStyle w:val="StyleUnderline"/>
          <w:rFonts w:asciiTheme="majorHAnsi" w:hAnsiTheme="majorHAnsi" w:cstheme="majorHAnsi"/>
          <w:highlight w:val="green"/>
        </w:rPr>
        <w:t xml:space="preserve">society's most vulnerable </w:t>
      </w:r>
      <w:r w:rsidRPr="00B651D2">
        <w:rPr>
          <w:rStyle w:val="StyleUnderline"/>
          <w:rFonts w:asciiTheme="majorHAnsi" w:hAnsiTheme="majorHAnsi" w:cstheme="majorHAnsi"/>
        </w:rPr>
        <w:t>members, to develop as complete a picture of the moral issues as possible</w:t>
      </w:r>
      <w:r w:rsidRPr="00B651D2">
        <w:rPr>
          <w:rFonts w:asciiTheme="majorHAnsi" w:hAnsiTheme="majorHAnsi" w:cstheme="majorHAnsi"/>
          <w:sz w:val="12"/>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w:t>
      </w:r>
      <w:proofErr w:type="gramStart"/>
      <w:r w:rsidRPr="00B651D2">
        <w:rPr>
          <w:rFonts w:asciiTheme="majorHAnsi" w:hAnsiTheme="majorHAnsi" w:cstheme="majorHAnsi"/>
          <w:sz w:val="12"/>
          <w:szCs w:val="12"/>
        </w:rPr>
        <w:t>that subgroups</w:t>
      </w:r>
      <w:proofErr w:type="gramEnd"/>
      <w:r w:rsidRPr="00B651D2">
        <w:rPr>
          <w:rFonts w:asciiTheme="majorHAnsi" w:hAnsiTheme="majorHAnsi" w:cstheme="majorHAnsi"/>
          <w:sz w:val="12"/>
          <w:szCs w:val="12"/>
        </w:rPr>
        <w:t xml:space="preserve"> within either category might differ in significant ways from other subgroups. Therefore, feminists would anticipate a broad spectrum of views concerning scientific risk assessment and public values. Intuitively, this makes sense. </w:t>
      </w:r>
      <w:proofErr w:type="gramStart"/>
      <w:r w:rsidRPr="00B651D2">
        <w:rPr>
          <w:rFonts w:asciiTheme="majorHAnsi" w:hAnsiTheme="majorHAnsi" w:cstheme="majorHAnsi"/>
          <w:sz w:val="12"/>
          <w:szCs w:val="12"/>
        </w:rPr>
        <w:t>Certainly</w:t>
      </w:r>
      <w:proofErr w:type="gramEnd"/>
      <w:r w:rsidRPr="00B651D2">
        <w:rPr>
          <w:rFonts w:asciiTheme="majorHAnsi" w:hAnsiTheme="majorHAnsi" w:cstheme="majorHAnsi"/>
          <w:sz w:val="12"/>
          <w:szCs w:val="12"/>
        </w:rPr>
        <w:t xml:space="preserve">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B651D2">
        <w:rPr>
          <w:rStyle w:val="StyleUnderline"/>
          <w:rFonts w:asciiTheme="majorHAnsi" w:hAnsiTheme="majorHAnsi" w:cstheme="majorHAnsi"/>
        </w:rPr>
        <w:t>Politicians</w:t>
      </w:r>
      <w:r w:rsidRPr="00B651D2">
        <w:rPr>
          <w:rFonts w:asciiTheme="majorHAnsi" w:hAnsiTheme="majorHAnsi" w:cstheme="majorHAnsi"/>
          <w:sz w:val="12"/>
          <w:szCs w:val="12"/>
        </w:rPr>
        <w:t xml:space="preserve"> and bureaucrats are two sets of the non-scientific community that affect environmental standards in fundamental ways. Their</w:t>
      </w:r>
      <w:r w:rsidRPr="00B651D2">
        <w:rPr>
          <w:rStyle w:val="StyleUnderline"/>
          <w:rFonts w:asciiTheme="majorHAnsi" w:hAnsiTheme="majorHAnsi" w:cstheme="majorHAnsi"/>
        </w:rPr>
        <w:t xml:space="preserve"> adherence to vocal</w:t>
      </w:r>
      <w:r w:rsidRPr="00B651D2">
        <w:rPr>
          <w:rFonts w:asciiTheme="majorHAnsi" w:hAnsiTheme="majorHAnsi" w:cstheme="majorHAnsi"/>
          <w:sz w:val="12"/>
          <w:szCs w:val="12"/>
        </w:rPr>
        <w:t xml:space="preserve">, though not always broadly representative, </w:t>
      </w:r>
      <w:r w:rsidRPr="00B651D2">
        <w:rPr>
          <w:rStyle w:val="StyleUnderline"/>
          <w:rFonts w:asciiTheme="majorHAnsi" w:hAnsiTheme="majorHAnsi" w:cstheme="majorHAnsi"/>
        </w:rPr>
        <w:t>constituencies may lead them to disfavor less advantaged socioeconomic groups when addressing environmental concerns</w:t>
      </w:r>
      <w:r w:rsidRPr="00B651D2">
        <w:rPr>
          <w:rFonts w:asciiTheme="majorHAnsi" w:hAnsiTheme="majorHAnsi" w:cstheme="majorHAnsi"/>
          <w:sz w:val="12"/>
          <w:szCs w:val="12"/>
        </w:rPr>
        <w:t xml:space="preserve">. n289 </w:t>
      </w:r>
      <w:proofErr w:type="gramStart"/>
      <w:r w:rsidRPr="00B651D2">
        <w:rPr>
          <w:rFonts w:asciiTheme="majorHAnsi" w:hAnsiTheme="majorHAnsi" w:cstheme="majorHAnsi"/>
          <w:sz w:val="12"/>
          <w:szCs w:val="12"/>
        </w:rPr>
        <w:t>In</w:t>
      </w:r>
      <w:proofErr w:type="gramEnd"/>
      <w:r w:rsidRPr="00B651D2">
        <w:rPr>
          <w:rFonts w:asciiTheme="majorHAnsi" w:hAnsiTheme="majorHAnsi" w:cstheme="majorHAnsi"/>
          <w:sz w:val="12"/>
          <w:szCs w:val="12"/>
        </w:rPr>
        <w:t xml:space="preserve">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8D6EDE">
        <w:rPr>
          <w:rStyle w:val="StyleUnderline"/>
          <w:rFonts w:asciiTheme="majorHAnsi" w:hAnsiTheme="majorHAnsi" w:cstheme="majorHAnsi"/>
          <w:highlight w:val="green"/>
        </w:rPr>
        <w:t>A</w:t>
      </w:r>
      <w:r w:rsidRPr="00B651D2">
        <w:rPr>
          <w:rStyle w:val="StyleUnderline"/>
          <w:rFonts w:asciiTheme="majorHAnsi" w:hAnsiTheme="majorHAnsi" w:cstheme="majorHAnsi"/>
        </w:rPr>
        <w:t xml:space="preserve"> recent </w:t>
      </w:r>
      <w:r w:rsidRPr="008D6EDE">
        <w:rPr>
          <w:rStyle w:val="StyleUnderline"/>
          <w:rFonts w:asciiTheme="majorHAnsi" w:hAnsiTheme="majorHAnsi" w:cstheme="majorHAnsi"/>
          <w:highlight w:val="green"/>
        </w:rPr>
        <w:t>national survey</w:t>
      </w:r>
      <w:r w:rsidRPr="00B651D2">
        <w:rPr>
          <w:rFonts w:asciiTheme="majorHAnsi" w:hAnsiTheme="majorHAnsi" w:cstheme="majorHAnsi"/>
          <w:sz w:val="12"/>
          <w:szCs w:val="12"/>
        </w:rPr>
        <w:t xml:space="preserve">, conducted by James Flynn, Paul </w:t>
      </w:r>
      <w:proofErr w:type="spellStart"/>
      <w:r w:rsidRPr="00B651D2">
        <w:rPr>
          <w:rFonts w:asciiTheme="majorHAnsi" w:hAnsiTheme="majorHAnsi" w:cstheme="majorHAnsi"/>
          <w:sz w:val="12"/>
          <w:szCs w:val="12"/>
        </w:rPr>
        <w:t>Slovic</w:t>
      </w:r>
      <w:proofErr w:type="spellEnd"/>
      <w:r w:rsidRPr="00B651D2">
        <w:rPr>
          <w:rFonts w:asciiTheme="majorHAnsi" w:hAnsiTheme="majorHAnsi" w:cstheme="majorHAnsi"/>
          <w:sz w:val="12"/>
          <w:szCs w:val="12"/>
        </w:rPr>
        <w:t xml:space="preserve">, and C.K. Mertz, </w:t>
      </w:r>
      <w:r w:rsidRPr="008D6EDE">
        <w:rPr>
          <w:rStyle w:val="StyleUnderline"/>
          <w:rFonts w:asciiTheme="majorHAnsi" w:hAnsiTheme="majorHAnsi" w:cstheme="majorHAnsi"/>
          <w:highlight w:val="green"/>
        </w:rPr>
        <w:t>measured</w:t>
      </w:r>
      <w:r w:rsidRPr="00B651D2">
        <w:rPr>
          <w:rStyle w:val="StyleUnderline"/>
          <w:rFonts w:asciiTheme="majorHAnsi" w:hAnsiTheme="majorHAnsi" w:cstheme="majorHAnsi"/>
        </w:rPr>
        <w:t xml:space="preserve"> the </w:t>
      </w:r>
      <w:r w:rsidRPr="008D6EDE">
        <w:rPr>
          <w:rStyle w:val="StyleUnderline"/>
          <w:rFonts w:asciiTheme="majorHAnsi" w:hAnsiTheme="majorHAnsi" w:cstheme="majorHAnsi"/>
          <w:highlight w:val="green"/>
        </w:rPr>
        <w:t>risk perceptions</w:t>
      </w:r>
      <w:r w:rsidRPr="00B651D2">
        <w:rPr>
          <w:rStyle w:val="StyleUnderline"/>
          <w:rFonts w:asciiTheme="majorHAnsi" w:hAnsiTheme="majorHAnsi" w:cstheme="majorHAnsi"/>
        </w:rPr>
        <w:t xml:space="preserve"> of a group</w:t>
      </w:r>
      <w:r w:rsidRPr="00B651D2">
        <w:rPr>
          <w:rFonts w:asciiTheme="majorHAnsi" w:hAnsiTheme="majorHAnsi" w:cstheme="majorHAnsi"/>
          <w:sz w:val="12"/>
          <w:szCs w:val="12"/>
        </w:rPr>
        <w:t xml:space="preserve"> of 1512 people that included numbers of men, women, whites, and non-whites proportional to their ratios in society. n290 Respondents answered questions about </w:t>
      </w:r>
      <w:r w:rsidRPr="00B651D2">
        <w:rPr>
          <w:rStyle w:val="StyleUnderline"/>
          <w:rFonts w:asciiTheme="majorHAnsi" w:hAnsiTheme="majorHAnsi" w:cstheme="majorHAnsi"/>
        </w:rPr>
        <w:t>the health risks of twenty-five environmental,</w:t>
      </w:r>
      <w:r w:rsidRPr="00B651D2">
        <w:rPr>
          <w:rFonts w:asciiTheme="majorHAnsi" w:hAnsiTheme="majorHAnsi" w:cstheme="majorHAnsi"/>
          <w:sz w:val="12"/>
          <w:szCs w:val="12"/>
        </w:rPr>
        <w:t xml:space="preserve"> technological, and "life-style" </w:t>
      </w:r>
      <w:r w:rsidRPr="00B651D2">
        <w:rPr>
          <w:rStyle w:val="StyleUnderline"/>
          <w:rFonts w:asciiTheme="majorHAnsi" w:hAnsiTheme="majorHAnsi" w:cstheme="majorHAnsi"/>
        </w:rPr>
        <w:t>hazards</w:t>
      </w:r>
      <w:r w:rsidRPr="00B651D2">
        <w:rPr>
          <w:rFonts w:asciiTheme="majorHAnsi" w:hAnsiTheme="majorHAnsi" w:cstheme="majorHAnsi"/>
          <w:sz w:val="12"/>
          <w:szCs w:val="12"/>
        </w:rPr>
        <w:t xml:space="preserve">, including such hazards as ozone depletion, chemical waste, and cigarette smoking. n291 </w:t>
      </w:r>
      <w:proofErr w:type="gramStart"/>
      <w:r w:rsidRPr="00B651D2">
        <w:rPr>
          <w:rFonts w:asciiTheme="majorHAnsi" w:hAnsiTheme="majorHAnsi" w:cstheme="majorHAnsi"/>
          <w:sz w:val="12"/>
          <w:szCs w:val="12"/>
        </w:rPr>
        <w:t>The</w:t>
      </w:r>
      <w:proofErr w:type="gramEnd"/>
      <w:r w:rsidRPr="00B651D2">
        <w:rPr>
          <w:rFonts w:asciiTheme="majorHAnsi" w:hAnsiTheme="majorHAnsi" w:cstheme="majorHAnsi"/>
          <w:sz w:val="12"/>
          <w:szCs w:val="12"/>
        </w:rPr>
        <w:t xml:space="preserv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B651D2">
        <w:rPr>
          <w:rStyle w:val="StyleUnderline"/>
          <w:rFonts w:asciiTheme="majorHAnsi" w:hAnsiTheme="majorHAnsi" w:cstheme="majorHAnsi"/>
        </w:rPr>
        <w:t>perceptions of risk generally differed on the lines of gender and race.</w:t>
      </w:r>
      <w:r w:rsidRPr="00B651D2">
        <w:rPr>
          <w:rFonts w:asciiTheme="majorHAnsi" w:hAnsiTheme="majorHAnsi" w:cstheme="majorHAnsi"/>
          <w:sz w:val="12"/>
          <w:szCs w:val="12"/>
        </w:rPr>
        <w:t xml:space="preserve"> Women, for instance, perceived greater risk from most hazards than did men. n292 Furthermore, non-whites as a group perceived greater risk from most hazards than did whites. n293 Yet </w:t>
      </w:r>
      <w:r w:rsidRPr="00B651D2">
        <w:rPr>
          <w:rStyle w:val="StyleUnderline"/>
          <w:rFonts w:asciiTheme="majorHAnsi" w:hAnsiTheme="majorHAnsi" w:cstheme="majorHAnsi"/>
        </w:rPr>
        <w:t>the most striking results appeared when the researchers considered differences in gender and race together.</w:t>
      </w:r>
      <w:r w:rsidRPr="00B651D2">
        <w:rPr>
          <w:rFonts w:asciiTheme="majorHAnsi" w:hAnsiTheme="majorHAnsi" w:cstheme="majorHAnsi"/>
          <w:sz w:val="12"/>
          <w:szCs w:val="12"/>
        </w:rPr>
        <w:t xml:space="preserve"> They found that "</w:t>
      </w:r>
      <w:r w:rsidRPr="00B651D2">
        <w:rPr>
          <w:rStyle w:val="StyleUnderline"/>
          <w:rFonts w:asciiTheme="majorHAnsi" w:hAnsiTheme="majorHAnsi" w:cstheme="majorHAnsi"/>
        </w:rPr>
        <w:t>white males</w:t>
      </w:r>
      <w:r w:rsidRPr="00B651D2">
        <w:rPr>
          <w:rFonts w:asciiTheme="majorHAnsi" w:hAnsiTheme="majorHAnsi" w:cstheme="majorHAnsi"/>
          <w:sz w:val="12"/>
          <w:szCs w:val="12"/>
        </w:rPr>
        <w:t xml:space="preserve"> tended to differ from everyone else in their attitudes and perceptions -- on average, they </w:t>
      </w:r>
      <w:r w:rsidRPr="00B651D2">
        <w:rPr>
          <w:rStyle w:val="StyleUnderline"/>
          <w:rFonts w:asciiTheme="majorHAnsi" w:hAnsiTheme="majorHAnsi" w:cstheme="majorHAnsi"/>
        </w:rPr>
        <w:t>perceived risks as much smaller and much more acceptable than did other people</w:t>
      </w:r>
      <w:r w:rsidRPr="00B651D2">
        <w:rPr>
          <w:rFonts w:asciiTheme="majorHAnsi" w:hAnsiTheme="majorHAnsi" w:cstheme="majorHAnsi"/>
          <w:sz w:val="12"/>
          <w:szCs w:val="12"/>
        </w:rPr>
        <w:t xml:space="preserve">." n294 Indeed, </w:t>
      </w:r>
      <w:r w:rsidRPr="00B651D2">
        <w:rPr>
          <w:rStyle w:val="StyleUnderline"/>
          <w:rFonts w:asciiTheme="majorHAnsi" w:hAnsiTheme="majorHAnsi" w:cstheme="majorHAnsi"/>
        </w:rPr>
        <w:t>without exception</w:t>
      </w:r>
      <w:r w:rsidRPr="00B651D2">
        <w:rPr>
          <w:rFonts w:asciiTheme="majorHAnsi" w:hAnsiTheme="majorHAnsi" w:cstheme="majorHAnsi"/>
          <w:sz w:val="12"/>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B651D2">
        <w:rPr>
          <w:rStyle w:val="StyleUnderline"/>
          <w:rFonts w:asciiTheme="majorHAnsi" w:hAnsiTheme="majorHAnsi" w:cstheme="majorHAnsi"/>
        </w:rPr>
        <w:t xml:space="preserve">the </w:t>
      </w:r>
      <w:r w:rsidRPr="008D6EDE">
        <w:rPr>
          <w:rStyle w:val="StyleUnderline"/>
          <w:rFonts w:asciiTheme="majorHAnsi" w:hAnsiTheme="majorHAnsi" w:cstheme="majorHAnsi"/>
          <w:highlight w:val="green"/>
        </w:rPr>
        <w:t>researchers</w:t>
      </w:r>
      <w:r w:rsidRPr="00B651D2">
        <w:rPr>
          <w:rStyle w:val="StyleUnderline"/>
          <w:rFonts w:asciiTheme="majorHAnsi" w:hAnsiTheme="majorHAnsi" w:cstheme="majorHAnsi"/>
        </w:rPr>
        <w:t xml:space="preserve"> later </w:t>
      </w:r>
      <w:r w:rsidRPr="008D6EDE">
        <w:rPr>
          <w:rStyle w:val="StyleUnderline"/>
          <w:rFonts w:asciiTheme="majorHAnsi" w:hAnsiTheme="majorHAnsi" w:cstheme="majorHAnsi"/>
          <w:highlight w:val="green"/>
        </w:rPr>
        <w:t>conducted</w:t>
      </w:r>
      <w:r w:rsidRPr="00B651D2">
        <w:rPr>
          <w:rStyle w:val="StyleUnderline"/>
          <w:rFonts w:asciiTheme="majorHAnsi" w:hAnsiTheme="majorHAnsi" w:cstheme="majorHAnsi"/>
        </w:rPr>
        <w:t xml:space="preserve"> several multiple </w:t>
      </w:r>
      <w:r w:rsidRPr="008D6EDE">
        <w:rPr>
          <w:rStyle w:val="StyleUnderline"/>
          <w:rFonts w:asciiTheme="majorHAnsi" w:hAnsiTheme="majorHAnsi" w:cstheme="majorHAnsi"/>
          <w:highlight w:val="green"/>
        </w:rPr>
        <w:t>regression analyses</w:t>
      </w:r>
      <w:r w:rsidRPr="00B651D2">
        <w:rPr>
          <w:rStyle w:val="StyleUnderline"/>
          <w:rFonts w:asciiTheme="majorHAnsi" w:hAnsiTheme="majorHAnsi" w:cstheme="majorHAnsi"/>
        </w:rPr>
        <w:t xml:space="preserve"> to correct for differences</w:t>
      </w:r>
      <w:r w:rsidRPr="00B651D2">
        <w:rPr>
          <w:rFonts w:asciiTheme="majorHAnsi" w:hAnsiTheme="majorHAnsi" w:cstheme="majorHAnsi"/>
          <w:sz w:val="12"/>
          <w:szCs w:val="12"/>
        </w:rPr>
        <w:t xml:space="preserve"> in income, education, political orientation, the presence of children in the home, and age, among others. Yet </w:t>
      </w:r>
      <w:r w:rsidRPr="008D6EDE">
        <w:rPr>
          <w:rStyle w:val="StyleUnderline"/>
          <w:rFonts w:asciiTheme="majorHAnsi" w:hAnsiTheme="majorHAnsi" w:cstheme="majorHAnsi"/>
          <w:highlight w:val="green"/>
        </w:rPr>
        <w:t xml:space="preserve">even after </w:t>
      </w:r>
      <w:r w:rsidRPr="00B651D2">
        <w:rPr>
          <w:rStyle w:val="StyleUnderline"/>
          <w:rFonts w:asciiTheme="majorHAnsi" w:hAnsiTheme="majorHAnsi" w:cstheme="majorHAnsi"/>
        </w:rPr>
        <w:t xml:space="preserve">all </w:t>
      </w:r>
      <w:r w:rsidRPr="008D6EDE">
        <w:rPr>
          <w:rStyle w:val="StyleUnderline"/>
          <w:rFonts w:asciiTheme="majorHAnsi" w:hAnsiTheme="majorHAnsi" w:cstheme="majorHAnsi"/>
          <w:highlight w:val="green"/>
        </w:rPr>
        <w:t>corrections,</w:t>
      </w:r>
      <w:r w:rsidRPr="00B651D2">
        <w:rPr>
          <w:rStyle w:val="StyleUnderline"/>
          <w:rFonts w:asciiTheme="majorHAnsi" w:hAnsiTheme="majorHAnsi" w:cstheme="majorHAnsi"/>
        </w:rPr>
        <w:t xml:space="preserve"> "gender, race, and </w:t>
      </w:r>
      <w:r w:rsidRPr="008D6EDE">
        <w:rPr>
          <w:rStyle w:val="StyleUnderline"/>
          <w:rFonts w:asciiTheme="majorHAnsi" w:hAnsiTheme="majorHAnsi" w:cstheme="majorHAnsi"/>
          <w:highlight w:val="green"/>
        </w:rPr>
        <w:t xml:space="preserve">'white male' [status] remained </w:t>
      </w:r>
      <w:r w:rsidRPr="00B651D2">
        <w:rPr>
          <w:rStyle w:val="StyleUnderline"/>
          <w:rFonts w:asciiTheme="majorHAnsi" w:hAnsiTheme="majorHAnsi" w:cstheme="majorHAnsi"/>
        </w:rPr>
        <w:t xml:space="preserve">highly </w:t>
      </w:r>
      <w:r w:rsidRPr="008D6EDE">
        <w:rPr>
          <w:rStyle w:val="StyleUnderline"/>
          <w:rFonts w:asciiTheme="majorHAnsi" w:hAnsiTheme="majorHAnsi" w:cstheme="majorHAnsi"/>
          <w:highlight w:val="green"/>
        </w:rPr>
        <w:t>significant</w:t>
      </w:r>
      <w:r w:rsidRPr="00B651D2">
        <w:rPr>
          <w:rStyle w:val="StyleUnderline"/>
          <w:rFonts w:asciiTheme="majorHAnsi" w:hAnsiTheme="majorHAnsi" w:cstheme="majorHAnsi"/>
        </w:rPr>
        <w:t xml:space="preserve"> predictors" of perceptions of risk</w:t>
      </w:r>
      <w:r w:rsidRPr="00B651D2">
        <w:rPr>
          <w:rFonts w:asciiTheme="majorHAnsi" w:hAnsiTheme="majorHAnsi" w:cstheme="majorHAnsi"/>
          <w:sz w:val="12"/>
          <w:szCs w:val="12"/>
        </w:rPr>
        <w:t xml:space="preserve">. n296 2. Explaining the Diversity From a feminist perspective, these findings are important because they suggest that </w:t>
      </w:r>
      <w:r w:rsidRPr="00B651D2">
        <w:rPr>
          <w:rStyle w:val="StyleUnderline"/>
          <w:rFonts w:asciiTheme="majorHAnsi" w:hAnsiTheme="majorHAnsi" w:cstheme="majorHAnsi"/>
        </w:rPr>
        <w:t xml:space="preserve">risk assessors, </w:t>
      </w:r>
      <w:r w:rsidRPr="008D6EDE">
        <w:rPr>
          <w:rStyle w:val="StyleUnderline"/>
          <w:rFonts w:asciiTheme="majorHAnsi" w:hAnsiTheme="majorHAnsi" w:cstheme="majorHAnsi"/>
          <w:highlight w:val="green"/>
        </w:rPr>
        <w:t>politicians</w:t>
      </w:r>
      <w:r w:rsidRPr="00B651D2">
        <w:rPr>
          <w:rStyle w:val="StyleUnderline"/>
          <w:rFonts w:asciiTheme="majorHAnsi" w:hAnsiTheme="majorHAnsi" w:cstheme="majorHAnsi"/>
        </w:rPr>
        <w:t xml:space="preserve">, and bureaucrats -- the large </w:t>
      </w:r>
      <w:r w:rsidRPr="008D6EDE">
        <w:rPr>
          <w:rStyle w:val="StyleUnderline"/>
          <w:rFonts w:asciiTheme="majorHAnsi" w:hAnsiTheme="majorHAnsi" w:cstheme="majorHAnsi"/>
          <w:highlight w:val="green"/>
        </w:rPr>
        <w:t>majority of whom are white men</w:t>
      </w:r>
      <w:r w:rsidRPr="00B651D2">
        <w:rPr>
          <w:rFonts w:asciiTheme="majorHAnsi" w:hAnsiTheme="majorHAnsi" w:cstheme="majorHAnsi"/>
          <w:sz w:val="12"/>
          <w:szCs w:val="12"/>
        </w:rPr>
        <w:t xml:space="preserve"> n297 -- </w:t>
      </w:r>
      <w:r w:rsidRPr="00B651D2">
        <w:rPr>
          <w:rStyle w:val="StyleUnderline"/>
          <w:rFonts w:asciiTheme="majorHAnsi" w:hAnsiTheme="majorHAnsi" w:cstheme="majorHAnsi"/>
        </w:rPr>
        <w:t xml:space="preserve">may be acting on attitudes about security and risk that women and people of color do not widely share. </w:t>
      </w:r>
      <w:r w:rsidRPr="00B651D2">
        <w:rPr>
          <w:rFonts w:asciiTheme="majorHAnsi" w:hAnsiTheme="majorHAnsi" w:cstheme="majorHAnsi"/>
          <w:sz w:val="12"/>
          <w:szCs w:val="12"/>
        </w:rPr>
        <w:t xml:space="preserve">If this is so, </w:t>
      </w:r>
      <w:r w:rsidRPr="00B651D2">
        <w:rPr>
          <w:rStyle w:val="StyleUnderline"/>
          <w:rFonts w:asciiTheme="majorHAnsi" w:hAnsiTheme="majorHAnsi" w:cstheme="majorHAnsi"/>
        </w:rPr>
        <w:t xml:space="preserve">white men, as the "measurers of all things," have </w:t>
      </w:r>
      <w:r w:rsidRPr="008D6EDE">
        <w:rPr>
          <w:rStyle w:val="StyleUnderline"/>
          <w:rFonts w:asciiTheme="majorHAnsi" w:hAnsiTheme="majorHAnsi" w:cstheme="majorHAnsi"/>
          <w:highlight w:val="green"/>
        </w:rPr>
        <w:t>crafted a system of</w:t>
      </w:r>
      <w:r w:rsidRPr="00B651D2">
        <w:rPr>
          <w:rStyle w:val="StyleUnderline"/>
          <w:rFonts w:asciiTheme="majorHAnsi" w:hAnsiTheme="majorHAnsi" w:cstheme="majorHAnsi"/>
        </w:rPr>
        <w:t xml:space="preserve"> environmental </w:t>
      </w:r>
      <w:r w:rsidRPr="008D6EDE">
        <w:rPr>
          <w:rStyle w:val="StyleUnderline"/>
          <w:rFonts w:asciiTheme="majorHAnsi" w:hAnsiTheme="majorHAnsi" w:cstheme="majorHAnsi"/>
          <w:highlight w:val="green"/>
        </w:rPr>
        <w:t>protection</w:t>
      </w:r>
      <w:r w:rsidRPr="00B651D2">
        <w:rPr>
          <w:rStyle w:val="StyleUnderline"/>
          <w:rFonts w:asciiTheme="majorHAnsi" w:hAnsiTheme="majorHAnsi" w:cstheme="majorHAnsi"/>
        </w:rPr>
        <w:t xml:space="preserve"> that is </w:t>
      </w:r>
      <w:r w:rsidRPr="008D6EDE">
        <w:rPr>
          <w:rStyle w:val="StyleUnderline"/>
          <w:rFonts w:asciiTheme="majorHAnsi" w:hAnsiTheme="majorHAnsi" w:cstheme="majorHAnsi"/>
          <w:highlight w:val="green"/>
        </w:rPr>
        <w:t>biased toward their</w:t>
      </w:r>
      <w:r w:rsidRPr="00B651D2">
        <w:rPr>
          <w:rStyle w:val="StyleUnderline"/>
          <w:rFonts w:asciiTheme="majorHAnsi" w:hAnsiTheme="majorHAnsi" w:cstheme="majorHAnsi"/>
        </w:rPr>
        <w:t xml:space="preserve"> subjective </w:t>
      </w:r>
      <w:r w:rsidRPr="008D6EDE">
        <w:rPr>
          <w:rStyle w:val="StyleUnderline"/>
          <w:rFonts w:asciiTheme="majorHAnsi" w:hAnsiTheme="majorHAnsi" w:cstheme="majorHAnsi"/>
          <w:highlight w:val="green"/>
        </w:rPr>
        <w:t>understandings</w:t>
      </w:r>
      <w:r w:rsidRPr="00B651D2">
        <w:rPr>
          <w:rStyle w:val="StyleUnderline"/>
          <w:rFonts w:asciiTheme="majorHAnsi" w:hAnsiTheme="majorHAnsi" w:cstheme="majorHAnsi"/>
        </w:rPr>
        <w:t xml:space="preserve"> of the world.</w:t>
      </w:r>
      <w:r w:rsidRPr="00B651D2">
        <w:rPr>
          <w:rFonts w:asciiTheme="majorHAnsi" w:hAnsiTheme="majorHAnsi" w:cstheme="majorHAnsi"/>
          <w:sz w:val="12"/>
          <w:szCs w:val="12"/>
        </w:rPr>
        <w:t xml:space="preserve"> n298 [*80] Flynn, </w:t>
      </w:r>
      <w:proofErr w:type="spellStart"/>
      <w:r w:rsidRPr="00B651D2">
        <w:rPr>
          <w:rFonts w:asciiTheme="majorHAnsi" w:hAnsiTheme="majorHAnsi" w:cstheme="majorHAnsi"/>
          <w:sz w:val="12"/>
          <w:szCs w:val="12"/>
        </w:rPr>
        <w:t>Slovic</w:t>
      </w:r>
      <w:proofErr w:type="spellEnd"/>
      <w:r w:rsidRPr="00B651D2">
        <w:rPr>
          <w:rFonts w:asciiTheme="majorHAnsi" w:hAnsiTheme="majorHAnsi" w:cstheme="majorHAnsi"/>
          <w:sz w:val="12"/>
          <w:szCs w:val="12"/>
        </w:rPr>
        <w:t xml:space="preserve">, and Mertz speculate that white men's perceptions of risk may differ from those of others because in many ways </w:t>
      </w:r>
      <w:r w:rsidRPr="00B651D2">
        <w:rPr>
          <w:rStyle w:val="StyleUnderline"/>
          <w:rFonts w:asciiTheme="majorHAnsi" w:hAnsiTheme="majorHAnsi" w:cstheme="majorHAnsi"/>
        </w:rPr>
        <w:t xml:space="preserve">women and </w:t>
      </w:r>
      <w:r w:rsidRPr="008D6EDE">
        <w:rPr>
          <w:rStyle w:val="StyleUnderline"/>
          <w:rFonts w:asciiTheme="majorHAnsi" w:hAnsiTheme="majorHAnsi" w:cstheme="majorHAnsi"/>
          <w:highlight w:val="green"/>
        </w:rPr>
        <w:t>people of color</w:t>
      </w:r>
      <w:r w:rsidRPr="00B651D2">
        <w:rPr>
          <w:rStyle w:val="StyleUnderline"/>
          <w:rFonts w:asciiTheme="majorHAnsi" w:hAnsiTheme="majorHAnsi" w:cstheme="majorHAnsi"/>
        </w:rPr>
        <w:t xml:space="preserve"> are "more vulnerable, because</w:t>
      </w:r>
      <w:r w:rsidRPr="00B651D2">
        <w:rPr>
          <w:rFonts w:asciiTheme="majorHAnsi" w:hAnsiTheme="majorHAnsi" w:cstheme="majorHAnsi"/>
          <w:sz w:val="12"/>
          <w:szCs w:val="12"/>
        </w:rPr>
        <w:t xml:space="preserve"> they benefit less from many of [society's] technologies and institutions, and because </w:t>
      </w:r>
      <w:r w:rsidRPr="00B651D2">
        <w:rPr>
          <w:rStyle w:val="StyleUnderline"/>
          <w:rFonts w:asciiTheme="majorHAnsi" w:hAnsiTheme="majorHAnsi" w:cstheme="majorHAnsi"/>
        </w:rPr>
        <w:t xml:space="preserve">they </w:t>
      </w:r>
      <w:r w:rsidRPr="008D6EDE">
        <w:rPr>
          <w:rStyle w:val="StyleUnderline"/>
          <w:rFonts w:asciiTheme="majorHAnsi" w:hAnsiTheme="majorHAnsi" w:cstheme="majorHAnsi"/>
          <w:highlight w:val="green"/>
        </w:rPr>
        <w:t>have less</w:t>
      </w:r>
      <w:r w:rsidRPr="00B651D2">
        <w:rPr>
          <w:rStyle w:val="StyleUnderline"/>
          <w:rFonts w:asciiTheme="majorHAnsi" w:hAnsiTheme="majorHAnsi" w:cstheme="majorHAnsi"/>
        </w:rPr>
        <w:t xml:space="preserve"> power and </w:t>
      </w:r>
      <w:r w:rsidRPr="008D6EDE">
        <w:rPr>
          <w:rStyle w:val="StyleUnderline"/>
          <w:rFonts w:asciiTheme="majorHAnsi" w:hAnsiTheme="majorHAnsi" w:cstheme="majorHAnsi"/>
          <w:highlight w:val="green"/>
        </w:rPr>
        <w:t>control</w:t>
      </w:r>
      <w:r w:rsidRPr="00B651D2">
        <w:rPr>
          <w:rFonts w:asciiTheme="majorHAnsi" w:hAnsiTheme="majorHAnsi" w:cstheme="majorHAnsi"/>
          <w:sz w:val="12"/>
          <w:szCs w:val="12"/>
        </w:rPr>
        <w:t xml:space="preserve">." n299 Although Flynn, </w:t>
      </w:r>
      <w:proofErr w:type="spellStart"/>
      <w:r w:rsidRPr="00B651D2">
        <w:rPr>
          <w:rFonts w:asciiTheme="majorHAnsi" w:hAnsiTheme="majorHAnsi" w:cstheme="majorHAnsi"/>
          <w:sz w:val="12"/>
          <w:szCs w:val="12"/>
        </w:rPr>
        <w:t>Slovic</w:t>
      </w:r>
      <w:proofErr w:type="spellEnd"/>
      <w:r w:rsidRPr="00B651D2">
        <w:rPr>
          <w:rFonts w:asciiTheme="majorHAnsi" w:hAnsiTheme="majorHAnsi" w:cstheme="majorHAnsi"/>
          <w:sz w:val="12"/>
          <w:szCs w:val="12"/>
        </w:rPr>
        <w:t xml:space="preserve">,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B651D2">
        <w:rPr>
          <w:rFonts w:asciiTheme="majorHAnsi" w:hAnsiTheme="majorHAnsi" w:cstheme="majorHAnsi"/>
          <w:sz w:val="12"/>
        </w:rPr>
        <w:t xml:space="preserve">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w:t>
      </w:r>
      <w:proofErr w:type="gramStart"/>
      <w:r w:rsidRPr="00B651D2">
        <w:rPr>
          <w:rFonts w:asciiTheme="majorHAnsi" w:hAnsiTheme="majorHAnsi" w:cstheme="majorHAnsi"/>
          <w:sz w:val="12"/>
        </w:rPr>
        <w:t>n303</w:t>
      </w:r>
      <w:proofErr w:type="gramEnd"/>
      <w:r w:rsidRPr="00B651D2">
        <w:rPr>
          <w:rFonts w:asciiTheme="majorHAnsi" w:hAnsiTheme="majorHAnsi" w:cstheme="majorHAnsi"/>
          <w:sz w:val="12"/>
        </w:rPr>
        <w:t xml:space="preserve">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w:t>
      </w:r>
      <w:proofErr w:type="gramStart"/>
      <w:r w:rsidRPr="00B651D2">
        <w:rPr>
          <w:rFonts w:asciiTheme="majorHAnsi" w:hAnsiTheme="majorHAnsi" w:cstheme="majorHAnsi"/>
          <w:sz w:val="12"/>
        </w:rPr>
        <w:t>For</w:t>
      </w:r>
      <w:proofErr w:type="gramEnd"/>
      <w:r w:rsidRPr="00B651D2">
        <w:rPr>
          <w:rFonts w:asciiTheme="majorHAnsi" w:hAnsiTheme="majorHAnsi" w:cstheme="majorHAnsi"/>
          <w:sz w:val="12"/>
        </w:rPr>
        <w:t xml:space="preserve"> this reason, Americans worry relatively little about driving automobiles, an activity with enormous advantages in our large country but one that claims tens of thousands of lives per year. The researchers' final hypothesis -- </w:t>
      </w:r>
      <w:proofErr w:type="gramStart"/>
      <w:r w:rsidRPr="00B651D2">
        <w:rPr>
          <w:rFonts w:asciiTheme="majorHAnsi" w:hAnsiTheme="majorHAnsi" w:cstheme="majorHAnsi"/>
          <w:sz w:val="12"/>
        </w:rPr>
        <w:t>that differences</w:t>
      </w:r>
      <w:proofErr w:type="gramEnd"/>
      <w:r w:rsidRPr="00B651D2">
        <w:rPr>
          <w:rFonts w:asciiTheme="majorHAnsi" w:hAnsiTheme="majorHAnsi" w:cstheme="majorHAnsi"/>
          <w:sz w:val="12"/>
        </w:rPr>
        <w:t xml:space="preserve">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w:t>
      </w:r>
      <w:proofErr w:type="gramStart"/>
      <w:r w:rsidRPr="00B651D2">
        <w:rPr>
          <w:rFonts w:asciiTheme="majorHAnsi" w:hAnsiTheme="majorHAnsi" w:cstheme="majorHAnsi"/>
          <w:sz w:val="12"/>
        </w:rPr>
        <w:t>some kind of control</w:t>
      </w:r>
      <w:proofErr w:type="gramEnd"/>
      <w:r w:rsidRPr="00B651D2">
        <w:rPr>
          <w:rFonts w:asciiTheme="majorHAnsi" w:hAnsiTheme="majorHAnsi" w:cstheme="majorHAnsi"/>
          <w:sz w:val="12"/>
        </w:rPr>
        <w:t xml:space="preserve">.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w:t>
      </w:r>
      <w:r w:rsidRPr="00B651D2">
        <w:rPr>
          <w:rFonts w:asciiTheme="majorHAnsi" w:hAnsiTheme="majorHAnsi" w:cstheme="majorHAnsi"/>
          <w:sz w:val="12"/>
        </w:rPr>
        <w:lastRenderedPageBreak/>
        <w:t xml:space="preserve">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w:t>
      </w:r>
      <w:proofErr w:type="gramStart"/>
      <w:r w:rsidRPr="00B651D2">
        <w:rPr>
          <w:rFonts w:asciiTheme="majorHAnsi" w:hAnsiTheme="majorHAnsi" w:cstheme="majorHAnsi"/>
          <w:sz w:val="12"/>
        </w:rPr>
        <w:t>The</w:t>
      </w:r>
      <w:proofErr w:type="gramEnd"/>
      <w:r w:rsidRPr="00B651D2">
        <w:rPr>
          <w:rFonts w:asciiTheme="majorHAnsi" w:hAnsiTheme="majorHAnsi" w:cstheme="majorHAnsi"/>
          <w:sz w:val="12"/>
        </w:rPr>
        <w:t xml:space="preserv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w:t>
      </w:r>
      <w:proofErr w:type="gramStart"/>
      <w:r w:rsidRPr="00B651D2">
        <w:rPr>
          <w:rFonts w:asciiTheme="majorHAnsi" w:hAnsiTheme="majorHAnsi" w:cstheme="majorHAnsi"/>
          <w:sz w:val="12"/>
        </w:rPr>
        <w:t>assume,</w:t>
      </w:r>
      <w:proofErr w:type="gramEnd"/>
      <w:r w:rsidRPr="00B651D2">
        <w:rPr>
          <w:rFonts w:asciiTheme="majorHAnsi" w:hAnsiTheme="majorHAnsi" w:cstheme="majorHAnsi"/>
          <w:sz w:val="12"/>
        </w:rPr>
        <w:t xml:space="preserve"> they may feel less control over the risks they face. "Whether</w:t>
      </w:r>
      <w:r w:rsidRPr="00B651D2">
        <w:rPr>
          <w:rFonts w:asciiTheme="majorHAnsi" w:hAnsiTheme="majorHAnsi" w:cstheme="majorHAnsi"/>
          <w:sz w:val="12"/>
          <w:szCs w:val="12"/>
        </w:rPr>
        <w:t xml:space="preserve"> or not the risk is assumed voluntarily, people have greater [*82] fear of activities with risks that appear to be outside their individual control." n314 </w:t>
      </w:r>
      <w:proofErr w:type="gramStart"/>
      <w:r w:rsidRPr="00B651D2">
        <w:rPr>
          <w:rFonts w:asciiTheme="majorHAnsi" w:hAnsiTheme="majorHAnsi" w:cstheme="majorHAnsi"/>
          <w:sz w:val="12"/>
          <w:szCs w:val="12"/>
        </w:rPr>
        <w:t>For</w:t>
      </w:r>
      <w:proofErr w:type="gramEnd"/>
      <w:r w:rsidRPr="00B651D2">
        <w:rPr>
          <w:rFonts w:asciiTheme="majorHAnsi" w:hAnsiTheme="majorHAnsi" w:cstheme="majorHAnsi"/>
          <w:sz w:val="12"/>
          <w:szCs w:val="12"/>
        </w:rPr>
        <w:t xml:space="preserve"> this reason, people often fear flying in an airplane more than driving a car, even though flying is statistically safer. n315 </w:t>
      </w:r>
      <w:r w:rsidRPr="00B651D2">
        <w:rPr>
          <w:rStyle w:val="StyleUnderline"/>
          <w:rFonts w:asciiTheme="majorHAnsi" w:hAnsiTheme="majorHAnsi" w:cstheme="majorHAnsi"/>
        </w:rPr>
        <w:t xml:space="preserve">If </w:t>
      </w:r>
      <w:r w:rsidRPr="008D6EDE">
        <w:rPr>
          <w:rStyle w:val="StyleUnderline"/>
          <w:rFonts w:asciiTheme="majorHAnsi" w:hAnsiTheme="majorHAnsi" w:cstheme="majorHAnsi"/>
          <w:highlight w:val="green"/>
        </w:rPr>
        <w:t>white men are more complacent about public risks</w:t>
      </w:r>
      <w:r w:rsidRPr="00B651D2">
        <w:rPr>
          <w:rStyle w:val="StyleUnderline"/>
          <w:rFonts w:asciiTheme="majorHAnsi" w:hAnsiTheme="majorHAnsi" w:cstheme="majorHAnsi"/>
        </w:rPr>
        <w:t xml:space="preserve">, it is perhaps </w:t>
      </w:r>
      <w:r w:rsidRPr="008D6EDE">
        <w:rPr>
          <w:rStyle w:val="StyleUnderline"/>
          <w:rFonts w:asciiTheme="majorHAnsi" w:hAnsiTheme="majorHAnsi" w:cstheme="majorHAnsi"/>
          <w:highlight w:val="green"/>
        </w:rPr>
        <w:t>because they</w:t>
      </w:r>
      <w:r w:rsidRPr="00B651D2">
        <w:rPr>
          <w:rStyle w:val="StyleUnderline"/>
          <w:rFonts w:asciiTheme="majorHAnsi" w:hAnsiTheme="majorHAnsi" w:cstheme="majorHAnsi"/>
        </w:rPr>
        <w:t xml:space="preserve"> are more likely to have their hands on the steering wheel</w:t>
      </w:r>
      <w:r w:rsidRPr="00B651D2">
        <w:rPr>
          <w:rFonts w:asciiTheme="majorHAnsi" w:hAnsiTheme="majorHAnsi" w:cstheme="majorHAnsi"/>
          <w:sz w:val="12"/>
          <w:szCs w:val="12"/>
        </w:rPr>
        <w:t xml:space="preserve"> when such risks are imposed. </w:t>
      </w:r>
      <w:r w:rsidRPr="00B651D2">
        <w:rPr>
          <w:rStyle w:val="StyleUnderline"/>
          <w:rFonts w:asciiTheme="majorHAnsi" w:hAnsiTheme="majorHAnsi" w:cstheme="majorHAnsi"/>
        </w:rPr>
        <w:t xml:space="preserve">White men still </w:t>
      </w:r>
      <w:r w:rsidRPr="008D6EDE">
        <w:rPr>
          <w:rStyle w:val="StyleUnderline"/>
          <w:rFonts w:asciiTheme="majorHAnsi" w:hAnsiTheme="majorHAnsi" w:cstheme="majorHAnsi"/>
          <w:highlight w:val="green"/>
        </w:rPr>
        <w:t>contro</w:t>
      </w:r>
      <w:r w:rsidRPr="00B651D2">
        <w:rPr>
          <w:rStyle w:val="StyleUnderline"/>
          <w:rFonts w:asciiTheme="majorHAnsi" w:hAnsiTheme="majorHAnsi" w:cstheme="majorHAnsi"/>
        </w:rPr>
        <w:t>l the major political and business</w:t>
      </w:r>
      <w:r w:rsidRPr="008D6EDE">
        <w:rPr>
          <w:rStyle w:val="StyleUnderline"/>
          <w:rFonts w:asciiTheme="majorHAnsi" w:hAnsiTheme="majorHAnsi" w:cstheme="majorHAnsi"/>
          <w:highlight w:val="green"/>
        </w:rPr>
        <w:t xml:space="preserve"> institutions</w:t>
      </w:r>
      <w:r w:rsidRPr="00B651D2">
        <w:rPr>
          <w:rStyle w:val="StyleUnderline"/>
          <w:rFonts w:asciiTheme="majorHAnsi" w:hAnsiTheme="majorHAnsi" w:cstheme="majorHAnsi"/>
        </w:rPr>
        <w:t xml:space="preserve"> in this country</w:t>
      </w:r>
      <w:r w:rsidRPr="00B651D2">
        <w:rPr>
          <w:rFonts w:asciiTheme="majorHAnsi" w:hAnsiTheme="majorHAnsi" w:cstheme="majorHAnsi"/>
          <w:sz w:val="12"/>
          <w:szCs w:val="12"/>
        </w:rPr>
        <w:t xml:space="preserve">. n316 </w:t>
      </w:r>
      <w:r w:rsidRPr="00B651D2">
        <w:rPr>
          <w:rStyle w:val="StyleUnderline"/>
          <w:rFonts w:asciiTheme="majorHAnsi" w:hAnsiTheme="majorHAnsi" w:cstheme="majorHAnsi"/>
        </w:rPr>
        <w:t xml:space="preserve">They also </w:t>
      </w:r>
      <w:r w:rsidRPr="008D6EDE">
        <w:rPr>
          <w:rStyle w:val="StyleUnderline"/>
          <w:rFonts w:asciiTheme="majorHAnsi" w:hAnsiTheme="majorHAnsi" w:cstheme="majorHAnsi"/>
          <w:highlight w:val="green"/>
        </w:rPr>
        <w:t>dominat</w:t>
      </w:r>
      <w:r w:rsidRPr="00B651D2">
        <w:rPr>
          <w:rStyle w:val="StyleUnderline"/>
          <w:rFonts w:asciiTheme="majorHAnsi" w:hAnsiTheme="majorHAnsi" w:cstheme="majorHAnsi"/>
        </w:rPr>
        <w:t xml:space="preserve">e the </w:t>
      </w:r>
      <w:r w:rsidRPr="008D6EDE">
        <w:rPr>
          <w:rStyle w:val="StyleUnderline"/>
          <w:rFonts w:asciiTheme="majorHAnsi" w:hAnsiTheme="majorHAnsi" w:cstheme="majorHAnsi"/>
          <w:highlight w:val="green"/>
        </w:rPr>
        <w:t>sciences</w:t>
      </w:r>
      <w:r w:rsidRPr="00B651D2">
        <w:rPr>
          <w:rFonts w:asciiTheme="majorHAnsi" w:hAnsiTheme="majorHAnsi" w:cstheme="majorHAnsi"/>
          <w:sz w:val="12"/>
        </w:rPr>
        <w:t xml:space="preserve"> n317 and make up </w:t>
      </w:r>
      <w:proofErr w:type="gramStart"/>
      <w:r w:rsidRPr="00B651D2">
        <w:rPr>
          <w:rFonts w:asciiTheme="majorHAnsi" w:hAnsiTheme="majorHAnsi" w:cstheme="majorHAnsi"/>
          <w:sz w:val="12"/>
        </w:rPr>
        <w:t>the vast majority of</w:t>
      </w:r>
      <w:proofErr w:type="gramEnd"/>
      <w:r w:rsidRPr="00B651D2">
        <w:rPr>
          <w:rFonts w:asciiTheme="majorHAnsi" w:hAnsiTheme="majorHAnsi" w:cstheme="majorHAnsi"/>
          <w:sz w:val="12"/>
        </w:rPr>
        <w:t xml:space="preserve">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t>
      </w:r>
      <w:proofErr w:type="gramStart"/>
      <w:r w:rsidRPr="00B651D2">
        <w:rPr>
          <w:rFonts w:asciiTheme="majorHAnsi" w:hAnsiTheme="majorHAnsi" w:cstheme="majorHAnsi"/>
          <w:sz w:val="12"/>
        </w:rPr>
        <w:t>weak</w:t>
      </w:r>
      <w:proofErr w:type="gramEnd"/>
      <w:r w:rsidRPr="00B651D2">
        <w:rPr>
          <w:rFonts w:asciiTheme="majorHAnsi" w:hAnsiTheme="majorHAnsi" w:cstheme="majorHAnsi"/>
          <w:sz w:val="12"/>
        </w:rPr>
        <w:t xml:space="preserve"> for the benefit of the strong. In</w:t>
      </w:r>
      <w:r w:rsidRPr="00B651D2">
        <w:rPr>
          <w:rFonts w:asciiTheme="majorHAnsi" w:hAnsiTheme="majorHAnsi" w:cstheme="majorHAnsi"/>
          <w:sz w:val="12"/>
          <w:szCs w:val="12"/>
        </w:rPr>
        <w:t xml:space="preserve"> addition, the catastrophic potential that groups other than white men associate with a risk may explain the perception gap between those groups and white males. Studies of risk perception show that, in general, </w:t>
      </w:r>
      <w:r w:rsidRPr="008D6EDE">
        <w:rPr>
          <w:rStyle w:val="StyleUnderline"/>
          <w:rFonts w:asciiTheme="majorHAnsi" w:hAnsiTheme="majorHAnsi" w:cstheme="majorHAnsi"/>
          <w:highlight w:val="green"/>
        </w:rPr>
        <w:t>individuals harbor</w:t>
      </w:r>
      <w:r w:rsidRPr="00B651D2">
        <w:rPr>
          <w:rStyle w:val="StyleUnderline"/>
          <w:rFonts w:asciiTheme="majorHAnsi" w:hAnsiTheme="majorHAnsi" w:cstheme="majorHAnsi"/>
        </w:rPr>
        <w:t xml:space="preserve"> particularly great </w:t>
      </w:r>
      <w:r w:rsidRPr="008D6EDE">
        <w:rPr>
          <w:rStyle w:val="StyleUnderline"/>
          <w:rFonts w:asciiTheme="majorHAnsi" w:hAnsiTheme="majorHAnsi" w:cstheme="majorHAnsi"/>
          <w:highlight w:val="green"/>
        </w:rPr>
        <w:t>fears of catastrophe</w:t>
      </w:r>
      <w:r w:rsidRPr="00B651D2">
        <w:rPr>
          <w:rFonts w:asciiTheme="majorHAnsi" w:hAnsiTheme="majorHAnsi" w:cstheme="majorHAnsi"/>
          <w:sz w:val="12"/>
          <w:szCs w:val="12"/>
        </w:rPr>
        <w:t xml:space="preserve">. n324 </w:t>
      </w:r>
      <w:proofErr w:type="gramStart"/>
      <w:r w:rsidRPr="00B651D2">
        <w:rPr>
          <w:rStyle w:val="StyleUnderline"/>
          <w:rFonts w:asciiTheme="majorHAnsi" w:hAnsiTheme="majorHAnsi" w:cstheme="majorHAnsi"/>
        </w:rPr>
        <w:t>For</w:t>
      </w:r>
      <w:proofErr w:type="gramEnd"/>
      <w:r w:rsidRPr="00B651D2">
        <w:rPr>
          <w:rStyle w:val="StyleUnderline"/>
          <w:rFonts w:asciiTheme="majorHAnsi" w:hAnsiTheme="majorHAnsi" w:cstheme="majorHAnsi"/>
        </w:rPr>
        <w:t xml:space="preserve"> this reason, earthquakes, terrorist bombings, and other disasters in which high concentrations of people are killed or injured prove particularly disturbing</w:t>
      </w:r>
      <w:r w:rsidRPr="00B651D2">
        <w:rPr>
          <w:rFonts w:asciiTheme="majorHAnsi" w:hAnsiTheme="majorHAnsi" w:cstheme="majorHAnsi"/>
          <w:sz w:val="12"/>
          <w:szCs w:val="12"/>
        </w:rPr>
        <w:t xml:space="preserve"> to the lay public. </w:t>
      </w:r>
      <w:r w:rsidRPr="008D6EDE">
        <w:rPr>
          <w:rStyle w:val="StyleUnderline"/>
          <w:rFonts w:asciiTheme="majorHAnsi" w:hAnsiTheme="majorHAnsi" w:cstheme="majorHAnsi"/>
          <w:highlight w:val="green"/>
        </w:rPr>
        <w:t xml:space="preserve">Local </w:t>
      </w:r>
      <w:r w:rsidRPr="00B651D2">
        <w:rPr>
          <w:rFonts w:asciiTheme="majorHAnsi" w:hAnsiTheme="majorHAnsi" w:cstheme="majorHAnsi"/>
          <w:sz w:val="12"/>
        </w:rPr>
        <w:t>environmental</w:t>
      </w:r>
      <w:r w:rsidRPr="00B651D2">
        <w:rPr>
          <w:rStyle w:val="StyleUnderline"/>
          <w:rFonts w:asciiTheme="majorHAnsi" w:hAnsiTheme="majorHAnsi" w:cstheme="majorHAnsi"/>
        </w:rPr>
        <w:t xml:space="preserve"> </w:t>
      </w:r>
      <w:r w:rsidRPr="008D6EDE">
        <w:rPr>
          <w:rStyle w:val="StyleUnderline"/>
          <w:rFonts w:asciiTheme="majorHAnsi" w:hAnsiTheme="majorHAnsi" w:cstheme="majorHAnsi"/>
          <w:highlight w:val="green"/>
        </w:rPr>
        <w:t xml:space="preserve">threats </w:t>
      </w:r>
      <w:r w:rsidRPr="00B651D2">
        <w:rPr>
          <w:rFonts w:asciiTheme="majorHAnsi" w:hAnsiTheme="majorHAnsi" w:cstheme="majorHAnsi"/>
          <w:sz w:val="12"/>
        </w:rPr>
        <w:t>involving toxic dumps, aging smelters, or poisoned wells also</w:t>
      </w:r>
      <w:r w:rsidRPr="00B651D2">
        <w:rPr>
          <w:rStyle w:val="StyleUnderline"/>
          <w:rFonts w:asciiTheme="majorHAnsi" w:hAnsiTheme="majorHAnsi" w:cstheme="majorHAnsi"/>
        </w:rPr>
        <w:t xml:space="preserve"> </w:t>
      </w:r>
      <w:r w:rsidRPr="008D6EDE">
        <w:rPr>
          <w:rStyle w:val="StyleUnderline"/>
          <w:rFonts w:asciiTheme="majorHAnsi" w:hAnsiTheme="majorHAnsi" w:cstheme="majorHAnsi"/>
          <w:highlight w:val="green"/>
        </w:rPr>
        <w:t>produce high concentrations of localized harm that</w:t>
      </w:r>
      <w:r w:rsidRPr="00B651D2">
        <w:rPr>
          <w:rStyle w:val="StyleUnderline"/>
          <w:rFonts w:asciiTheme="majorHAnsi" w:hAnsiTheme="majorHAnsi" w:cstheme="majorHAnsi"/>
        </w:rPr>
        <w:t xml:space="preserve"> can </w:t>
      </w:r>
      <w:r w:rsidRPr="008D6EDE">
        <w:rPr>
          <w:rStyle w:val="StyleUnderline"/>
          <w:rFonts w:asciiTheme="majorHAnsi" w:hAnsiTheme="majorHAnsi" w:cstheme="majorHAnsi"/>
          <w:highlight w:val="green"/>
        </w:rPr>
        <w:t>appear catastrophic to those involved</w:t>
      </w:r>
      <w:r w:rsidRPr="00B651D2">
        <w:rPr>
          <w:rFonts w:asciiTheme="majorHAnsi" w:hAnsiTheme="majorHAnsi" w:cstheme="majorHAnsi"/>
          <w:sz w:val="12"/>
          <w:szCs w:val="12"/>
        </w:rPr>
        <w:t xml:space="preserve">. n325 Some commentators contend that </w:t>
      </w:r>
      <w:r w:rsidRPr="00B651D2">
        <w:rPr>
          <w:rStyle w:val="StyleUnderline"/>
          <w:rFonts w:asciiTheme="majorHAnsi" w:hAnsiTheme="majorHAnsi" w:cstheme="majorHAnsi"/>
        </w:rPr>
        <w:t>the catastrophic potential of a risk should influence risk assessment in only minimal ways.</w:t>
      </w:r>
      <w:r w:rsidRPr="00B651D2">
        <w:rPr>
          <w:rFonts w:asciiTheme="majorHAnsi" w:hAnsiTheme="majorHAnsi" w:cstheme="majorHAnsi"/>
          <w:sz w:val="12"/>
          <w:szCs w:val="12"/>
        </w:rPr>
        <w:t xml:space="preserve"> n326 </w:t>
      </w:r>
      <w:r w:rsidRPr="00B651D2">
        <w:rPr>
          <w:rStyle w:val="StyleUnderline"/>
          <w:rFonts w:asciiTheme="majorHAnsi" w:hAnsiTheme="majorHAnsi" w:cstheme="majorHAnsi"/>
        </w:rPr>
        <w:t xml:space="preserve">Considering public fear of </w:t>
      </w:r>
      <w:r w:rsidRPr="008D6EDE">
        <w:rPr>
          <w:rStyle w:val="StyleUnderline"/>
          <w:rFonts w:asciiTheme="majorHAnsi" w:hAnsiTheme="majorHAnsi" w:cstheme="majorHAnsi"/>
          <w:highlight w:val="green"/>
        </w:rPr>
        <w:t>catastrophes</w:t>
      </w:r>
      <w:r w:rsidRPr="00B651D2">
        <w:rPr>
          <w:rFonts w:asciiTheme="majorHAnsi" w:hAnsiTheme="majorHAnsi" w:cstheme="majorHAnsi"/>
          <w:sz w:val="12"/>
          <w:szCs w:val="12"/>
        </w:rPr>
        <w:t xml:space="preserve">, they argue, </w:t>
      </w:r>
      <w:r w:rsidRPr="00B651D2">
        <w:rPr>
          <w:rStyle w:val="StyleUnderline"/>
          <w:rFonts w:asciiTheme="majorHAnsi" w:hAnsiTheme="majorHAnsi" w:cstheme="majorHAnsi"/>
        </w:rPr>
        <w:t xml:space="preserve">will </w:t>
      </w:r>
      <w:r w:rsidRPr="008D6EDE">
        <w:rPr>
          <w:rStyle w:val="StyleUnderline"/>
          <w:rFonts w:asciiTheme="majorHAnsi" w:hAnsiTheme="majorHAnsi" w:cstheme="majorHAnsi"/>
          <w:highlight w:val="green"/>
        </w:rPr>
        <w:t>irrationally lead policymakers to battle</w:t>
      </w:r>
      <w:r w:rsidRPr="00B651D2">
        <w:rPr>
          <w:rStyle w:val="StyleUnderline"/>
          <w:rFonts w:asciiTheme="majorHAnsi" w:hAnsiTheme="majorHAnsi" w:cstheme="majorHAnsi"/>
        </w:rPr>
        <w:t xml:space="preserve"> more </w:t>
      </w:r>
      <w:r w:rsidRPr="008D6EDE">
        <w:rPr>
          <w:rStyle w:val="StyleUnderline"/>
          <w:rFonts w:asciiTheme="majorHAnsi" w:hAnsiTheme="majorHAnsi" w:cstheme="majorHAnsi"/>
          <w:highlight w:val="green"/>
        </w:rPr>
        <w:t xml:space="preserve">dramatic but statistically </w:t>
      </w:r>
      <w:proofErr w:type="gramStart"/>
      <w:r w:rsidRPr="008D6EDE">
        <w:rPr>
          <w:rStyle w:val="StyleUnderline"/>
          <w:rFonts w:asciiTheme="majorHAnsi" w:hAnsiTheme="majorHAnsi" w:cstheme="majorHAnsi"/>
          <w:highlight w:val="green"/>
        </w:rPr>
        <w:t>less</w:t>
      </w:r>
      <w:proofErr w:type="gramEnd"/>
      <w:r w:rsidRPr="008D6EDE">
        <w:rPr>
          <w:rStyle w:val="StyleUnderline"/>
          <w:rFonts w:asciiTheme="majorHAnsi" w:hAnsiTheme="majorHAnsi" w:cstheme="majorHAnsi"/>
          <w:highlight w:val="green"/>
        </w:rPr>
        <w:t xml:space="preserve"> threatening hazards, while accepting more harmful but</w:t>
      </w:r>
      <w:r w:rsidRPr="00B651D2">
        <w:rPr>
          <w:rStyle w:val="StyleUnderline"/>
          <w:rFonts w:asciiTheme="majorHAnsi" w:hAnsiTheme="majorHAnsi" w:cstheme="majorHAnsi"/>
        </w:rPr>
        <w:t xml:space="preserve"> more </w:t>
      </w:r>
      <w:r w:rsidRPr="008D6EDE">
        <w:rPr>
          <w:rStyle w:val="StyleUnderline"/>
          <w:rFonts w:asciiTheme="majorHAnsi" w:hAnsiTheme="majorHAnsi" w:cstheme="majorHAnsi"/>
          <w:highlight w:val="green"/>
        </w:rPr>
        <w:t>mundane hazards</w:t>
      </w:r>
      <w:r w:rsidRPr="00B651D2">
        <w:rPr>
          <w:rFonts w:asciiTheme="majorHAnsi" w:hAnsiTheme="majorHAnsi" w:cstheme="majorHAnsi"/>
          <w:sz w:val="12"/>
          <w:szCs w:val="12"/>
        </w:rPr>
        <w:t xml:space="preserve">. n327 [*84] At least </w:t>
      </w:r>
      <w:r w:rsidRPr="00B651D2">
        <w:rPr>
          <w:rStyle w:val="StyleUnderline"/>
          <w:rFonts w:asciiTheme="majorHAnsi" w:hAnsiTheme="majorHAnsi" w:cstheme="majorHAnsi"/>
        </w:rPr>
        <w:t>two reasons explain why the catastrophic potential of environmental hazards must be given weight in risk assessment</w:t>
      </w:r>
      <w:r w:rsidRPr="00B651D2">
        <w:rPr>
          <w:rFonts w:asciiTheme="majorHAnsi" w:hAnsiTheme="majorHAnsi" w:cstheme="majorHAnsi"/>
          <w:sz w:val="12"/>
          <w:szCs w:val="12"/>
        </w:rPr>
        <w:t xml:space="preserve">. First, </w:t>
      </w:r>
      <w:proofErr w:type="gramStart"/>
      <w:r w:rsidRPr="00B651D2">
        <w:rPr>
          <w:rStyle w:val="StyleUnderline"/>
          <w:rFonts w:asciiTheme="majorHAnsi" w:hAnsiTheme="majorHAnsi" w:cstheme="majorHAnsi"/>
        </w:rPr>
        <w:t>concentrated</w:t>
      </w:r>
      <w:proofErr w:type="gramEnd"/>
      <w:r w:rsidRPr="00B651D2">
        <w:rPr>
          <w:rStyle w:val="StyleUnderline"/>
          <w:rFonts w:asciiTheme="majorHAnsi" w:hAnsiTheme="majorHAnsi" w:cstheme="majorHAnsi"/>
        </w:rPr>
        <w:t xml:space="preserve"> and </w:t>
      </w:r>
      <w:r w:rsidRPr="008D6EDE">
        <w:rPr>
          <w:rStyle w:val="StyleUnderline"/>
          <w:rFonts w:asciiTheme="majorHAnsi" w:hAnsiTheme="majorHAnsi" w:cstheme="majorHAnsi"/>
          <w:highlight w:val="green"/>
        </w:rPr>
        <w:t>localized</w:t>
      </w:r>
      <w:r w:rsidRPr="00B651D2">
        <w:rPr>
          <w:rStyle w:val="StyleUnderline"/>
          <w:rFonts w:asciiTheme="majorHAnsi" w:hAnsiTheme="majorHAnsi" w:cstheme="majorHAnsi"/>
        </w:rPr>
        <w:t xml:space="preserve"> environmental </w:t>
      </w:r>
      <w:r w:rsidRPr="008D6EDE">
        <w:rPr>
          <w:rStyle w:val="StyleUnderline"/>
          <w:rFonts w:asciiTheme="majorHAnsi" w:hAnsiTheme="majorHAnsi" w:cstheme="majorHAnsi"/>
          <w:highlight w:val="green"/>
        </w:rPr>
        <w:t xml:space="preserve">hazards </w:t>
      </w:r>
      <w:r w:rsidRPr="00B651D2">
        <w:rPr>
          <w:rStyle w:val="StyleUnderline"/>
          <w:rFonts w:asciiTheme="majorHAnsi" w:hAnsiTheme="majorHAnsi" w:cstheme="majorHAnsi"/>
        </w:rPr>
        <w:t xml:space="preserve">do not simply harm individuals, they </w:t>
      </w:r>
      <w:r w:rsidRPr="008D6EDE">
        <w:rPr>
          <w:rStyle w:val="StyleUnderline"/>
          <w:rFonts w:asciiTheme="majorHAnsi" w:hAnsiTheme="majorHAnsi" w:cstheme="majorHAnsi"/>
          <w:highlight w:val="green"/>
        </w:rPr>
        <w:t>erode</w:t>
      </w:r>
      <w:r w:rsidRPr="00B651D2">
        <w:rPr>
          <w:rStyle w:val="StyleUnderline"/>
          <w:rFonts w:asciiTheme="majorHAnsi" w:hAnsiTheme="majorHAnsi" w:cstheme="majorHAnsi"/>
        </w:rPr>
        <w:t xml:space="preserve"> family ties and </w:t>
      </w:r>
      <w:r w:rsidRPr="008D6EDE">
        <w:rPr>
          <w:rStyle w:val="StyleUnderline"/>
          <w:rFonts w:asciiTheme="majorHAnsi" w:hAnsiTheme="majorHAnsi" w:cstheme="majorHAnsi"/>
          <w:highlight w:val="green"/>
        </w:rPr>
        <w:t>community</w:t>
      </w:r>
      <w:r w:rsidRPr="00B651D2">
        <w:rPr>
          <w:rStyle w:val="StyleUnderline"/>
          <w:rFonts w:asciiTheme="majorHAnsi" w:hAnsiTheme="majorHAnsi" w:cstheme="majorHAnsi"/>
        </w:rPr>
        <w:t xml:space="preserve"> relationships</w:t>
      </w:r>
      <w:r w:rsidRPr="00B651D2">
        <w:rPr>
          <w:rFonts w:asciiTheme="majorHAnsi" w:hAnsiTheme="majorHAnsi" w:cstheme="majorHAnsi"/>
          <w:sz w:val="12"/>
          <w:szCs w:val="12"/>
        </w:rPr>
        <w:t xml:space="preserve">. </w:t>
      </w:r>
      <w:r w:rsidRPr="00B651D2">
        <w:rPr>
          <w:rStyle w:val="StyleUnderline"/>
          <w:rFonts w:asciiTheme="majorHAnsi" w:hAnsiTheme="majorHAnsi" w:cstheme="majorHAnsi"/>
        </w:rPr>
        <w:t>An onslaught of miscarriages or birth defects in a neighborhood,</w:t>
      </w:r>
      <w:r w:rsidRPr="00B651D2">
        <w:rPr>
          <w:rFonts w:asciiTheme="majorHAnsi" w:hAnsiTheme="majorHAnsi" w:cstheme="majorHAnsi"/>
          <w:sz w:val="12"/>
          <w:szCs w:val="12"/>
        </w:rPr>
        <w:t xml:space="preserve"> for instance, </w:t>
      </w:r>
      <w:r w:rsidRPr="00B651D2">
        <w:rPr>
          <w:rStyle w:val="StyleUnderline"/>
          <w:rFonts w:asciiTheme="majorHAnsi" w:hAnsiTheme="majorHAnsi" w:cstheme="majorHAnsi"/>
        </w:rPr>
        <w:t>will create community-wide stress that will debilitate the neighborhood in emotional, sociological, and economic ways</w:t>
      </w:r>
      <w:r w:rsidRPr="00B651D2">
        <w:rPr>
          <w:rFonts w:asciiTheme="majorHAnsi" w:hAnsiTheme="majorHAnsi" w:cstheme="majorHAnsi"/>
          <w:sz w:val="12"/>
          <w:szCs w:val="12"/>
        </w:rPr>
        <w:t xml:space="preserve">. n328 </w:t>
      </w:r>
      <w:proofErr w:type="gramStart"/>
      <w:r w:rsidRPr="008D6EDE">
        <w:rPr>
          <w:rStyle w:val="StyleUnderline"/>
          <w:rFonts w:asciiTheme="majorHAnsi" w:hAnsiTheme="majorHAnsi" w:cstheme="majorHAnsi"/>
          <w:highlight w:val="green"/>
        </w:rPr>
        <w:t>To</w:t>
      </w:r>
      <w:proofErr w:type="gramEnd"/>
      <w:r w:rsidRPr="008D6EDE">
        <w:rPr>
          <w:rStyle w:val="StyleUnderline"/>
          <w:rFonts w:asciiTheme="majorHAnsi" w:hAnsiTheme="majorHAnsi" w:cstheme="majorHAnsi"/>
          <w:highlight w:val="green"/>
        </w:rPr>
        <w:t xml:space="preserve"> ignore</w:t>
      </w:r>
      <w:r w:rsidRPr="00B651D2">
        <w:rPr>
          <w:rStyle w:val="StyleUnderline"/>
          <w:rFonts w:asciiTheme="majorHAnsi" w:hAnsiTheme="majorHAnsi" w:cstheme="majorHAnsi"/>
        </w:rPr>
        <w:t xml:space="preserve"> this </w:t>
      </w:r>
      <w:r w:rsidRPr="008D6EDE">
        <w:rPr>
          <w:rStyle w:val="StyleUnderline"/>
          <w:rFonts w:asciiTheme="majorHAnsi" w:hAnsiTheme="majorHAnsi" w:cstheme="majorHAnsi"/>
          <w:highlight w:val="green"/>
        </w:rPr>
        <w:t xml:space="preserve">communal harm is to underestimate </w:t>
      </w:r>
      <w:r w:rsidRPr="00B651D2">
        <w:rPr>
          <w:rStyle w:val="StyleUnderline"/>
          <w:rFonts w:asciiTheme="majorHAnsi" w:hAnsiTheme="majorHAnsi" w:cstheme="majorHAnsi"/>
        </w:rPr>
        <w:t xml:space="preserve">severely the </w:t>
      </w:r>
      <w:r w:rsidRPr="008D6EDE">
        <w:rPr>
          <w:rStyle w:val="StyleUnderline"/>
          <w:rFonts w:asciiTheme="majorHAnsi" w:hAnsiTheme="majorHAnsi" w:cstheme="majorHAnsi"/>
          <w:highlight w:val="green"/>
        </w:rPr>
        <w:t>true risk involved</w:t>
      </w:r>
      <w:r w:rsidRPr="00B651D2">
        <w:rPr>
          <w:rFonts w:asciiTheme="majorHAnsi" w:hAnsiTheme="majorHAnsi" w:cstheme="majorHAnsi"/>
          <w:sz w:val="12"/>
          <w:szCs w:val="12"/>
        </w:rPr>
        <w:t xml:space="preserve">. n329 </w:t>
      </w:r>
      <w:r w:rsidRPr="008D6EDE">
        <w:rPr>
          <w:rStyle w:val="StyleUnderline"/>
          <w:rFonts w:asciiTheme="majorHAnsi" w:hAnsiTheme="majorHAnsi" w:cstheme="majorHAnsi"/>
          <w:highlight w:val="green"/>
        </w:rPr>
        <w:t>Second,</w:t>
      </w:r>
      <w:r w:rsidRPr="008D6EDE">
        <w:rPr>
          <w:rFonts w:asciiTheme="majorHAnsi" w:hAnsiTheme="majorHAnsi" w:cstheme="majorHAnsi"/>
          <w:sz w:val="12"/>
          <w:szCs w:val="12"/>
          <w:highlight w:val="green"/>
        </w:rPr>
        <w:t xml:space="preserve"> </w:t>
      </w:r>
      <w:r w:rsidRPr="008D6EDE">
        <w:rPr>
          <w:rStyle w:val="StyleUnderline"/>
          <w:rFonts w:asciiTheme="majorHAnsi" w:hAnsiTheme="majorHAnsi" w:cstheme="majorHAnsi"/>
          <w:highlight w:val="green"/>
        </w:rPr>
        <w:t>because</w:t>
      </w:r>
      <w:r w:rsidRPr="00B651D2">
        <w:rPr>
          <w:rStyle w:val="StyleUnderline"/>
          <w:rFonts w:asciiTheme="majorHAnsi" w:hAnsiTheme="majorHAnsi" w:cstheme="majorHAnsi"/>
        </w:rPr>
        <w:t xml:space="preserve"> concentrated and </w:t>
      </w:r>
      <w:r w:rsidRPr="008D6EDE">
        <w:rPr>
          <w:rStyle w:val="StyleUnderline"/>
          <w:rFonts w:asciiTheme="majorHAnsi" w:hAnsiTheme="majorHAnsi" w:cstheme="majorHAnsi"/>
          <w:highlight w:val="green"/>
        </w:rPr>
        <w:t>localized</w:t>
      </w:r>
      <w:r w:rsidRPr="00B651D2">
        <w:rPr>
          <w:rStyle w:val="StyleUnderline"/>
          <w:rFonts w:asciiTheme="majorHAnsi" w:hAnsiTheme="majorHAnsi" w:cstheme="majorHAnsi"/>
        </w:rPr>
        <w:t xml:space="preserve"> environmental </w:t>
      </w:r>
      <w:r w:rsidRPr="008D6EDE">
        <w:rPr>
          <w:rStyle w:val="StyleUnderline"/>
          <w:rFonts w:asciiTheme="majorHAnsi" w:hAnsiTheme="majorHAnsi" w:cstheme="majorHAnsi"/>
          <w:highlight w:val="green"/>
        </w:rPr>
        <w:t xml:space="preserve">hazards tend to be unevenly distributed </w:t>
      </w:r>
      <w:proofErr w:type="gramStart"/>
      <w:r w:rsidRPr="008D6EDE">
        <w:rPr>
          <w:rStyle w:val="StyleUnderline"/>
          <w:rFonts w:asciiTheme="majorHAnsi" w:hAnsiTheme="majorHAnsi" w:cstheme="majorHAnsi"/>
          <w:highlight w:val="green"/>
        </w:rPr>
        <w:t>on the basis of</w:t>
      </w:r>
      <w:proofErr w:type="gramEnd"/>
      <w:r w:rsidRPr="008D6EDE">
        <w:rPr>
          <w:rStyle w:val="StyleUnderline"/>
          <w:rFonts w:asciiTheme="majorHAnsi" w:hAnsiTheme="majorHAnsi" w:cstheme="majorHAnsi"/>
          <w:highlight w:val="green"/>
        </w:rPr>
        <w:t xml:space="preserve"> race and income</w:t>
      </w:r>
      <w:r w:rsidRPr="00B651D2">
        <w:rPr>
          <w:rStyle w:val="StyleUnderline"/>
          <w:rFonts w:asciiTheme="majorHAnsi" w:hAnsiTheme="majorHAnsi" w:cstheme="majorHAnsi"/>
        </w:rPr>
        <w:t xml:space="preserve"> level</w:t>
      </w:r>
      <w:r w:rsidRPr="00B651D2">
        <w:rPr>
          <w:rFonts w:asciiTheme="majorHAnsi" w:hAnsiTheme="majorHAnsi" w:cstheme="majorHAnsi"/>
          <w:sz w:val="12"/>
          <w:szCs w:val="12"/>
        </w:rPr>
        <w:t xml:space="preserve">, </w:t>
      </w:r>
      <w:r w:rsidRPr="00B651D2">
        <w:rPr>
          <w:rStyle w:val="StyleUnderline"/>
          <w:rFonts w:asciiTheme="majorHAnsi" w:hAnsiTheme="majorHAnsi" w:cstheme="majorHAnsi"/>
        </w:rPr>
        <w:t xml:space="preserve">any resulting mass </w:t>
      </w:r>
      <w:r w:rsidRPr="008D6EDE">
        <w:rPr>
          <w:rStyle w:val="StyleUnderline"/>
          <w:rFonts w:asciiTheme="majorHAnsi" w:hAnsiTheme="majorHAnsi" w:cstheme="majorHAnsi"/>
          <w:highlight w:val="green"/>
        </w:rPr>
        <w:t>injury</w:t>
      </w:r>
      <w:r w:rsidRPr="00B651D2">
        <w:rPr>
          <w:rStyle w:val="StyleUnderline"/>
          <w:rFonts w:asciiTheme="majorHAnsi" w:hAnsiTheme="majorHAnsi" w:cstheme="majorHAnsi"/>
        </w:rPr>
        <w:t xml:space="preserve"> to a threatened population </w:t>
      </w:r>
      <w:r w:rsidRPr="008D6EDE">
        <w:rPr>
          <w:rStyle w:val="StyleUnderline"/>
          <w:rFonts w:asciiTheme="majorHAnsi" w:hAnsiTheme="majorHAnsi" w:cstheme="majorHAnsi"/>
          <w:highlight w:val="green"/>
        </w:rPr>
        <w:t>takes on profound moral character</w:t>
      </w:r>
      <w:r w:rsidRPr="00B651D2">
        <w:rPr>
          <w:rStyle w:val="StyleUnderline"/>
          <w:rFonts w:asciiTheme="majorHAnsi" w:hAnsiTheme="majorHAnsi" w:cstheme="majorHAnsi"/>
        </w:rPr>
        <w:t>.</w:t>
      </w:r>
      <w:r w:rsidRPr="00B651D2">
        <w:rPr>
          <w:rFonts w:asciiTheme="majorHAnsi" w:hAnsiTheme="majorHAnsi" w:cstheme="majorHAnsi"/>
          <w:sz w:val="12"/>
          <w:szCs w:val="12"/>
        </w:rPr>
        <w:t xml:space="preserve"> For this reason, Native Americans often characterize the military's poisoning of Indian land as genocide. n330 [*85] 3. Understanding Through Diversity </w:t>
      </w:r>
      <w:r w:rsidRPr="00B651D2">
        <w:rPr>
          <w:rStyle w:val="StyleUnderline"/>
          <w:rFonts w:asciiTheme="majorHAnsi" w:hAnsiTheme="majorHAnsi" w:cstheme="majorHAnsi"/>
        </w:rPr>
        <w:t xml:space="preserve">Flynn, </w:t>
      </w:r>
      <w:proofErr w:type="spellStart"/>
      <w:r w:rsidRPr="00B651D2">
        <w:rPr>
          <w:rStyle w:val="StyleUnderline"/>
          <w:rFonts w:asciiTheme="majorHAnsi" w:hAnsiTheme="majorHAnsi" w:cstheme="majorHAnsi"/>
        </w:rPr>
        <w:t>Slovic</w:t>
      </w:r>
      <w:proofErr w:type="spellEnd"/>
      <w:r w:rsidRPr="00B651D2">
        <w:rPr>
          <w:rStyle w:val="StyleUnderline"/>
          <w:rFonts w:asciiTheme="majorHAnsi" w:hAnsiTheme="majorHAnsi" w:cstheme="majorHAnsi"/>
        </w:rPr>
        <w:t>, and Mertz challenge the traditional, static view of statistical risk with a richer, more vibrant image involving relationships of power, status, and trust</w:t>
      </w:r>
      <w:r w:rsidRPr="00B651D2">
        <w:rPr>
          <w:rFonts w:asciiTheme="majorHAnsi" w:hAnsiTheme="majorHAnsi" w:cstheme="majorHAnsi"/>
          <w:sz w:val="12"/>
          <w:szCs w:val="12"/>
        </w:rPr>
        <w:t xml:space="preserve">. n331 "In short, </w:t>
      </w:r>
      <w:r w:rsidRPr="00B651D2">
        <w:rPr>
          <w:rStyle w:val="StyleUnderline"/>
          <w:rFonts w:asciiTheme="majorHAnsi" w:hAnsiTheme="majorHAnsi" w:cstheme="majorHAnsi"/>
        </w:rPr>
        <w:t>'</w:t>
      </w:r>
      <w:r w:rsidRPr="008D6EDE">
        <w:rPr>
          <w:rStyle w:val="StyleUnderline"/>
          <w:rFonts w:asciiTheme="majorHAnsi" w:hAnsiTheme="majorHAnsi" w:cstheme="majorHAnsi"/>
          <w:highlight w:val="green"/>
        </w:rPr>
        <w:t>risk</w:t>
      </w:r>
      <w:r w:rsidRPr="00B651D2">
        <w:rPr>
          <w:rStyle w:val="StyleUnderline"/>
          <w:rFonts w:asciiTheme="majorHAnsi" w:hAnsiTheme="majorHAnsi" w:cstheme="majorHAnsi"/>
        </w:rPr>
        <w:t xml:space="preserve">iness' </w:t>
      </w:r>
      <w:r w:rsidRPr="008D6EDE">
        <w:rPr>
          <w:rStyle w:val="StyleUnderline"/>
          <w:rFonts w:asciiTheme="majorHAnsi" w:hAnsiTheme="majorHAnsi" w:cstheme="majorHAnsi"/>
          <w:highlight w:val="green"/>
        </w:rPr>
        <w:t>means more</w:t>
      </w:r>
      <w:r w:rsidRPr="00B651D2">
        <w:rPr>
          <w:rStyle w:val="StyleUnderline"/>
          <w:rFonts w:asciiTheme="majorHAnsi" w:hAnsiTheme="majorHAnsi" w:cstheme="majorHAnsi"/>
        </w:rPr>
        <w:t xml:space="preserve"> to people </w:t>
      </w:r>
      <w:r w:rsidRPr="008D6EDE">
        <w:rPr>
          <w:rStyle w:val="StyleUnderline"/>
          <w:rFonts w:asciiTheme="majorHAnsi" w:hAnsiTheme="majorHAnsi" w:cstheme="majorHAnsi"/>
          <w:highlight w:val="green"/>
        </w:rPr>
        <w:t xml:space="preserve">than 'expected </w:t>
      </w:r>
      <w:r w:rsidRPr="00B651D2">
        <w:rPr>
          <w:rStyle w:val="StyleUnderline"/>
          <w:rFonts w:asciiTheme="majorHAnsi" w:hAnsiTheme="majorHAnsi" w:cstheme="majorHAnsi"/>
        </w:rPr>
        <w:t xml:space="preserve">number of </w:t>
      </w:r>
      <w:r w:rsidRPr="008D6EDE">
        <w:rPr>
          <w:rStyle w:val="StyleUnderline"/>
          <w:rFonts w:asciiTheme="majorHAnsi" w:hAnsiTheme="majorHAnsi" w:cstheme="majorHAnsi"/>
          <w:highlight w:val="green"/>
        </w:rPr>
        <w:t>fatalities</w:t>
      </w:r>
      <w:r w:rsidRPr="00B651D2">
        <w:rPr>
          <w:rFonts w:asciiTheme="majorHAnsi" w:hAnsiTheme="majorHAnsi" w:cstheme="majorHAnsi"/>
          <w:sz w:val="12"/>
          <w:szCs w:val="12"/>
        </w:rPr>
        <w:t xml:space="preserve">.'" n332 These findings affirm the feminist claim that </w:t>
      </w:r>
      <w:r w:rsidRPr="00B651D2">
        <w:rPr>
          <w:rStyle w:val="StyleUnderline"/>
          <w:rFonts w:asciiTheme="majorHAnsi" w:hAnsiTheme="majorHAnsi" w:cstheme="majorHAnsi"/>
        </w:rPr>
        <w:t>public policy must consider both logic and local experience in addressing a problem</w:t>
      </w:r>
      <w:r w:rsidRPr="00B651D2">
        <w:rPr>
          <w:rFonts w:asciiTheme="majorHAnsi" w:hAnsiTheme="majorHAnsi" w:cstheme="majorHAnsi"/>
          <w:b/>
          <w:sz w:val="12"/>
        </w:rPr>
        <w:t>.</w:t>
      </w:r>
      <w:r w:rsidRPr="00B651D2">
        <w:rPr>
          <w:rFonts w:asciiTheme="majorHAnsi" w:hAnsiTheme="majorHAnsi" w:cstheme="majorHAnsi"/>
          <w:sz w:val="12"/>
          <w:szCs w:val="12"/>
        </w:rPr>
        <w:t xml:space="preserve"> n333 Current attempts to "re-educate" fearful communities with only risk assessments and scientific seminars are, therefore, destined to fail. n334 </w:t>
      </w:r>
      <w:proofErr w:type="gramStart"/>
      <w:r w:rsidRPr="00B651D2">
        <w:rPr>
          <w:rFonts w:asciiTheme="majorHAnsi" w:hAnsiTheme="majorHAnsi" w:cstheme="majorHAnsi"/>
          <w:sz w:val="12"/>
          <w:szCs w:val="12"/>
        </w:rPr>
        <w:t>By</w:t>
      </w:r>
      <w:proofErr w:type="gramEnd"/>
      <w:r w:rsidRPr="00B651D2">
        <w:rPr>
          <w:rFonts w:asciiTheme="majorHAnsi" w:hAnsiTheme="majorHAnsi" w:cstheme="majorHAnsi"/>
          <w:sz w:val="12"/>
          <w:szCs w:val="12"/>
        </w:rPr>
        <w:t xml:space="preserve"> the same token, </w:t>
      </w:r>
      <w:r w:rsidRPr="00B651D2">
        <w:rPr>
          <w:rStyle w:val="StyleUnderline"/>
          <w:rFonts w:asciiTheme="majorHAnsi" w:hAnsiTheme="majorHAnsi" w:cstheme="majorHAnsi"/>
        </w:rPr>
        <w:t>even dual approaches that combine science and experience will fall short if the appeal to experience does not track local priorities and values</w:t>
      </w:r>
      <w:r w:rsidRPr="00B651D2">
        <w:rPr>
          <w:rFonts w:asciiTheme="majorHAnsi" w:hAnsiTheme="majorHAnsi" w:cstheme="majorHAnsi"/>
          <w:sz w:val="12"/>
          <w:szCs w:val="12"/>
        </w:rPr>
        <w:t xml:space="preserve">. </w:t>
      </w:r>
      <w:r w:rsidRPr="00B651D2">
        <w:rPr>
          <w:rFonts w:asciiTheme="majorHAnsi" w:hAnsiTheme="majorHAnsi" w:cstheme="majorHAnsi"/>
          <w:sz w:val="12"/>
        </w:rPr>
        <w:t xml:space="preserve">Cynthia Hamilton illustrates these points in her inspiring account of how a </w:t>
      </w:r>
      <w:proofErr w:type="gramStart"/>
      <w:r w:rsidRPr="00B651D2">
        <w:rPr>
          <w:rFonts w:asciiTheme="majorHAnsi" w:hAnsiTheme="majorHAnsi" w:cstheme="majorHAnsi"/>
          <w:sz w:val="12"/>
        </w:rPr>
        <w:t>South Central</w:t>
      </w:r>
      <w:proofErr w:type="gramEnd"/>
      <w:r w:rsidRPr="00B651D2">
        <w:rPr>
          <w:rFonts w:asciiTheme="majorHAnsi" w:hAnsiTheme="majorHAnsi" w:cstheme="majorHAnsi"/>
          <w:sz w:val="12"/>
        </w:rPr>
        <w:t xml:space="preserve"> Los Angeles community group, consisting mainly of working-class women, battled a proposed solid waste incinerator. n335 </w:t>
      </w:r>
      <w:proofErr w:type="gramStart"/>
      <w:r w:rsidRPr="00B651D2">
        <w:rPr>
          <w:rFonts w:asciiTheme="majorHAnsi" w:hAnsiTheme="majorHAnsi" w:cstheme="majorHAnsi"/>
          <w:sz w:val="12"/>
        </w:rPr>
        <w:t>At</w:t>
      </w:r>
      <w:proofErr w:type="gramEnd"/>
      <w:r w:rsidRPr="00B651D2">
        <w:rPr>
          <w:rFonts w:asciiTheme="majorHAnsi" w:hAnsiTheme="majorHAnsi" w:cstheme="majorHAnsi"/>
          <w:sz w:val="12"/>
        </w:rPr>
        <w:t xml:space="preserve">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w:t>
      </w:r>
      <w:proofErr w:type="gramStart"/>
      <w:r w:rsidRPr="00B651D2">
        <w:rPr>
          <w:rFonts w:asciiTheme="majorHAnsi" w:hAnsiTheme="majorHAnsi" w:cstheme="majorHAnsi"/>
          <w:sz w:val="12"/>
        </w:rPr>
        <w:t>But</w:t>
      </w:r>
      <w:proofErr w:type="gramEnd"/>
      <w:r w:rsidRPr="00B651D2">
        <w:rPr>
          <w:rFonts w:asciiTheme="majorHAnsi" w:hAnsiTheme="majorHAnsi" w:cstheme="majorHAnsi"/>
          <w:sz w:val="12"/>
        </w:rPr>
        <w:t xml:space="preserve">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w:t>
      </w:r>
      <w:proofErr w:type="gramStart"/>
      <w:r w:rsidRPr="00B651D2">
        <w:rPr>
          <w:rFonts w:asciiTheme="majorHAnsi" w:hAnsiTheme="majorHAnsi" w:cstheme="majorHAnsi"/>
          <w:sz w:val="12"/>
        </w:rPr>
        <w:t>The</w:t>
      </w:r>
      <w:proofErr w:type="gramEnd"/>
      <w:r w:rsidRPr="00B651D2">
        <w:rPr>
          <w:rFonts w:asciiTheme="majorHAnsi" w:hAnsiTheme="majorHAnsi" w:cstheme="majorHAnsi"/>
          <w:sz w:val="12"/>
        </w:rPr>
        <w:t xml:space="preserv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B651D2">
        <w:rPr>
          <w:rStyle w:val="StyleUnderline"/>
          <w:rFonts w:asciiTheme="majorHAnsi" w:hAnsiTheme="majorHAnsi" w:cstheme="majorHAnsi"/>
        </w:rPr>
        <w:t>the "science" of risk assessment, if it is to serve</w:t>
      </w:r>
      <w:r w:rsidRPr="00B651D2">
        <w:rPr>
          <w:rFonts w:asciiTheme="majorHAnsi" w:hAnsiTheme="majorHAnsi" w:cstheme="majorHAnsi"/>
          <w:sz w:val="12"/>
        </w:rPr>
        <w:t xml:space="preserve"> effectively, </w:t>
      </w:r>
      <w:r w:rsidRPr="00B651D2">
        <w:rPr>
          <w:rStyle w:val="StyleUnderline"/>
          <w:rFonts w:asciiTheme="majorHAnsi" w:hAnsiTheme="majorHAnsi" w:cstheme="majorHAnsi"/>
        </w:rPr>
        <w:t>must include the voices of those typically excluded from its practice</w:t>
      </w:r>
      <w:r w:rsidRPr="00B651D2">
        <w:rPr>
          <w:rFonts w:asciiTheme="majorHAnsi" w:hAnsiTheme="majorHAnsi" w:cstheme="majorHAnsi"/>
          <w:sz w:val="12"/>
        </w:rPr>
        <w:t xml:space="preserve">. </w:t>
      </w:r>
    </w:p>
    <w:p w14:paraId="45DA4082" w14:textId="77777777" w:rsidR="00676E6A" w:rsidRPr="006F1015" w:rsidRDefault="00676E6A" w:rsidP="00676E6A">
      <w:pPr>
        <w:pStyle w:val="Heading4"/>
        <w:rPr>
          <w:rFonts w:asciiTheme="majorHAnsi" w:hAnsiTheme="majorHAnsi"/>
        </w:rPr>
      </w:pPr>
      <w:r>
        <w:rPr>
          <w:rFonts w:asciiTheme="majorHAnsi" w:hAnsiTheme="majorHAnsi"/>
        </w:rPr>
        <w:t xml:space="preserve">The plan is an example of </w:t>
      </w:r>
      <w:r w:rsidRPr="00067198">
        <w:rPr>
          <w:rFonts w:asciiTheme="majorHAnsi" w:hAnsiTheme="majorHAnsi"/>
          <w:u w:val="single"/>
        </w:rPr>
        <w:t>environmental reproductive justice</w:t>
      </w:r>
      <w:r>
        <w:rPr>
          <w:rFonts w:asciiTheme="majorHAnsi" w:hAnsiTheme="majorHAnsi"/>
        </w:rPr>
        <w:t xml:space="preserve"> that builds on the legacy of intersectional movements. Environmental contamination cannot be separated from the broader conditions that limit reproductive freedom. </w:t>
      </w:r>
    </w:p>
    <w:p w14:paraId="60E9A71F" w14:textId="77777777" w:rsidR="00676E6A" w:rsidRPr="006F1015" w:rsidRDefault="00676E6A" w:rsidP="00676E6A">
      <w:pPr>
        <w:rPr>
          <w:rStyle w:val="Style13ptBold"/>
          <w:rFonts w:asciiTheme="majorHAnsi" w:hAnsiTheme="majorHAnsi"/>
        </w:rPr>
      </w:pPr>
      <w:r w:rsidRPr="006F1015">
        <w:rPr>
          <w:rStyle w:val="Style13ptBold"/>
          <w:rFonts w:asciiTheme="majorHAnsi" w:hAnsiTheme="majorHAnsi"/>
        </w:rPr>
        <w:t>Hoover 18</w:t>
      </w:r>
    </w:p>
    <w:p w14:paraId="7EBD3FAD" w14:textId="77777777" w:rsidR="00676E6A" w:rsidRPr="006F1015" w:rsidRDefault="00676E6A" w:rsidP="00676E6A">
      <w:pPr>
        <w:rPr>
          <w:rFonts w:asciiTheme="majorHAnsi" w:hAnsiTheme="majorHAnsi"/>
          <w:b/>
          <w:sz w:val="20"/>
          <w:szCs w:val="20"/>
        </w:rPr>
      </w:pPr>
      <w:r w:rsidRPr="006F1015">
        <w:rPr>
          <w:rStyle w:val="Style13ptBold"/>
          <w:rFonts w:asciiTheme="majorHAnsi" w:hAnsiTheme="majorHAnsi"/>
          <w:sz w:val="20"/>
          <w:szCs w:val="20"/>
        </w:rPr>
        <w:lastRenderedPageBreak/>
        <w:t>(Elizabeth Hoover is Manning Assistant Professor of American Studies at Brown University where she teaches courses on environmental health and justice in Native communities, Indigenous food movements, and community engaged research. Elizabeth is also a co-leader of the Brown University Superfund Research Program Community Engagement Core, and a member of the leadership committees of the Native American Food Sovereignty Alliance (NAFSA), (2018) Environmental reproductive justice: intersections in an American Indian community impacted by environmental contamination, Environmental Sociology, 4:1, 8-21, DOI: 10.1080/23251042.2017.1381898, JKS)</w:t>
      </w:r>
    </w:p>
    <w:p w14:paraId="3D40D3DF" w14:textId="77777777" w:rsidR="00676E6A" w:rsidRPr="006F1015" w:rsidRDefault="00676E6A" w:rsidP="00676E6A">
      <w:pPr>
        <w:rPr>
          <w:rFonts w:asciiTheme="majorHAnsi" w:hAnsiTheme="majorHAnsi"/>
        </w:rPr>
      </w:pPr>
      <w:r w:rsidRPr="006F1015">
        <w:rPr>
          <w:rFonts w:asciiTheme="majorHAnsi" w:hAnsiTheme="majorHAnsi"/>
        </w:rPr>
        <w:t>Reproductive justice</w:t>
      </w:r>
    </w:p>
    <w:p w14:paraId="7B0CEDF2" w14:textId="77777777" w:rsidR="00676E6A" w:rsidRPr="000A3F7F" w:rsidRDefault="00676E6A" w:rsidP="00676E6A">
      <w:pPr>
        <w:rPr>
          <w:rFonts w:asciiTheme="majorHAnsi" w:hAnsiTheme="majorHAnsi"/>
          <w:sz w:val="14"/>
        </w:rPr>
      </w:pPr>
      <w:r w:rsidRPr="000A3F7F">
        <w:rPr>
          <w:rFonts w:asciiTheme="majorHAnsi" w:hAnsiTheme="majorHAnsi"/>
          <w:sz w:val="14"/>
        </w:rPr>
        <w:t xml:space="preserve">In addressing issues of women’s reproductive rights, the liberal feminist movement has focused largely on reproductive choice, through ensuring sufficient access to birth control and abortion. But </w:t>
      </w:r>
      <w:r w:rsidRPr="000A3F7F">
        <w:rPr>
          <w:rStyle w:val="StyleUnderline"/>
        </w:rPr>
        <w:t xml:space="preserve">definitions of reproductive choice might diverge for ‘communities where </w:t>
      </w:r>
      <w:r w:rsidRPr="000A3F7F">
        <w:rPr>
          <w:sz w:val="14"/>
        </w:rPr>
        <w:t>people undergo</w:t>
      </w:r>
      <w:r w:rsidRPr="000A3F7F">
        <w:rPr>
          <w:rFonts w:asciiTheme="majorHAnsi" w:hAnsiTheme="majorHAnsi"/>
          <w:sz w:val="14"/>
        </w:rPr>
        <w:t xml:space="preserve"> nonconsensual sterilization, where </w:t>
      </w:r>
      <w:r w:rsidRPr="00067198">
        <w:rPr>
          <w:rStyle w:val="Emphasis"/>
        </w:rPr>
        <w:t>toxic chemical concentrations produce infertility,</w:t>
      </w:r>
      <w:r w:rsidRPr="000A3F7F">
        <w:rPr>
          <w:rStyle w:val="StyleUnderline"/>
        </w:rPr>
        <w:t xml:space="preserve"> </w:t>
      </w:r>
      <w:r w:rsidRPr="000A3F7F">
        <w:rPr>
          <w:rFonts w:asciiTheme="majorHAnsi" w:hAnsiTheme="majorHAnsi"/>
          <w:sz w:val="14"/>
        </w:rPr>
        <w:t xml:space="preserve">or in which children are taken to be raised in boarding schools’ (Shotwell 2013, 106). </w:t>
      </w:r>
      <w:r w:rsidRPr="000A3F7F">
        <w:rPr>
          <w:rStyle w:val="StyleUnderline"/>
        </w:rPr>
        <w:t xml:space="preserve">In these communities, women’s ability to control what happens to their bodies is challenged by poverty, racism, </w:t>
      </w:r>
      <w:r w:rsidRPr="000A3F7F">
        <w:rPr>
          <w:rStyle w:val="Emphasis"/>
        </w:rPr>
        <w:t>environmental degradation</w:t>
      </w:r>
      <w:r w:rsidRPr="000A3F7F">
        <w:rPr>
          <w:rStyle w:val="StyleUnderline"/>
        </w:rPr>
        <w:t>, sexism, homophobia, and injustice</w:t>
      </w:r>
      <w:r w:rsidRPr="000A3F7F">
        <w:rPr>
          <w:rFonts w:asciiTheme="majorHAnsi" w:hAnsiTheme="majorHAnsi"/>
          <w:sz w:val="14"/>
        </w:rPr>
        <w:t xml:space="preserve"> (Loretta Ross quoted in </w:t>
      </w:r>
      <w:proofErr w:type="spellStart"/>
      <w:r w:rsidRPr="000A3F7F">
        <w:rPr>
          <w:rFonts w:asciiTheme="majorHAnsi" w:hAnsiTheme="majorHAnsi"/>
          <w:sz w:val="14"/>
        </w:rPr>
        <w:t>Chrisler</w:t>
      </w:r>
      <w:proofErr w:type="spellEnd"/>
      <w:r w:rsidRPr="000A3F7F">
        <w:rPr>
          <w:rFonts w:asciiTheme="majorHAnsi" w:hAnsiTheme="majorHAnsi"/>
          <w:sz w:val="14"/>
        </w:rPr>
        <w:t xml:space="preserve"> 2014, 205). </w:t>
      </w:r>
      <w:proofErr w:type="spellStart"/>
      <w:r w:rsidRPr="000A3F7F">
        <w:rPr>
          <w:rFonts w:asciiTheme="majorHAnsi" w:hAnsiTheme="majorHAnsi"/>
          <w:sz w:val="14"/>
        </w:rPr>
        <w:t>SisterSong</w:t>
      </w:r>
      <w:proofErr w:type="spellEnd"/>
      <w:r w:rsidRPr="000A3F7F">
        <w:rPr>
          <w:rFonts w:asciiTheme="majorHAnsi" w:hAnsiTheme="majorHAnsi"/>
          <w:sz w:val="14"/>
        </w:rPr>
        <w:t xml:space="preserve">, a women-of-color-centered organization focused on reproductive justice, was founded in 1997 </w:t>
      </w:r>
      <w:proofErr w:type="gramStart"/>
      <w:r w:rsidRPr="000A3F7F">
        <w:rPr>
          <w:rFonts w:asciiTheme="majorHAnsi" w:hAnsiTheme="majorHAnsi"/>
          <w:sz w:val="14"/>
        </w:rPr>
        <w:t>in an effort to</w:t>
      </w:r>
      <w:proofErr w:type="gramEnd"/>
      <w:r w:rsidRPr="000A3F7F">
        <w:rPr>
          <w:rFonts w:asciiTheme="majorHAnsi" w:hAnsiTheme="majorHAnsi"/>
          <w:sz w:val="14"/>
        </w:rPr>
        <w:t xml:space="preserve"> address issues that they felt had been left out of the white feminist agenda. As founding member Loretta Ross (2007, 4) describes, </w:t>
      </w:r>
      <w:r w:rsidRPr="000A3F7F">
        <w:rPr>
          <w:rStyle w:val="StyleUnderline"/>
        </w:rPr>
        <w:t xml:space="preserve">For Indigenous women and women of color it is important to fight equally for (1) the right to have a child; (2) the right not to have a child; and (3) the right to parent the children we have, as well as to control our birthing options, such as midwifery. </w:t>
      </w:r>
      <w:r w:rsidRPr="000A3F7F">
        <w:rPr>
          <w:rStyle w:val="Emphasis"/>
        </w:rPr>
        <w:t>We also fight for the necessary enabling conditions to realize these rights.</w:t>
      </w:r>
      <w:r w:rsidRPr="000A3F7F">
        <w:rPr>
          <w:rFonts w:asciiTheme="majorHAnsi" w:hAnsiTheme="majorHAnsi"/>
          <w:sz w:val="14"/>
        </w:rPr>
        <w:t xml:space="preserve"> </w:t>
      </w:r>
      <w:r w:rsidRPr="000A3F7F">
        <w:rPr>
          <w:rStyle w:val="Emphasis"/>
        </w:rPr>
        <w:t xml:space="preserve">This </w:t>
      </w:r>
      <w:proofErr w:type="gramStart"/>
      <w:r w:rsidRPr="000A3F7F">
        <w:rPr>
          <w:rStyle w:val="Emphasis"/>
        </w:rPr>
        <w:t>is in contrast to</w:t>
      </w:r>
      <w:proofErr w:type="gramEnd"/>
      <w:r w:rsidRPr="000A3F7F">
        <w:rPr>
          <w:rStyle w:val="Emphasis"/>
        </w:rPr>
        <w:t xml:space="preserve"> the singular focus on abortion by the prochoice movement that excludes other social justice movements. </w:t>
      </w:r>
      <w:r w:rsidRPr="000A3F7F">
        <w:rPr>
          <w:rStyle w:val="StyleUnderline"/>
        </w:rPr>
        <w:t>The Reproductive Justice framework analyzes how the ability of any woman to determine her own reproductive destiny is linked directly to the conditions in her community</w:t>
      </w:r>
      <w:r w:rsidRPr="000A3F7F">
        <w:rPr>
          <w:rFonts w:asciiTheme="majorHAnsi" w:hAnsiTheme="majorHAnsi"/>
          <w:sz w:val="14"/>
        </w:rPr>
        <w:t xml:space="preserve"> – and these conditions are not just a matter of individual choice and access. Reproductive Justice addresses the social reality of inequality, specifically, the inequality of opportunities that we </w:t>
      </w:r>
      <w:proofErr w:type="gramStart"/>
      <w:r w:rsidRPr="000A3F7F">
        <w:rPr>
          <w:rFonts w:asciiTheme="majorHAnsi" w:hAnsiTheme="majorHAnsi"/>
          <w:sz w:val="14"/>
        </w:rPr>
        <w:t>have to</w:t>
      </w:r>
      <w:proofErr w:type="gramEnd"/>
      <w:r w:rsidRPr="000A3F7F">
        <w:rPr>
          <w:rFonts w:asciiTheme="majorHAnsi" w:hAnsiTheme="majorHAnsi"/>
          <w:sz w:val="14"/>
        </w:rPr>
        <w:t xml:space="preserve"> control our reproductive destiny. She notes that providing the social supports necessary for women’s individual decisions to be optimally realized includes government obligations to protect women’s human rights and ensure that options for making choices are safe, affordable, and accessible. In the past 30 years alone, American Indian women’s ability to conceive and raise children has been impacted by forced sterilization in Indian Health Services facilities (Lawrence 2000), and rampant adoption out of American Indian children into non-Indian homes (O’Sullivan 2016), following on centuries of outright genocide and forced attendance in boarding schools. </w:t>
      </w:r>
      <w:r w:rsidRPr="000A3F7F">
        <w:rPr>
          <w:rStyle w:val="StyleUnderline"/>
        </w:rPr>
        <w:t>The reproductive justice framework, as ‘</w:t>
      </w:r>
      <w:r w:rsidRPr="00067198">
        <w:rPr>
          <w:rStyle w:val="Emphasis"/>
        </w:rPr>
        <w:t>a theoretical paradigm and an activist model’</w:t>
      </w:r>
      <w:r w:rsidRPr="000A3F7F">
        <w:rPr>
          <w:rStyle w:val="StyleUnderline"/>
        </w:rPr>
        <w:t xml:space="preserve"> </w:t>
      </w:r>
      <w:r w:rsidRPr="000A3F7F">
        <w:rPr>
          <w:rFonts w:asciiTheme="majorHAnsi" w:hAnsiTheme="majorHAnsi"/>
          <w:sz w:val="14"/>
        </w:rPr>
        <w:t>(</w:t>
      </w:r>
      <w:proofErr w:type="spellStart"/>
      <w:r w:rsidRPr="000A3F7F">
        <w:rPr>
          <w:rFonts w:asciiTheme="majorHAnsi" w:hAnsiTheme="majorHAnsi"/>
          <w:sz w:val="14"/>
        </w:rPr>
        <w:t>Gurr</w:t>
      </w:r>
      <w:proofErr w:type="spellEnd"/>
      <w:r w:rsidRPr="000A3F7F">
        <w:rPr>
          <w:rFonts w:asciiTheme="majorHAnsi" w:hAnsiTheme="majorHAnsi"/>
          <w:sz w:val="14"/>
        </w:rPr>
        <w:t xml:space="preserve"> 2014, 33) </w:t>
      </w:r>
      <w:r w:rsidRPr="000A3F7F">
        <w:rPr>
          <w:rStyle w:val="StyleUnderline"/>
        </w:rPr>
        <w:t>has been used to bring together social movements, as an intersectional approach seeking interventions into arenas of state violence, including policies related to child welfare, environmental regulation, health, immigration, and education, using an intersectional approach</w:t>
      </w:r>
      <w:r w:rsidRPr="000A3F7F">
        <w:rPr>
          <w:rFonts w:asciiTheme="majorHAnsi" w:hAnsiTheme="majorHAnsi"/>
          <w:sz w:val="14"/>
        </w:rPr>
        <w:t xml:space="preserve"> (</w:t>
      </w:r>
      <w:proofErr w:type="spellStart"/>
      <w:r w:rsidRPr="000A3F7F">
        <w:rPr>
          <w:rFonts w:asciiTheme="majorHAnsi" w:hAnsiTheme="majorHAnsi"/>
          <w:sz w:val="14"/>
        </w:rPr>
        <w:t>Zavella</w:t>
      </w:r>
      <w:proofErr w:type="spellEnd"/>
      <w:r w:rsidRPr="000A3F7F">
        <w:rPr>
          <w:rFonts w:asciiTheme="majorHAnsi" w:hAnsiTheme="majorHAnsi"/>
          <w:sz w:val="14"/>
        </w:rPr>
        <w:t xml:space="preserve"> 2016, 37). Specifically, the use of the term reproductive justice situates activism for reproductive rights within a broader social justice movement ‘which is concerned with such issues as human rights, labor practices and conditions, peace, prejudice and discrimination, educational equity, poverty, and health and health-care disparities, all of which are fundamental to the achievement of reproductive justice (</w:t>
      </w:r>
      <w:proofErr w:type="spellStart"/>
      <w:r w:rsidRPr="000A3F7F">
        <w:rPr>
          <w:rFonts w:asciiTheme="majorHAnsi" w:hAnsiTheme="majorHAnsi"/>
          <w:sz w:val="14"/>
        </w:rPr>
        <w:t>Chrisler</w:t>
      </w:r>
      <w:proofErr w:type="spellEnd"/>
      <w:r w:rsidRPr="000A3F7F">
        <w:rPr>
          <w:rFonts w:asciiTheme="majorHAnsi" w:hAnsiTheme="majorHAnsi"/>
          <w:sz w:val="14"/>
        </w:rPr>
        <w:t xml:space="preserve"> 2013, 206</w:t>
      </w:r>
      <w:r w:rsidRPr="000A3F7F">
        <w:rPr>
          <w:rStyle w:val="StyleUnderline"/>
        </w:rPr>
        <w:t>). Like EJ, RJ seeks to move away from a discourse on individual rights to a more expansive set of concerns for the conditions under which rights can be exercised</w:t>
      </w:r>
      <w:r w:rsidRPr="000A3F7F">
        <w:rPr>
          <w:rFonts w:asciiTheme="majorHAnsi" w:hAnsiTheme="majorHAnsi"/>
          <w:sz w:val="14"/>
        </w:rPr>
        <w:t>, which include ecologies, prison systems, food systems, criminalization of drug use, and more (Shotwell 2013, 105).</w:t>
      </w:r>
    </w:p>
    <w:p w14:paraId="3A11583F" w14:textId="77777777" w:rsidR="00676E6A" w:rsidRPr="00562C3F" w:rsidRDefault="00676E6A" w:rsidP="00676E6A">
      <w:pPr>
        <w:rPr>
          <w:rStyle w:val="Emphasis"/>
        </w:rPr>
      </w:pPr>
      <w:r w:rsidRPr="00562C3F">
        <w:rPr>
          <w:rStyle w:val="Emphasis"/>
        </w:rPr>
        <w:t>Environmental reproductive justice</w:t>
      </w:r>
    </w:p>
    <w:p w14:paraId="46734220" w14:textId="77777777" w:rsidR="00676E6A" w:rsidRPr="008F0065" w:rsidRDefault="00676E6A" w:rsidP="00676E6A">
      <w:pPr>
        <w:rPr>
          <w:rStyle w:val="StyleUnderline"/>
          <w:sz w:val="24"/>
        </w:rPr>
      </w:pPr>
      <w:r w:rsidRPr="00562C3F">
        <w:rPr>
          <w:rFonts w:asciiTheme="majorHAnsi" w:hAnsiTheme="majorHAnsi"/>
          <w:sz w:val="14"/>
        </w:rPr>
        <w:t xml:space="preserve">In addition to taking similar intersectional approaches to better understand the root causes and impacts of social justice issues, </w:t>
      </w:r>
      <w:r w:rsidRPr="00562C3F">
        <w:rPr>
          <w:rStyle w:val="Emphasis"/>
        </w:rPr>
        <w:t>the work of environmental justice and reproductive justice activists frequently coalesce around the impact of environmental contamination on women’s health</w:t>
      </w:r>
      <w:r w:rsidRPr="00562C3F">
        <w:rPr>
          <w:rFonts w:asciiTheme="majorHAnsi" w:hAnsiTheme="majorHAnsi"/>
          <w:sz w:val="14"/>
        </w:rPr>
        <w:t xml:space="preserve">. As medical sociologist Barbara </w:t>
      </w:r>
      <w:proofErr w:type="spellStart"/>
      <w:r w:rsidRPr="00562C3F">
        <w:rPr>
          <w:rFonts w:asciiTheme="majorHAnsi" w:hAnsiTheme="majorHAnsi"/>
          <w:sz w:val="14"/>
        </w:rPr>
        <w:t>Gurr</w:t>
      </w:r>
      <w:proofErr w:type="spellEnd"/>
      <w:r w:rsidRPr="00562C3F">
        <w:rPr>
          <w:rFonts w:asciiTheme="majorHAnsi" w:hAnsiTheme="majorHAnsi"/>
          <w:sz w:val="14"/>
        </w:rPr>
        <w:t xml:space="preserve"> (2011, 724) notes, </w:t>
      </w:r>
      <w:r w:rsidRPr="00562C3F">
        <w:rPr>
          <w:rStyle w:val="StyleUnderline"/>
        </w:rPr>
        <w:t xml:space="preserve">‘reproductive justice activists and scholars specifically locate the bodies of women as one lynchpin between environmental pollution and community wellness, arguing that the impacts of pollution on women’s bodies differs in important ways from the impacts on men’s bodies, and further that the impacts of pollution on women’s bodies </w:t>
      </w:r>
      <w:proofErr w:type="gramStart"/>
      <w:r w:rsidRPr="00562C3F">
        <w:rPr>
          <w:rStyle w:val="StyleUnderline"/>
        </w:rPr>
        <w:t>has</w:t>
      </w:r>
      <w:proofErr w:type="gramEnd"/>
      <w:r w:rsidRPr="00562C3F">
        <w:rPr>
          <w:rStyle w:val="StyleUnderline"/>
        </w:rPr>
        <w:t xml:space="preserve"> particular consequences for the </w:t>
      </w:r>
      <w:r w:rsidRPr="00562C3F">
        <w:rPr>
          <w:rStyle w:val="StyleUnderline"/>
        </w:rPr>
        <w:lastRenderedPageBreak/>
        <w:t>community at large’.</w:t>
      </w:r>
      <w:r w:rsidRPr="00562C3F">
        <w:rPr>
          <w:rFonts w:asciiTheme="majorHAnsi" w:hAnsiTheme="majorHAnsi"/>
          <w:sz w:val="14"/>
        </w:rPr>
        <w:t xml:space="preserve"> Environmental sociologist Michael Bell (2009) argues that to understand the social and physical impacts of environmental contamination on communities, the perpetual dialog between body and the environment, which he labels as the ‘</w:t>
      </w:r>
      <w:proofErr w:type="spellStart"/>
      <w:r w:rsidRPr="00562C3F">
        <w:rPr>
          <w:rFonts w:asciiTheme="majorHAnsi" w:hAnsiTheme="majorHAnsi"/>
          <w:sz w:val="14"/>
        </w:rPr>
        <w:t>invironment</w:t>
      </w:r>
      <w:proofErr w:type="spellEnd"/>
      <w:r w:rsidRPr="00562C3F">
        <w:rPr>
          <w:rFonts w:asciiTheme="majorHAnsi" w:hAnsiTheme="majorHAnsi"/>
          <w:sz w:val="14"/>
        </w:rPr>
        <w:t xml:space="preserve">’, can be examined through the lens of health. It is at the intersections of environmental justice and reproductive justice, or what I am exploring here as environmental reproductive justice, where we will best understand the scope of environmental impact on American Indian communities as not just a collection of individual bodies, but as social bodies. </w:t>
      </w:r>
      <w:r w:rsidRPr="00562C3F">
        <w:rPr>
          <w:rStyle w:val="StyleUnderline"/>
        </w:rPr>
        <w:t xml:space="preserve">Mohawk midwife </w:t>
      </w:r>
      <w:proofErr w:type="spellStart"/>
      <w:r w:rsidRPr="00562C3F">
        <w:rPr>
          <w:rStyle w:val="StyleUnderline"/>
        </w:rPr>
        <w:t>Katsi</w:t>
      </w:r>
      <w:proofErr w:type="spellEnd"/>
      <w:r w:rsidRPr="00562C3F">
        <w:rPr>
          <w:rStyle w:val="StyleUnderline"/>
        </w:rPr>
        <w:t xml:space="preserve"> Cook</w:t>
      </w:r>
      <w:r w:rsidRPr="00562C3F">
        <w:rPr>
          <w:rFonts w:asciiTheme="majorHAnsi" w:hAnsiTheme="majorHAnsi"/>
          <w:sz w:val="14"/>
        </w:rPr>
        <w:t xml:space="preserve"> (2007), </w:t>
      </w:r>
      <w:r w:rsidRPr="00562C3F">
        <w:rPr>
          <w:rStyle w:val="StyleUnderline"/>
        </w:rPr>
        <w:t>who originated the term environmental reproductive justice, described that ‘I see that reproductive justice and environmental justice intersect at the nexus of woman’s blood and voice</w:t>
      </w:r>
      <w:r w:rsidRPr="00562C3F">
        <w:rPr>
          <w:rFonts w:asciiTheme="majorHAnsi" w:hAnsiTheme="majorHAnsi"/>
          <w:sz w:val="14"/>
        </w:rPr>
        <w:t xml:space="preserve">. Environmental justice and reproductive justice intersect at the very center of woman’s role in the processes and patterns of continuous creation’. In examining the World Health Organization’s definition of health as a ‘state of complete physical, mental and social well-being, not merely the absence of disease or infirmity’, as well as the ability to lead a ‘socially and economically productive life’, </w:t>
      </w:r>
      <w:proofErr w:type="spellStart"/>
      <w:r w:rsidRPr="00562C3F">
        <w:rPr>
          <w:rFonts w:asciiTheme="majorHAnsi" w:hAnsiTheme="majorHAnsi"/>
          <w:sz w:val="14"/>
        </w:rPr>
        <w:t>Katsi</w:t>
      </w:r>
      <w:proofErr w:type="spellEnd"/>
      <w:r w:rsidRPr="00562C3F">
        <w:rPr>
          <w:rFonts w:asciiTheme="majorHAnsi" w:hAnsiTheme="majorHAnsi"/>
          <w:sz w:val="14"/>
        </w:rPr>
        <w:t xml:space="preserve"> describes that she would ‘add cultural well-being to this definition since ecologists have pointed out that biological diversity and cultural diversity go hand in hand’ (Cook 2007). She notes that in her community of Akwesasne, which will be described below, </w:t>
      </w:r>
      <w:r w:rsidRPr="00562C3F">
        <w:rPr>
          <w:rStyle w:val="StyleUnderline"/>
        </w:rPr>
        <w:t>the struggles for environmental justice and reproductive justice coevolved, and included understanding the impact of environmental contaminants on women’s health as well as on language and culture issues</w:t>
      </w:r>
      <w:r w:rsidRPr="00562C3F">
        <w:rPr>
          <w:rFonts w:asciiTheme="majorHAnsi" w:hAnsiTheme="majorHAnsi"/>
          <w:sz w:val="14"/>
        </w:rPr>
        <w:t xml:space="preserve"> (Cook 2007). </w:t>
      </w:r>
      <w:r w:rsidRPr="00562C3F">
        <w:rPr>
          <w:rStyle w:val="StyleUnderline"/>
        </w:rPr>
        <w:t xml:space="preserve">The concept of </w:t>
      </w:r>
      <w:r w:rsidRPr="00562C3F">
        <w:rPr>
          <w:rStyle w:val="Emphasis"/>
        </w:rPr>
        <w:t>environmental reproductive justice involves expanding reproductive justice to include a deeper focus on the environment,</w:t>
      </w:r>
      <w:r w:rsidRPr="00562C3F">
        <w:rPr>
          <w:rStyle w:val="StyleUnderline"/>
        </w:rPr>
        <w:t xml:space="preserve"> and to include the reproduction of language and culture as concerns, in addition to the reproduction of human beings. </w:t>
      </w:r>
      <w:r w:rsidRPr="008F0065">
        <w:rPr>
          <w:rStyle w:val="Emphasis"/>
          <w:sz w:val="24"/>
        </w:rPr>
        <w:t xml:space="preserve">ERJ also aims to expand the framework of environmental justice to </w:t>
      </w:r>
      <w:proofErr w:type="gramStart"/>
      <w:r w:rsidRPr="008F0065">
        <w:rPr>
          <w:rStyle w:val="Emphasis"/>
          <w:sz w:val="24"/>
        </w:rPr>
        <w:t>more closely consider the impact of environmental contaminants</w:t>
      </w:r>
      <w:proofErr w:type="gramEnd"/>
      <w:r w:rsidRPr="008F0065">
        <w:rPr>
          <w:rStyle w:val="Emphasis"/>
          <w:sz w:val="24"/>
        </w:rPr>
        <w:t xml:space="preserve"> on physical and cultural reproduction</w:t>
      </w:r>
      <w:r w:rsidRPr="008F0065">
        <w:rPr>
          <w:rStyle w:val="StyleUnderline"/>
          <w:sz w:val="24"/>
        </w:rPr>
        <w:t>.</w:t>
      </w:r>
    </w:p>
    <w:p w14:paraId="6942FEC2" w14:textId="77777777" w:rsidR="00675F8F" w:rsidRPr="00675F8F" w:rsidRDefault="00675F8F" w:rsidP="00675F8F"/>
    <w:p w14:paraId="3940AC1F" w14:textId="1E808675" w:rsidR="00710422" w:rsidRDefault="00710422" w:rsidP="00710422">
      <w:pPr>
        <w:pStyle w:val="Heading2"/>
      </w:pPr>
      <w:r>
        <w:lastRenderedPageBreak/>
        <w:t>**1AC-K Version**</w:t>
      </w:r>
    </w:p>
    <w:p w14:paraId="0C505E93" w14:textId="77777777" w:rsidR="008D761A" w:rsidRDefault="008D761A" w:rsidP="008D761A">
      <w:pPr>
        <w:pStyle w:val="Heading3"/>
      </w:pPr>
      <w:r>
        <w:lastRenderedPageBreak/>
        <w:t>1AC- Advantage</w:t>
      </w:r>
    </w:p>
    <w:p w14:paraId="0248D7AA" w14:textId="77777777" w:rsidR="008D761A" w:rsidRPr="00675F8F" w:rsidRDefault="008D761A" w:rsidP="008D761A">
      <w:pPr>
        <w:pStyle w:val="Heading4"/>
        <w:rPr>
          <w:u w:val="single"/>
        </w:rPr>
      </w:pPr>
      <w:r w:rsidRPr="00675F8F">
        <w:rPr>
          <w:u w:val="single"/>
        </w:rPr>
        <w:t>The advantage is water contamination:</w:t>
      </w:r>
    </w:p>
    <w:p w14:paraId="3F865951" w14:textId="77777777" w:rsidR="008D761A" w:rsidRPr="00675F8F" w:rsidRDefault="008D761A" w:rsidP="008D761A"/>
    <w:p w14:paraId="201D59FD" w14:textId="77777777" w:rsidR="008D761A" w:rsidRDefault="008D761A" w:rsidP="008D761A">
      <w:pPr>
        <w:pStyle w:val="Heading4"/>
      </w:pPr>
      <w:r>
        <w:t xml:space="preserve">The 1996 congressional overhaul of the Safe Drinking Water Act defanged the EPA’s ability to regulate </w:t>
      </w:r>
      <w:r w:rsidRPr="00675F8F">
        <w:rPr>
          <w:u w:val="single"/>
        </w:rPr>
        <w:t>harmful chemicals</w:t>
      </w:r>
      <w:r>
        <w:t xml:space="preserve"> and enforce national standards.</w:t>
      </w:r>
    </w:p>
    <w:p w14:paraId="2111F60F" w14:textId="77777777" w:rsidR="008D761A" w:rsidRDefault="008D761A" w:rsidP="008D761A">
      <w:r>
        <w:t xml:space="preserve">Erik D. </w:t>
      </w:r>
      <w:r w:rsidRPr="00293ED7">
        <w:rPr>
          <w:rStyle w:val="Style13ptBold"/>
        </w:rPr>
        <w:t>Olson, 2019</w:t>
      </w:r>
      <w:r>
        <w:t xml:space="preserve">, </w:t>
      </w:r>
      <w:r w:rsidRPr="00293ED7">
        <w:t>Senior Strategic Director, Health and Food, Healthy People &amp; Thriving Communities Program</w:t>
      </w:r>
      <w:r>
        <w:t>, fifteen years of experience as an environmental attorney, “</w:t>
      </w:r>
      <w:r w:rsidRPr="00293ED7">
        <w:t>The Broken Safe Drinking Water Act Won’t Fix the PFAS Crisis</w:t>
      </w:r>
      <w:r>
        <w:t xml:space="preserve">”, 9/12/2019, NRDC, </w:t>
      </w:r>
      <w:r w:rsidRPr="00293ED7">
        <w:t>https://www.nrdc.org/experts/erik-d-olson/broken-safe-drinking-water-act-wont-fix-pfas-crisis</w:t>
      </w:r>
    </w:p>
    <w:p w14:paraId="49196B4D" w14:textId="77777777" w:rsidR="008D761A" w:rsidRPr="007A6488" w:rsidRDefault="008D761A" w:rsidP="008D761A">
      <w:pPr>
        <w:rPr>
          <w:rStyle w:val="StyleUnderline"/>
        </w:rPr>
      </w:pPr>
      <w:r w:rsidRPr="007A6488">
        <w:rPr>
          <w:sz w:val="16"/>
        </w:rPr>
        <w:t xml:space="preserve">Specifically, </w:t>
      </w:r>
      <w:r w:rsidRPr="007A6488">
        <w:rPr>
          <w:rStyle w:val="StyleUnderline"/>
        </w:rPr>
        <w:t>What’s Wrong with the Safe Drinking Water Act?</w:t>
      </w:r>
    </w:p>
    <w:p w14:paraId="6F36383F" w14:textId="77777777" w:rsidR="008D761A" w:rsidRPr="007A6488" w:rsidRDefault="008D761A" w:rsidP="008D761A">
      <w:pPr>
        <w:rPr>
          <w:rStyle w:val="StyleUnderline"/>
        </w:rPr>
      </w:pPr>
      <w:r w:rsidRPr="007A6488">
        <w:rPr>
          <w:rStyle w:val="StyleUnderline"/>
        </w:rPr>
        <w:t>In 1996</w:t>
      </w:r>
      <w:r w:rsidRPr="007A6488">
        <w:rPr>
          <w:sz w:val="16"/>
        </w:rPr>
        <w:t xml:space="preserve">, early in the “Gingrich Revolution,” </w:t>
      </w:r>
      <w:r w:rsidRPr="007A6488">
        <w:rPr>
          <w:rStyle w:val="StyleUnderline"/>
        </w:rPr>
        <w:t>Congress overhauled the Safe Drinking Water Act</w:t>
      </w:r>
      <w:r w:rsidRPr="007A6488">
        <w:rPr>
          <w:sz w:val="16"/>
        </w:rPr>
        <w:t xml:space="preserve">. While </w:t>
      </w:r>
      <w:r w:rsidRPr="007A6488">
        <w:rPr>
          <w:rStyle w:val="StyleUnderline"/>
        </w:rPr>
        <w:t>Congress</w:t>
      </w:r>
      <w:r w:rsidRPr="007A6488">
        <w:rPr>
          <w:sz w:val="16"/>
        </w:rPr>
        <w:t xml:space="preserve"> improved certain parts of the law in the 1996 Amendments, they r</w:t>
      </w:r>
      <w:r w:rsidRPr="007A6488">
        <w:rPr>
          <w:rStyle w:val="Emphasis"/>
        </w:rPr>
        <w:t>olled back its standard-setting provisions.</w:t>
      </w:r>
      <w:r w:rsidRPr="007A6488">
        <w:rPr>
          <w:sz w:val="16"/>
        </w:rPr>
        <w:t xml:space="preserve"> </w:t>
      </w:r>
      <w:r w:rsidRPr="007A6488">
        <w:rPr>
          <w:rStyle w:val="StyleUnderline"/>
        </w:rPr>
        <w:t xml:space="preserve">The Amendments weakened EPA’s ability to set health-protective standards and eliminated key provisions that had previously required EPA to establish numerous standards.  </w:t>
      </w:r>
    </w:p>
    <w:p w14:paraId="0E18A979" w14:textId="77777777" w:rsidR="008D761A" w:rsidRPr="007A6488" w:rsidRDefault="008D761A" w:rsidP="008D761A">
      <w:pPr>
        <w:rPr>
          <w:sz w:val="16"/>
        </w:rPr>
      </w:pPr>
      <w:r w:rsidRPr="007A6488">
        <w:rPr>
          <w:sz w:val="16"/>
        </w:rPr>
        <w:t xml:space="preserve">The result has been </w:t>
      </w:r>
      <w:r w:rsidRPr="007A6488">
        <w:rPr>
          <w:rStyle w:val="Emphasis"/>
        </w:rPr>
        <w:t>EPA has not adopted a single new drinking water standard under the unregulated contaminant standard setting provisions of the Act in the 23 years since the 1996 Amendments</w:t>
      </w:r>
      <w:r w:rsidRPr="007A6488">
        <w:rPr>
          <w:sz w:val="16"/>
        </w:rPr>
        <w:t xml:space="preserve">. (While </w:t>
      </w:r>
      <w:r w:rsidRPr="007A6488">
        <w:rPr>
          <w:rStyle w:val="StyleUnderline"/>
        </w:rPr>
        <w:t>some in industry have asserted that this is “an urban legend</w:t>
      </w:r>
      <w:r w:rsidRPr="007A6488">
        <w:rPr>
          <w:sz w:val="16"/>
        </w:rPr>
        <w:t xml:space="preserve">,” </w:t>
      </w:r>
      <w:r w:rsidRPr="007A6488">
        <w:rPr>
          <w:rStyle w:val="StyleUnderline"/>
        </w:rPr>
        <w:t>in fact this is tru</w:t>
      </w:r>
      <w:r w:rsidRPr="007A6488">
        <w:rPr>
          <w:sz w:val="16"/>
        </w:rPr>
        <w:t xml:space="preserve">e; </w:t>
      </w:r>
      <w:r w:rsidRPr="007A6488">
        <w:rPr>
          <w:rStyle w:val="StyleUnderline"/>
        </w:rPr>
        <w:t>the handful of new standards</w:t>
      </w:r>
      <w:r w:rsidRPr="007A6488">
        <w:rPr>
          <w:sz w:val="16"/>
        </w:rPr>
        <w:t xml:space="preserve"> that have been set since 1996 w</w:t>
      </w:r>
      <w:r w:rsidRPr="007A6488">
        <w:rPr>
          <w:rStyle w:val="StyleUnderline"/>
        </w:rPr>
        <w:t xml:space="preserve">ere either explicitly mandated by Congress </w:t>
      </w:r>
      <w:r w:rsidRPr="007A6488">
        <w:rPr>
          <w:sz w:val="16"/>
        </w:rPr>
        <w:t xml:space="preserve">(updated microbial and disinfection byproducts rules, and groundwater rule), </w:t>
      </w:r>
      <w:r w:rsidRPr="007A6488">
        <w:rPr>
          <w:rStyle w:val="StyleUnderline"/>
        </w:rPr>
        <w:t xml:space="preserve">or were part of a package of </w:t>
      </w:r>
      <w:proofErr w:type="gramStart"/>
      <w:r w:rsidRPr="007A6488">
        <w:rPr>
          <w:rStyle w:val="StyleUnderline"/>
        </w:rPr>
        <w:t>statutorily-mandated</w:t>
      </w:r>
      <w:proofErr w:type="gramEnd"/>
      <w:r w:rsidRPr="007A6488">
        <w:rPr>
          <w:rStyle w:val="StyleUnderline"/>
        </w:rPr>
        <w:t xml:space="preserve"> updates of preexisting rules</w:t>
      </w:r>
      <w:r w:rsidRPr="007A6488">
        <w:rPr>
          <w:sz w:val="16"/>
        </w:rPr>
        <w:t xml:space="preserve"> (e.g. in the radionuclides rule). See SDWA §1412(b)(2)(C); (b)(8); (b)(9); (b)(12) and (b)(14)). The only strong, health-protective rules established since the 1996 Amendments were the microbial and disinfection byproducts standards, which Congress explicitly ordered EPA to issue, </w:t>
      </w:r>
      <w:proofErr w:type="gramStart"/>
      <w:r w:rsidRPr="007A6488">
        <w:rPr>
          <w:sz w:val="16"/>
        </w:rPr>
        <w:t>and also</w:t>
      </w:r>
      <w:proofErr w:type="gramEnd"/>
      <w:r w:rsidRPr="007A6488">
        <w:rPr>
          <w:sz w:val="16"/>
        </w:rPr>
        <w:t xml:space="preserve"> explicitly exempted from the provision in the Act that allows feasible standards to be weakened based upon cost-benefit analysis (see SDWA §1412(b)(6)(C)).    </w:t>
      </w:r>
    </w:p>
    <w:p w14:paraId="632A3FAD" w14:textId="77777777" w:rsidR="008D761A" w:rsidRPr="007A6488" w:rsidRDefault="008D761A" w:rsidP="008D761A">
      <w:pPr>
        <w:rPr>
          <w:rStyle w:val="StyleUnderline"/>
        </w:rPr>
      </w:pPr>
      <w:r w:rsidRPr="007A6488">
        <w:rPr>
          <w:rStyle w:val="StyleUnderline"/>
        </w:rPr>
        <w:t>How did the 1996 Amendments Make Health-Protective Standards Unlikely?</w:t>
      </w:r>
    </w:p>
    <w:p w14:paraId="66D9BCF1" w14:textId="77777777" w:rsidR="008D761A" w:rsidRPr="007A6488" w:rsidRDefault="008D761A" w:rsidP="008D761A">
      <w:pPr>
        <w:rPr>
          <w:rStyle w:val="StyleUnderline"/>
        </w:rPr>
      </w:pPr>
      <w:r w:rsidRPr="007A6488">
        <w:rPr>
          <w:rStyle w:val="StyleUnderline"/>
        </w:rPr>
        <w:t>The Absurd Gauntlet EPA Must Run and Defend from Industry Challenges and OMB Interference</w:t>
      </w:r>
    </w:p>
    <w:p w14:paraId="4A32555F" w14:textId="77777777" w:rsidR="008D761A" w:rsidRPr="007A6488" w:rsidRDefault="008D761A" w:rsidP="008D761A">
      <w:pPr>
        <w:rPr>
          <w:rStyle w:val="StyleUnderline"/>
        </w:rPr>
      </w:pPr>
      <w:r w:rsidRPr="007A6488">
        <w:rPr>
          <w:rStyle w:val="StyleUnderline"/>
        </w:rPr>
        <w:t>The 1996 Amendments erected</w:t>
      </w:r>
      <w:r w:rsidRPr="007A6488">
        <w:rPr>
          <w:sz w:val="16"/>
        </w:rPr>
        <w:t xml:space="preserve"> </w:t>
      </w:r>
      <w:r w:rsidRPr="007A6488">
        <w:rPr>
          <w:rStyle w:val="Emphasis"/>
        </w:rPr>
        <w:t>an extraordinary set of hurdles for EPA to jump before it can set a standard</w:t>
      </w:r>
      <w:r w:rsidRPr="007A6488">
        <w:rPr>
          <w:sz w:val="16"/>
        </w:rPr>
        <w:t xml:space="preserve"> </w:t>
      </w:r>
      <w:r w:rsidRPr="007A6488">
        <w:rPr>
          <w:rStyle w:val="StyleUnderline"/>
        </w:rPr>
        <w:t>that make it difficult to establish health-protective rules</w:t>
      </w:r>
      <w:r w:rsidRPr="007A6488">
        <w:rPr>
          <w:sz w:val="16"/>
        </w:rPr>
        <w:t xml:space="preserve">, even if the agency chose (or was ordered) to do so. Those </w:t>
      </w:r>
      <w:r w:rsidRPr="007A6488">
        <w:rPr>
          <w:rStyle w:val="StyleUnderline"/>
        </w:rPr>
        <w:t>hurdles create a nearly endless source of possible challenges for industry unhappy with an EPA standard</w:t>
      </w:r>
      <w:r w:rsidRPr="007A6488">
        <w:rPr>
          <w:sz w:val="16"/>
        </w:rPr>
        <w:t xml:space="preserve">, </w:t>
      </w:r>
      <w:r w:rsidRPr="007A6488">
        <w:rPr>
          <w:rStyle w:val="StyleUnderline"/>
        </w:rPr>
        <w:t>or for the industry-friendly Office of Management and Budget (OMB) in the White House to kill a rule before it ever sees the light of day.</w:t>
      </w:r>
    </w:p>
    <w:p w14:paraId="080205F7" w14:textId="77777777" w:rsidR="008D761A" w:rsidRPr="007A6488" w:rsidRDefault="008D761A" w:rsidP="008D761A">
      <w:pPr>
        <w:rPr>
          <w:rStyle w:val="StyleUnderline"/>
        </w:rPr>
      </w:pPr>
      <w:r w:rsidRPr="007A6488">
        <w:rPr>
          <w:sz w:val="16"/>
        </w:rPr>
        <w:t xml:space="preserve">Specifically, </w:t>
      </w:r>
      <w:r w:rsidRPr="007A6488">
        <w:rPr>
          <w:rStyle w:val="StyleUnderline"/>
        </w:rPr>
        <w:t>under section 1412 of the Act, for EPA to set a new standard for an unregulated contaminant, generally:</w:t>
      </w:r>
    </w:p>
    <w:p w14:paraId="50AB9026" w14:textId="77777777" w:rsidR="008D761A" w:rsidRPr="007A6488" w:rsidRDefault="008D761A" w:rsidP="008D761A">
      <w:pPr>
        <w:rPr>
          <w:sz w:val="16"/>
        </w:rPr>
      </w:pPr>
      <w:r w:rsidRPr="007A6488">
        <w:rPr>
          <w:rStyle w:val="StyleUnderline"/>
        </w:rPr>
        <w:t>EPA establishes a “Contaminant Candidate List</w:t>
      </w:r>
      <w:r w:rsidRPr="007A6488">
        <w:rPr>
          <w:sz w:val="16"/>
        </w:rPr>
        <w:t xml:space="preserve">” (CCL) </w:t>
      </w:r>
      <w:r w:rsidRPr="007A6488">
        <w:rPr>
          <w:rStyle w:val="StyleUnderline"/>
        </w:rPr>
        <w:t>once every 5 years</w:t>
      </w:r>
      <w:r w:rsidRPr="007A6488">
        <w:rPr>
          <w:sz w:val="16"/>
        </w:rPr>
        <w:t xml:space="preserve">, </w:t>
      </w:r>
      <w:r w:rsidRPr="007A6488">
        <w:rPr>
          <w:rStyle w:val="StyleUnderline"/>
        </w:rPr>
        <w:t>from which EPA will consider establishing a standard</w:t>
      </w:r>
      <w:r w:rsidRPr="007A6488">
        <w:rPr>
          <w:sz w:val="16"/>
        </w:rPr>
        <w:t xml:space="preserve">. Two PFAS, namely </w:t>
      </w:r>
      <w:r w:rsidRPr="007A6488">
        <w:rPr>
          <w:rStyle w:val="StyleUnderline"/>
        </w:rPr>
        <w:t>PFOA and PFOS, have been on the CCL since 2009</w:t>
      </w:r>
      <w:r w:rsidRPr="007A6488">
        <w:rPr>
          <w:sz w:val="16"/>
        </w:rPr>
        <w:t>.</w:t>
      </w:r>
    </w:p>
    <w:p w14:paraId="60C5DD37" w14:textId="77777777" w:rsidR="008D761A" w:rsidRPr="007A6488" w:rsidRDefault="008D761A" w:rsidP="008D761A">
      <w:pPr>
        <w:rPr>
          <w:sz w:val="16"/>
        </w:rPr>
      </w:pPr>
      <w:r w:rsidRPr="007A6488">
        <w:rPr>
          <w:rStyle w:val="StyleUnderline"/>
        </w:rPr>
        <w:t>EPA Issues an Unregulated Contaminant Monitoring Rule (UCMR), which will require larger water systems to test for the contaminant</w:t>
      </w:r>
      <w:r w:rsidRPr="007A6488">
        <w:rPr>
          <w:sz w:val="16"/>
        </w:rPr>
        <w:t xml:space="preserve"> (and EPA will test a couple of percent of the smaller systems). </w:t>
      </w:r>
      <w:r w:rsidRPr="007A6488">
        <w:rPr>
          <w:rStyle w:val="StyleUnderline"/>
        </w:rPr>
        <w:t>This is a 5-year process</w:t>
      </w:r>
      <w:r w:rsidRPr="007A6488">
        <w:rPr>
          <w:sz w:val="16"/>
        </w:rPr>
        <w:t xml:space="preserve"> under which EPA proposes a UCMR, finalizes the UCMR, </w:t>
      </w:r>
      <w:r w:rsidRPr="007A6488">
        <w:rPr>
          <w:rStyle w:val="StyleUnderline"/>
        </w:rPr>
        <w:t xml:space="preserve">and then takes a few years to </w:t>
      </w:r>
      <w:r w:rsidRPr="007A6488">
        <w:rPr>
          <w:rStyle w:val="StyleUnderline"/>
        </w:rPr>
        <w:lastRenderedPageBreak/>
        <w:t>implement</w:t>
      </w:r>
      <w:r w:rsidRPr="007A6488">
        <w:rPr>
          <w:sz w:val="16"/>
        </w:rPr>
        <w:t xml:space="preserve"> it. </w:t>
      </w:r>
      <w:r w:rsidRPr="007A6488">
        <w:rPr>
          <w:rStyle w:val="StyleUnderline"/>
        </w:rPr>
        <w:t xml:space="preserve">Then EPA collects the data and analyzes it. </w:t>
      </w:r>
      <w:r w:rsidRPr="007A6488">
        <w:rPr>
          <w:sz w:val="16"/>
        </w:rPr>
        <w:t>While EPA is not per se required to hold off on setting rules until it has UCMR data, EPA has generally waited for such data before determining whether a standard is needed. EPA did require UCMR monitoring for six of the PFAS chemicals and the data were collected in 2013-2015, but the agency hasn’t taken any formal regulatory steps since then.</w:t>
      </w:r>
    </w:p>
    <w:p w14:paraId="21C477E6" w14:textId="77777777" w:rsidR="008D761A" w:rsidRPr="007A6488" w:rsidRDefault="008D761A" w:rsidP="008D761A">
      <w:pPr>
        <w:rPr>
          <w:rStyle w:val="StyleUnderline"/>
        </w:rPr>
      </w:pPr>
      <w:r w:rsidRPr="007A6488">
        <w:rPr>
          <w:rStyle w:val="StyleUnderline"/>
        </w:rPr>
        <w:t>To start the regulatory process</w:t>
      </w:r>
      <w:r w:rsidRPr="007A6488">
        <w:rPr>
          <w:sz w:val="16"/>
        </w:rPr>
        <w:t xml:space="preserve"> for a contaminant, </w:t>
      </w:r>
      <w:r w:rsidRPr="007A6488">
        <w:rPr>
          <w:rStyle w:val="StyleUnderline"/>
        </w:rPr>
        <w:t>EPA must make a “Regulatory Determination” after making 3 formal findings that:</w:t>
      </w:r>
    </w:p>
    <w:p w14:paraId="09388222" w14:textId="77777777" w:rsidR="008D761A" w:rsidRPr="007A6488" w:rsidRDefault="008D761A" w:rsidP="008D761A">
      <w:pPr>
        <w:rPr>
          <w:rStyle w:val="StyleUnderline"/>
        </w:rPr>
      </w:pPr>
      <w:r w:rsidRPr="007A6488">
        <w:rPr>
          <w:rStyle w:val="StyleUnderline"/>
        </w:rPr>
        <w:t xml:space="preserve">The contaminant may have an adverse effect on </w:t>
      </w:r>
      <w:proofErr w:type="gramStart"/>
      <w:r w:rsidRPr="007A6488">
        <w:rPr>
          <w:rStyle w:val="StyleUnderline"/>
        </w:rPr>
        <w:t>health;</w:t>
      </w:r>
      <w:proofErr w:type="gramEnd"/>
    </w:p>
    <w:p w14:paraId="57E50214" w14:textId="77777777" w:rsidR="008D761A" w:rsidRPr="007A6488" w:rsidRDefault="008D761A" w:rsidP="008D761A">
      <w:pPr>
        <w:rPr>
          <w:sz w:val="16"/>
        </w:rPr>
      </w:pPr>
      <w:r w:rsidRPr="007A6488">
        <w:rPr>
          <w:rStyle w:val="StyleUnderline"/>
        </w:rPr>
        <w:t>The contaminant occurs</w:t>
      </w:r>
      <w:r w:rsidRPr="007A6488">
        <w:rPr>
          <w:sz w:val="16"/>
        </w:rPr>
        <w:t xml:space="preserve"> (or likely occurs) </w:t>
      </w:r>
      <w:r w:rsidRPr="007A6488">
        <w:rPr>
          <w:rStyle w:val="StyleUnderline"/>
        </w:rPr>
        <w:t>in public water systems “with</w:t>
      </w:r>
      <w:r w:rsidRPr="007A6488">
        <w:rPr>
          <w:sz w:val="16"/>
        </w:rPr>
        <w:t xml:space="preserve"> a </w:t>
      </w:r>
      <w:r w:rsidRPr="007A6488">
        <w:rPr>
          <w:rStyle w:val="StyleUnderline"/>
        </w:rPr>
        <w:t>frequency</w:t>
      </w:r>
      <w:r w:rsidRPr="007A6488">
        <w:rPr>
          <w:sz w:val="16"/>
        </w:rPr>
        <w:t xml:space="preserve"> and at levels of public health concern”; and</w:t>
      </w:r>
    </w:p>
    <w:p w14:paraId="078DAE28" w14:textId="77777777" w:rsidR="008D761A" w:rsidRPr="007A6488" w:rsidRDefault="008D761A" w:rsidP="008D761A">
      <w:pPr>
        <w:rPr>
          <w:sz w:val="16"/>
        </w:rPr>
      </w:pPr>
      <w:r w:rsidRPr="007A6488">
        <w:rPr>
          <w:rStyle w:val="StyleUnderline"/>
        </w:rPr>
        <w:t>Regulation of the contaminant “presents a meaningful opportunity for health risk reduction”</w:t>
      </w:r>
      <w:r w:rsidRPr="007A6488">
        <w:rPr>
          <w:sz w:val="16"/>
        </w:rPr>
        <w:t xml:space="preserve"> for those served by public water systems. </w:t>
      </w:r>
      <w:r w:rsidRPr="007A6488">
        <w:rPr>
          <w:rStyle w:val="StyleUnderline"/>
        </w:rPr>
        <w:t>This phrase isn’t defined.</w:t>
      </w:r>
    </w:p>
    <w:p w14:paraId="615EF5CB" w14:textId="77777777" w:rsidR="008D761A" w:rsidRPr="007A6488" w:rsidRDefault="008D761A" w:rsidP="008D761A">
      <w:pPr>
        <w:rPr>
          <w:sz w:val="16"/>
        </w:rPr>
      </w:pPr>
      <w:r w:rsidRPr="007A6488">
        <w:rPr>
          <w:sz w:val="16"/>
        </w:rPr>
        <w:t xml:space="preserve">Once every 5 years EPA must make a “regulatory determination” as to whether (or not) to regulate at least 5 contaminants from the CCL. It hasn’t done so for any PFAS. The agency self-selects contaminants from the CCL and may simply decide that none of the 5 or more contaminants is worthy of regulation—as it has done repeatedly since 1996. One exception: </w:t>
      </w:r>
      <w:r w:rsidRPr="007A6488">
        <w:rPr>
          <w:rStyle w:val="StyleUnderline"/>
        </w:rPr>
        <w:t>after EPA initially said that perchlorate</w:t>
      </w:r>
      <w:r w:rsidRPr="007A6488">
        <w:rPr>
          <w:sz w:val="16"/>
        </w:rPr>
        <w:t xml:space="preserve"> (not a PFAS) </w:t>
      </w:r>
      <w:r w:rsidRPr="007A6488">
        <w:rPr>
          <w:rStyle w:val="StyleUnderline"/>
        </w:rPr>
        <w:t>didn’t need to be regulated, EPA reversed itself in 2011 and said a standard was needed</w:t>
      </w:r>
      <w:r w:rsidRPr="007A6488">
        <w:rPr>
          <w:sz w:val="16"/>
        </w:rPr>
        <w:t>. (</w:t>
      </w:r>
      <w:r w:rsidRPr="007A6488">
        <w:rPr>
          <w:rStyle w:val="StyleUnderline"/>
        </w:rPr>
        <w:t>Since then</w:t>
      </w:r>
      <w:r w:rsidRPr="007A6488">
        <w:rPr>
          <w:sz w:val="16"/>
        </w:rPr>
        <w:t xml:space="preserve">, </w:t>
      </w:r>
      <w:r w:rsidRPr="007A6488">
        <w:rPr>
          <w:rStyle w:val="StyleUnderline"/>
        </w:rPr>
        <w:t>it hasn’t issued a final standard</w:t>
      </w:r>
      <w:r w:rsidRPr="007A6488">
        <w:rPr>
          <w:sz w:val="16"/>
        </w:rPr>
        <w:t xml:space="preserve"> and, as noted earlier, the agency recently proposed a Maximum Contaminant Level (MCL) for perchlorate that is nearly 4 times higher than its Health Advisory). </w:t>
      </w:r>
    </w:p>
    <w:p w14:paraId="13084E9B" w14:textId="77777777" w:rsidR="008D761A" w:rsidRPr="007A6488" w:rsidRDefault="008D761A" w:rsidP="008D761A">
      <w:pPr>
        <w:rPr>
          <w:sz w:val="16"/>
        </w:rPr>
      </w:pPr>
      <w:r w:rsidRPr="007A6488">
        <w:rPr>
          <w:rStyle w:val="StyleUnderline"/>
        </w:rPr>
        <w:t>If EPA decides to propose a standard</w:t>
      </w:r>
      <w:r w:rsidRPr="007A6488">
        <w:rPr>
          <w:sz w:val="16"/>
        </w:rPr>
        <w:t xml:space="preserve">, </w:t>
      </w:r>
      <w:r w:rsidRPr="007A6488">
        <w:rPr>
          <w:rStyle w:val="StyleUnderline"/>
        </w:rPr>
        <w:t>the agency generally must run an extraordinary gauntlet first</w:t>
      </w:r>
      <w:r w:rsidRPr="007A6488">
        <w:rPr>
          <w:sz w:val="16"/>
        </w:rPr>
        <w:t xml:space="preserve">, including </w:t>
      </w:r>
      <w:r w:rsidRPr="007A6488">
        <w:rPr>
          <w:rStyle w:val="StyleUnderline"/>
        </w:rPr>
        <w:t>conducting an extensive series of analyses including risk assessments, cost-benefit analyses, technology assessments etc</w:t>
      </w:r>
      <w:r w:rsidRPr="007A6488">
        <w:rPr>
          <w:sz w:val="16"/>
        </w:rPr>
        <w:t xml:space="preserve">., that </w:t>
      </w:r>
      <w:r w:rsidRPr="007A6488">
        <w:rPr>
          <w:rStyle w:val="StyleUnderline"/>
        </w:rPr>
        <w:t>create extensive hurdles for standard setting</w:t>
      </w:r>
      <w:r w:rsidRPr="007A6488">
        <w:rPr>
          <w:sz w:val="16"/>
        </w:rPr>
        <w:t>, and many “hooks” for industry challenges and OMB interference, including:</w:t>
      </w:r>
    </w:p>
    <w:p w14:paraId="40BC4C54" w14:textId="77777777" w:rsidR="008D761A" w:rsidRPr="007A6488" w:rsidRDefault="008D761A" w:rsidP="008D761A">
      <w:pPr>
        <w:rPr>
          <w:sz w:val="16"/>
        </w:rPr>
      </w:pPr>
      <w:r w:rsidRPr="007A6488">
        <w:rPr>
          <w:rStyle w:val="StyleUnderline"/>
        </w:rPr>
        <w:t>Using “the best available, peer-reviewed science and supporting studies conducted in accordance with sound and objective scientific practices”</w:t>
      </w:r>
      <w:r w:rsidRPr="007A6488">
        <w:rPr>
          <w:sz w:val="16"/>
        </w:rPr>
        <w:t>—</w:t>
      </w:r>
      <w:r w:rsidRPr="007A6488">
        <w:rPr>
          <w:rStyle w:val="Emphasis"/>
        </w:rPr>
        <w:t>undefined terms that seem intended to create a toehold for challenges to EPA’s scientific evaluations</w:t>
      </w:r>
      <w:r w:rsidRPr="007A6488">
        <w:rPr>
          <w:sz w:val="16"/>
        </w:rPr>
        <w:t xml:space="preserve">. </w:t>
      </w:r>
    </w:p>
    <w:p w14:paraId="12C8F8F4" w14:textId="77777777" w:rsidR="008D761A" w:rsidRPr="007A6488" w:rsidRDefault="008D761A" w:rsidP="008D761A">
      <w:pPr>
        <w:rPr>
          <w:sz w:val="16"/>
        </w:rPr>
      </w:pPr>
      <w:r w:rsidRPr="007A6488">
        <w:rPr>
          <w:sz w:val="16"/>
        </w:rPr>
        <w:t>Using “data collected by accepted methods or best available methods (if the reliability of the method and the nature of the decision justifies use of the data);”</w:t>
      </w:r>
    </w:p>
    <w:p w14:paraId="4303523A" w14:textId="77777777" w:rsidR="008D761A" w:rsidRPr="007A6488" w:rsidRDefault="008D761A" w:rsidP="008D761A">
      <w:pPr>
        <w:rPr>
          <w:sz w:val="16"/>
        </w:rPr>
      </w:pPr>
      <w:r w:rsidRPr="007A6488">
        <w:rPr>
          <w:sz w:val="16"/>
        </w:rPr>
        <w:t xml:space="preserve">Analyzing “each population addressed by any estimate” of public health </w:t>
      </w:r>
      <w:proofErr w:type="gramStart"/>
      <w:r w:rsidRPr="007A6488">
        <w:rPr>
          <w:sz w:val="16"/>
        </w:rPr>
        <w:t>effects;</w:t>
      </w:r>
      <w:proofErr w:type="gramEnd"/>
    </w:p>
    <w:p w14:paraId="71764DA3" w14:textId="77777777" w:rsidR="008D761A" w:rsidRPr="007A6488" w:rsidRDefault="008D761A" w:rsidP="008D761A">
      <w:pPr>
        <w:rPr>
          <w:sz w:val="16"/>
        </w:rPr>
      </w:pPr>
      <w:r w:rsidRPr="007A6488">
        <w:rPr>
          <w:sz w:val="16"/>
        </w:rPr>
        <w:t>Stating the “expected risk or central estimate of risk for the specific populations;”</w:t>
      </w:r>
    </w:p>
    <w:p w14:paraId="628D6CDC" w14:textId="77777777" w:rsidR="008D761A" w:rsidRPr="007A6488" w:rsidRDefault="008D761A" w:rsidP="008D761A">
      <w:pPr>
        <w:rPr>
          <w:sz w:val="16"/>
        </w:rPr>
      </w:pPr>
      <w:r w:rsidRPr="007A6488">
        <w:rPr>
          <w:sz w:val="16"/>
        </w:rPr>
        <w:t>Evaluating “each appropriate upper-bound and lower-bound estimate of risk;”</w:t>
      </w:r>
    </w:p>
    <w:p w14:paraId="66961D7E" w14:textId="77777777" w:rsidR="008D761A" w:rsidRPr="007A6488" w:rsidRDefault="008D761A" w:rsidP="008D761A">
      <w:pPr>
        <w:rPr>
          <w:sz w:val="16"/>
        </w:rPr>
      </w:pPr>
      <w:r w:rsidRPr="007A6488">
        <w:rPr>
          <w:sz w:val="16"/>
        </w:rPr>
        <w:t>Stating “each significant uncertainty identified in the process of the assessment of public health effects and studies that would assist in resolving the uncertainty;”</w:t>
      </w:r>
    </w:p>
    <w:p w14:paraId="27F6685B" w14:textId="77777777" w:rsidR="008D761A" w:rsidRPr="007A6488" w:rsidRDefault="008D761A" w:rsidP="008D761A">
      <w:pPr>
        <w:rPr>
          <w:sz w:val="16"/>
        </w:rPr>
      </w:pPr>
      <w:r w:rsidRPr="007A6488">
        <w:rPr>
          <w:sz w:val="16"/>
        </w:rPr>
        <w:t>Reviewing peer-reviewed studies “that support, are directly relevant to, or fail to support any estimate of public health effects and the methodology used to reconcile inconsistencies in the scientific data.”</w:t>
      </w:r>
    </w:p>
    <w:p w14:paraId="330E2F05" w14:textId="77777777" w:rsidR="008D761A" w:rsidRPr="007A6488" w:rsidRDefault="008D761A" w:rsidP="008D761A">
      <w:pPr>
        <w:rPr>
          <w:sz w:val="16"/>
        </w:rPr>
      </w:pPr>
      <w:r w:rsidRPr="007A6488">
        <w:rPr>
          <w:rStyle w:val="StyleUnderline"/>
        </w:rPr>
        <w:t>Completing a “Health Risk Reduction and Cost Analysis” (HRRCA)</w:t>
      </w:r>
      <w:r w:rsidRPr="007A6488">
        <w:rPr>
          <w:sz w:val="16"/>
        </w:rPr>
        <w:t xml:space="preserve"> analyzing:</w:t>
      </w:r>
    </w:p>
    <w:p w14:paraId="422EA2FD" w14:textId="77777777" w:rsidR="008D761A" w:rsidRPr="007A6488" w:rsidRDefault="008D761A" w:rsidP="008D761A">
      <w:pPr>
        <w:rPr>
          <w:sz w:val="16"/>
        </w:rPr>
      </w:pPr>
      <w:r w:rsidRPr="007A6488">
        <w:rPr>
          <w:sz w:val="16"/>
        </w:rPr>
        <w:t>Quantifiable and nonquantifiable health risk reduction benefits for which there is a factual basis in the rulemaking record to conclude that such benefits are likely to occur as the result of treatment to comply with each level.</w:t>
      </w:r>
    </w:p>
    <w:p w14:paraId="122FAB64" w14:textId="77777777" w:rsidR="008D761A" w:rsidRPr="007A6488" w:rsidRDefault="008D761A" w:rsidP="008D761A">
      <w:pPr>
        <w:rPr>
          <w:sz w:val="16"/>
        </w:rPr>
      </w:pPr>
      <w:r w:rsidRPr="007A6488">
        <w:rPr>
          <w:sz w:val="16"/>
        </w:rPr>
        <w:t>Quantifiable and nonquantifiable health risk reduction benefits for which there is a factual basis in the rulemaking record to conclude that such benefits are likely to occur from reductions in co-occurring contaminants that may be attributed solely to compliance with the maximum contaminant level, excluding benefits resulting from compliance with other proposed or promulgated regulations.</w:t>
      </w:r>
    </w:p>
    <w:p w14:paraId="49CEC8E2" w14:textId="77777777" w:rsidR="008D761A" w:rsidRPr="007A6488" w:rsidRDefault="008D761A" w:rsidP="008D761A">
      <w:pPr>
        <w:rPr>
          <w:sz w:val="16"/>
        </w:rPr>
      </w:pPr>
      <w:r w:rsidRPr="007A6488">
        <w:rPr>
          <w:sz w:val="16"/>
        </w:rPr>
        <w:lastRenderedPageBreak/>
        <w:t xml:space="preserve">Quantifiable and nonquantifiable costs for which there is a factual basis in the rulemaking record to conclude that such costs are likely to occur solely </w:t>
      </w:r>
      <w:proofErr w:type="gramStart"/>
      <w:r w:rsidRPr="007A6488">
        <w:rPr>
          <w:sz w:val="16"/>
        </w:rPr>
        <w:t>as a result of</w:t>
      </w:r>
      <w:proofErr w:type="gramEnd"/>
      <w:r w:rsidRPr="007A6488">
        <w:rPr>
          <w:sz w:val="16"/>
        </w:rPr>
        <w:t xml:space="preserve"> compliance with the maximum contaminant level, including monitoring, treatment, and other costs and excluding costs resulting from compliance with other proposed or promulgated regulations.</w:t>
      </w:r>
    </w:p>
    <w:p w14:paraId="1CFD70BA" w14:textId="77777777" w:rsidR="008D761A" w:rsidRPr="007A6488" w:rsidRDefault="008D761A" w:rsidP="008D761A">
      <w:pPr>
        <w:rPr>
          <w:sz w:val="16"/>
        </w:rPr>
      </w:pPr>
      <w:r w:rsidRPr="007A6488">
        <w:rPr>
          <w:sz w:val="16"/>
        </w:rPr>
        <w:t>The incremental costs and benefits associated with each alternative maximum contaminant level considered.</w:t>
      </w:r>
    </w:p>
    <w:p w14:paraId="41DA5541" w14:textId="77777777" w:rsidR="008D761A" w:rsidRPr="007A6488" w:rsidRDefault="008D761A" w:rsidP="008D761A">
      <w:pPr>
        <w:rPr>
          <w:sz w:val="16"/>
        </w:rPr>
      </w:pPr>
      <w:r w:rsidRPr="007A6488">
        <w:rPr>
          <w:sz w:val="16"/>
        </w:rPr>
        <w:t>The effects of the contaminant on the general population and on groups within the general population such as infants, children, pregnant women, the elderly, individuals with a history of serious illness, or other subpopulations that are identified as likely to be at greater risk of adverse health effects due to exposure to contaminants in drinking water than the general population.</w:t>
      </w:r>
    </w:p>
    <w:p w14:paraId="7005759A" w14:textId="77777777" w:rsidR="008D761A" w:rsidRPr="007A6488" w:rsidRDefault="008D761A" w:rsidP="008D761A">
      <w:pPr>
        <w:rPr>
          <w:sz w:val="16"/>
        </w:rPr>
      </w:pPr>
      <w:r w:rsidRPr="007A6488">
        <w:rPr>
          <w:sz w:val="16"/>
        </w:rPr>
        <w:t>Any increased health risk that may occur as the result of compliance, including risks associated with co-occurring contaminants.</w:t>
      </w:r>
    </w:p>
    <w:p w14:paraId="1C7D90BB" w14:textId="77777777" w:rsidR="008D761A" w:rsidRPr="007A6488" w:rsidRDefault="008D761A" w:rsidP="008D761A">
      <w:pPr>
        <w:rPr>
          <w:sz w:val="16"/>
        </w:rPr>
      </w:pPr>
      <w:r w:rsidRPr="007A6488">
        <w:rPr>
          <w:sz w:val="16"/>
        </w:rPr>
        <w:t>The “quality and extent of the information, the uncertainties in the analysis,” and “factors with respect to the degree and nature of the risk.”</w:t>
      </w:r>
    </w:p>
    <w:p w14:paraId="18260C1C" w14:textId="77777777" w:rsidR="008D761A" w:rsidRPr="007A6488" w:rsidRDefault="008D761A" w:rsidP="008D761A">
      <w:pPr>
        <w:rPr>
          <w:sz w:val="16"/>
        </w:rPr>
      </w:pPr>
      <w:r w:rsidRPr="007A6488">
        <w:rPr>
          <w:sz w:val="16"/>
        </w:rPr>
        <w:t>Determining “whether the benefits of the maximum contaminant level justify, or do not justify, the costs” based on these analyses.</w:t>
      </w:r>
    </w:p>
    <w:p w14:paraId="06AB4E2A" w14:textId="77777777" w:rsidR="008D761A" w:rsidRPr="007A6488" w:rsidRDefault="008D761A" w:rsidP="008D761A">
      <w:pPr>
        <w:rPr>
          <w:sz w:val="16"/>
        </w:rPr>
      </w:pPr>
      <w:r w:rsidRPr="007A6488">
        <w:rPr>
          <w:sz w:val="16"/>
        </w:rPr>
        <w:t>Determining what “feasible” technologies are available to large systems and listing technologies that are affordable for small systems.</w:t>
      </w:r>
    </w:p>
    <w:p w14:paraId="74E25960" w14:textId="77777777" w:rsidR="008D761A" w:rsidRPr="007A6488" w:rsidRDefault="008D761A" w:rsidP="008D761A">
      <w:pPr>
        <w:rPr>
          <w:sz w:val="16"/>
        </w:rPr>
      </w:pPr>
      <w:r w:rsidRPr="007A6488">
        <w:rPr>
          <w:rStyle w:val="StyleUnderline"/>
        </w:rPr>
        <w:t>EPA is authorized to set a standard for a contaminant that is weaker than is feasible to achieve if it finds based on cost-benefit analysis that the benefits of the standard would not justify the costs</w:t>
      </w:r>
      <w:r w:rsidRPr="007A6488">
        <w:rPr>
          <w:sz w:val="16"/>
        </w:rPr>
        <w:t xml:space="preserve">. In such a case, </w:t>
      </w:r>
      <w:r w:rsidRPr="007A6488">
        <w:rPr>
          <w:rStyle w:val="StyleUnderline"/>
        </w:rPr>
        <w:t>EPA may set the standard that is justified by the cost-benefit analysis</w:t>
      </w:r>
      <w:r w:rsidRPr="007A6488">
        <w:rPr>
          <w:sz w:val="16"/>
        </w:rPr>
        <w:t xml:space="preserve"> (with certain exceptions). </w:t>
      </w:r>
      <w:r w:rsidRPr="007A6488">
        <w:rPr>
          <w:rStyle w:val="StyleUnderline"/>
        </w:rPr>
        <w:t>As observers of these analyses can attest</w:t>
      </w:r>
      <w:r w:rsidRPr="007A6488">
        <w:rPr>
          <w:sz w:val="16"/>
        </w:rPr>
        <w:t xml:space="preserve">, </w:t>
      </w:r>
      <w:r w:rsidRPr="007A6488">
        <w:rPr>
          <w:rStyle w:val="Emphasis"/>
        </w:rPr>
        <w:t>it is far harder to establish and monetize the economic and other benefits of improved public health as compared to quantifying costs,</w:t>
      </w:r>
      <w:r w:rsidRPr="007A6488">
        <w:rPr>
          <w:sz w:val="16"/>
        </w:rPr>
        <w:t xml:space="preserve"> </w:t>
      </w:r>
      <w:r w:rsidRPr="007A6488">
        <w:rPr>
          <w:rStyle w:val="StyleUnderline"/>
        </w:rPr>
        <w:t>thus tilting the playing field in favor of opponents of strong standards</w:t>
      </w:r>
      <w:r w:rsidRPr="007A6488">
        <w:rPr>
          <w:sz w:val="16"/>
        </w:rPr>
        <w:t xml:space="preserve">. This is the provision that EPA used to justify setting a revised standard for arsenic of 10 ppb, which as noted earlier the National Academy of Sciences said poses more than a 1 in 333 cancer risk, rather than a </w:t>
      </w:r>
      <w:proofErr w:type="gramStart"/>
      <w:r w:rsidRPr="007A6488">
        <w:rPr>
          <w:sz w:val="16"/>
        </w:rPr>
        <w:t>3 ppb</w:t>
      </w:r>
      <w:proofErr w:type="gramEnd"/>
      <w:r w:rsidRPr="007A6488">
        <w:rPr>
          <w:sz w:val="16"/>
        </w:rPr>
        <w:t xml:space="preserve"> standard, which the agency admitted was feasible.</w:t>
      </w:r>
    </w:p>
    <w:p w14:paraId="2A8BB9F4" w14:textId="77777777" w:rsidR="008D761A" w:rsidRPr="007A6488" w:rsidRDefault="008D761A" w:rsidP="008D761A">
      <w:pPr>
        <w:rPr>
          <w:sz w:val="16"/>
        </w:rPr>
      </w:pPr>
      <w:r w:rsidRPr="007A6488">
        <w:rPr>
          <w:sz w:val="16"/>
        </w:rPr>
        <w:t>Emergency authority for “urgent threats to public health.” While EPA has never used this authority, the agency is authorized to act before it has completed many of these analyses if it finds there’s an “urgent threat to public health.” This term is undefined. If EPA uses this authority, however, the agency must go back after setting an interim standard and complete the full array of studies within 3 years and reevaluate the interim standard within 5 years once those studies are complete.</w:t>
      </w:r>
    </w:p>
    <w:p w14:paraId="4D6985B4" w14:textId="77777777" w:rsidR="008D761A" w:rsidRPr="007A6488" w:rsidRDefault="008D761A" w:rsidP="008D761A">
      <w:pPr>
        <w:rPr>
          <w:rStyle w:val="Emphasis"/>
        </w:rPr>
      </w:pPr>
      <w:r w:rsidRPr="007A6488">
        <w:rPr>
          <w:rStyle w:val="Emphasis"/>
        </w:rPr>
        <w:t>Conclusion: Don’t Expect Protective Tap Water Standards Unless the Law Is Fixed</w:t>
      </w:r>
    </w:p>
    <w:p w14:paraId="643B2FD7" w14:textId="77777777" w:rsidR="008D761A" w:rsidRDefault="008D761A" w:rsidP="008D761A">
      <w:pPr>
        <w:rPr>
          <w:sz w:val="16"/>
        </w:rPr>
      </w:pPr>
      <w:proofErr w:type="gramStart"/>
      <w:r w:rsidRPr="007A6488">
        <w:rPr>
          <w:sz w:val="16"/>
        </w:rPr>
        <w:t>Ultimately</w:t>
      </w:r>
      <w:proofErr w:type="gramEnd"/>
      <w:r w:rsidRPr="007A6488">
        <w:rPr>
          <w:sz w:val="16"/>
        </w:rPr>
        <w:t xml:space="preserve"> we need a drinking water standard for PFAS. However, </w:t>
      </w:r>
      <w:r w:rsidRPr="007A6488">
        <w:rPr>
          <w:rStyle w:val="StyleUnderline"/>
        </w:rPr>
        <w:t>it is highly unlikely that protective standards will be set for PFAS or other contaminants unless the SDWA is fixed</w:t>
      </w:r>
      <w:r w:rsidRPr="007A6488">
        <w:rPr>
          <w:sz w:val="16"/>
        </w:rPr>
        <w:t xml:space="preserve">. </w:t>
      </w:r>
      <w:r w:rsidRPr="007A6488">
        <w:rPr>
          <w:rStyle w:val="StyleUnderline"/>
        </w:rPr>
        <w:t>Even if a strong EPA Administrator wanted to set protective drinking water standards, it would be challenging for the agency to run the series of hurdles established in the Act and get strong PFAS standards established under the current law</w:t>
      </w:r>
      <w:r w:rsidRPr="007A6488">
        <w:rPr>
          <w:sz w:val="16"/>
        </w:rPr>
        <w:t xml:space="preserve">. This is because </w:t>
      </w:r>
      <w:r w:rsidRPr="007A6488">
        <w:rPr>
          <w:rStyle w:val="StyleUnderline"/>
        </w:rPr>
        <w:t>collectively</w:t>
      </w:r>
      <w:r w:rsidRPr="007A6488">
        <w:rPr>
          <w:sz w:val="16"/>
        </w:rPr>
        <w:t xml:space="preserve">, </w:t>
      </w:r>
      <w:r w:rsidRPr="007A6488">
        <w:rPr>
          <w:rStyle w:val="StyleUnderline"/>
        </w:rPr>
        <w:t>the provisions of the Act are stacked against EPA setting strict standards</w:t>
      </w:r>
      <w:r w:rsidRPr="007A6488">
        <w:rPr>
          <w:sz w:val="16"/>
        </w:rPr>
        <w:t xml:space="preserve">. </w:t>
      </w:r>
      <w:r w:rsidRPr="007A6488">
        <w:rPr>
          <w:rStyle w:val="StyleUnderline"/>
        </w:rPr>
        <w:t>It includes a plethora of requirements that steer the agency to justify its action based upon monetizable benefits that are difficult to conclusively demonstrate</w:t>
      </w:r>
      <w:r w:rsidRPr="007A6488">
        <w:rPr>
          <w:sz w:val="16"/>
        </w:rPr>
        <w:t xml:space="preserve"> (while costs are easy to calculate). It </w:t>
      </w:r>
      <w:r w:rsidRPr="007A6488">
        <w:rPr>
          <w:rStyle w:val="StyleUnderline"/>
        </w:rPr>
        <w:t>requires the agency to seek to collect extensive health, economic and other data it generally doesn’t have</w:t>
      </w:r>
      <w:r w:rsidRPr="007A6488">
        <w:rPr>
          <w:sz w:val="16"/>
        </w:rPr>
        <w:t xml:space="preserve">, </w:t>
      </w:r>
      <w:r w:rsidRPr="007A6488">
        <w:rPr>
          <w:rStyle w:val="StyleUnderline"/>
        </w:rPr>
        <w:t>to reach a degree of certainty about health benefits that generally are extremely difficult to achieve</w:t>
      </w:r>
      <w:r w:rsidRPr="007A6488">
        <w:rPr>
          <w:sz w:val="16"/>
        </w:rPr>
        <w:t xml:space="preserve">, </w:t>
      </w:r>
      <w:r w:rsidRPr="007A6488">
        <w:rPr>
          <w:rStyle w:val="StyleUnderline"/>
        </w:rPr>
        <w:t>and</w:t>
      </w:r>
      <w:r w:rsidRPr="007A6488">
        <w:rPr>
          <w:sz w:val="16"/>
        </w:rPr>
        <w:t xml:space="preserve"> to </w:t>
      </w:r>
      <w:r w:rsidRPr="007A6488">
        <w:rPr>
          <w:rStyle w:val="StyleUnderline"/>
        </w:rPr>
        <w:t>conduct a series of detailed analyses on costs and benefits that can be second-guessed</w:t>
      </w:r>
      <w:r w:rsidRPr="007A6488">
        <w:rPr>
          <w:sz w:val="16"/>
        </w:rPr>
        <w:t xml:space="preserve"> </w:t>
      </w:r>
      <w:r w:rsidRPr="007A6488">
        <w:rPr>
          <w:rStyle w:val="StyleUnderline"/>
        </w:rPr>
        <w:t>and legally challenged</w:t>
      </w:r>
      <w:r w:rsidRPr="007A6488">
        <w:rPr>
          <w:sz w:val="16"/>
        </w:rPr>
        <w:t xml:space="preserve"> in industry litigation on numerous statutory grounds. </w:t>
      </w:r>
      <w:r w:rsidRPr="007A6488">
        <w:rPr>
          <w:rStyle w:val="StyleUnderline"/>
        </w:rPr>
        <w:t>This has largely [stopped</w:t>
      </w:r>
      <w:r w:rsidRPr="007A6488">
        <w:rPr>
          <w:sz w:val="16"/>
        </w:rPr>
        <w:t xml:space="preserve">] </w:t>
      </w:r>
      <w:r w:rsidRPr="007A6488">
        <w:rPr>
          <w:strike/>
          <w:sz w:val="16"/>
        </w:rPr>
        <w:t>paralyzed</w:t>
      </w:r>
      <w:r w:rsidRPr="007A6488">
        <w:rPr>
          <w:sz w:val="16"/>
        </w:rPr>
        <w:t xml:space="preserve"> E</w:t>
      </w:r>
      <w:r w:rsidRPr="007A6488">
        <w:rPr>
          <w:rStyle w:val="StyleUnderline"/>
        </w:rPr>
        <w:t>PA from picking any new contaminants off its “contaminant candidate list” and regulating it</w:t>
      </w:r>
      <w:r w:rsidRPr="007A6488">
        <w:rPr>
          <w:sz w:val="16"/>
        </w:rPr>
        <w:t xml:space="preserve">. Thus, </w:t>
      </w:r>
      <w:r w:rsidRPr="007A6488">
        <w:rPr>
          <w:rStyle w:val="Emphasis"/>
        </w:rPr>
        <w:t>if EPA is ordered to set health-protective drinking water standards</w:t>
      </w:r>
      <w:r w:rsidRPr="007A6488">
        <w:rPr>
          <w:sz w:val="16"/>
        </w:rPr>
        <w:t xml:space="preserve">, </w:t>
      </w:r>
      <w:r w:rsidRPr="007A6488">
        <w:rPr>
          <w:rStyle w:val="Emphasis"/>
        </w:rPr>
        <w:t xml:space="preserve">it must be required to set standards that </w:t>
      </w:r>
      <w:proofErr w:type="gramStart"/>
      <w:r w:rsidRPr="007A6488">
        <w:rPr>
          <w:rStyle w:val="Emphasis"/>
        </w:rPr>
        <w:t>are will ensure</w:t>
      </w:r>
      <w:proofErr w:type="gramEnd"/>
      <w:r w:rsidRPr="007A6488">
        <w:rPr>
          <w:rStyle w:val="Emphasis"/>
        </w:rPr>
        <w:t xml:space="preserve"> protection of all vulnerable populations</w:t>
      </w:r>
      <w:r w:rsidRPr="007A6488">
        <w:rPr>
          <w:sz w:val="16"/>
        </w:rPr>
        <w:t xml:space="preserve"> including pregnant moms, infants and children and are as stringent as feasible, </w:t>
      </w:r>
      <w:r w:rsidRPr="007A6488">
        <w:rPr>
          <w:rStyle w:val="StyleUnderline"/>
        </w:rPr>
        <w:t>without regard to the innumerable barriers in the 1996 Amendments</w:t>
      </w:r>
      <w:r w:rsidRPr="007A6488">
        <w:rPr>
          <w:sz w:val="16"/>
        </w:rPr>
        <w:t xml:space="preserve">. </w:t>
      </w:r>
    </w:p>
    <w:p w14:paraId="4DA7490F" w14:textId="77777777" w:rsidR="008D761A" w:rsidRPr="007A6488" w:rsidRDefault="008D761A" w:rsidP="008D761A">
      <w:pPr>
        <w:rPr>
          <w:sz w:val="16"/>
        </w:rPr>
      </w:pPr>
    </w:p>
    <w:p w14:paraId="25AAAB41" w14:textId="77777777" w:rsidR="008D761A" w:rsidRPr="00675F8F" w:rsidRDefault="008D761A" w:rsidP="008D761A">
      <w:pPr>
        <w:pStyle w:val="Heading4"/>
        <w:rPr>
          <w:u w:val="single"/>
        </w:rPr>
      </w:pPr>
      <w:r>
        <w:lastRenderedPageBreak/>
        <w:t xml:space="preserve">These weakened provisions have crushed the EPA’s ability to regulate new contaminants and set health-protective standards in the face of </w:t>
      </w:r>
      <w:r w:rsidRPr="00675F8F">
        <w:rPr>
          <w:u w:val="single"/>
        </w:rPr>
        <w:t xml:space="preserve">increasing violations. </w:t>
      </w:r>
      <w:r>
        <w:t xml:space="preserve">This causes disease outbreaks, unsafe water, and a litany of </w:t>
      </w:r>
      <w:r w:rsidRPr="00675F8F">
        <w:rPr>
          <w:u w:val="single"/>
        </w:rPr>
        <w:t xml:space="preserve">health consequences. </w:t>
      </w:r>
    </w:p>
    <w:p w14:paraId="1F78982F" w14:textId="77777777" w:rsidR="008D761A" w:rsidRDefault="008D761A" w:rsidP="008D761A">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7073060F" w14:textId="77777777" w:rsidR="008D761A" w:rsidRDefault="008D761A" w:rsidP="008D761A">
      <w:pPr>
        <w:rPr>
          <w:rStyle w:val="Emphasis"/>
        </w:rPr>
      </w:pPr>
      <w:r w:rsidRPr="00781E11">
        <w:rPr>
          <w:sz w:val="16"/>
        </w:rPr>
        <w:t xml:space="preserve">Regulations Are Insufficiently Protective Against Drinking Water Contamination </w:t>
      </w:r>
      <w:r w:rsidRPr="00781E11">
        <w:rPr>
          <w:rStyle w:val="StyleUnderline"/>
        </w:rPr>
        <w:t>The Safe Drinking Water Act</w:t>
      </w:r>
      <w:r w:rsidRPr="00F22DB4">
        <w:rPr>
          <w:sz w:val="14"/>
        </w:rPr>
        <w:t xml:space="preserve">, originally passed by Congress in 1974 and amended in 1986 and 1996, </w:t>
      </w:r>
      <w:r w:rsidRPr="00781E11">
        <w:rPr>
          <w:rStyle w:val="StyleUnderline"/>
        </w:rPr>
        <w:t>authorizes the EPA to set maximum levels of both naturally occurring and man-made contaminants permitted in drinking effects of unsafe water</w:t>
      </w:r>
      <w:r w:rsidRPr="00F22DB4">
        <w:rPr>
          <w:sz w:val="14"/>
        </w:rPr>
        <w:t xml:space="preserve">, and there are inadequate penalties for water systems that violate the rules.55 </w:t>
      </w:r>
      <w:r w:rsidRPr="00F22DB4">
        <w:rPr>
          <w:rStyle w:val="StyleUnderline"/>
        </w:rPr>
        <w:t>State</w:t>
      </w:r>
      <w:r w:rsidRPr="00781E11">
        <w:rPr>
          <w:rStyle w:val="StyleUnderline"/>
        </w:rPr>
        <w:t xml:space="preserve"> and local governments are predominately responsible for implementing federal water quality standards</w:t>
      </w:r>
      <w:r w:rsidRPr="00F22DB4">
        <w:rPr>
          <w:sz w:val="14"/>
        </w:rPr>
        <w:t xml:space="preserve">, which means that the quality of </w:t>
      </w:r>
      <w:r w:rsidRPr="00781E11">
        <w:rPr>
          <w:rStyle w:val="Emphasis"/>
        </w:rPr>
        <w:t>monitoring and enforcement varies significantly based on geography</w:t>
      </w:r>
      <w:r w:rsidRPr="00F22DB4">
        <w:rPr>
          <w:sz w:val="14"/>
        </w:rPr>
        <w:t xml:space="preserve">.56 In recent years, </w:t>
      </w:r>
      <w:r w:rsidRPr="00781E11">
        <w:rPr>
          <w:rStyle w:val="StyleUnderline"/>
        </w:rPr>
        <w:t>the EPA and Justice Department have been reluctant to assist or penalize states and municipalities that fail to enforce or report drinking water violations</w:t>
      </w:r>
      <w:r w:rsidRPr="00F22DB4">
        <w:rPr>
          <w:sz w:val="14"/>
        </w:rPr>
        <w:t xml:space="preserve">.57 As a consequence, it is estimated that </w:t>
      </w:r>
      <w:r w:rsidRPr="00781E11">
        <w:rPr>
          <w:rStyle w:val="Emphasis"/>
        </w:rPr>
        <w:t>three to ten percent of the country’s water systems are in violation of federal Safe Drinking Water Act health standards each year</w:t>
      </w:r>
      <w:r w:rsidRPr="00F22DB4">
        <w:rPr>
          <w:sz w:val="14"/>
        </w:rPr>
        <w:t xml:space="preserve">.58 Violations of EPA standards are </w:t>
      </w:r>
      <w:r w:rsidRPr="00781E11">
        <w:rPr>
          <w:rStyle w:val="StyleUnderline"/>
        </w:rPr>
        <w:t>most frequent in small water systems</w:t>
      </w:r>
      <w:r w:rsidRPr="00F22DB4">
        <w:rPr>
          <w:sz w:val="14"/>
        </w:rPr>
        <w:t xml:space="preserve">, which tend to be located in rural or sparsely populated areas.73 Today, </w:t>
      </w:r>
      <w:r w:rsidRPr="00781E11">
        <w:rPr>
          <w:rStyle w:val="StyleUnderline"/>
        </w:rPr>
        <w:t>systems serving fewer than 500 people account for nearly 60 percent of all violations and 50 percent of all health-based violations.</w:t>
      </w:r>
      <w:r w:rsidRPr="00F22DB4">
        <w:rPr>
          <w:sz w:val="14"/>
        </w:rPr>
        <w:t xml:space="preserve">74 These violations are also concentrated in certain regions.75 For example, in Puerto Rico, a staggering 99.5 percent of its population is served by community water systems that are in violation of the Safe Drinking Water Act.76 </w:t>
      </w:r>
      <w:r w:rsidRPr="00781E11">
        <w:rPr>
          <w:rStyle w:val="StyleUnderline"/>
        </w:rPr>
        <w:t xml:space="preserve">This number of violations is likely an </w:t>
      </w:r>
      <w:r w:rsidRPr="00675F8F">
        <w:rPr>
          <w:rStyle w:val="Emphasis"/>
        </w:rPr>
        <w:t>underestimate</w:t>
      </w:r>
      <w:r w:rsidRPr="00781E11">
        <w:rPr>
          <w:rStyle w:val="StyleUnderline"/>
        </w:rPr>
        <w:t xml:space="preserve"> and does not fully capture the extent of drinking water contamination in the U.S.</w:t>
      </w:r>
      <w:r w:rsidRPr="003F20C5">
        <w:rPr>
          <w:sz w:val="14"/>
        </w:rPr>
        <w:t xml:space="preserve">77 In part, </w:t>
      </w:r>
      <w:r w:rsidRPr="00781E11">
        <w:rPr>
          <w:rStyle w:val="Emphasis"/>
        </w:rPr>
        <w:t>this is because the EPA fails to regulate or cap many contaminants</w:t>
      </w:r>
      <w:r w:rsidRPr="003F20C5">
        <w:rPr>
          <w:sz w:val="14"/>
        </w:rPr>
        <w:t xml:space="preserve"> — the government has ignored its obligation to set standards on many newly discovered water contaminants. Indeed, </w:t>
      </w:r>
      <w:r w:rsidRPr="00781E11">
        <w:rPr>
          <w:rStyle w:val="StyleUnderline"/>
        </w:rPr>
        <w:t>the EPA has not established a standard for a single new contaminant since 1996,</w:t>
      </w:r>
      <w:r w:rsidRPr="003F20C5">
        <w:rPr>
          <w:sz w:val="14"/>
        </w:rPr>
        <w:t xml:space="preserve"> even though there are currently hundreds of unregulated contaminants; </w:t>
      </w:r>
      <w:r w:rsidRPr="00781E11">
        <w:rPr>
          <w:rStyle w:val="Emphasis"/>
        </w:rPr>
        <w:t>this is due to an amendment to the Safe Drinking Water Act that rolled back important standard-setting provisions, weakening the EPA’s ability to set health-protective standards</w:t>
      </w:r>
      <w:r w:rsidRPr="003F20C5">
        <w:rPr>
          <w:sz w:val="14"/>
        </w:rPr>
        <w:t xml:space="preserve">.78 For example, </w:t>
      </w:r>
      <w:r w:rsidRPr="0065137A">
        <w:rPr>
          <w:rStyle w:val="StyleUnderline"/>
        </w:rPr>
        <w:t>although the EPA has issued a severe health advisory for PFAS,79 it has not established a cap on the acceptable level of contamination in water systems that would trigger required monitoring and treatment of public water supplies.</w:t>
      </w:r>
      <w:r w:rsidRPr="003F20C5">
        <w:rPr>
          <w:sz w:val="14"/>
        </w:rPr>
        <w:t xml:space="preserve"> Moreover, very small water systems have fewer monitoring and reporting requirements. For example, private well systems that serve fewer than 25 people — the source of water for about 13 million households — are not regulated by the EPA.80 Water surveys suggest that about </w:t>
      </w:r>
      <w:r w:rsidRPr="0065137A">
        <w:rPr>
          <w:rStyle w:val="StyleUnderline"/>
        </w:rPr>
        <w:t>one</w:t>
      </w:r>
      <w:r w:rsidRPr="00781E11">
        <w:rPr>
          <w:rStyle w:val="StyleUnderline"/>
        </w:rPr>
        <w:t xml:space="preserve"> in five private wells contain contaminants in excess of EPA drinking water standards</w:t>
      </w:r>
      <w:r w:rsidRPr="003F20C5">
        <w:rPr>
          <w:sz w:val="14"/>
        </w:rPr>
        <w:t xml:space="preserve">, and </w:t>
      </w:r>
      <w:r w:rsidRPr="00781E11">
        <w:rPr>
          <w:rStyle w:val="Emphasis"/>
        </w:rPr>
        <w:t>disease outbreaks from private wells are increasing</w:t>
      </w:r>
      <w:r w:rsidRPr="003F20C5">
        <w:rPr>
          <w:sz w:val="14"/>
        </w:rPr>
        <w:t xml:space="preserve">.81 However, </w:t>
      </w:r>
      <w:r w:rsidRPr="00781E11">
        <w:rPr>
          <w:rStyle w:val="StyleUnderline"/>
        </w:rPr>
        <w:t>community water systems are not solely to blame for drinking water contamination</w:t>
      </w:r>
      <w:r w:rsidRPr="003F20C5">
        <w:rPr>
          <w:sz w:val="14"/>
        </w:rPr>
        <w:t xml:space="preserve"> – these </w:t>
      </w:r>
      <w:r w:rsidRPr="00781E11">
        <w:rPr>
          <w:rStyle w:val="StyleUnderline"/>
        </w:rPr>
        <w:t>violations</w:t>
      </w:r>
      <w:r w:rsidRPr="003F20C5">
        <w:rPr>
          <w:sz w:val="14"/>
        </w:rPr>
        <w:t xml:space="preserve"> largely </w:t>
      </w:r>
      <w:r w:rsidRPr="00781E11">
        <w:rPr>
          <w:rStyle w:val="StyleUnderline"/>
        </w:rPr>
        <w:t>result from insufficient federal infrastructure funding,</w:t>
      </w:r>
      <w:r w:rsidRPr="003F20C5">
        <w:rPr>
          <w:sz w:val="14"/>
        </w:rPr>
        <w:t xml:space="preserve"> heightened strain on water systems as a result of climate change’s impact on the amount, timing, form, and intensity of precipitation,82 </w:t>
      </w:r>
      <w:r w:rsidRPr="00781E11">
        <w:rPr>
          <w:rStyle w:val="StyleUnderline"/>
        </w:rPr>
        <w:t>and failure by the federal government to regulate industries that degrade drinking water sources.</w:t>
      </w:r>
      <w:r w:rsidRPr="003F20C5">
        <w:rPr>
          <w:sz w:val="14"/>
        </w:rPr>
        <w:t xml:space="preserve"> </w:t>
      </w:r>
      <w:r w:rsidRPr="00781E11">
        <w:rPr>
          <w:rStyle w:val="Emphasis"/>
        </w:rPr>
        <w:t>Communities struggling with water contamination could benefit from responsive assistance</w:t>
      </w:r>
      <w:r w:rsidRPr="003F20C5">
        <w:rPr>
          <w:sz w:val="14"/>
        </w:rPr>
        <w:t xml:space="preserve">, instead of being forced to accept lower-quality water, or increased costs, and the health consequences. </w:t>
      </w:r>
      <w:r w:rsidRPr="00781E11">
        <w:rPr>
          <w:rStyle w:val="StyleUnderline"/>
        </w:rPr>
        <w:t>The failures of the regulatory system to protect against contaminants as well as the numerous Safe Water Drinking Act violations across the country</w:t>
      </w:r>
      <w:r w:rsidRPr="003F20C5">
        <w:rPr>
          <w:sz w:val="14"/>
        </w:rPr>
        <w:t xml:space="preserve"> </w:t>
      </w:r>
      <w:r w:rsidRPr="00781E11">
        <w:rPr>
          <w:rStyle w:val="Emphasis"/>
        </w:rPr>
        <w:t>fundamentally put the health and lives of women and families at risk.</w:t>
      </w:r>
    </w:p>
    <w:p w14:paraId="07BC5621" w14:textId="77777777" w:rsidR="008D761A" w:rsidRDefault="008D761A" w:rsidP="008D761A"/>
    <w:p w14:paraId="5F40DA05" w14:textId="77777777" w:rsidR="008D761A" w:rsidRDefault="008D761A" w:rsidP="008D761A">
      <w:pPr>
        <w:pStyle w:val="Heading4"/>
      </w:pPr>
      <w:r>
        <w:t xml:space="preserve">U.S. drinking water is full of unsafe contaminants known as “forever chemicals.” These chemicals accumulate and cause a laundry list of health impacts, which demands </w:t>
      </w:r>
      <w:r w:rsidRPr="00675F8F">
        <w:rPr>
          <w:u w:val="single"/>
        </w:rPr>
        <w:t>immediate federal action</w:t>
      </w:r>
      <w:r>
        <w:rPr>
          <w:u w:val="single"/>
        </w:rPr>
        <w:t xml:space="preserve">. </w:t>
      </w:r>
    </w:p>
    <w:p w14:paraId="55F8EE32" w14:textId="77777777" w:rsidR="008D761A" w:rsidRDefault="008D761A" w:rsidP="008D761A">
      <w:proofErr w:type="spellStart"/>
      <w:r w:rsidRPr="00A22D60">
        <w:rPr>
          <w:rStyle w:val="Style13ptBold"/>
        </w:rPr>
        <w:t>Wusterbarth</w:t>
      </w:r>
      <w:proofErr w:type="spellEnd"/>
      <w:r w:rsidRPr="00A22D60">
        <w:rPr>
          <w:rStyle w:val="Style13ptBold"/>
        </w:rPr>
        <w:t xml:space="preserve"> and </w:t>
      </w:r>
      <w:proofErr w:type="spellStart"/>
      <w:r w:rsidRPr="00A22D60">
        <w:rPr>
          <w:rStyle w:val="Style13ptBold"/>
        </w:rPr>
        <w:t>Shriberg</w:t>
      </w:r>
      <w:proofErr w:type="spellEnd"/>
      <w:r>
        <w:t xml:space="preserve">, </w:t>
      </w:r>
      <w:r w:rsidRPr="00A22D60">
        <w:rPr>
          <w:rStyle w:val="Style13ptBold"/>
        </w:rPr>
        <w:t>2021</w:t>
      </w:r>
      <w:r>
        <w:t xml:space="preserve">, </w:t>
      </w:r>
      <w:r w:rsidRPr="00A22D60">
        <w:t xml:space="preserve">CATHY WUSTERBARTH, </w:t>
      </w:r>
      <w:r w:rsidRPr="00EF3AA7">
        <w:t>a registered dietitian, is co-leader and a founder of Need Our Water in Oscoda, Michiga</w:t>
      </w:r>
      <w:r>
        <w:t xml:space="preserve">n, </w:t>
      </w:r>
      <w:r w:rsidRPr="00A22D60">
        <w:t>MIKE SHRIBERG</w:t>
      </w:r>
      <w:r>
        <w:t xml:space="preserve">, </w:t>
      </w:r>
      <w:r w:rsidRPr="00EF3AA7">
        <w:t>Ph.D., is regional executive director of the National Wildlife Federation Great Lakes office,</w:t>
      </w:r>
      <w:r>
        <w:t xml:space="preserve"> “</w:t>
      </w:r>
      <w:r w:rsidRPr="00A22D60">
        <w:t>Biden Must Take Action on PFAS</w:t>
      </w:r>
      <w:r>
        <w:t xml:space="preserve">”, The Progressive Magazine, 4/7/2021, </w:t>
      </w:r>
      <w:r w:rsidRPr="00A22D60">
        <w:t>https://progressive.org/op-eds/biden-action-pfas-wusterbarth-shriberg-210407/</w:t>
      </w:r>
    </w:p>
    <w:p w14:paraId="49D6E215" w14:textId="77777777" w:rsidR="008D761A" w:rsidRPr="003C7548" w:rsidRDefault="008D761A" w:rsidP="008D761A">
      <w:pPr>
        <w:rPr>
          <w:rStyle w:val="StyleUnderline"/>
        </w:rPr>
      </w:pPr>
      <w:r w:rsidRPr="003C7548">
        <w:rPr>
          <w:sz w:val="16"/>
        </w:rPr>
        <w:t xml:space="preserve">With a deadly pandemic, an economic downturn, the climate crisis and an urgent need for racial and economic justice, President Joe Biden already has plenty on his plate. But </w:t>
      </w:r>
      <w:r w:rsidRPr="003C7548">
        <w:rPr>
          <w:rStyle w:val="Emphasis"/>
        </w:rPr>
        <w:t>another cause demanding federal attention is turning up in people’s sinks and the nation’s waterways</w:t>
      </w:r>
      <w:r w:rsidRPr="003C7548">
        <w:rPr>
          <w:sz w:val="16"/>
        </w:rPr>
        <w:t xml:space="preserve">. </w:t>
      </w:r>
      <w:r w:rsidRPr="003C7548">
        <w:rPr>
          <w:rStyle w:val="StyleUnderline"/>
        </w:rPr>
        <w:t>Toxic, fluorinated chemicals are present in as many as 1,500 drinking water systems across the country, affecting up to 110 million people</w:t>
      </w:r>
      <w:r w:rsidRPr="003C7548">
        <w:rPr>
          <w:sz w:val="16"/>
        </w:rPr>
        <w:t xml:space="preserve">. </w:t>
      </w:r>
      <w:r w:rsidRPr="003C7548">
        <w:rPr>
          <w:rStyle w:val="StyleUnderline"/>
        </w:rPr>
        <w:t>These hazardous, human-made compounds</w:t>
      </w:r>
      <w:r w:rsidRPr="003C7548">
        <w:rPr>
          <w:sz w:val="16"/>
        </w:rPr>
        <w:t xml:space="preserve"> have a long and hard-to-pronounce name: per- and polyfluoroalkyl substances, </w:t>
      </w:r>
      <w:r w:rsidRPr="003C7548">
        <w:rPr>
          <w:rStyle w:val="Emphasis"/>
        </w:rPr>
        <w:t>or PFAS</w:t>
      </w:r>
      <w:r w:rsidRPr="003C7548">
        <w:rPr>
          <w:sz w:val="16"/>
        </w:rPr>
        <w:t xml:space="preserve">. They </w:t>
      </w:r>
      <w:r w:rsidRPr="003C7548">
        <w:rPr>
          <w:rStyle w:val="StyleUnderline"/>
        </w:rPr>
        <w:t xml:space="preserve">have been linked to </w:t>
      </w:r>
      <w:r w:rsidRPr="00675F8F">
        <w:rPr>
          <w:rStyle w:val="Emphasis"/>
        </w:rPr>
        <w:t>cancers, immune system disorders, and liver and thyroid disease.</w:t>
      </w:r>
      <w:r w:rsidRPr="003C7548">
        <w:rPr>
          <w:sz w:val="16"/>
        </w:rPr>
        <w:t xml:space="preserve"> </w:t>
      </w:r>
      <w:r w:rsidRPr="003C7548">
        <w:rPr>
          <w:rStyle w:val="StyleUnderline"/>
        </w:rPr>
        <w:t xml:space="preserve">And the presence of these compounds can render vaccines less effective against diseases including tetanus and diphtheria. </w:t>
      </w:r>
    </w:p>
    <w:p w14:paraId="53AC2B60" w14:textId="77777777" w:rsidR="008D761A" w:rsidRPr="003C7548" w:rsidRDefault="008D761A" w:rsidP="008D761A">
      <w:pPr>
        <w:rPr>
          <w:sz w:val="16"/>
        </w:rPr>
      </w:pPr>
      <w:r w:rsidRPr="003C7548">
        <w:rPr>
          <w:rStyle w:val="StyleUnderline"/>
        </w:rPr>
        <w:t>A study</w:t>
      </w:r>
      <w:r w:rsidRPr="003C7548">
        <w:rPr>
          <w:sz w:val="16"/>
        </w:rPr>
        <w:t xml:space="preserve"> </w:t>
      </w:r>
      <w:r w:rsidRPr="003C7548">
        <w:rPr>
          <w:rStyle w:val="StyleUnderline"/>
        </w:rPr>
        <w:t>by the</w:t>
      </w:r>
      <w:r w:rsidRPr="003C7548">
        <w:rPr>
          <w:sz w:val="16"/>
        </w:rPr>
        <w:t xml:space="preserve"> </w:t>
      </w:r>
      <w:r w:rsidRPr="003C7548">
        <w:rPr>
          <w:rStyle w:val="StyleUnderline"/>
        </w:rPr>
        <w:t>C</w:t>
      </w:r>
      <w:r w:rsidRPr="003C7548">
        <w:rPr>
          <w:sz w:val="16"/>
        </w:rPr>
        <w:t xml:space="preserve">enters for </w:t>
      </w:r>
      <w:r w:rsidRPr="003C7548">
        <w:rPr>
          <w:rStyle w:val="StyleUnderline"/>
        </w:rPr>
        <w:t>D</w:t>
      </w:r>
      <w:r w:rsidRPr="003C7548">
        <w:rPr>
          <w:sz w:val="16"/>
        </w:rPr>
        <w:t xml:space="preserve">isease </w:t>
      </w:r>
      <w:r w:rsidRPr="003C7548">
        <w:rPr>
          <w:rStyle w:val="StyleUnderline"/>
        </w:rPr>
        <w:t>C</w:t>
      </w:r>
      <w:r w:rsidRPr="003C7548">
        <w:rPr>
          <w:sz w:val="16"/>
        </w:rPr>
        <w:t xml:space="preserve">ontrol and Prevention using 2003-2004 data </w:t>
      </w:r>
      <w:r w:rsidRPr="003C7548">
        <w:rPr>
          <w:rStyle w:val="StyleUnderline"/>
        </w:rPr>
        <w:t>found PFAS in the blood of 98 percent of participants, selected to be representative of the entire U.S. population</w:t>
      </w:r>
      <w:r w:rsidRPr="003C7548">
        <w:rPr>
          <w:sz w:val="16"/>
        </w:rPr>
        <w:t>.</w:t>
      </w:r>
    </w:p>
    <w:p w14:paraId="0F08E35C" w14:textId="77777777" w:rsidR="008D761A" w:rsidRPr="003C7548" w:rsidRDefault="008D761A" w:rsidP="008D761A">
      <w:pPr>
        <w:rPr>
          <w:sz w:val="16"/>
        </w:rPr>
      </w:pPr>
      <w:r w:rsidRPr="003C7548">
        <w:rPr>
          <w:rStyle w:val="StyleUnderline"/>
        </w:rPr>
        <w:t>PFAS are known as “forever chemicals</w:t>
      </w:r>
      <w:r w:rsidRPr="003C7548">
        <w:rPr>
          <w:sz w:val="16"/>
        </w:rPr>
        <w:t xml:space="preserve">,” </w:t>
      </w:r>
      <w:r w:rsidRPr="003C7548">
        <w:rPr>
          <w:rStyle w:val="Emphasis"/>
        </w:rPr>
        <w:t>because they accumulate, rather than break down</w:t>
      </w:r>
      <w:r w:rsidRPr="003C7548">
        <w:rPr>
          <w:sz w:val="16"/>
        </w:rPr>
        <w:t xml:space="preserve">, </w:t>
      </w:r>
      <w:r w:rsidRPr="003C7548">
        <w:rPr>
          <w:rStyle w:val="StyleUnderline"/>
        </w:rPr>
        <w:t>in the environment and in people’s bodies</w:t>
      </w:r>
      <w:r w:rsidRPr="003C7548">
        <w:rPr>
          <w:sz w:val="16"/>
        </w:rPr>
        <w:t xml:space="preserve">. Getting rid of them is notoriously difficult. </w:t>
      </w:r>
    </w:p>
    <w:p w14:paraId="6306FFF6" w14:textId="77777777" w:rsidR="008D761A" w:rsidRPr="003C7548" w:rsidRDefault="008D761A" w:rsidP="008D761A">
      <w:pPr>
        <w:rPr>
          <w:sz w:val="16"/>
        </w:rPr>
      </w:pPr>
      <w:r w:rsidRPr="003C7548">
        <w:rPr>
          <w:sz w:val="16"/>
        </w:rPr>
        <w:t xml:space="preserve">This </w:t>
      </w:r>
      <w:r w:rsidRPr="003C7548">
        <w:rPr>
          <w:rStyle w:val="StyleUnderline"/>
        </w:rPr>
        <w:t>stickiness is a feature, not a bug</w:t>
      </w:r>
      <w:r w:rsidRPr="003C7548">
        <w:rPr>
          <w:sz w:val="16"/>
        </w:rPr>
        <w:t xml:space="preserve">: </w:t>
      </w:r>
      <w:r w:rsidRPr="003C7548">
        <w:rPr>
          <w:rStyle w:val="StyleUnderline"/>
        </w:rPr>
        <w:t>the compounds were designed by chemical companies to be extremely durable and resistant to water, oils, and heat</w:t>
      </w:r>
      <w:r w:rsidRPr="003C7548">
        <w:rPr>
          <w:sz w:val="16"/>
        </w:rPr>
        <w:t xml:space="preserve">. That’s why </w:t>
      </w:r>
      <w:r w:rsidRPr="003C7548">
        <w:rPr>
          <w:rStyle w:val="StyleUnderline"/>
        </w:rPr>
        <w:t>PFAS have been widely used for decades in common items like snow pants, pizza boxes and all kinds of cookware, cleaning products and clothing</w:t>
      </w:r>
      <w:r w:rsidRPr="003C7548">
        <w:rPr>
          <w:sz w:val="16"/>
        </w:rPr>
        <w:t xml:space="preserve">. They are also found in firefighting foams used at airports, </w:t>
      </w:r>
      <w:proofErr w:type="gramStart"/>
      <w:r w:rsidRPr="003C7548">
        <w:rPr>
          <w:sz w:val="16"/>
        </w:rPr>
        <w:t>refineries</w:t>
      </w:r>
      <w:proofErr w:type="gramEnd"/>
      <w:r w:rsidRPr="003C7548">
        <w:rPr>
          <w:sz w:val="16"/>
        </w:rPr>
        <w:t xml:space="preserve"> and military bases.</w:t>
      </w:r>
    </w:p>
    <w:p w14:paraId="1E965B68" w14:textId="77777777" w:rsidR="008D761A" w:rsidRPr="003C7548" w:rsidRDefault="008D761A" w:rsidP="008D761A">
      <w:pPr>
        <w:rPr>
          <w:sz w:val="16"/>
        </w:rPr>
      </w:pPr>
      <w:r w:rsidRPr="003C7548">
        <w:rPr>
          <w:sz w:val="16"/>
        </w:rPr>
        <w:t xml:space="preserve">In our home state of Michigan, the Wurtsmith Air Force Base was shuttered nearly 30 years ago. But forever chemicals from military firefighting exercises are still ruining our rivers, lakes, </w:t>
      </w:r>
      <w:proofErr w:type="gramStart"/>
      <w:r w:rsidRPr="003C7548">
        <w:rPr>
          <w:sz w:val="16"/>
        </w:rPr>
        <w:t>streams</w:t>
      </w:r>
      <w:proofErr w:type="gramEnd"/>
      <w:r w:rsidRPr="003C7548">
        <w:rPr>
          <w:sz w:val="16"/>
        </w:rPr>
        <w:t xml:space="preserve"> and groundwater, impacting drinking water, recreation and our health. A local advocacy group, Need Our Water, has been demanding a comprehensive clean-up for several years, but residents are frustrated with the Air Force’s lack of action and urgency.</w:t>
      </w:r>
    </w:p>
    <w:p w14:paraId="093D72DC" w14:textId="77777777" w:rsidR="008D761A" w:rsidRPr="003C7548" w:rsidRDefault="008D761A" w:rsidP="008D761A">
      <w:pPr>
        <w:rPr>
          <w:sz w:val="16"/>
        </w:rPr>
      </w:pPr>
      <w:r w:rsidRPr="003C7548">
        <w:rPr>
          <w:rStyle w:val="StyleUnderline"/>
        </w:rPr>
        <w:t>Michigan and other Midwest states have begun responding to the PFAS crisis</w:t>
      </w:r>
      <w:r w:rsidRPr="003C7548">
        <w:rPr>
          <w:sz w:val="16"/>
        </w:rPr>
        <w:t xml:space="preserve">, imposing limits on some PFAS chemicals in drinking water, restricting the use of firefighting foams containing PFAS and identifying scores of contaminated sites. </w:t>
      </w:r>
      <w:r w:rsidRPr="003C7548">
        <w:rPr>
          <w:rStyle w:val="Emphasis"/>
        </w:rPr>
        <w:t>But the widespread presence of forever chemicals is a national crisis that demands action at the federal level.</w:t>
      </w:r>
    </w:p>
    <w:p w14:paraId="156C1FBE" w14:textId="77777777" w:rsidR="008D761A" w:rsidRPr="003C7548" w:rsidRDefault="008D761A" w:rsidP="008D761A">
      <w:pPr>
        <w:rPr>
          <w:sz w:val="16"/>
        </w:rPr>
      </w:pPr>
      <w:r w:rsidRPr="003C7548">
        <w:rPr>
          <w:rStyle w:val="StyleUnderline"/>
        </w:rPr>
        <w:t>Resistance to efforts to address PFAS at the state level demands a federal approach</w:t>
      </w:r>
      <w:r w:rsidRPr="003C7548">
        <w:rPr>
          <w:sz w:val="16"/>
        </w:rPr>
        <w:t xml:space="preserve">. In Wisconsin, the state’s largest business group is suing state regulators for requiring businesses to sample wastewater at industrial sites for evidence of the chemicals. </w:t>
      </w:r>
    </w:p>
    <w:p w14:paraId="700A69E0" w14:textId="77777777" w:rsidR="008D761A" w:rsidRPr="003C7548" w:rsidRDefault="008D761A" w:rsidP="008D761A">
      <w:pPr>
        <w:rPr>
          <w:rStyle w:val="StyleUnderline"/>
        </w:rPr>
      </w:pPr>
      <w:r w:rsidRPr="003C7548">
        <w:rPr>
          <w:sz w:val="16"/>
        </w:rPr>
        <w:t xml:space="preserve">Incredibly, </w:t>
      </w:r>
      <w:r w:rsidRPr="003C7548">
        <w:rPr>
          <w:rStyle w:val="Emphasis"/>
        </w:rPr>
        <w:t>there are currently no mandatory federal standards in place to limit the use of these chemicals, or to keep them out of our drinking water or surface water</w:t>
      </w:r>
      <w:r w:rsidRPr="003C7548">
        <w:rPr>
          <w:sz w:val="16"/>
        </w:rPr>
        <w:t xml:space="preserve">. And the </w:t>
      </w:r>
      <w:r w:rsidRPr="003C7548">
        <w:rPr>
          <w:rStyle w:val="StyleUnderline"/>
        </w:rPr>
        <w:t>Trump</w:t>
      </w:r>
      <w:r w:rsidRPr="003C7548">
        <w:rPr>
          <w:sz w:val="16"/>
        </w:rPr>
        <w:t xml:space="preserve"> administration, on its way out of office, </w:t>
      </w:r>
      <w:r w:rsidRPr="003C7548">
        <w:rPr>
          <w:rStyle w:val="StyleUnderline"/>
        </w:rPr>
        <w:t xml:space="preserve">weakened EPA guidance limiting imports of products containing PFAS. </w:t>
      </w:r>
    </w:p>
    <w:p w14:paraId="5A8CBCDF" w14:textId="77777777" w:rsidR="008D761A" w:rsidRPr="00BE7488" w:rsidRDefault="008D761A" w:rsidP="008D761A">
      <w:pPr>
        <w:rPr>
          <w:b/>
          <w:iCs/>
          <w:u w:val="single"/>
        </w:rPr>
      </w:pPr>
    </w:p>
    <w:p w14:paraId="643692A6" w14:textId="77777777" w:rsidR="008D761A" w:rsidRDefault="008D761A" w:rsidP="008D761A">
      <w:pPr>
        <w:pStyle w:val="Heading4"/>
      </w:pPr>
      <w:r>
        <w:lastRenderedPageBreak/>
        <w:t xml:space="preserve">Water contamination is fundamentally a question of </w:t>
      </w:r>
      <w:r w:rsidRPr="00675F8F">
        <w:rPr>
          <w:u w:val="single"/>
        </w:rPr>
        <w:t>reproductive justice</w:t>
      </w:r>
      <w:r>
        <w:t xml:space="preserve">. Lack of clean water disrupts health at all levels and </w:t>
      </w:r>
      <w:r w:rsidRPr="00675F8F">
        <w:rPr>
          <w:u w:val="single"/>
        </w:rPr>
        <w:t>disproportionately impacts</w:t>
      </w:r>
      <w:r>
        <w:t xml:space="preserve"> women of color who are more likely to be exposed to toxic drinking water. </w:t>
      </w:r>
    </w:p>
    <w:p w14:paraId="1CA4C9C4" w14:textId="77777777" w:rsidR="008D761A" w:rsidRDefault="008D761A" w:rsidP="008D761A">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78DD2769" w14:textId="77777777" w:rsidR="008D761A" w:rsidRDefault="008D761A" w:rsidP="008D761A">
      <w:pPr>
        <w:rPr>
          <w:rStyle w:val="Emphasis"/>
        </w:rPr>
      </w:pPr>
      <w:r w:rsidRPr="00883541">
        <w:rPr>
          <w:rStyle w:val="StyleUnderline"/>
        </w:rPr>
        <w:t>Many People in the United States Lack Access to Clean Water</w:t>
      </w:r>
      <w:r w:rsidRPr="00883541">
        <w:rPr>
          <w:sz w:val="16"/>
        </w:rPr>
        <w:t xml:space="preserve"> — </w:t>
      </w:r>
      <w:r w:rsidRPr="00883541">
        <w:rPr>
          <w:rStyle w:val="Emphasis"/>
        </w:rPr>
        <w:t>And It’s Harming Their Reproductive and Overall Health</w:t>
      </w:r>
      <w:r w:rsidRPr="00883541">
        <w:rPr>
          <w:sz w:val="16"/>
        </w:rPr>
        <w:t xml:space="preserve"> </w:t>
      </w:r>
      <w:r w:rsidRPr="00883541">
        <w:rPr>
          <w:rStyle w:val="StyleUnderline"/>
        </w:rPr>
        <w:t>The assumption that safe, affordable water for drinking and household use is available to all residents is widespread</w:t>
      </w:r>
      <w:r w:rsidRPr="00883541">
        <w:rPr>
          <w:sz w:val="16"/>
        </w:rPr>
        <w:t xml:space="preserve"> within the U.S.3 </w:t>
      </w:r>
      <w:r w:rsidRPr="00883541">
        <w:rPr>
          <w:rStyle w:val="Emphasis"/>
        </w:rPr>
        <w:t>However, because of inadequate water delivery infrastructure</w:t>
      </w:r>
      <w:r w:rsidRPr="00883541">
        <w:rPr>
          <w:sz w:val="16"/>
        </w:rPr>
        <w:t xml:space="preserve"> such as decaying or nonexistent plumbing, </w:t>
      </w:r>
      <w:r w:rsidRPr="00883541">
        <w:rPr>
          <w:rStyle w:val="Emphasis"/>
        </w:rPr>
        <w:t>and the failure of the regulatory system to sufficiently protect water sources against water contamination</w:t>
      </w:r>
      <w:r w:rsidRPr="00883541">
        <w:rPr>
          <w:sz w:val="16"/>
        </w:rPr>
        <w:t xml:space="preserve">, </w:t>
      </w:r>
      <w:r w:rsidRPr="00883541">
        <w:rPr>
          <w:rStyle w:val="StyleUnderline"/>
        </w:rPr>
        <w:t xml:space="preserve">the reality is </w:t>
      </w:r>
      <w:r w:rsidRPr="00883541">
        <w:rPr>
          <w:rStyle w:val="Emphasis"/>
        </w:rPr>
        <w:t>that many communities lack access</w:t>
      </w:r>
      <w:r w:rsidRPr="00883541">
        <w:rPr>
          <w:rStyle w:val="StyleUnderline"/>
        </w:rPr>
        <w:t xml:space="preserve"> to clean water for their most basic needs</w:t>
      </w:r>
      <w:r w:rsidRPr="00883541">
        <w:rPr>
          <w:sz w:val="16"/>
        </w:rPr>
        <w:t xml:space="preserve">. Today, </w:t>
      </w:r>
      <w:r w:rsidRPr="00883541">
        <w:rPr>
          <w:rStyle w:val="StyleUnderline"/>
        </w:rPr>
        <w:t xml:space="preserve">more than 77 million people in the U.S. are served by water systems that violate health-based standards </w:t>
      </w:r>
      <w:r w:rsidRPr="00883541">
        <w:rPr>
          <w:sz w:val="16"/>
        </w:rPr>
        <w:t xml:space="preserve">established in the Safe Drinking Water Act, a federal law that requires the EPA to identify and regulate drinking water contaminants.4 Indeed, </w:t>
      </w:r>
      <w:r w:rsidRPr="00883541">
        <w:rPr>
          <w:rStyle w:val="StyleUnderline"/>
        </w:rPr>
        <w:t>the American Society of Civil Engineers gave the nation’s drinking water a “D” grade in its 2017 infrastructure report card</w:t>
      </w:r>
      <w:r w:rsidRPr="00883541">
        <w:rPr>
          <w:sz w:val="16"/>
        </w:rPr>
        <w:t xml:space="preserve">.5 </w:t>
      </w:r>
      <w:r w:rsidRPr="00883541">
        <w:rPr>
          <w:rStyle w:val="StyleUnderline"/>
        </w:rPr>
        <w:t>The impact of lack of access to clean water is significant</w:t>
      </w:r>
      <w:r w:rsidRPr="00883541">
        <w:rPr>
          <w:sz w:val="16"/>
        </w:rPr>
        <w:t xml:space="preserve"> — from disrupting people’s daily lives (for example, impacting what kinds of food can be cooked at home to causing school closures to test for lead), to forcing untenable choices between paying for water or rent, to causing a wide range of health problems. </w:t>
      </w:r>
      <w:r w:rsidRPr="00883541">
        <w:rPr>
          <w:rStyle w:val="StyleUnderline"/>
        </w:rPr>
        <w:t>One serious consequence of contaminated drinking water is harm to reproductive health</w:t>
      </w:r>
      <w:r w:rsidRPr="00883541">
        <w:rPr>
          <w:sz w:val="16"/>
        </w:rPr>
        <w:t xml:space="preserve">, </w:t>
      </w:r>
      <w:r w:rsidRPr="00675F8F">
        <w:rPr>
          <w:rStyle w:val="StyleUnderline"/>
          <w:b/>
          <w:bCs/>
        </w:rPr>
        <w:t>a cost that is borne disproportionately by women of color and their families.</w:t>
      </w:r>
      <w:r w:rsidRPr="00675F8F">
        <w:rPr>
          <w:b/>
          <w:bCs/>
          <w:sz w:val="16"/>
        </w:rPr>
        <w:t xml:space="preserve"> </w:t>
      </w:r>
      <w:r w:rsidRPr="00883541">
        <w:rPr>
          <w:rStyle w:val="StyleUnderline"/>
        </w:rPr>
        <w:t xml:space="preserve">Exposure to lead in water can be particularly detrimental to health during prenatal and early childhood development </w:t>
      </w:r>
      <w:r w:rsidRPr="00883541">
        <w:rPr>
          <w:sz w:val="16"/>
        </w:rPr>
        <w:t xml:space="preserve">— for instance, prenatal lead exposure can increase the risk of low birth weight,6 and even low-level exposure can cause a variety of adverse effects on children, including permanent damage to the nervous system, behavior and learning disabilities, impaired hearing and impaired function of blood cells.7 </w:t>
      </w:r>
      <w:r w:rsidRPr="00883541">
        <w:rPr>
          <w:rStyle w:val="StyleUnderline"/>
        </w:rPr>
        <w:t>High levels of lead exposure before and during pregnancy can also cause fertility problems, premature birth and miscarriage</w:t>
      </w:r>
      <w:r w:rsidRPr="00883541">
        <w:rPr>
          <w:sz w:val="16"/>
        </w:rPr>
        <w:t xml:space="preserve">.8 </w:t>
      </w:r>
      <w:r w:rsidRPr="00675F8F">
        <w:rPr>
          <w:rStyle w:val="Emphasis"/>
        </w:rPr>
        <w:t>Women of color are at particular risk of lead exposure given the racial and socioeconomic factors that critically underpin exposure of lead in the U.S</w:t>
      </w:r>
      <w:r w:rsidRPr="00883541">
        <w:rPr>
          <w:rStyle w:val="StyleUnderline"/>
        </w:rPr>
        <w:t xml:space="preserve">. </w:t>
      </w:r>
      <w:r w:rsidRPr="00883541">
        <w:rPr>
          <w:sz w:val="16"/>
        </w:rPr>
        <w:t xml:space="preserve">For example, </w:t>
      </w:r>
      <w:r w:rsidRPr="00883541">
        <w:rPr>
          <w:rStyle w:val="StyleUnderline"/>
        </w:rPr>
        <w:t>data shows Black and Hispanic neighborhoods have historically exhibited higher rates of lead toxicity in comparison to white neighborhoods</w:t>
      </w:r>
      <w:r w:rsidRPr="00883541">
        <w:rPr>
          <w:sz w:val="16"/>
        </w:rPr>
        <w:t xml:space="preserve">.9 Moreover, </w:t>
      </w:r>
      <w:r w:rsidRPr="00883541">
        <w:rPr>
          <w:rStyle w:val="StyleUnderline"/>
        </w:rPr>
        <w:t>socioeconomic factors such as poverty, education, housing-related residential segregation, discrimination in housing markets, and neighborhood disinvestment factors such as unit age, vacancy and dilapidation, further exacerbate racial inequalities in lead exposure</w:t>
      </w:r>
      <w:r w:rsidRPr="00883541">
        <w:rPr>
          <w:sz w:val="16"/>
        </w:rPr>
        <w:t xml:space="preserve">.10 In addition to lead, </w:t>
      </w:r>
      <w:r w:rsidRPr="00675F8F">
        <w:rPr>
          <w:rStyle w:val="Emphasis"/>
        </w:rPr>
        <w:t>the water supply in communities of color often contain</w:t>
      </w:r>
      <w:r w:rsidRPr="00883541">
        <w:rPr>
          <w:rStyle w:val="StyleUnderline"/>
        </w:rPr>
        <w:t xml:space="preserve"> polyfluoroalkyl substances </w:t>
      </w:r>
      <w:r w:rsidRPr="00675F8F">
        <w:rPr>
          <w:rStyle w:val="Emphasis"/>
        </w:rPr>
        <w:t>(PFAS</w:t>
      </w:r>
      <w:r w:rsidRPr="00883541">
        <w:rPr>
          <w:rStyle w:val="StyleUnderline"/>
        </w:rPr>
        <w:t>) — a man-made toxin that interferes with the body’s endocrine system causing adverse developmental, reproductive, neurological and immune effects</w:t>
      </w:r>
      <w:r w:rsidRPr="00883541">
        <w:rPr>
          <w:sz w:val="16"/>
        </w:rPr>
        <w:t xml:space="preserve"> in humans.11 These toxic chemicals are used in a wide variety of consumer products as a water repellant and are also released at airports and military bases; in fact, military sites have many of the nation’s highest levels of groundwater contamination with PFAS.12 </w:t>
      </w:r>
      <w:r w:rsidRPr="00883541">
        <w:rPr>
          <w:rStyle w:val="Emphasis"/>
        </w:rPr>
        <w:t>PFAS is in the drinking water supplies of more than 16 million individuals living in the U.S. at a level higher than the EPA’s health advisory</w:t>
      </w:r>
      <w:r w:rsidRPr="00883541">
        <w:rPr>
          <w:sz w:val="16"/>
        </w:rPr>
        <w:t xml:space="preserve">.13 And PFAS chemical contamination has been identified at 106 military sites across the country,14 </w:t>
      </w:r>
      <w:r w:rsidRPr="00883541">
        <w:rPr>
          <w:rStyle w:val="StyleUnderline"/>
        </w:rPr>
        <w:t>where women of color are disproportionately exposed</w:t>
      </w:r>
      <w:r w:rsidRPr="00883541">
        <w:rPr>
          <w:sz w:val="16"/>
        </w:rPr>
        <w:t xml:space="preserve">, as 56 percent of female enlisted recruits identify as Hispanic or another racial minority.15 Studies suggest a link between PFAS and a variety of reproductive health problems, such as decreased fertility, </w:t>
      </w:r>
      <w:proofErr w:type="spellStart"/>
      <w:r w:rsidRPr="00883541">
        <w:rPr>
          <w:sz w:val="16"/>
        </w:rPr>
        <w:t>pregnancyinduced</w:t>
      </w:r>
      <w:proofErr w:type="spellEnd"/>
      <w:r w:rsidRPr="00883541">
        <w:rPr>
          <w:sz w:val="16"/>
        </w:rPr>
        <w:t xml:space="preserve"> hypertension and pre-eclampsia,16 which are already more likely to impact women of color. In addition, in many rural communities of color, particularly small farming communities, intensive agricultural practices result in the </w:t>
      </w:r>
      <w:r w:rsidRPr="00883541">
        <w:rPr>
          <w:sz w:val="16"/>
        </w:rPr>
        <w:lastRenderedPageBreak/>
        <w:t xml:space="preserve">contamination of drinking water with nitrates.32 Studies have linked high nitrate exposure in adults to miscarriage, and high nitrate levels in drinking water have been linked to Sudden Infant Death (SIDS) and methemoglobinemia (known as “blue baby syndrome”), a blood disorder that causes serious illness, such as cancer, and sometimes death in infants.33 Exposure to contaminated water contributes to a maternal and infant health crisis that harms women and families of color most, as a result of structural and environmental racism and unjust barriers to coverage and care. </w:t>
      </w:r>
      <w:r w:rsidRPr="00883541">
        <w:rPr>
          <w:rStyle w:val="StyleUnderline"/>
        </w:rPr>
        <w:t xml:space="preserve">Black women in the U.S. are more than three times as likely as white women to experience </w:t>
      </w:r>
      <w:proofErr w:type="spellStart"/>
      <w:r w:rsidRPr="00883541">
        <w:rPr>
          <w:rStyle w:val="StyleUnderline"/>
        </w:rPr>
        <w:t>pregnancyrelated</w:t>
      </w:r>
      <w:proofErr w:type="spellEnd"/>
      <w:r w:rsidRPr="00883541">
        <w:rPr>
          <w:rStyle w:val="StyleUnderline"/>
        </w:rPr>
        <w:t xml:space="preserve"> death; and Black women, Hispanic women, and AAPI women disproportionately experience births with severe maternal morbidity relative to white women.</w:t>
      </w:r>
      <w:r w:rsidRPr="00883541">
        <w:rPr>
          <w:sz w:val="16"/>
        </w:rPr>
        <w:t xml:space="preserve">39 In addition, </w:t>
      </w:r>
      <w:r w:rsidRPr="00883541">
        <w:rPr>
          <w:rStyle w:val="StyleUnderline"/>
        </w:rPr>
        <w:t>infant mortality rates vary by race, with higher rates among infants born to Black and Hispanic women as compared to white women</w:t>
      </w:r>
      <w:r w:rsidRPr="00883541">
        <w:rPr>
          <w:sz w:val="16"/>
        </w:rPr>
        <w:t xml:space="preserve">;40 </w:t>
      </w:r>
      <w:r w:rsidRPr="00883541">
        <w:rPr>
          <w:rStyle w:val="Emphasis"/>
        </w:rPr>
        <w:t>there are also significant disparities along racial lines in infant health outcomes, such as low birth weight</w:t>
      </w:r>
      <w:r w:rsidRPr="00883541">
        <w:rPr>
          <w:sz w:val="16"/>
        </w:rPr>
        <w:t xml:space="preserve">.41 These disparities result in large part from historic and ongoing lack of access to quality health care, pervasive systemic barriers to comprehensive health coverage, and underinvestment in family support and health care programs—all rooted in structural racism in health care and social service delivery systems.42 </w:t>
      </w:r>
      <w:r w:rsidRPr="00883541">
        <w:rPr>
          <w:rStyle w:val="Emphasis"/>
        </w:rPr>
        <w:t>Fundamentally, lack of access to clean, safe water is an issue of reproductive oppression</w:t>
      </w:r>
      <w:r w:rsidRPr="00883541">
        <w:rPr>
          <w:sz w:val="16"/>
        </w:rPr>
        <w:t xml:space="preserve">: </w:t>
      </w:r>
      <w:r w:rsidRPr="00883541">
        <w:rPr>
          <w:rStyle w:val="StyleUnderline"/>
        </w:rPr>
        <w:t>it undermines an individual’s reproductive health, limits their ability to choose to have or not have children, and infringes on their right to raise children in healthy and safe environments</w:t>
      </w:r>
      <w:r w:rsidRPr="00883541">
        <w:rPr>
          <w:sz w:val="16"/>
        </w:rPr>
        <w:t xml:space="preserve">. </w:t>
      </w:r>
      <w:r w:rsidRPr="00883541">
        <w:rPr>
          <w:rStyle w:val="StyleUnderline"/>
        </w:rPr>
        <w:t>For women of color</w:t>
      </w:r>
      <w:r w:rsidRPr="00883541">
        <w:rPr>
          <w:sz w:val="16"/>
        </w:rPr>
        <w:t xml:space="preserve"> — </w:t>
      </w:r>
      <w:r w:rsidRPr="00883541">
        <w:rPr>
          <w:rStyle w:val="StyleUnderline"/>
        </w:rPr>
        <w:t>who already must contend with the harms of institutional racism</w:t>
      </w:r>
      <w:r w:rsidRPr="00883541">
        <w:rPr>
          <w:sz w:val="16"/>
        </w:rPr>
        <w:t xml:space="preserve">, </w:t>
      </w:r>
      <w:proofErr w:type="gramStart"/>
      <w:r w:rsidRPr="00883541">
        <w:rPr>
          <w:sz w:val="16"/>
        </w:rPr>
        <w:t>coercion</w:t>
      </w:r>
      <w:proofErr w:type="gramEnd"/>
      <w:r w:rsidRPr="00883541">
        <w:rPr>
          <w:sz w:val="16"/>
        </w:rPr>
        <w:t xml:space="preserve"> and jeopardized bodily autonomy when it comes to reproductive health and decision-making43 — </w:t>
      </w:r>
      <w:r w:rsidRPr="00883541">
        <w:rPr>
          <w:rStyle w:val="Emphasis"/>
        </w:rPr>
        <w:t>unsafe water and the environmental racism underneath it only compounds and further perpetuates these injustices</w:t>
      </w:r>
      <w:r w:rsidRPr="00883541">
        <w:rPr>
          <w:sz w:val="16"/>
        </w:rPr>
        <w:t xml:space="preserve">. In addition to protecting access to a full range of reproductive health care, </w:t>
      </w:r>
      <w:r w:rsidRPr="00883541">
        <w:rPr>
          <w:rStyle w:val="Emphasis"/>
        </w:rPr>
        <w:t>policymakers need to advance policies that ensure safe, healthy living environments for communities most impacted by barriers to clean water and resulting health outcomes.</w:t>
      </w:r>
    </w:p>
    <w:p w14:paraId="573DE4B9" w14:textId="77777777" w:rsidR="008D761A" w:rsidRDefault="008D761A" w:rsidP="008D761A">
      <w:pPr>
        <w:rPr>
          <w:rStyle w:val="Emphasis"/>
        </w:rPr>
      </w:pPr>
    </w:p>
    <w:p w14:paraId="7C7C7787" w14:textId="77777777" w:rsidR="008D761A" w:rsidRPr="00CD45B9" w:rsidRDefault="008D761A" w:rsidP="008D761A">
      <w:pPr>
        <w:pStyle w:val="Heading4"/>
        <w:rPr>
          <w:rStyle w:val="Emphasis"/>
          <w:b/>
          <w:bCs w:val="0"/>
          <w:sz w:val="26"/>
          <w:u w:val="none"/>
        </w:rPr>
      </w:pPr>
      <w:r>
        <w:rPr>
          <w:rStyle w:val="Emphasis"/>
          <w:b/>
          <w:bCs w:val="0"/>
          <w:sz w:val="26"/>
          <w:u w:val="none"/>
        </w:rPr>
        <w:t xml:space="preserve">The scope of our impact is massive- </w:t>
      </w:r>
      <w:r w:rsidRPr="00006275">
        <w:rPr>
          <w:rStyle w:val="Emphasis"/>
          <w:b/>
          <w:bCs w:val="0"/>
          <w:sz w:val="26"/>
        </w:rPr>
        <w:t>millions are exposed</w:t>
      </w:r>
      <w:r>
        <w:rPr>
          <w:rStyle w:val="Emphasis"/>
          <w:b/>
          <w:bCs w:val="0"/>
          <w:sz w:val="26"/>
          <w:u w:val="none"/>
        </w:rPr>
        <w:t xml:space="preserve"> to contaminated drinking water. </w:t>
      </w:r>
    </w:p>
    <w:p w14:paraId="4E026C94" w14:textId="77777777" w:rsidR="008D761A" w:rsidRDefault="008D761A" w:rsidP="008D761A">
      <w:pPr>
        <w:rPr>
          <w:rStyle w:val="Emphasis"/>
          <w:b w:val="0"/>
          <w:bCs/>
          <w:u w:val="none"/>
        </w:rPr>
      </w:pPr>
      <w:r w:rsidRPr="00CD45B9">
        <w:rPr>
          <w:rStyle w:val="Style13ptBold"/>
        </w:rPr>
        <w:t xml:space="preserve">Mueller and </w:t>
      </w:r>
      <w:proofErr w:type="spellStart"/>
      <w:r w:rsidRPr="00CD45B9">
        <w:rPr>
          <w:rStyle w:val="Style13ptBold"/>
        </w:rPr>
        <w:t>Gasteyer</w:t>
      </w:r>
      <w:proofErr w:type="spellEnd"/>
      <w:r w:rsidRPr="00CD45B9">
        <w:rPr>
          <w:rStyle w:val="Style13ptBold"/>
        </w:rPr>
        <w:t>, 6/22</w:t>
      </w:r>
      <w:r>
        <w:rPr>
          <w:rStyle w:val="Emphasis"/>
          <w:b w:val="0"/>
          <w:bCs/>
          <w:u w:val="none"/>
        </w:rPr>
        <w:t xml:space="preserve">/2021, </w:t>
      </w:r>
      <w:r w:rsidRPr="00CF3FA9">
        <w:rPr>
          <w:rStyle w:val="Emphasis"/>
          <w:b w:val="0"/>
          <w:bCs/>
          <w:u w:val="none"/>
        </w:rPr>
        <w:t>J. Tom Mueller</w:t>
      </w:r>
      <w:r>
        <w:rPr>
          <w:rStyle w:val="Emphasis"/>
          <w:b w:val="0"/>
          <w:bCs/>
          <w:u w:val="none"/>
        </w:rPr>
        <w:t xml:space="preserve">, </w:t>
      </w:r>
      <w:r w:rsidRPr="00CF3FA9">
        <w:rPr>
          <w:rStyle w:val="Emphasis"/>
          <w:b w:val="0"/>
          <w:bCs/>
          <w:u w:val="none"/>
        </w:rPr>
        <w:t>Department of Sociology, Social Work, and Anthropology, Utah State University</w:t>
      </w:r>
      <w:r>
        <w:rPr>
          <w:rStyle w:val="Emphasis"/>
          <w:b w:val="0"/>
          <w:bCs/>
          <w:u w:val="none"/>
        </w:rPr>
        <w:t>,</w:t>
      </w:r>
      <w:r w:rsidRPr="00CF3FA9">
        <w:rPr>
          <w:rStyle w:val="Emphasis"/>
          <w:b w:val="0"/>
          <w:bCs/>
          <w:u w:val="none"/>
        </w:rPr>
        <w:t xml:space="preserve"> &amp; Stephen </w:t>
      </w:r>
      <w:proofErr w:type="spellStart"/>
      <w:r w:rsidRPr="00CF3FA9">
        <w:rPr>
          <w:rStyle w:val="Emphasis"/>
          <w:b w:val="0"/>
          <w:bCs/>
          <w:u w:val="none"/>
        </w:rPr>
        <w:t>Gasteyer</w:t>
      </w:r>
      <w:proofErr w:type="spellEnd"/>
      <w:r>
        <w:rPr>
          <w:rStyle w:val="Emphasis"/>
          <w:b w:val="0"/>
          <w:bCs/>
          <w:u w:val="none"/>
        </w:rPr>
        <w:t>,</w:t>
      </w:r>
      <w:r w:rsidRPr="00CF3FA9">
        <w:t xml:space="preserve"> </w:t>
      </w:r>
      <w:r w:rsidRPr="00CF3FA9">
        <w:rPr>
          <w:rStyle w:val="Emphasis"/>
          <w:b w:val="0"/>
          <w:bCs/>
          <w:u w:val="none"/>
        </w:rPr>
        <w:t>Department of Sociology, Michigan State University</w:t>
      </w:r>
      <w:r>
        <w:rPr>
          <w:rStyle w:val="Emphasis"/>
          <w:b w:val="0"/>
          <w:bCs/>
          <w:u w:val="none"/>
        </w:rPr>
        <w:t>,</w:t>
      </w:r>
      <w:r w:rsidRPr="00CF3FA9">
        <w:rPr>
          <w:rStyle w:val="Emphasis"/>
          <w:b w:val="0"/>
          <w:bCs/>
          <w:u w:val="none"/>
        </w:rPr>
        <w:t xml:space="preserve"> </w:t>
      </w:r>
      <w:r>
        <w:rPr>
          <w:rStyle w:val="Emphasis"/>
          <w:b w:val="0"/>
          <w:bCs/>
          <w:u w:val="none"/>
        </w:rPr>
        <w:t>“</w:t>
      </w:r>
      <w:r w:rsidRPr="00CF3FA9">
        <w:rPr>
          <w:rStyle w:val="Emphasis"/>
          <w:b w:val="0"/>
          <w:bCs/>
          <w:u w:val="none"/>
        </w:rPr>
        <w:t>The widespread and unjust drinking water and clean water crisis in the United States</w:t>
      </w:r>
      <w:r>
        <w:rPr>
          <w:rStyle w:val="Emphasis"/>
          <w:b w:val="0"/>
          <w:bCs/>
          <w:u w:val="none"/>
        </w:rPr>
        <w:t xml:space="preserve">”, Nature, </w:t>
      </w:r>
      <w:r w:rsidRPr="00CF3FA9">
        <w:rPr>
          <w:rStyle w:val="Emphasis"/>
          <w:b w:val="0"/>
          <w:bCs/>
          <w:u w:val="none"/>
        </w:rPr>
        <w:t>https://www.nature.com/articles/s41467-021-23898-z</w:t>
      </w:r>
    </w:p>
    <w:p w14:paraId="4E0C5164" w14:textId="77777777" w:rsidR="008D761A" w:rsidRPr="002E2F4C" w:rsidRDefault="008D761A" w:rsidP="008D761A">
      <w:pPr>
        <w:rPr>
          <w:rStyle w:val="Emphasis"/>
          <w:b w:val="0"/>
          <w:bCs/>
          <w:sz w:val="16"/>
          <w:u w:val="none"/>
        </w:rPr>
      </w:pPr>
      <w:r w:rsidRPr="00B100E0">
        <w:rPr>
          <w:rStyle w:val="StyleUnderline"/>
        </w:rPr>
        <w:t>Our findings demonstrate that the problem of water hardship in the United States</w:t>
      </w:r>
      <w:r w:rsidRPr="002E2F4C">
        <w:rPr>
          <w:rStyle w:val="Emphasis"/>
          <w:b w:val="0"/>
          <w:bCs/>
          <w:sz w:val="16"/>
          <w:u w:val="none"/>
        </w:rPr>
        <w:t xml:space="preserve"> </w:t>
      </w:r>
      <w:r w:rsidRPr="00B100E0">
        <w:rPr>
          <w:rStyle w:val="Emphasis"/>
        </w:rPr>
        <w:t>is hidden, but not rare</w:t>
      </w:r>
      <w:r w:rsidRPr="002E2F4C">
        <w:rPr>
          <w:rStyle w:val="Emphasis"/>
          <w:b w:val="0"/>
          <w:bCs/>
          <w:sz w:val="16"/>
          <w:u w:val="none"/>
        </w:rPr>
        <w:t xml:space="preserve">. Indeed, </w:t>
      </w:r>
      <w:r w:rsidRPr="00B100E0">
        <w:rPr>
          <w:rStyle w:val="StyleUnderline"/>
        </w:rPr>
        <w:t>millions live in counties where more than 1 out of 100 occupied households lack complete plumbing.</w:t>
      </w:r>
      <w:r w:rsidRPr="002E2F4C">
        <w:rPr>
          <w:rStyle w:val="Emphasis"/>
          <w:b w:val="0"/>
          <w:bCs/>
          <w:sz w:val="16"/>
          <w:u w:val="none"/>
        </w:rPr>
        <w:t xml:space="preserve"> </w:t>
      </w:r>
      <w:r w:rsidRPr="00B100E0">
        <w:rPr>
          <w:rStyle w:val="Emphasis"/>
        </w:rPr>
        <w:t xml:space="preserve">Millions more </w:t>
      </w:r>
      <w:proofErr w:type="gramStart"/>
      <w:r w:rsidRPr="00B100E0">
        <w:rPr>
          <w:rStyle w:val="Emphasis"/>
        </w:rPr>
        <w:t>live in</w:t>
      </w:r>
      <w:proofErr w:type="gramEnd"/>
      <w:r w:rsidRPr="00B100E0">
        <w:rPr>
          <w:rStyle w:val="Emphasis"/>
        </w:rPr>
        <w:t xml:space="preserve"> places with chronic Safe Drinking Water Act violations</w:t>
      </w:r>
      <w:r w:rsidRPr="002E2F4C">
        <w:rPr>
          <w:rStyle w:val="Emphasis"/>
          <w:b w:val="0"/>
          <w:bCs/>
          <w:sz w:val="16"/>
          <w:u w:val="none"/>
        </w:rPr>
        <w:t xml:space="preserve"> and Clean Water Act noncompliance. </w:t>
      </w:r>
      <w:r w:rsidRPr="00B100E0">
        <w:rPr>
          <w:rStyle w:val="StyleUnderline"/>
        </w:rPr>
        <w:t>We present this paper to help sound the alarm of this significant household water crisis in the United States</w:t>
      </w:r>
      <w:r w:rsidRPr="002E2F4C">
        <w:rPr>
          <w:rStyle w:val="Emphasis"/>
          <w:b w:val="0"/>
          <w:bCs/>
          <w:sz w:val="16"/>
          <w:u w:val="none"/>
        </w:rPr>
        <w:t xml:space="preserve">. Although the relative share of Americans experiencing this problem is low, </w:t>
      </w:r>
      <w:r w:rsidRPr="00B100E0">
        <w:rPr>
          <w:rStyle w:val="StyleUnderline"/>
        </w:rPr>
        <w:t>the absolute number of people dealing with incomplete plumbing</w:t>
      </w:r>
      <w:r w:rsidRPr="002E2F4C">
        <w:rPr>
          <w:rStyle w:val="Emphasis"/>
          <w:b w:val="0"/>
          <w:bCs/>
          <w:sz w:val="16"/>
          <w:u w:val="none"/>
        </w:rPr>
        <w:t>—a total of 489,836 households—</w:t>
      </w:r>
      <w:r w:rsidRPr="00B100E0">
        <w:rPr>
          <w:rStyle w:val="StyleUnderline"/>
        </w:rPr>
        <w:t>and poor water quality</w:t>
      </w:r>
      <w:r w:rsidRPr="002E2F4C">
        <w:rPr>
          <w:rStyle w:val="Emphasis"/>
          <w:b w:val="0"/>
          <w:bCs/>
          <w:sz w:val="16"/>
          <w:u w:val="none"/>
        </w:rPr>
        <w:t>—1165 community water systems and 21,035 Clean Water Act permittees—</w:t>
      </w:r>
      <w:r w:rsidRPr="00B100E0">
        <w:rPr>
          <w:rStyle w:val="Emphasis"/>
        </w:rPr>
        <w:t>remains quite high.</w:t>
      </w:r>
      <w:r w:rsidRPr="002E2F4C">
        <w:rPr>
          <w:rStyle w:val="Emphasis"/>
          <w:b w:val="0"/>
          <w:bCs/>
          <w:sz w:val="16"/>
          <w:u w:val="none"/>
        </w:rPr>
        <w:t xml:space="preserve"> Further, </w:t>
      </w:r>
      <w:r w:rsidRPr="00B100E0">
        <w:rPr>
          <w:rStyle w:val="StyleUnderline"/>
        </w:rPr>
        <w:t>given the water infrastructure of the United States, consistently deemed as poor by experts6</w:t>
      </w:r>
      <w:r w:rsidRPr="002E2F4C">
        <w:rPr>
          <w:rStyle w:val="Emphasis"/>
          <w:b w:val="0"/>
          <w:bCs/>
          <w:sz w:val="16"/>
          <w:u w:val="none"/>
        </w:rPr>
        <w:t xml:space="preserve">,11, if </w:t>
      </w:r>
      <w:r w:rsidRPr="00B100E0">
        <w:rPr>
          <w:rStyle w:val="Emphasis"/>
        </w:rPr>
        <w:t>action is not taken the situation may only get worse</w:t>
      </w:r>
      <w:r w:rsidRPr="002E2F4C">
        <w:rPr>
          <w:rStyle w:val="Emphasis"/>
          <w:b w:val="0"/>
          <w:bCs/>
          <w:sz w:val="16"/>
          <w:u w:val="none"/>
        </w:rPr>
        <w:t>.</w:t>
      </w:r>
    </w:p>
    <w:p w14:paraId="499B4B2F" w14:textId="77777777" w:rsidR="008D761A" w:rsidRPr="002E2F4C" w:rsidRDefault="008D761A" w:rsidP="008D761A">
      <w:pPr>
        <w:rPr>
          <w:sz w:val="16"/>
        </w:rPr>
      </w:pPr>
      <w:r w:rsidRPr="002E2F4C">
        <w:rPr>
          <w:rStyle w:val="Emphasis"/>
          <w:b w:val="0"/>
          <w:bCs/>
          <w:sz w:val="16"/>
          <w:u w:val="none"/>
        </w:rPr>
        <w:t xml:space="preserve">These </w:t>
      </w:r>
      <w:r w:rsidRPr="002E2F4C">
        <w:rPr>
          <w:rStyle w:val="StyleUnderline"/>
        </w:rPr>
        <w:t>findings are even more concerning when considering that water hardship is spread unevenly across both space and society</w:t>
      </w:r>
      <w:r w:rsidRPr="002E2F4C">
        <w:rPr>
          <w:rStyle w:val="Emphasis"/>
          <w:b w:val="0"/>
          <w:bCs/>
          <w:sz w:val="16"/>
          <w:u w:val="none"/>
        </w:rPr>
        <w:t xml:space="preserve">, </w:t>
      </w:r>
      <w:r w:rsidRPr="002E2F4C">
        <w:rPr>
          <w:rStyle w:val="StyleUnderline"/>
        </w:rPr>
        <w:t>reflecting the spatial patterning of social inequality due to settler colonialism, racism, and economic inequality in the United States</w:t>
      </w:r>
      <w:r w:rsidRPr="002E2F4C">
        <w:rPr>
          <w:rStyle w:val="Emphasis"/>
          <w:b w:val="0"/>
          <w:bCs/>
          <w:sz w:val="16"/>
          <w:u w:val="none"/>
        </w:rPr>
        <w:t xml:space="preserve">. Figures 1, 2, and 3 document the clear regional clustering of these issues and our models of environmental injustice demonstrate the social inequalities found for this form of hardship. Particularly </w:t>
      </w:r>
      <w:r w:rsidRPr="002E2F4C">
        <w:rPr>
          <w:rStyle w:val="StyleUnderline"/>
        </w:rPr>
        <w:t xml:space="preserve">in the case of incomplete plumbing, we find significant </w:t>
      </w:r>
      <w:r w:rsidRPr="002E2F4C">
        <w:rPr>
          <w:rStyle w:val="StyleUnderline"/>
        </w:rPr>
        <w:lastRenderedPageBreak/>
        <w:t>environmental injustice at the county level along the social dimensions of age, income, poverty, indigeneity, education, and rurality</w:t>
      </w:r>
      <w:r w:rsidRPr="002E2F4C">
        <w:rPr>
          <w:rStyle w:val="Emphasis"/>
          <w:b w:val="0"/>
          <w:bCs/>
          <w:sz w:val="16"/>
          <w:u w:val="none"/>
        </w:rPr>
        <w:t xml:space="preserve">. These </w:t>
      </w:r>
      <w:r w:rsidRPr="002E2F4C">
        <w:rPr>
          <w:rStyle w:val="StyleUnderline"/>
        </w:rPr>
        <w:t>associations certainly stem from multiple causal pathways</w:t>
      </w:r>
      <w:r w:rsidRPr="002E2F4C">
        <w:rPr>
          <w:rStyle w:val="Emphasis"/>
          <w:b w:val="0"/>
          <w:bCs/>
          <w:sz w:val="16"/>
          <w:u w:val="none"/>
        </w:rPr>
        <w:t xml:space="preserve">—for example </w:t>
      </w:r>
      <w:r w:rsidRPr="002E2F4C">
        <w:rPr>
          <w:rStyle w:val="StyleUnderline"/>
        </w:rPr>
        <w:t>associations with indigeneity likely stem from legacies of injustice as well as ongoing policies placing limitations on land use and infrastructure development on American Indian reservations</w:t>
      </w:r>
      <w:r w:rsidRPr="002E2F4C">
        <w:rPr>
          <w:sz w:val="16"/>
        </w:rPr>
        <w:t>15</w:t>
      </w:r>
      <w:r w:rsidRPr="002E2F4C">
        <w:rPr>
          <w:rStyle w:val="Emphasis"/>
          <w:b w:val="0"/>
          <w:bCs/>
          <w:sz w:val="16"/>
          <w:u w:val="none"/>
        </w:rPr>
        <w:t xml:space="preserve">. Remedying these injustices will require careful attention to the root causes of the problem. That said, it is important to note that the signs of injustice for poor water quality were less clear than for incomplete plumbing, with far fewer significant associations. These differences between dimensions of water hardship highlight the nuance between each of these specific forms of water </w:t>
      </w:r>
      <w:proofErr w:type="gramStart"/>
      <w:r w:rsidRPr="002E2F4C">
        <w:rPr>
          <w:rStyle w:val="Emphasis"/>
          <w:b w:val="0"/>
          <w:bCs/>
          <w:sz w:val="16"/>
          <w:u w:val="none"/>
        </w:rPr>
        <w:t>hardship, and</w:t>
      </w:r>
      <w:proofErr w:type="gramEnd"/>
      <w:r w:rsidRPr="002E2F4C">
        <w:rPr>
          <w:rStyle w:val="Emphasis"/>
          <w:b w:val="0"/>
          <w:bCs/>
          <w:sz w:val="16"/>
          <w:u w:val="none"/>
        </w:rPr>
        <w:t xml:space="preserve"> suggest a one-size-fits-all approach to remedying this crisis is unlikely to be effective. This need for place-based policy is made stark when we view the obvious state level differences in Clean Water Act Significant Noncompliance in Fig. 3. </w:t>
      </w:r>
      <w:r w:rsidRPr="002E2F4C">
        <w:rPr>
          <w:sz w:val="16"/>
        </w:rPr>
        <w:t>A clear direction for future work is to investigate the cause of these notable state-level differences.</w:t>
      </w:r>
    </w:p>
    <w:p w14:paraId="65A02C74" w14:textId="77777777" w:rsidR="008D761A" w:rsidRPr="002E2F4C" w:rsidRDefault="008D761A" w:rsidP="008D761A">
      <w:pPr>
        <w:rPr>
          <w:rStyle w:val="StyleUnderline"/>
        </w:rPr>
      </w:pPr>
      <w:r w:rsidRPr="002E2F4C">
        <w:rPr>
          <w:rStyle w:val="StyleUnderline"/>
        </w:rPr>
        <w:t>The household water access and quality crisis we have identified here is solvable.</w:t>
      </w:r>
      <w:r w:rsidRPr="002E2F4C">
        <w:rPr>
          <w:rStyle w:val="Emphasis"/>
          <w:b w:val="0"/>
          <w:bCs/>
          <w:sz w:val="16"/>
          <w:u w:val="none"/>
        </w:rPr>
        <w:t xml:space="preserve"> </w:t>
      </w:r>
      <w:r w:rsidRPr="002E2F4C">
        <w:rPr>
          <w:rStyle w:val="Emphasis"/>
        </w:rPr>
        <w:t>Policy is needed to specifically address these issues and bring this problem into the spotlight</w:t>
      </w:r>
      <w:r w:rsidRPr="002E2F4C">
        <w:rPr>
          <w:rStyle w:val="Emphasis"/>
          <w:b w:val="0"/>
          <w:bCs/>
          <w:sz w:val="16"/>
          <w:u w:val="none"/>
        </w:rPr>
        <w:t xml:space="preserve">. However, </w:t>
      </w:r>
      <w:r w:rsidRPr="002E2F4C">
        <w:rPr>
          <w:rStyle w:val="StyleUnderline"/>
        </w:rPr>
        <w:t>as indicated by the persistently high levels of Safe Drinking Water Act Serious Violation</w:t>
      </w:r>
      <w:r w:rsidRPr="002E2F4C">
        <w:rPr>
          <w:rStyle w:val="Emphasis"/>
          <w:b w:val="0"/>
          <w:bCs/>
          <w:sz w:val="16"/>
          <w:u w:val="none"/>
        </w:rPr>
        <w:t xml:space="preserve"> and Clean Water Act Significant Noncompliance, </w:t>
      </w:r>
      <w:r w:rsidRPr="002E2F4C">
        <w:rPr>
          <w:rStyle w:val="StyleUnderline"/>
        </w:rPr>
        <w:t>any policy put in place must be enforceable and strong</w:t>
      </w:r>
      <w:r w:rsidRPr="002E2F4C">
        <w:rPr>
          <w:rStyle w:val="Emphasis"/>
          <w:b w:val="0"/>
          <w:bCs/>
          <w:sz w:val="16"/>
          <w:u w:val="none"/>
        </w:rPr>
        <w:t xml:space="preserve">. As it currently stands, </w:t>
      </w:r>
      <w:r w:rsidRPr="002E2F4C">
        <w:rPr>
          <w:rStyle w:val="StyleUnderline"/>
        </w:rPr>
        <w:t>counties</w:t>
      </w:r>
      <w:r w:rsidRPr="002E2F4C">
        <w:rPr>
          <w:rStyle w:val="Emphasis"/>
          <w:b w:val="0"/>
          <w:bCs/>
          <w:sz w:val="16"/>
          <w:u w:val="none"/>
        </w:rPr>
        <w:t xml:space="preserve"> </w:t>
      </w:r>
      <w:r w:rsidRPr="002E2F4C">
        <w:rPr>
          <w:rStyle w:val="StyleUnderline"/>
        </w:rPr>
        <w:t>with elevated levels of incomplete plumbing and poor water quality in America—which are variously likely to be more indigenous, less educated, older, and poorer</w:t>
      </w:r>
      <w:r w:rsidRPr="002E2F4C">
        <w:rPr>
          <w:rStyle w:val="Emphasis"/>
          <w:b w:val="0"/>
          <w:bCs/>
          <w:sz w:val="16"/>
          <w:u w:val="none"/>
        </w:rPr>
        <w:t>—</w:t>
      </w:r>
      <w:r w:rsidRPr="002E2F4C">
        <w:rPr>
          <w:rStyle w:val="StyleUnderline"/>
        </w:rPr>
        <w:t>are continuing to slip through the cracks.</w:t>
      </w:r>
    </w:p>
    <w:p w14:paraId="4CD64AF0" w14:textId="77777777" w:rsidR="008D761A" w:rsidRDefault="008D761A" w:rsidP="008D761A">
      <w:pPr>
        <w:rPr>
          <w:rStyle w:val="Emphasis"/>
          <w:b w:val="0"/>
          <w:bCs/>
          <w:u w:val="none"/>
        </w:rPr>
      </w:pPr>
    </w:p>
    <w:p w14:paraId="5405A923" w14:textId="77777777" w:rsidR="008D761A" w:rsidRDefault="008D761A" w:rsidP="008D761A">
      <w:pPr>
        <w:pStyle w:val="Heading4"/>
        <w:rPr>
          <w:rStyle w:val="Emphasis"/>
          <w:b/>
          <w:bCs w:val="0"/>
          <w:sz w:val="26"/>
          <w:u w:val="none"/>
        </w:rPr>
      </w:pPr>
      <w:r>
        <w:rPr>
          <w:rStyle w:val="Emphasis"/>
          <w:b/>
          <w:bCs w:val="0"/>
          <w:sz w:val="26"/>
          <w:u w:val="none"/>
        </w:rPr>
        <w:t xml:space="preserve">These impacts occur on gendered and racialized lines. The toxicity of “forever chemicals” causes </w:t>
      </w:r>
      <w:r w:rsidRPr="000D7BDC">
        <w:rPr>
          <w:rStyle w:val="Emphasis"/>
          <w:b/>
          <w:bCs w:val="0"/>
          <w:sz w:val="26"/>
        </w:rPr>
        <w:t>incalculable environmental and reproductive harm</w:t>
      </w:r>
      <w:r>
        <w:rPr>
          <w:rStyle w:val="Emphasis"/>
          <w:b/>
          <w:bCs w:val="0"/>
          <w:sz w:val="26"/>
          <w:u w:val="none"/>
        </w:rPr>
        <w:t xml:space="preserve">, ranging from fertility issues, infant mortality, miscarriages, PTSD, and more. </w:t>
      </w:r>
    </w:p>
    <w:p w14:paraId="78367648" w14:textId="77777777" w:rsidR="008D761A" w:rsidRDefault="008D761A" w:rsidP="008D761A">
      <w:pPr>
        <w:rPr>
          <w:rStyle w:val="Emphasis"/>
          <w:b w:val="0"/>
          <w:bCs/>
          <w:u w:val="none"/>
        </w:rPr>
      </w:pPr>
      <w:r w:rsidRPr="003376DE">
        <w:rPr>
          <w:rStyle w:val="Style13ptBold"/>
        </w:rPr>
        <w:t>Carrera and Brown, 2020</w:t>
      </w:r>
      <w:r>
        <w:rPr>
          <w:rStyle w:val="Emphasis"/>
          <w:b w:val="0"/>
          <w:bCs/>
          <w:u w:val="none"/>
        </w:rPr>
        <w:t xml:space="preserve">, </w:t>
      </w:r>
      <w:r w:rsidRPr="003376DE">
        <w:rPr>
          <w:rStyle w:val="Emphasis"/>
          <w:b w:val="0"/>
          <w:bCs/>
          <w:u w:val="none"/>
        </w:rPr>
        <w:t>Jennifer S. Carrera</w:t>
      </w:r>
      <w:r>
        <w:rPr>
          <w:rStyle w:val="Emphasis"/>
          <w:b w:val="0"/>
          <w:bCs/>
          <w:u w:val="none"/>
        </w:rPr>
        <w:t>, professor of environmental sociology at MSU,</w:t>
      </w:r>
      <w:r w:rsidRPr="003376DE">
        <w:rPr>
          <w:rStyle w:val="Emphasis"/>
          <w:b w:val="0"/>
          <w:bCs/>
          <w:u w:val="none"/>
        </w:rPr>
        <w:t xml:space="preserve"> and Phil Brown</w:t>
      </w:r>
      <w:r>
        <w:rPr>
          <w:rStyle w:val="Emphasis"/>
          <w:b w:val="0"/>
          <w:bCs/>
          <w:u w:val="none"/>
        </w:rPr>
        <w:t xml:space="preserve">, professor of sociology at </w:t>
      </w:r>
      <w:proofErr w:type="gramStart"/>
      <w:r>
        <w:rPr>
          <w:rStyle w:val="Emphasis"/>
          <w:b w:val="0"/>
          <w:bCs/>
          <w:u w:val="none"/>
        </w:rPr>
        <w:t>Northeastern,  “</w:t>
      </w:r>
      <w:proofErr w:type="gramEnd"/>
      <w:r w:rsidRPr="003376DE">
        <w:rPr>
          <w:rStyle w:val="Emphasis"/>
          <w:b w:val="0"/>
          <w:bCs/>
          <w:u w:val="none"/>
        </w:rPr>
        <w:t>Toxicity, Health,</w:t>
      </w:r>
      <w:r>
        <w:rPr>
          <w:rStyle w:val="Emphasis"/>
          <w:b w:val="0"/>
          <w:bCs/>
          <w:u w:val="none"/>
        </w:rPr>
        <w:t xml:space="preserve"> </w:t>
      </w:r>
      <w:r w:rsidRPr="003376DE">
        <w:rPr>
          <w:rStyle w:val="Emphasis"/>
          <w:b w:val="0"/>
          <w:bCs/>
          <w:u w:val="none"/>
        </w:rPr>
        <w:t>and Environment</w:t>
      </w:r>
      <w:r>
        <w:rPr>
          <w:rStyle w:val="Emphasis"/>
          <w:b w:val="0"/>
          <w:bCs/>
          <w:u w:val="none"/>
        </w:rPr>
        <w:t xml:space="preserve">”, The Cambridge Handbook of Environmental Sociology, </w:t>
      </w:r>
      <w:r w:rsidRPr="00871F4C">
        <w:rPr>
          <w:rStyle w:val="Emphasis"/>
          <w:b w:val="0"/>
          <w:bCs/>
          <w:u w:val="none"/>
        </w:rPr>
        <w:t>https://www.cambridge.org/core/books/cambridge-handbook-of-environmental-sociology/toxicity-health-and-environment/15044C813B972002B28EED8D9C80453A</w:t>
      </w:r>
    </w:p>
    <w:p w14:paraId="5C64AECD" w14:textId="77777777" w:rsidR="008D761A" w:rsidRDefault="008D761A" w:rsidP="008D761A">
      <w:pPr>
        <w:rPr>
          <w:rStyle w:val="Emphasis"/>
          <w:b w:val="0"/>
          <w:bCs/>
          <w:u w:val="none"/>
        </w:rPr>
      </w:pPr>
      <w:r w:rsidRPr="001E0C16">
        <w:rPr>
          <w:rStyle w:val="Emphasis"/>
          <w:b w:val="0"/>
          <w:bCs/>
          <w:sz w:val="16"/>
          <w:u w:val="none"/>
        </w:rPr>
        <w:t xml:space="preserve">Finally, </w:t>
      </w:r>
      <w:r w:rsidRPr="005404C1">
        <w:rPr>
          <w:rStyle w:val="StyleUnderline"/>
        </w:rPr>
        <w:t>the dramatic growth in</w:t>
      </w:r>
      <w:r w:rsidRPr="001E0C16">
        <w:rPr>
          <w:rStyle w:val="Emphasis"/>
          <w:b w:val="0"/>
          <w:bCs/>
          <w:sz w:val="16"/>
          <w:u w:val="none"/>
        </w:rPr>
        <w:t xml:space="preserve"> women’s involvement as leaders and members of </w:t>
      </w:r>
      <w:r w:rsidRPr="005404C1">
        <w:rPr>
          <w:rStyle w:val="StyleUnderline"/>
        </w:rPr>
        <w:t>anti-toxic waste activist groups has heightened the importance of gender issues in</w:t>
      </w:r>
      <w:r>
        <w:rPr>
          <w:rStyle w:val="StyleUnderline"/>
        </w:rPr>
        <w:t xml:space="preserve"> </w:t>
      </w:r>
      <w:r w:rsidRPr="005404C1">
        <w:rPr>
          <w:rStyle w:val="StyleUnderline"/>
        </w:rPr>
        <w:t>environmental health</w:t>
      </w:r>
      <w:r w:rsidRPr="001E0C16">
        <w:rPr>
          <w:rStyle w:val="Emphasis"/>
          <w:b w:val="0"/>
          <w:bCs/>
          <w:sz w:val="16"/>
          <w:u w:val="none"/>
        </w:rPr>
        <w:t xml:space="preserve"> (Blocker and Eckberg 1989; Brown and Ferguson 1995; Cable 1992; Krauss 1993; Perkins 2012). </w:t>
      </w:r>
      <w:r w:rsidRPr="005404C1">
        <w:rPr>
          <w:rStyle w:val="StyleUnderline"/>
        </w:rPr>
        <w:t>These activists challenged the dominant perspectives of environmental agencies and researchers who downplayed women’s embodied concerns,</w:t>
      </w:r>
      <w:r w:rsidRPr="001E0C16">
        <w:rPr>
          <w:rStyle w:val="Emphasis"/>
          <w:b w:val="0"/>
          <w:bCs/>
          <w:sz w:val="16"/>
          <w:u w:val="none"/>
        </w:rPr>
        <w:t xml:space="preserve"> and in doing so </w:t>
      </w:r>
      <w:r w:rsidRPr="005404C1">
        <w:rPr>
          <w:rStyle w:val="StyleUnderline"/>
        </w:rPr>
        <w:t>advanced relational approaches to contamination and</w:t>
      </w:r>
      <w:r>
        <w:rPr>
          <w:rStyle w:val="StyleUnderline"/>
        </w:rPr>
        <w:t xml:space="preserve"> </w:t>
      </w:r>
      <w:r w:rsidRPr="005404C1">
        <w:rPr>
          <w:rStyle w:val="StyleUnderline"/>
        </w:rPr>
        <w:t>the importance of subjectivity</w:t>
      </w:r>
      <w:r w:rsidRPr="001E0C16">
        <w:rPr>
          <w:rStyle w:val="Emphasis"/>
          <w:b w:val="0"/>
          <w:bCs/>
          <w:sz w:val="16"/>
          <w:u w:val="none"/>
        </w:rPr>
        <w:t xml:space="preserve"> (Brown et al. 2004). Breast cancer activists emphasized environmental causes of cancer while showing medical and governmental slowness in investigating that link. This led to increasing attention to the gendered dimensions of environmental health. Beginning in the 1990s the environmental breast cancer movement (EBCM) challenged the mainstream breast cancer movement’s biomedical focus on treatment rather than prevention and overemphasis on genetic factors and individual lifestyle factors such as diet, exercise, and alcohol consumption rather than pushing for structural change. EBCM activists also pushed for the inclusion of lay perspectives in the design and peer review of scientific research. Because of their focus, the EBCM allied with anti-toxic activists and environmental justice activists more than with mainstream breast cancer organizations (</w:t>
      </w:r>
      <w:proofErr w:type="spellStart"/>
      <w:r w:rsidRPr="001E0C16">
        <w:rPr>
          <w:rStyle w:val="Emphasis"/>
          <w:b w:val="0"/>
          <w:bCs/>
          <w:sz w:val="16"/>
          <w:u w:val="none"/>
        </w:rPr>
        <w:t>Zavestoski</w:t>
      </w:r>
      <w:proofErr w:type="spellEnd"/>
      <w:r w:rsidRPr="001E0C16">
        <w:rPr>
          <w:rStyle w:val="Emphasis"/>
          <w:b w:val="0"/>
          <w:bCs/>
          <w:sz w:val="16"/>
          <w:u w:val="none"/>
        </w:rPr>
        <w:t xml:space="preserve"> et al. 2004). </w:t>
      </w:r>
      <w:r w:rsidRPr="005404C1">
        <w:rPr>
          <w:rStyle w:val="Emphasis"/>
        </w:rPr>
        <w:t>Environmental reproductive justice emphasizes the need for research into toxic</w:t>
      </w:r>
      <w:r>
        <w:rPr>
          <w:rStyle w:val="Emphasis"/>
        </w:rPr>
        <w:t xml:space="preserve"> </w:t>
      </w:r>
      <w:r w:rsidRPr="005404C1">
        <w:rPr>
          <w:rStyle w:val="Emphasis"/>
        </w:rPr>
        <w:t>factors</w:t>
      </w:r>
      <w:r w:rsidRPr="005404C1">
        <w:rPr>
          <w:rStyle w:val="StyleUnderline"/>
        </w:rPr>
        <w:t xml:space="preserve"> involved in reproductive health</w:t>
      </w:r>
      <w:r w:rsidRPr="001E0C16">
        <w:rPr>
          <w:rStyle w:val="Emphasis"/>
          <w:b w:val="0"/>
          <w:bCs/>
          <w:sz w:val="16"/>
          <w:u w:val="none"/>
        </w:rPr>
        <w:t xml:space="preserve">, </w:t>
      </w:r>
      <w:r w:rsidRPr="005404C1">
        <w:rPr>
          <w:rStyle w:val="Emphasis"/>
        </w:rPr>
        <w:t>and efforts to remove them through consumer activism and government regulation</w:t>
      </w:r>
      <w:r w:rsidRPr="001E0C16">
        <w:rPr>
          <w:rStyle w:val="Emphasis"/>
          <w:b w:val="0"/>
          <w:bCs/>
          <w:sz w:val="16"/>
          <w:u w:val="none"/>
        </w:rPr>
        <w:t xml:space="preserve">. </w:t>
      </w:r>
      <w:r w:rsidRPr="00CA1F55">
        <w:rPr>
          <w:rStyle w:val="StyleUnderline"/>
        </w:rPr>
        <w:t xml:space="preserve">Scholars </w:t>
      </w:r>
      <w:r w:rsidRPr="005404C1">
        <w:rPr>
          <w:rStyle w:val="StyleUnderline"/>
        </w:rPr>
        <w:t>and activists in this area are</w:t>
      </w:r>
      <w:r>
        <w:rPr>
          <w:rStyle w:val="StyleUnderline"/>
        </w:rPr>
        <w:t xml:space="preserve"> </w:t>
      </w:r>
      <w:r w:rsidRPr="005404C1">
        <w:rPr>
          <w:rStyle w:val="StyleUnderline"/>
        </w:rPr>
        <w:t>centrally concerned with environmental justice</w:t>
      </w:r>
      <w:r w:rsidRPr="001E0C16">
        <w:rPr>
          <w:rStyle w:val="Emphasis"/>
          <w:b w:val="0"/>
          <w:bCs/>
          <w:sz w:val="16"/>
          <w:u w:val="none"/>
        </w:rPr>
        <w:t xml:space="preserve">, </w:t>
      </w:r>
      <w:r w:rsidRPr="005404C1">
        <w:rPr>
          <w:rStyle w:val="StyleUnderline"/>
        </w:rPr>
        <w:t>focusing on women of color who</w:t>
      </w:r>
      <w:r>
        <w:rPr>
          <w:rStyle w:val="StyleUnderline"/>
        </w:rPr>
        <w:t xml:space="preserve"> </w:t>
      </w:r>
      <w:r w:rsidRPr="005404C1">
        <w:rPr>
          <w:rStyle w:val="StyleUnderline"/>
        </w:rPr>
        <w:t>face much greater exposure</w:t>
      </w:r>
      <w:r w:rsidRPr="001E0C16">
        <w:rPr>
          <w:rStyle w:val="Emphasis"/>
          <w:b w:val="0"/>
          <w:bCs/>
          <w:sz w:val="16"/>
          <w:u w:val="none"/>
        </w:rPr>
        <w:t xml:space="preserve">s (Hoover 2018). </w:t>
      </w:r>
      <w:r w:rsidRPr="005404C1">
        <w:rPr>
          <w:rStyle w:val="StyleUnderline"/>
        </w:rPr>
        <w:t>Such work advances intersectional</w:t>
      </w:r>
      <w:r>
        <w:rPr>
          <w:rStyle w:val="StyleUnderline"/>
        </w:rPr>
        <w:t xml:space="preserve"> </w:t>
      </w:r>
      <w:r w:rsidRPr="005404C1">
        <w:rPr>
          <w:rStyle w:val="StyleUnderline"/>
        </w:rPr>
        <w:t>analyses of environmental health problems through considering how multiple social</w:t>
      </w:r>
      <w:r>
        <w:rPr>
          <w:rStyle w:val="StyleUnderline"/>
        </w:rPr>
        <w:t xml:space="preserve"> </w:t>
      </w:r>
      <w:r w:rsidRPr="005404C1">
        <w:rPr>
          <w:rStyle w:val="StyleUnderline"/>
        </w:rPr>
        <w:t xml:space="preserve">locations intersect multiplicatively to generate unique </w:t>
      </w:r>
      <w:r w:rsidRPr="005404C1">
        <w:rPr>
          <w:rStyle w:val="StyleUnderline"/>
        </w:rPr>
        <w:lastRenderedPageBreak/>
        <w:t>experiences as synergies</w:t>
      </w:r>
      <w:r>
        <w:rPr>
          <w:rStyle w:val="StyleUnderline"/>
        </w:rPr>
        <w:t xml:space="preserve"> </w:t>
      </w:r>
      <w:r w:rsidRPr="005404C1">
        <w:rPr>
          <w:rStyle w:val="StyleUnderline"/>
        </w:rPr>
        <w:t>among linked social categories</w:t>
      </w:r>
      <w:r w:rsidRPr="001E0C16">
        <w:rPr>
          <w:rStyle w:val="Emphasis"/>
          <w:b w:val="0"/>
          <w:bCs/>
          <w:sz w:val="16"/>
          <w:u w:val="none"/>
        </w:rPr>
        <w:t xml:space="preserve">, not otherwise reducible to the simple cumulation of those effects as broadly shared experiences within categories (Crenshaw 1991). </w:t>
      </w:r>
      <w:r w:rsidRPr="001E0C16">
        <w:rPr>
          <w:sz w:val="16"/>
        </w:rPr>
        <w:t>Women have led in organizing around environmental reproductive justice</w:t>
      </w:r>
      <w:r w:rsidRPr="005404C1">
        <w:rPr>
          <w:rStyle w:val="StyleUnderline"/>
        </w:rPr>
        <w:t>. This</w:t>
      </w:r>
      <w:r>
        <w:rPr>
          <w:rStyle w:val="StyleUnderline"/>
        </w:rPr>
        <w:t xml:space="preserve"> </w:t>
      </w:r>
      <w:r w:rsidRPr="005404C1">
        <w:rPr>
          <w:rStyle w:val="StyleUnderline"/>
        </w:rPr>
        <w:t>growing movement stems in part from the larger reproductive justice movement that</w:t>
      </w:r>
      <w:r>
        <w:rPr>
          <w:rStyle w:val="StyleUnderline"/>
        </w:rPr>
        <w:t xml:space="preserve"> </w:t>
      </w:r>
      <w:r w:rsidRPr="005404C1">
        <w:rPr>
          <w:rStyle w:val="StyleUnderline"/>
        </w:rPr>
        <w:t>focuses on women’s freedom to choose in all aspects of reproductive life, but to this</w:t>
      </w:r>
      <w:r>
        <w:rPr>
          <w:rStyle w:val="StyleUnderline"/>
        </w:rPr>
        <w:t xml:space="preserve"> </w:t>
      </w:r>
      <w:r w:rsidRPr="005404C1">
        <w:rPr>
          <w:rStyle w:val="StyleUnderline"/>
        </w:rPr>
        <w:t>it adds consideration of environmental causation of reproductive harms</w:t>
      </w:r>
      <w:r w:rsidRPr="001E0C16">
        <w:rPr>
          <w:rStyle w:val="Emphasis"/>
          <w:b w:val="0"/>
          <w:bCs/>
          <w:sz w:val="16"/>
          <w:u w:val="none"/>
        </w:rPr>
        <w:t xml:space="preserve"> (</w:t>
      </w:r>
      <w:proofErr w:type="spellStart"/>
      <w:r w:rsidRPr="001E0C16">
        <w:rPr>
          <w:rStyle w:val="Emphasis"/>
          <w:b w:val="0"/>
          <w:bCs/>
          <w:sz w:val="16"/>
          <w:u w:val="none"/>
        </w:rPr>
        <w:t>Gurr</w:t>
      </w:r>
      <w:proofErr w:type="spellEnd"/>
      <w:r w:rsidRPr="001E0C16">
        <w:rPr>
          <w:rStyle w:val="Emphasis"/>
          <w:b w:val="0"/>
          <w:bCs/>
          <w:sz w:val="16"/>
          <w:u w:val="none"/>
        </w:rPr>
        <w:t xml:space="preserve"> 2011; Hoover et al. 2012; </w:t>
      </w:r>
      <w:proofErr w:type="spellStart"/>
      <w:r w:rsidRPr="001E0C16">
        <w:rPr>
          <w:rStyle w:val="Emphasis"/>
          <w:b w:val="0"/>
          <w:bCs/>
          <w:sz w:val="16"/>
          <w:u w:val="none"/>
        </w:rPr>
        <w:t>Zavella</w:t>
      </w:r>
      <w:proofErr w:type="spellEnd"/>
      <w:r w:rsidRPr="001E0C16">
        <w:rPr>
          <w:rStyle w:val="Emphasis"/>
          <w:b w:val="0"/>
          <w:bCs/>
          <w:sz w:val="16"/>
          <w:u w:val="none"/>
        </w:rPr>
        <w:t xml:space="preserve"> 2016). </w:t>
      </w:r>
      <w:r w:rsidRPr="005404C1">
        <w:rPr>
          <w:rStyle w:val="StyleUnderline"/>
        </w:rPr>
        <w:t>This movement deals with threats to reproductive</w:t>
      </w:r>
      <w:r>
        <w:rPr>
          <w:rStyle w:val="StyleUnderline"/>
        </w:rPr>
        <w:t xml:space="preserve"> </w:t>
      </w:r>
      <w:r w:rsidRPr="005404C1">
        <w:rPr>
          <w:rStyle w:val="StyleUnderline"/>
        </w:rPr>
        <w:t>health from many endocrine disrupting compounds that affect fertility, pregnancy,</w:t>
      </w:r>
      <w:r>
        <w:rPr>
          <w:rStyle w:val="StyleUnderline"/>
        </w:rPr>
        <w:t xml:space="preserve"> </w:t>
      </w:r>
      <w:r w:rsidRPr="005404C1">
        <w:rPr>
          <w:rStyle w:val="StyleUnderline"/>
        </w:rPr>
        <w:t>fetal health, and the birth process, as well as affecting the growth of the child after</w:t>
      </w:r>
      <w:r>
        <w:rPr>
          <w:rStyle w:val="StyleUnderline"/>
        </w:rPr>
        <w:t xml:space="preserve"> </w:t>
      </w:r>
      <w:r w:rsidRPr="005404C1">
        <w:rPr>
          <w:rStyle w:val="StyleUnderline"/>
        </w:rPr>
        <w:t>birth</w:t>
      </w:r>
      <w:r w:rsidRPr="001E0C16">
        <w:rPr>
          <w:rStyle w:val="Emphasis"/>
          <w:b w:val="0"/>
          <w:bCs/>
          <w:sz w:val="16"/>
          <w:u w:val="none"/>
        </w:rPr>
        <w:t xml:space="preserve">. State and federal attacks on reproductive health coverage, combined with general cuts in health care, contribute to decreased health care access for the most vulnerable people. In </w:t>
      </w:r>
      <w:proofErr w:type="gramStart"/>
      <w:r w:rsidRPr="001E0C16">
        <w:rPr>
          <w:rStyle w:val="Emphasis"/>
          <w:b w:val="0"/>
          <w:bCs/>
          <w:sz w:val="16"/>
          <w:u w:val="none"/>
        </w:rPr>
        <w:t>all of</w:t>
      </w:r>
      <w:proofErr w:type="gramEnd"/>
      <w:r w:rsidRPr="001E0C16">
        <w:rPr>
          <w:rStyle w:val="Emphasis"/>
          <w:b w:val="0"/>
          <w:bCs/>
          <w:sz w:val="16"/>
          <w:u w:val="none"/>
        </w:rPr>
        <w:t xml:space="preserve"> the given examples, the role of laypeople, through their incredible </w:t>
      </w:r>
      <w:proofErr w:type="spellStart"/>
      <w:r w:rsidRPr="001E0C16">
        <w:rPr>
          <w:rStyle w:val="Emphasis"/>
          <w:b w:val="0"/>
          <w:bCs/>
          <w:sz w:val="16"/>
          <w:u w:val="none"/>
        </w:rPr>
        <w:t>selfeducation</w:t>
      </w:r>
      <w:proofErr w:type="spellEnd"/>
      <w:r w:rsidRPr="001E0C16">
        <w:rPr>
          <w:rStyle w:val="Emphasis"/>
          <w:b w:val="0"/>
          <w:bCs/>
          <w:sz w:val="16"/>
          <w:u w:val="none"/>
        </w:rPr>
        <w:t xml:space="preserve">, self-organization, and scientific success in identifying environmentally induced diseases and their likely causes, is one of the most significant phenomena in shaping the field of environmental health and reshaping environmental activism more broadly. Along the way, sociologists have worked to study the formation and organization of anti-toxics mobilization, partnered with community members and other scientists to conduct formal scientific studies, and supported residents in their community-driven efforts to collect data outside of established scientific channels. </w:t>
      </w:r>
      <w:r w:rsidRPr="005404C1">
        <w:rPr>
          <w:rStyle w:val="StyleUnderline"/>
        </w:rPr>
        <w:t>Types of Environmental Health Effects</w:t>
      </w:r>
      <w:r>
        <w:rPr>
          <w:rStyle w:val="StyleUnderline"/>
        </w:rPr>
        <w:t xml:space="preserve"> </w:t>
      </w:r>
      <w:r w:rsidRPr="001E0C16">
        <w:rPr>
          <w:rStyle w:val="Emphasis"/>
          <w:b w:val="0"/>
          <w:bCs/>
          <w:sz w:val="16"/>
          <w:u w:val="none"/>
        </w:rPr>
        <w:t xml:space="preserve">Physical Health Effects </w:t>
      </w:r>
      <w:r w:rsidRPr="005404C1">
        <w:rPr>
          <w:rStyle w:val="StyleUnderline"/>
        </w:rPr>
        <w:t>Health effects of toxic substances are an increasingly common part of our landscape.</w:t>
      </w:r>
      <w:r>
        <w:rPr>
          <w:rStyle w:val="StyleUnderline"/>
        </w:rPr>
        <w:t xml:space="preserve"> </w:t>
      </w:r>
      <w:r w:rsidRPr="001E0C16">
        <w:rPr>
          <w:rStyle w:val="Emphasis"/>
          <w:b w:val="0"/>
          <w:bCs/>
          <w:sz w:val="16"/>
          <w:u w:val="none"/>
        </w:rPr>
        <w:t>Colborne et al. (1996), fo</w:t>
      </w:r>
      <w:r w:rsidRPr="000F73A2">
        <w:rPr>
          <w:rStyle w:val="Emphasis"/>
          <w:b w:val="0"/>
          <w:bCs/>
          <w:sz w:val="14"/>
          <w:u w:val="none"/>
        </w:rPr>
        <w:t xml:space="preserve">rmulating the originally controversial but now broadly accepted “endocrine disrupter hypothesis,” amassed a wealth of evidence that many </w:t>
      </w:r>
      <w:r w:rsidRPr="005404C1">
        <w:rPr>
          <w:rStyle w:val="StyleUnderline"/>
        </w:rPr>
        <w:t>chemically based products, ubiquitous in our daily surroundings, act as endocrine</w:t>
      </w:r>
      <w:r>
        <w:rPr>
          <w:rStyle w:val="StyleUnderline"/>
        </w:rPr>
        <w:t xml:space="preserve"> </w:t>
      </w:r>
      <w:r w:rsidRPr="005404C1">
        <w:rPr>
          <w:rStyle w:val="StyleUnderline"/>
        </w:rPr>
        <w:t>disruptors, affecting female and male reproductive development and capacities,</w:t>
      </w:r>
      <w:r>
        <w:rPr>
          <w:rStyle w:val="StyleUnderline"/>
        </w:rPr>
        <w:t xml:space="preserve"> </w:t>
      </w:r>
      <w:r w:rsidRPr="005404C1">
        <w:rPr>
          <w:rStyle w:val="StyleUnderline"/>
        </w:rPr>
        <w:t>including miscarriages and lowered sperm count</w:t>
      </w:r>
      <w:r w:rsidRPr="000F73A2">
        <w:rPr>
          <w:rStyle w:val="Emphasis"/>
          <w:b w:val="0"/>
          <w:bCs/>
          <w:sz w:val="14"/>
          <w:u w:val="none"/>
        </w:rPr>
        <w:t>. The “</w:t>
      </w:r>
      <w:r w:rsidRPr="005404C1">
        <w:rPr>
          <w:rStyle w:val="StyleUnderline"/>
        </w:rPr>
        <w:t>hormone havoc</w:t>
      </w:r>
      <w:r w:rsidRPr="000F73A2">
        <w:rPr>
          <w:rStyle w:val="Emphasis"/>
          <w:b w:val="0"/>
          <w:bCs/>
          <w:sz w:val="14"/>
          <w:u w:val="none"/>
        </w:rPr>
        <w:t xml:space="preserve">” of these chemicals </w:t>
      </w:r>
      <w:r w:rsidRPr="005404C1">
        <w:rPr>
          <w:rStyle w:val="StyleUnderline"/>
        </w:rPr>
        <w:t>also causes thyroid deficiency and neurological deficits, such as weaker reflexes and lowered IQ scores</w:t>
      </w:r>
      <w:r w:rsidRPr="000F73A2">
        <w:rPr>
          <w:rStyle w:val="Emphasis"/>
          <w:b w:val="0"/>
          <w:bCs/>
          <w:sz w:val="14"/>
          <w:u w:val="none"/>
        </w:rPr>
        <w:t>. Pervasive polychlorinated biphenyls (</w:t>
      </w:r>
      <w:r w:rsidRPr="005404C1">
        <w:rPr>
          <w:rStyle w:val="StyleUnderline"/>
        </w:rPr>
        <w:t>PCBs</w:t>
      </w:r>
      <w:r w:rsidRPr="000F73A2">
        <w:rPr>
          <w:rStyle w:val="Emphasis"/>
          <w:b w:val="0"/>
          <w:bCs/>
          <w:sz w:val="14"/>
          <w:u w:val="none"/>
        </w:rPr>
        <w:t xml:space="preserve">) and dioxins </w:t>
      </w:r>
      <w:r w:rsidRPr="005404C1">
        <w:rPr>
          <w:rStyle w:val="StyleUnderline"/>
        </w:rPr>
        <w:t>are of particular concern.</w:t>
      </w:r>
      <w:r w:rsidRPr="000F73A2">
        <w:rPr>
          <w:rStyle w:val="Emphasis"/>
          <w:b w:val="0"/>
          <w:bCs/>
          <w:sz w:val="14"/>
          <w:u w:val="none"/>
        </w:rPr>
        <w:t xml:space="preserve"> </w:t>
      </w:r>
      <w:r w:rsidRPr="005404C1">
        <w:rPr>
          <w:rStyle w:val="StyleUnderline"/>
        </w:rPr>
        <w:t>Toxic substances have been implicated in diseases of all organ systems</w:t>
      </w:r>
      <w:r w:rsidRPr="000F73A2">
        <w:rPr>
          <w:rStyle w:val="Emphasis"/>
          <w:b w:val="0"/>
          <w:bCs/>
          <w:sz w:val="14"/>
          <w:u w:val="none"/>
        </w:rPr>
        <w:t xml:space="preserve">. Although </w:t>
      </w:r>
      <w:r w:rsidRPr="005404C1">
        <w:rPr>
          <w:rStyle w:val="StyleUnderline"/>
        </w:rPr>
        <w:t>some toxics have “signature” diseases</w:t>
      </w:r>
      <w:r w:rsidRPr="000F73A2">
        <w:rPr>
          <w:rStyle w:val="Emphasis"/>
          <w:b w:val="0"/>
          <w:bCs/>
          <w:sz w:val="14"/>
          <w:u w:val="none"/>
        </w:rPr>
        <w:t xml:space="preserve"> (</w:t>
      </w:r>
      <w:proofErr w:type="gramStart"/>
      <w:r w:rsidRPr="000F73A2">
        <w:rPr>
          <w:rStyle w:val="Emphasis"/>
          <w:b w:val="0"/>
          <w:bCs/>
          <w:sz w:val="14"/>
          <w:u w:val="none"/>
        </w:rPr>
        <w:t>e.g.</w:t>
      </w:r>
      <w:proofErr w:type="gramEnd"/>
      <w:r w:rsidRPr="000F73A2">
        <w:rPr>
          <w:rStyle w:val="Emphasis"/>
          <w:b w:val="0"/>
          <w:bCs/>
          <w:sz w:val="14"/>
          <w:u w:val="none"/>
        </w:rPr>
        <w:t xml:space="preserve"> asbestosis and mesothelioma), </w:t>
      </w:r>
      <w:r w:rsidRPr="005404C1">
        <w:rPr>
          <w:rStyle w:val="StyleUnderline"/>
        </w:rPr>
        <w:t>most do</w:t>
      </w:r>
      <w:r>
        <w:rPr>
          <w:rStyle w:val="StyleUnderline"/>
        </w:rPr>
        <w:t xml:space="preserve"> </w:t>
      </w:r>
      <w:r w:rsidRPr="005404C1">
        <w:rPr>
          <w:rStyle w:val="StyleUnderline"/>
        </w:rPr>
        <w:t>not.</w:t>
      </w:r>
      <w:r w:rsidRPr="000F73A2">
        <w:rPr>
          <w:rStyle w:val="Emphasis"/>
          <w:b w:val="0"/>
          <w:bCs/>
          <w:sz w:val="14"/>
          <w:u w:val="none"/>
        </w:rPr>
        <w:t xml:space="preserve"> Hence, </w:t>
      </w:r>
      <w:r w:rsidRPr="005404C1">
        <w:rPr>
          <w:rStyle w:val="StyleUnderline"/>
        </w:rPr>
        <w:t>neither sufferers nor clinicians are likely to attribute individual cases to</w:t>
      </w:r>
      <w:r>
        <w:rPr>
          <w:rStyle w:val="StyleUnderline"/>
        </w:rPr>
        <w:t xml:space="preserve"> </w:t>
      </w:r>
      <w:r w:rsidRPr="005404C1">
        <w:rPr>
          <w:rStyle w:val="StyleUnderline"/>
        </w:rPr>
        <w:t>a toxic exposure</w:t>
      </w:r>
      <w:r w:rsidRPr="000F73A2">
        <w:rPr>
          <w:sz w:val="14"/>
        </w:rPr>
        <w:t>. People usually notice environmentally induced diseases when they observe clusters</w:t>
      </w:r>
      <w:r w:rsidRPr="000F73A2">
        <w:rPr>
          <w:rStyle w:val="Emphasis"/>
          <w:b w:val="0"/>
          <w:bCs/>
          <w:sz w:val="14"/>
          <w:u w:val="none"/>
        </w:rPr>
        <w:t>, especially if there is a known source (</w:t>
      </w:r>
      <w:proofErr w:type="gramStart"/>
      <w:r w:rsidRPr="000F73A2">
        <w:rPr>
          <w:rStyle w:val="Emphasis"/>
          <w:b w:val="0"/>
          <w:bCs/>
          <w:sz w:val="14"/>
          <w:u w:val="none"/>
        </w:rPr>
        <w:t>e.g.</w:t>
      </w:r>
      <w:proofErr w:type="gramEnd"/>
      <w:r w:rsidRPr="000F73A2">
        <w:rPr>
          <w:rStyle w:val="Emphasis"/>
          <w:b w:val="0"/>
          <w:bCs/>
          <w:sz w:val="14"/>
          <w:u w:val="none"/>
        </w:rPr>
        <w:t xml:space="preserve"> abandoned toxic waste sites, operating incinerators and deep injection toxic disposal wells, nearby chemical and other factories). At other times, people learn about excess cancer rates from annual cancer registry reports. Sometimes people notice health effects on animals and become concerned that humans too will be affected. The die-off of a farm family’s entire cattle herd in the Mid-Ohio Valley due to contamination from their leasing to DuPont Chemical, supposedly a non-toxic dumpsite, is one such case. The Tennant family sued the DuPont and eventually won a major class action lawsuit. Support for the case included a 69,000-person epidemiological study that linked PFOA to six diseases and conditions and raised national attention on the entire class of per- and polyfluorinated compounds (PFAS), making it one of the most prominent contaminants today (Frisbee et al. 2009). Biomarkers, which are physical changes that may be tied to disease or indicative of toxics exposure, are the subject of intense debate among health experts. Examples of connected to exposure events include chromosome damage among residents of Love Canal and changes in </w:t>
      </w:r>
      <w:r w:rsidRPr="001E0C16">
        <w:rPr>
          <w:rStyle w:val="StyleUnderline"/>
        </w:rPr>
        <w:t>eye blink reflexes and trigeminal nerve</w:t>
      </w:r>
      <w:r>
        <w:rPr>
          <w:rStyle w:val="StyleUnderline"/>
        </w:rPr>
        <w:t xml:space="preserve"> </w:t>
      </w:r>
      <w:r w:rsidRPr="001E0C16">
        <w:rPr>
          <w:rStyle w:val="StyleUnderline"/>
        </w:rPr>
        <w:t>damage attributable to trichloroethylene exposure among Woburn residents</w:t>
      </w:r>
      <w:r w:rsidRPr="000F73A2">
        <w:rPr>
          <w:rStyle w:val="Emphasis"/>
          <w:b w:val="0"/>
          <w:bCs/>
          <w:sz w:val="14"/>
          <w:u w:val="none"/>
        </w:rPr>
        <w:t xml:space="preserve"> (Brown and Mikkelsen 1990). </w:t>
      </w:r>
      <w:r w:rsidRPr="001E0C16">
        <w:rPr>
          <w:rStyle w:val="StyleUnderline"/>
        </w:rPr>
        <w:t>Advocates argue that such markers are important evidence</w:t>
      </w:r>
      <w:r>
        <w:rPr>
          <w:rStyle w:val="StyleUnderline"/>
        </w:rPr>
        <w:t xml:space="preserve"> </w:t>
      </w:r>
      <w:r w:rsidRPr="001E0C16">
        <w:rPr>
          <w:rStyle w:val="StyleUnderline"/>
        </w:rPr>
        <w:t xml:space="preserve">that warrants immediate </w:t>
      </w:r>
      <w:r w:rsidRPr="000F73A2">
        <w:rPr>
          <w:sz w:val="14"/>
        </w:rPr>
        <w:t>health care</w:t>
      </w:r>
      <w:r w:rsidRPr="001E0C16">
        <w:rPr>
          <w:rStyle w:val="StyleUnderline"/>
        </w:rPr>
        <w:t>,</w:t>
      </w:r>
      <w:r w:rsidRPr="000F73A2">
        <w:rPr>
          <w:rStyle w:val="Emphasis"/>
          <w:b w:val="0"/>
          <w:bCs/>
          <w:sz w:val="14"/>
          <w:u w:val="none"/>
        </w:rPr>
        <w:t xml:space="preserve"> site remediation, and </w:t>
      </w:r>
      <w:r w:rsidRPr="001E0C16">
        <w:rPr>
          <w:rStyle w:val="StyleUnderline"/>
        </w:rPr>
        <w:t>regulatory action</w:t>
      </w:r>
      <w:r w:rsidRPr="000F73A2">
        <w:rPr>
          <w:rStyle w:val="Emphasis"/>
          <w:b w:val="0"/>
          <w:bCs/>
          <w:sz w:val="14"/>
          <w:u w:val="none"/>
        </w:rPr>
        <w:t xml:space="preserve"> while typically adversarial parties (</w:t>
      </w:r>
      <w:proofErr w:type="gramStart"/>
      <w:r w:rsidRPr="000F73A2">
        <w:rPr>
          <w:rStyle w:val="Emphasis"/>
          <w:b w:val="0"/>
          <w:bCs/>
          <w:sz w:val="14"/>
          <w:u w:val="none"/>
        </w:rPr>
        <w:t>e.g.</w:t>
      </w:r>
      <w:proofErr w:type="gramEnd"/>
      <w:r w:rsidRPr="000F73A2">
        <w:rPr>
          <w:rStyle w:val="Emphasis"/>
          <w:b w:val="0"/>
          <w:bCs/>
          <w:sz w:val="14"/>
          <w:u w:val="none"/>
        </w:rPr>
        <w:t xml:space="preserve"> regulators, municipalities, industry) argue that biomarkers are not observations of actual health harm that affect daily life, so no action is needed. </w:t>
      </w:r>
      <w:r w:rsidRPr="001E0C16">
        <w:rPr>
          <w:rStyle w:val="StyleUnderline"/>
        </w:rPr>
        <w:t>The case of lead illustrates this dynamic well</w:t>
      </w:r>
      <w:r w:rsidRPr="000F73A2">
        <w:rPr>
          <w:rStyle w:val="Emphasis"/>
          <w:b w:val="0"/>
          <w:bCs/>
          <w:sz w:val="14"/>
          <w:u w:val="none"/>
        </w:rPr>
        <w:t>. Actionable lead exposure is now defined at blood levels which do not necessary show up as clinical morbidity (CDC 2018</w:t>
      </w:r>
      <w:proofErr w:type="gramStart"/>
      <w:r w:rsidRPr="000F73A2">
        <w:rPr>
          <w:rStyle w:val="Emphasis"/>
          <w:b w:val="0"/>
          <w:bCs/>
          <w:sz w:val="14"/>
          <w:u w:val="none"/>
        </w:rPr>
        <w:t>), but</w:t>
      </w:r>
      <w:proofErr w:type="gramEnd"/>
      <w:r w:rsidRPr="000F73A2">
        <w:rPr>
          <w:rStyle w:val="Emphasis"/>
          <w:b w:val="0"/>
          <w:bCs/>
          <w:sz w:val="14"/>
          <w:u w:val="none"/>
        </w:rPr>
        <w:t xml:space="preserve"> are likely to become clinically significant based on extensive experience. </w:t>
      </w:r>
      <w:r w:rsidRPr="001E0C16">
        <w:rPr>
          <w:rStyle w:val="StyleUnderline"/>
        </w:rPr>
        <w:t>Elevated blood lead levels do not ensure symptoms of lead</w:t>
      </w:r>
      <w:r>
        <w:rPr>
          <w:rStyle w:val="StyleUnderline"/>
        </w:rPr>
        <w:t xml:space="preserve"> </w:t>
      </w:r>
      <w:r w:rsidRPr="001E0C16">
        <w:rPr>
          <w:rStyle w:val="StyleUnderline"/>
        </w:rPr>
        <w:t xml:space="preserve">toxicity but there </w:t>
      </w:r>
      <w:proofErr w:type="gramStart"/>
      <w:r w:rsidRPr="001E0C16">
        <w:rPr>
          <w:rStyle w:val="StyleUnderline"/>
        </w:rPr>
        <w:t>is considered to be</w:t>
      </w:r>
      <w:proofErr w:type="gramEnd"/>
      <w:r w:rsidRPr="001E0C16">
        <w:rPr>
          <w:rStyle w:val="StyleUnderline"/>
        </w:rPr>
        <w:t xml:space="preserve"> no safe level of exposure to lead, especially for</w:t>
      </w:r>
      <w:r>
        <w:rPr>
          <w:rStyle w:val="StyleUnderline"/>
        </w:rPr>
        <w:t xml:space="preserve"> </w:t>
      </w:r>
      <w:r w:rsidRPr="001E0C16">
        <w:rPr>
          <w:rStyle w:val="StyleUnderline"/>
        </w:rPr>
        <w:t>children</w:t>
      </w:r>
      <w:r w:rsidRPr="000F73A2">
        <w:rPr>
          <w:rStyle w:val="Emphasis"/>
          <w:b w:val="0"/>
          <w:bCs/>
          <w:sz w:val="14"/>
          <w:u w:val="none"/>
        </w:rPr>
        <w:t xml:space="preserve"> (WHO 2010). </w:t>
      </w:r>
      <w:r w:rsidRPr="001E0C16">
        <w:rPr>
          <w:rStyle w:val="StyleUnderline"/>
        </w:rPr>
        <w:t>Children in Flint who have expressed fears that their potential</w:t>
      </w:r>
      <w:r>
        <w:rPr>
          <w:rStyle w:val="StyleUnderline"/>
        </w:rPr>
        <w:t xml:space="preserve"> </w:t>
      </w:r>
      <w:r w:rsidRPr="001E0C16">
        <w:rPr>
          <w:rStyle w:val="StyleUnderline"/>
        </w:rPr>
        <w:t>has been destroyed by lead exposure add nuance to this debate.</w:t>
      </w:r>
      <w:r>
        <w:rPr>
          <w:rStyle w:val="StyleUnderline"/>
        </w:rPr>
        <w:t xml:space="preserve"> </w:t>
      </w:r>
      <w:r w:rsidRPr="000F73A2">
        <w:rPr>
          <w:rStyle w:val="Emphasis"/>
          <w:b w:val="0"/>
          <w:bCs/>
          <w:sz w:val="14"/>
          <w:u w:val="none"/>
        </w:rPr>
        <w:t xml:space="preserve">Mental Health Effects </w:t>
      </w:r>
      <w:r w:rsidRPr="008E44D5">
        <w:rPr>
          <w:rStyle w:val="StyleUnderline"/>
        </w:rPr>
        <w:t>Researchers have paid much attention to mental health effects because toxic contamination episodes leave a residue of fear and anxiety</w:t>
      </w:r>
      <w:r w:rsidRPr="000F73A2">
        <w:rPr>
          <w:rStyle w:val="Emphasis"/>
          <w:b w:val="0"/>
          <w:bCs/>
          <w:sz w:val="14"/>
          <w:u w:val="none"/>
        </w:rPr>
        <w:t xml:space="preserve">. </w:t>
      </w:r>
      <w:r w:rsidRPr="000D7BDC">
        <w:rPr>
          <w:rStyle w:val="Emphasis"/>
          <w:b w:val="0"/>
          <w:bCs/>
          <w:sz w:val="14"/>
        </w:rPr>
        <w:t>D</w:t>
      </w:r>
      <w:r w:rsidRPr="000D7BDC">
        <w:rPr>
          <w:rStyle w:val="StyleUnderline"/>
        </w:rPr>
        <w:t>epr</w:t>
      </w:r>
      <w:r w:rsidRPr="008E44D5">
        <w:rPr>
          <w:rStyle w:val="StyleUnderline"/>
        </w:rPr>
        <w:t>ession is often found</w:t>
      </w:r>
      <w:r>
        <w:rPr>
          <w:rStyle w:val="StyleUnderline"/>
        </w:rPr>
        <w:t xml:space="preserve"> </w:t>
      </w:r>
      <w:r w:rsidRPr="008E44D5">
        <w:rPr>
          <w:rStyle w:val="StyleUnderline"/>
        </w:rPr>
        <w:t>among residents of toxic neighborhoods</w:t>
      </w:r>
      <w:r w:rsidRPr="000F73A2">
        <w:rPr>
          <w:rStyle w:val="Emphasis"/>
          <w:b w:val="0"/>
          <w:bCs/>
          <w:sz w:val="14"/>
          <w:u w:val="none"/>
        </w:rPr>
        <w:t xml:space="preserve">. Depression among the Woburn families was so deep that after getting reports prepared by a psychiatrist examining the families on behalf of the companies’ defense, the attorneys chose not to call him as an expert witness. Only an order from the judge enabled the plaintiffs to obtain copies of his notes, which referred to widespread depression (Brown and Mikkelsen 1990). At Love Canal, too, depression was common. Many residents threatened </w:t>
      </w:r>
      <w:proofErr w:type="gramStart"/>
      <w:r w:rsidRPr="000F73A2">
        <w:rPr>
          <w:rStyle w:val="Emphasis"/>
          <w:b w:val="0"/>
          <w:bCs/>
          <w:sz w:val="14"/>
          <w:u w:val="none"/>
        </w:rPr>
        <w:t>suicide</w:t>
      </w:r>
      <w:proofErr w:type="gramEnd"/>
      <w:r w:rsidRPr="000F73A2">
        <w:rPr>
          <w:rStyle w:val="Emphasis"/>
          <w:b w:val="0"/>
          <w:bCs/>
          <w:sz w:val="14"/>
          <w:u w:val="none"/>
        </w:rPr>
        <w:t xml:space="preserve"> and several attempted it (Gibbs 1982). Three Mile Island residents also experienced high levels of depression. </w:t>
      </w:r>
      <w:r w:rsidRPr="008E44D5">
        <w:rPr>
          <w:rStyle w:val="StyleUnderline"/>
        </w:rPr>
        <w:t>During the year after the accident, mothers</w:t>
      </w:r>
      <w:r>
        <w:rPr>
          <w:rStyle w:val="StyleUnderline"/>
        </w:rPr>
        <w:t xml:space="preserve"> </w:t>
      </w:r>
      <w:r w:rsidRPr="008E44D5">
        <w:rPr>
          <w:rStyle w:val="StyleUnderline"/>
        </w:rPr>
        <w:t>experienced new episodes of affective disorder at a rate three times higher than</w:t>
      </w:r>
      <w:r>
        <w:rPr>
          <w:rStyle w:val="StyleUnderline"/>
        </w:rPr>
        <w:t xml:space="preserve"> </w:t>
      </w:r>
      <w:r w:rsidRPr="008E44D5">
        <w:rPr>
          <w:rStyle w:val="StyleUnderline"/>
        </w:rPr>
        <w:t>a non-exposed control group in another location</w:t>
      </w:r>
      <w:r w:rsidRPr="000F73A2">
        <w:rPr>
          <w:rStyle w:val="Emphasis"/>
          <w:b w:val="0"/>
          <w:bCs/>
          <w:sz w:val="14"/>
          <w:u w:val="none"/>
        </w:rPr>
        <w:t xml:space="preserve"> (</w:t>
      </w:r>
      <w:proofErr w:type="spellStart"/>
      <w:r w:rsidRPr="000F73A2">
        <w:rPr>
          <w:rStyle w:val="Emphasis"/>
          <w:b w:val="0"/>
          <w:bCs/>
          <w:sz w:val="14"/>
          <w:u w:val="none"/>
        </w:rPr>
        <w:t>Bromet</w:t>
      </w:r>
      <w:proofErr w:type="spellEnd"/>
      <w:r w:rsidRPr="000F73A2">
        <w:rPr>
          <w:rStyle w:val="Emphasis"/>
          <w:b w:val="0"/>
          <w:bCs/>
          <w:sz w:val="14"/>
          <w:u w:val="none"/>
        </w:rPr>
        <w:t xml:space="preserve"> et al. 1982) </w:t>
      </w:r>
      <w:r w:rsidRPr="008E44D5">
        <w:rPr>
          <w:rStyle w:val="StyleUnderline"/>
        </w:rPr>
        <w:t>Psychological effects are amplified by lack of broad social validation and support.</w:t>
      </w:r>
      <w:r>
        <w:rPr>
          <w:rStyle w:val="StyleUnderline"/>
        </w:rPr>
        <w:t xml:space="preserve"> </w:t>
      </w:r>
      <w:r w:rsidRPr="008E44D5">
        <w:rPr>
          <w:rStyle w:val="StyleUnderline"/>
        </w:rPr>
        <w:t xml:space="preserve">Unlike with natural disasters which are </w:t>
      </w:r>
      <w:r w:rsidRPr="008E44D5">
        <w:rPr>
          <w:rStyle w:val="StyleUnderline"/>
        </w:rPr>
        <w:lastRenderedPageBreak/>
        <w:t>typically sudden and highly visual,</w:t>
      </w:r>
      <w:r w:rsidRPr="000F73A2">
        <w:rPr>
          <w:rStyle w:val="Emphasis"/>
          <w:b w:val="0"/>
          <w:bCs/>
          <w:sz w:val="14"/>
          <w:u w:val="none"/>
        </w:rPr>
        <w:t xml:space="preserve"> </w:t>
      </w:r>
      <w:r w:rsidRPr="008E44D5">
        <w:rPr>
          <w:rStyle w:val="Emphasis"/>
        </w:rPr>
        <w:t>people</w:t>
      </w:r>
      <w:r>
        <w:rPr>
          <w:rStyle w:val="Emphasis"/>
        </w:rPr>
        <w:t xml:space="preserve"> </w:t>
      </w:r>
      <w:r w:rsidRPr="008E44D5">
        <w:rPr>
          <w:rStyle w:val="Emphasis"/>
        </w:rPr>
        <w:t xml:space="preserve">living in contaminated communities </w:t>
      </w:r>
      <w:proofErr w:type="gramStart"/>
      <w:r w:rsidRPr="008E44D5">
        <w:rPr>
          <w:rStyle w:val="Emphasis"/>
        </w:rPr>
        <w:t>have to</w:t>
      </w:r>
      <w:proofErr w:type="gramEnd"/>
      <w:r w:rsidRPr="008E44D5">
        <w:rPr>
          <w:rStyle w:val="Emphasis"/>
        </w:rPr>
        <w:t xml:space="preserve"> fight to gain public recognition of</w:t>
      </w:r>
      <w:r>
        <w:rPr>
          <w:rStyle w:val="Emphasis"/>
        </w:rPr>
        <w:t xml:space="preserve"> </w:t>
      </w:r>
      <w:r w:rsidRPr="000D7BDC">
        <w:rPr>
          <w:rStyle w:val="Emphasis"/>
        </w:rPr>
        <w:t>pollution,</w:t>
      </w:r>
      <w:r w:rsidRPr="000F73A2">
        <w:rPr>
          <w:rStyle w:val="Emphasis"/>
          <w:b w:val="0"/>
          <w:bCs/>
          <w:sz w:val="14"/>
          <w:u w:val="none"/>
        </w:rPr>
        <w:t xml:space="preserve"> </w:t>
      </w:r>
      <w:r w:rsidRPr="008E44D5">
        <w:rPr>
          <w:rStyle w:val="StyleUnderline"/>
        </w:rPr>
        <w:t>its impacts, and its human causes</w:t>
      </w:r>
      <w:r w:rsidRPr="000F73A2">
        <w:rPr>
          <w:rStyle w:val="Emphasis"/>
          <w:b w:val="0"/>
          <w:bCs/>
          <w:sz w:val="14"/>
          <w:u w:val="none"/>
        </w:rPr>
        <w:t xml:space="preserve">. </w:t>
      </w:r>
      <w:r w:rsidRPr="008E44D5">
        <w:rPr>
          <w:rStyle w:val="StyleUnderline"/>
        </w:rPr>
        <w:t>Litigation</w:t>
      </w:r>
      <w:r w:rsidRPr="000F73A2">
        <w:rPr>
          <w:rStyle w:val="Emphasis"/>
          <w:b w:val="0"/>
          <w:bCs/>
          <w:sz w:val="14"/>
          <w:u w:val="none"/>
        </w:rPr>
        <w:t xml:space="preserve">, so common to toxic sites, </w:t>
      </w:r>
      <w:r w:rsidRPr="008E44D5">
        <w:rPr>
          <w:rStyle w:val="StyleUnderline"/>
        </w:rPr>
        <w:t>also contributes</w:t>
      </w:r>
      <w:r w:rsidRPr="000F73A2">
        <w:rPr>
          <w:rStyle w:val="Emphasis"/>
          <w:b w:val="0"/>
          <w:bCs/>
          <w:sz w:val="14"/>
          <w:u w:val="none"/>
        </w:rPr>
        <w:t xml:space="preserve"> to ongoing depression by forcing parents to relive the horrors of a child’s illness through a seemingly endless process of depositions, testimony, and numerous consultations with independent experts for both defendants and litigants. </w:t>
      </w:r>
      <w:r w:rsidRPr="008E44D5">
        <w:rPr>
          <w:rStyle w:val="StyleUnderline"/>
        </w:rPr>
        <w:t>This points to one of the most disturbing aspects of community action on toxics</w:t>
      </w:r>
      <w:r w:rsidRPr="000F73A2">
        <w:rPr>
          <w:rStyle w:val="Emphasis"/>
          <w:b w:val="0"/>
          <w:bCs/>
          <w:sz w:val="14"/>
          <w:u w:val="none"/>
        </w:rPr>
        <w:t xml:space="preserve">: </w:t>
      </w:r>
      <w:r w:rsidRPr="008E44D5">
        <w:rPr>
          <w:rStyle w:val="Emphasis"/>
        </w:rPr>
        <w:t>remedies and justice are available only at the cost of intense reliving and public</w:t>
      </w:r>
      <w:r>
        <w:rPr>
          <w:rStyle w:val="Emphasis"/>
        </w:rPr>
        <w:t xml:space="preserve"> </w:t>
      </w:r>
      <w:r w:rsidRPr="008E44D5">
        <w:rPr>
          <w:rStyle w:val="Emphasis"/>
        </w:rPr>
        <w:t>display of the suffering</w:t>
      </w:r>
      <w:r w:rsidRPr="000F73A2">
        <w:rPr>
          <w:rStyle w:val="Emphasis"/>
          <w:b w:val="0"/>
          <w:bCs/>
          <w:sz w:val="14"/>
          <w:u w:val="none"/>
        </w:rPr>
        <w:t xml:space="preserve">. </w:t>
      </w:r>
      <w:r w:rsidRPr="008E44D5">
        <w:rPr>
          <w:rStyle w:val="StyleUnderline"/>
        </w:rPr>
        <w:t>People are robbed of privacy for their sorrow and are forced</w:t>
      </w:r>
      <w:r>
        <w:rPr>
          <w:rStyle w:val="StyleUnderline"/>
        </w:rPr>
        <w:t xml:space="preserve"> </w:t>
      </w:r>
      <w:r w:rsidRPr="008E44D5">
        <w:rPr>
          <w:rStyle w:val="StyleUnderline"/>
        </w:rPr>
        <w:t>to grieve in public</w:t>
      </w:r>
      <w:r w:rsidRPr="000F73A2">
        <w:rPr>
          <w:rStyle w:val="Emphasis"/>
          <w:b w:val="0"/>
          <w:bCs/>
          <w:sz w:val="14"/>
          <w:u w:val="none"/>
        </w:rPr>
        <w:t xml:space="preserve">. </w:t>
      </w:r>
      <w:r w:rsidRPr="008E44D5">
        <w:rPr>
          <w:rStyle w:val="StyleUnderline"/>
        </w:rPr>
        <w:t>People</w:t>
      </w:r>
      <w:r w:rsidRPr="000F73A2">
        <w:rPr>
          <w:rStyle w:val="Emphasis"/>
          <w:b w:val="0"/>
          <w:bCs/>
          <w:sz w:val="14"/>
          <w:u w:val="none"/>
        </w:rPr>
        <w:t xml:space="preserve"> often </w:t>
      </w:r>
      <w:r w:rsidRPr="008E44D5">
        <w:rPr>
          <w:rStyle w:val="StyleUnderline"/>
        </w:rPr>
        <w:t>lose perspective on what are their private feelings</w:t>
      </w:r>
      <w:r>
        <w:rPr>
          <w:rStyle w:val="StyleUnderline"/>
        </w:rPr>
        <w:t xml:space="preserve"> </w:t>
      </w:r>
      <w:r w:rsidRPr="008E44D5">
        <w:rPr>
          <w:rStyle w:val="StyleUnderline"/>
        </w:rPr>
        <w:t>and what is the public record. They are compelled to justify their suffering by legal</w:t>
      </w:r>
      <w:r>
        <w:rPr>
          <w:rStyle w:val="StyleUnderline"/>
        </w:rPr>
        <w:t xml:space="preserve"> </w:t>
      </w:r>
      <w:r w:rsidRPr="008E44D5">
        <w:rPr>
          <w:rStyle w:val="StyleUnderline"/>
        </w:rPr>
        <w:t>proof, lest it be diminished and discredited.</w:t>
      </w:r>
      <w:r>
        <w:rPr>
          <w:rStyle w:val="StyleUnderline"/>
        </w:rPr>
        <w:t xml:space="preserve"> </w:t>
      </w:r>
      <w:r w:rsidRPr="00117681">
        <w:rPr>
          <w:rStyle w:val="StyleUnderline"/>
        </w:rPr>
        <w:t>Hypervigilance is common in toxic waste sites, as residents become preoccupied with</w:t>
      </w:r>
      <w:r>
        <w:rPr>
          <w:rStyle w:val="StyleUnderline"/>
        </w:rPr>
        <w:t xml:space="preserve"> </w:t>
      </w:r>
      <w:r w:rsidRPr="00117681">
        <w:rPr>
          <w:rStyle w:val="StyleUnderline"/>
        </w:rPr>
        <w:t>searching for causes of and responsibility for contamination and with protecting their</w:t>
      </w:r>
      <w:r>
        <w:rPr>
          <w:rStyle w:val="StyleUnderline"/>
        </w:rPr>
        <w:t xml:space="preserve"> </w:t>
      </w:r>
      <w:r w:rsidRPr="00117681">
        <w:rPr>
          <w:rStyle w:val="StyleUnderline"/>
        </w:rPr>
        <w:t>future healt</w:t>
      </w:r>
      <w:r w:rsidRPr="000F73A2">
        <w:rPr>
          <w:rStyle w:val="Emphasis"/>
          <w:b w:val="0"/>
          <w:bCs/>
          <w:sz w:val="14"/>
          <w:u w:val="none"/>
        </w:rPr>
        <w:t>h (</w:t>
      </w:r>
      <w:proofErr w:type="spellStart"/>
      <w:r w:rsidRPr="000F73A2">
        <w:rPr>
          <w:rStyle w:val="Emphasis"/>
          <w:b w:val="0"/>
          <w:bCs/>
          <w:sz w:val="14"/>
          <w:u w:val="none"/>
        </w:rPr>
        <w:t>Vyner</w:t>
      </w:r>
      <w:proofErr w:type="spellEnd"/>
      <w:r w:rsidRPr="000F73A2">
        <w:rPr>
          <w:rStyle w:val="Emphasis"/>
          <w:b w:val="0"/>
          <w:bCs/>
          <w:sz w:val="14"/>
          <w:u w:val="none"/>
        </w:rPr>
        <w:t xml:space="preserve"> 1988). Post-traumatic stress disorder (</w:t>
      </w:r>
      <w:r w:rsidRPr="00117681">
        <w:rPr>
          <w:rStyle w:val="StyleUnderline"/>
        </w:rPr>
        <w:t>PTSD</w:t>
      </w:r>
      <w:r w:rsidRPr="000F73A2">
        <w:rPr>
          <w:rStyle w:val="Emphasis"/>
          <w:b w:val="0"/>
          <w:bCs/>
          <w:sz w:val="14"/>
          <w:u w:val="none"/>
        </w:rPr>
        <w:t>) h</w:t>
      </w:r>
      <w:r w:rsidRPr="00117681">
        <w:rPr>
          <w:rStyle w:val="StyleUnderline"/>
        </w:rPr>
        <w:t>as been found in</w:t>
      </w:r>
      <w:r>
        <w:rPr>
          <w:rStyle w:val="StyleUnderline"/>
        </w:rPr>
        <w:t xml:space="preserve"> </w:t>
      </w:r>
      <w:r w:rsidRPr="00117681">
        <w:rPr>
          <w:rStyle w:val="StyleUnderline"/>
        </w:rPr>
        <w:t>many toxic</w:t>
      </w:r>
      <w:r w:rsidRPr="000F73A2">
        <w:rPr>
          <w:rStyle w:val="Emphasis"/>
          <w:b w:val="0"/>
          <w:bCs/>
          <w:sz w:val="14"/>
          <w:u w:val="none"/>
        </w:rPr>
        <w:t xml:space="preserve"> waste </w:t>
      </w:r>
      <w:r w:rsidRPr="00117681">
        <w:rPr>
          <w:rStyle w:val="StyleUnderline"/>
        </w:rPr>
        <w:t>sites</w:t>
      </w:r>
      <w:r w:rsidRPr="000F73A2">
        <w:rPr>
          <w:rStyle w:val="Emphasis"/>
          <w:b w:val="0"/>
          <w:bCs/>
          <w:sz w:val="14"/>
          <w:u w:val="none"/>
        </w:rPr>
        <w:t xml:space="preserve">. People living in these communities exhibit most characteristics of what </w:t>
      </w:r>
      <w:proofErr w:type="spellStart"/>
      <w:r w:rsidRPr="000F73A2">
        <w:rPr>
          <w:rStyle w:val="Emphasis"/>
          <w:b w:val="0"/>
          <w:bCs/>
          <w:sz w:val="14"/>
          <w:u w:val="none"/>
        </w:rPr>
        <w:t>Lifton</w:t>
      </w:r>
      <w:proofErr w:type="spellEnd"/>
      <w:r w:rsidRPr="000F73A2">
        <w:rPr>
          <w:rStyle w:val="Emphasis"/>
          <w:b w:val="0"/>
          <w:bCs/>
          <w:sz w:val="14"/>
          <w:u w:val="none"/>
        </w:rPr>
        <w:t xml:space="preserve"> (1968) calls the “general constellation of the survivor,” a phenomenon he studied extensively in relation to atomic bomb survivors. </w:t>
      </w:r>
      <w:r w:rsidRPr="00117681">
        <w:rPr>
          <w:rStyle w:val="StyleUnderline"/>
        </w:rPr>
        <w:t>They retain a “death imprint”</w:t>
      </w:r>
      <w:r>
        <w:rPr>
          <w:rStyle w:val="StyleUnderline"/>
        </w:rPr>
        <w:t xml:space="preserve"> </w:t>
      </w:r>
      <w:r w:rsidRPr="00117681">
        <w:rPr>
          <w:rStyle w:val="StyleUnderline"/>
        </w:rPr>
        <w:t>of images and memories of the disaster and feel a strong “death anxiety.”</w:t>
      </w:r>
      <w:r w:rsidRPr="000F73A2">
        <w:rPr>
          <w:rStyle w:val="Emphasis"/>
          <w:b w:val="0"/>
          <w:bCs/>
          <w:sz w:val="14"/>
          <w:u w:val="none"/>
        </w:rPr>
        <w:t xml:space="preserve"> </w:t>
      </w:r>
      <w:r w:rsidRPr="00117681">
        <w:rPr>
          <w:rStyle w:val="StyleUnderline"/>
        </w:rPr>
        <w:t>Many family</w:t>
      </w:r>
      <w:r>
        <w:rPr>
          <w:rStyle w:val="StyleUnderline"/>
        </w:rPr>
        <w:t xml:space="preserve"> </w:t>
      </w:r>
      <w:r w:rsidRPr="00117681">
        <w:rPr>
          <w:rStyle w:val="StyleUnderline"/>
        </w:rPr>
        <w:t>members experienced “death guilt,” based on feeling that they could have done something to prevent a loved one’s death. “Psychic numbing” was also common, with its</w:t>
      </w:r>
      <w:r>
        <w:rPr>
          <w:rStyle w:val="StyleUnderline"/>
        </w:rPr>
        <w:t xml:space="preserve"> </w:t>
      </w:r>
      <w:r w:rsidRPr="00117681">
        <w:rPr>
          <w:rStyle w:val="StyleUnderline"/>
        </w:rPr>
        <w:t>diminished capacity for feelings, particularly involving apathy, withdrawal, depression,</w:t>
      </w:r>
      <w:r>
        <w:rPr>
          <w:rStyle w:val="StyleUnderline"/>
        </w:rPr>
        <w:t xml:space="preserve"> </w:t>
      </w:r>
      <w:r w:rsidRPr="00117681">
        <w:rPr>
          <w:rStyle w:val="StyleUnderline"/>
        </w:rPr>
        <w:t>and overall constriction in living</w:t>
      </w:r>
      <w:r w:rsidRPr="000F73A2">
        <w:rPr>
          <w:rStyle w:val="Emphasis"/>
          <w:b w:val="0"/>
          <w:bCs/>
          <w:sz w:val="14"/>
          <w:u w:val="none"/>
        </w:rPr>
        <w:t xml:space="preserve">. </w:t>
      </w:r>
      <w:r w:rsidRPr="00117681">
        <w:rPr>
          <w:rStyle w:val="StyleUnderline"/>
        </w:rPr>
        <w:t>People also suffer “impaired human relationships,”</w:t>
      </w:r>
      <w:r>
        <w:rPr>
          <w:rStyle w:val="StyleUnderline"/>
        </w:rPr>
        <w:t xml:space="preserve"> </w:t>
      </w:r>
      <w:r w:rsidRPr="00117681">
        <w:rPr>
          <w:rStyle w:val="StyleUnderline"/>
        </w:rPr>
        <w:t>sometimes manifested as an inability to comfort one another, even when family</w:t>
      </w:r>
      <w:r>
        <w:rPr>
          <w:rStyle w:val="StyleUnderline"/>
        </w:rPr>
        <w:t xml:space="preserve"> </w:t>
      </w:r>
      <w:r w:rsidRPr="00117681">
        <w:rPr>
          <w:rStyle w:val="StyleUnderline"/>
        </w:rPr>
        <w:t>members recognized the need for mutual support</w:t>
      </w:r>
      <w:r w:rsidRPr="000F73A2">
        <w:rPr>
          <w:rStyle w:val="Emphasis"/>
          <w:b w:val="0"/>
          <w:bCs/>
          <w:sz w:val="14"/>
          <w:u w:val="none"/>
        </w:rPr>
        <w:t xml:space="preserve"> (</w:t>
      </w:r>
      <w:proofErr w:type="spellStart"/>
      <w:r w:rsidRPr="000F73A2">
        <w:rPr>
          <w:rStyle w:val="Emphasis"/>
          <w:b w:val="0"/>
          <w:bCs/>
          <w:sz w:val="14"/>
          <w:u w:val="none"/>
        </w:rPr>
        <w:t>Lifton</w:t>
      </w:r>
      <w:proofErr w:type="spellEnd"/>
      <w:r w:rsidRPr="000F73A2">
        <w:rPr>
          <w:rStyle w:val="Emphasis"/>
          <w:b w:val="0"/>
          <w:bCs/>
          <w:sz w:val="14"/>
          <w:u w:val="none"/>
        </w:rPr>
        <w:t xml:space="preserve"> and Olson 1976). </w:t>
      </w:r>
      <w:r w:rsidRPr="00117681">
        <w:rPr>
          <w:rStyle w:val="StyleUnderline"/>
        </w:rPr>
        <w:t>The generalized distress</w:t>
      </w:r>
      <w:r w:rsidRPr="000F73A2">
        <w:rPr>
          <w:rStyle w:val="Emphasis"/>
          <w:b w:val="0"/>
          <w:bCs/>
          <w:sz w:val="14"/>
          <w:u w:val="none"/>
        </w:rPr>
        <w:t xml:space="preserve"> that people who live near toxic waste sites experience </w:t>
      </w:r>
      <w:r w:rsidRPr="00117681">
        <w:rPr>
          <w:rStyle w:val="StyleUnderline"/>
        </w:rPr>
        <w:t>can</w:t>
      </w:r>
      <w:r>
        <w:rPr>
          <w:rStyle w:val="StyleUnderline"/>
        </w:rPr>
        <w:t xml:space="preserve"> </w:t>
      </w:r>
      <w:r w:rsidRPr="00117681">
        <w:rPr>
          <w:rStyle w:val="StyleUnderline"/>
        </w:rPr>
        <w:t>be understood as “demoralization,” a worried feeling indicating a considerable</w:t>
      </w:r>
      <w:r>
        <w:rPr>
          <w:rStyle w:val="StyleUnderline"/>
        </w:rPr>
        <w:t xml:space="preserve"> </w:t>
      </w:r>
      <w:r w:rsidRPr="00117681">
        <w:rPr>
          <w:rStyle w:val="StyleUnderline"/>
        </w:rPr>
        <w:t>degree of being upset and out of control</w:t>
      </w:r>
      <w:r w:rsidRPr="000F73A2">
        <w:rPr>
          <w:rStyle w:val="Emphasis"/>
          <w:b w:val="0"/>
          <w:bCs/>
          <w:sz w:val="14"/>
          <w:u w:val="none"/>
        </w:rPr>
        <w:t xml:space="preserve"> (Dohrenwend 1981). </w:t>
      </w:r>
      <w:r w:rsidRPr="00117681">
        <w:rPr>
          <w:rStyle w:val="StyleUnderline"/>
        </w:rPr>
        <w:t>People in contaminated</w:t>
      </w:r>
      <w:r>
        <w:rPr>
          <w:rStyle w:val="StyleUnderline"/>
        </w:rPr>
        <w:t xml:space="preserve"> </w:t>
      </w:r>
      <w:r w:rsidRPr="00117681">
        <w:rPr>
          <w:rStyle w:val="StyleUnderline"/>
        </w:rPr>
        <w:t>communities often start to view the environment as a malevolent force</w:t>
      </w:r>
      <w:r w:rsidRPr="000F73A2">
        <w:rPr>
          <w:rStyle w:val="Emphasis"/>
          <w:b w:val="0"/>
          <w:bCs/>
          <w:sz w:val="14"/>
          <w:u w:val="none"/>
        </w:rPr>
        <w:t xml:space="preserve">, and even the home, typically a place of refuge and safety, becomes threatening. </w:t>
      </w:r>
      <w:r w:rsidRPr="00117681">
        <w:rPr>
          <w:rStyle w:val="StyleUnderline"/>
        </w:rPr>
        <w:t>Residents lose</w:t>
      </w:r>
      <w:r>
        <w:rPr>
          <w:rStyle w:val="StyleUnderline"/>
        </w:rPr>
        <w:t xml:space="preserve"> </w:t>
      </w:r>
      <w:r w:rsidRPr="00117681">
        <w:rPr>
          <w:rStyle w:val="StyleUnderline"/>
        </w:rPr>
        <w:t>faith that the world is just and may even think that they deserve what happened to</w:t>
      </w:r>
      <w:r>
        <w:rPr>
          <w:rStyle w:val="StyleUnderline"/>
        </w:rPr>
        <w:t xml:space="preserve"> </w:t>
      </w:r>
      <w:r w:rsidRPr="00117681">
        <w:rPr>
          <w:rStyle w:val="StyleUnderline"/>
        </w:rPr>
        <w:t>them</w:t>
      </w:r>
      <w:r w:rsidRPr="000F73A2">
        <w:rPr>
          <w:rStyle w:val="Emphasis"/>
          <w:b w:val="0"/>
          <w:bCs/>
          <w:sz w:val="14"/>
          <w:u w:val="none"/>
        </w:rPr>
        <w:t xml:space="preserve"> (Edelstein 1988). Ultimately, as Brown and Mikkelsen (1990) found, people come to believe that there is “no safe place,” since contamination is so widespread. Such attitudes even occur </w:t>
      </w:r>
      <w:proofErr w:type="gramStart"/>
      <w:r w:rsidRPr="000F73A2">
        <w:rPr>
          <w:rStyle w:val="Emphasis"/>
          <w:b w:val="0"/>
          <w:bCs/>
          <w:sz w:val="14"/>
          <w:u w:val="none"/>
        </w:rPr>
        <w:t>in the midst of</w:t>
      </w:r>
      <w:proofErr w:type="gramEnd"/>
      <w:r w:rsidRPr="000F73A2">
        <w:rPr>
          <w:rStyle w:val="Emphasis"/>
          <w:b w:val="0"/>
          <w:bCs/>
          <w:sz w:val="14"/>
          <w:u w:val="none"/>
        </w:rPr>
        <w:t xml:space="preserve"> highly organized communities that are fighting corporations and government. </w:t>
      </w:r>
      <w:r w:rsidRPr="00117681">
        <w:rPr>
          <w:rStyle w:val="StyleUnderline"/>
        </w:rPr>
        <w:t>Community-Wide Effects</w:t>
      </w:r>
      <w:r>
        <w:rPr>
          <w:rStyle w:val="StyleUnderline"/>
        </w:rPr>
        <w:t xml:space="preserve"> </w:t>
      </w:r>
      <w:r w:rsidRPr="000F73A2">
        <w:rPr>
          <w:rStyle w:val="Emphasis"/>
          <w:b w:val="0"/>
          <w:bCs/>
          <w:sz w:val="14"/>
          <w:u w:val="none"/>
        </w:rPr>
        <w:t xml:space="preserve">Rather than only affecting individuals, </w:t>
      </w:r>
      <w:r w:rsidRPr="00117681">
        <w:rPr>
          <w:rStyle w:val="StyleUnderline"/>
        </w:rPr>
        <w:t>contamination episodes harm entire communities</w:t>
      </w:r>
      <w:r w:rsidRPr="000F73A2">
        <w:rPr>
          <w:rStyle w:val="Emphasis"/>
          <w:b w:val="0"/>
          <w:bCs/>
          <w:sz w:val="14"/>
          <w:u w:val="none"/>
        </w:rPr>
        <w:t xml:space="preserve">, </w:t>
      </w:r>
      <w:r w:rsidRPr="00117681">
        <w:rPr>
          <w:rStyle w:val="StyleUnderline"/>
        </w:rPr>
        <w:t>disrupting ordinary social relations as well as damaging health</w:t>
      </w:r>
      <w:r w:rsidRPr="000F73A2">
        <w:rPr>
          <w:rStyle w:val="Emphasis"/>
          <w:b w:val="0"/>
          <w:bCs/>
          <w:sz w:val="14"/>
          <w:u w:val="none"/>
        </w:rPr>
        <w:t xml:space="preserve"> (Erikson 1976). Sociologists have added importantly to this area through in-depth case study analyses. Adeline Levine’s (1982) study of Love Canal offered the first sociological case study that explained the conflict between lay discoverers of disease on the one hand, and government and corporate parties on the other. Michael </w:t>
      </w:r>
      <w:r w:rsidRPr="00ED5AC5">
        <w:rPr>
          <w:rStyle w:val="StyleUnderline"/>
        </w:rPr>
        <w:t>Edelstein</w:t>
      </w:r>
      <w:r w:rsidRPr="000F73A2">
        <w:rPr>
          <w:rStyle w:val="Emphasis"/>
          <w:b w:val="0"/>
          <w:bCs/>
          <w:sz w:val="14"/>
          <w:u w:val="none"/>
        </w:rPr>
        <w:t xml:space="preserve"> (1988) </w:t>
      </w:r>
      <w:r w:rsidRPr="00ED5AC5">
        <w:rPr>
          <w:rStyle w:val="StyleUnderline"/>
        </w:rPr>
        <w:t xml:space="preserve">introduced the term “contaminated communities” as a standard for research on </w:t>
      </w:r>
      <w:proofErr w:type="spellStart"/>
      <w:r w:rsidRPr="00ED5AC5">
        <w:rPr>
          <w:rStyle w:val="StyleUnderline"/>
        </w:rPr>
        <w:t>toxicaffected</w:t>
      </w:r>
      <w:proofErr w:type="spellEnd"/>
      <w:r w:rsidRPr="00ED5AC5">
        <w:rPr>
          <w:rStyle w:val="StyleUnderline"/>
        </w:rPr>
        <w:t xml:space="preserve"> communities</w:t>
      </w:r>
      <w:r w:rsidRPr="000F73A2">
        <w:rPr>
          <w:rStyle w:val="Emphasis"/>
          <w:b w:val="0"/>
          <w:bCs/>
          <w:sz w:val="14"/>
          <w:u w:val="none"/>
        </w:rPr>
        <w:t xml:space="preserve">. Couch and Kroll-Smith’s (1990) study of an underground mine fire in Centralia, PA emphasized how </w:t>
      </w:r>
      <w:r w:rsidRPr="00ED5AC5">
        <w:rPr>
          <w:rStyle w:val="StyleUnderline"/>
        </w:rPr>
        <w:t>internal divisions concerning health</w:t>
      </w:r>
      <w:r>
        <w:rPr>
          <w:rStyle w:val="StyleUnderline"/>
        </w:rPr>
        <w:t xml:space="preserve"> </w:t>
      </w:r>
      <w:r w:rsidRPr="00ED5AC5">
        <w:rPr>
          <w:rStyle w:val="StyleUnderline"/>
        </w:rPr>
        <w:t>effects and corporate/governmental responsibility pitted groups of residents against</w:t>
      </w:r>
      <w:r>
        <w:rPr>
          <w:rStyle w:val="StyleUnderline"/>
        </w:rPr>
        <w:t xml:space="preserve"> </w:t>
      </w:r>
      <w:r w:rsidRPr="00ED5AC5">
        <w:rPr>
          <w:rStyle w:val="StyleUnderline"/>
        </w:rPr>
        <w:t>each other, further undermining the binds of community</w:t>
      </w:r>
      <w:r w:rsidRPr="000F73A2">
        <w:rPr>
          <w:rStyle w:val="Emphasis"/>
          <w:b w:val="0"/>
          <w:bCs/>
          <w:sz w:val="14"/>
          <w:u w:val="none"/>
        </w:rPr>
        <w:t>. This problem of “corrosive communities” (</w:t>
      </w:r>
      <w:proofErr w:type="spellStart"/>
      <w:r w:rsidRPr="000F73A2">
        <w:rPr>
          <w:rStyle w:val="Emphasis"/>
          <w:b w:val="0"/>
          <w:bCs/>
          <w:sz w:val="14"/>
          <w:u w:val="none"/>
        </w:rPr>
        <w:t>Freudenburg</w:t>
      </w:r>
      <w:proofErr w:type="spellEnd"/>
      <w:r w:rsidRPr="000F73A2">
        <w:rPr>
          <w:rStyle w:val="Emphasis"/>
          <w:b w:val="0"/>
          <w:bCs/>
          <w:sz w:val="14"/>
          <w:u w:val="none"/>
        </w:rPr>
        <w:t xml:space="preserve"> and Jones 1991) leads to fundamental rifts in the social bonds of community, including rancorous disputes between individuals and between groups. </w:t>
      </w:r>
      <w:r w:rsidRPr="00ED5AC5">
        <w:rPr>
          <w:rStyle w:val="StyleUnderline"/>
        </w:rPr>
        <w:t xml:space="preserve">Communities facing contamination episodes are often </w:t>
      </w:r>
      <w:proofErr w:type="gramStart"/>
      <w:r w:rsidRPr="00ED5AC5">
        <w:rPr>
          <w:rStyle w:val="StyleUnderline"/>
        </w:rPr>
        <w:t>in the midst of</w:t>
      </w:r>
      <w:proofErr w:type="gramEnd"/>
      <w:r w:rsidRPr="00ED5AC5">
        <w:rPr>
          <w:rStyle w:val="StyleUnderline"/>
        </w:rPr>
        <w:t xml:space="preserve"> “chronic</w:t>
      </w:r>
      <w:r>
        <w:rPr>
          <w:rStyle w:val="StyleUnderline"/>
        </w:rPr>
        <w:t xml:space="preserve"> </w:t>
      </w:r>
      <w:r w:rsidRPr="00ED5AC5">
        <w:rPr>
          <w:rStyle w:val="StyleUnderline"/>
        </w:rPr>
        <w:t>technological disasters</w:t>
      </w:r>
      <w:r w:rsidRPr="000F73A2">
        <w:rPr>
          <w:rStyle w:val="Emphasis"/>
          <w:b w:val="0"/>
          <w:bCs/>
          <w:sz w:val="14"/>
          <w:u w:val="none"/>
        </w:rPr>
        <w:t xml:space="preserve">” (Couch and Kroll-Smith 1985), </w:t>
      </w:r>
      <w:r w:rsidRPr="00ED5AC5">
        <w:rPr>
          <w:rStyle w:val="StyleUnderline"/>
        </w:rPr>
        <w:t>long-term, unfolding problems that typically had no visible starting point, but which corrode the social fabric.</w:t>
      </w:r>
      <w:r w:rsidRPr="00CD3CED">
        <w:rPr>
          <w:rStyle w:val="Emphasis"/>
          <w:b w:val="0"/>
          <w:bCs/>
          <w:sz w:val="12"/>
          <w:u w:val="none"/>
        </w:rPr>
        <w:t xml:space="preserve"> </w:t>
      </w:r>
      <w:proofErr w:type="spellStart"/>
      <w:r w:rsidRPr="00CD3CED">
        <w:rPr>
          <w:rStyle w:val="Emphasis"/>
          <w:b w:val="0"/>
          <w:bCs/>
          <w:sz w:val="12"/>
          <w:u w:val="none"/>
        </w:rPr>
        <w:t>Vyner</w:t>
      </w:r>
      <w:proofErr w:type="spellEnd"/>
      <w:r w:rsidRPr="00CD3CED">
        <w:rPr>
          <w:rStyle w:val="Emphasis"/>
          <w:b w:val="0"/>
          <w:bCs/>
          <w:sz w:val="12"/>
          <w:u w:val="none"/>
        </w:rPr>
        <w:t xml:space="preserve"> (1988) pursued this idea with the concept of “invisible environmental contaminants,” in his case mostly concerning ionizing radiation. Because they were unseen, </w:t>
      </w:r>
      <w:proofErr w:type="spellStart"/>
      <w:r w:rsidRPr="00CD3CED">
        <w:rPr>
          <w:rStyle w:val="Emphasis"/>
          <w:b w:val="0"/>
          <w:bCs/>
          <w:sz w:val="12"/>
          <w:u w:val="none"/>
        </w:rPr>
        <w:t>Vyner</w:t>
      </w:r>
      <w:proofErr w:type="spellEnd"/>
      <w:r w:rsidRPr="00CD3CED">
        <w:rPr>
          <w:rStyle w:val="Emphasis"/>
          <w:b w:val="0"/>
          <w:bCs/>
          <w:sz w:val="12"/>
          <w:u w:val="none"/>
        </w:rPr>
        <w:t xml:space="preserve"> termed them “occult,” which were mysterious factors that people had a hard time seeing or identifying. </w:t>
      </w:r>
      <w:r w:rsidRPr="00ED5AC5">
        <w:rPr>
          <w:rStyle w:val="StyleUnderline"/>
        </w:rPr>
        <w:t>Social Responsibility of Government for Protecting Public</w:t>
      </w:r>
      <w:r>
        <w:rPr>
          <w:rStyle w:val="StyleUnderline"/>
        </w:rPr>
        <w:t xml:space="preserve"> </w:t>
      </w:r>
      <w:r w:rsidRPr="00ED5AC5">
        <w:rPr>
          <w:rStyle w:val="StyleUnderline"/>
        </w:rPr>
        <w:t>Health</w:t>
      </w:r>
      <w:r>
        <w:rPr>
          <w:rStyle w:val="StyleUnderline"/>
        </w:rPr>
        <w:t xml:space="preserve"> </w:t>
      </w:r>
      <w:r w:rsidRPr="00ED5AC5">
        <w:rPr>
          <w:rStyle w:val="StyleUnderline"/>
        </w:rPr>
        <w:t>Residents in contaminated communities often expect local, state, and federal government support for their claims,</w:t>
      </w:r>
      <w:r w:rsidRPr="00CD3CED">
        <w:rPr>
          <w:rStyle w:val="Emphasis"/>
          <w:b w:val="0"/>
          <w:bCs/>
          <w:sz w:val="12"/>
          <w:u w:val="none"/>
        </w:rPr>
        <w:t xml:space="preserve"> at least in earlier years. </w:t>
      </w:r>
      <w:r w:rsidRPr="00ED5AC5">
        <w:rPr>
          <w:rStyle w:val="StyleUnderline"/>
        </w:rPr>
        <w:t>The failure of many</w:t>
      </w:r>
      <w:r>
        <w:rPr>
          <w:rStyle w:val="StyleUnderline"/>
        </w:rPr>
        <w:t xml:space="preserve"> </w:t>
      </w:r>
      <w:r w:rsidRPr="00ED5AC5">
        <w:rPr>
          <w:rStyle w:val="StyleUnderline"/>
        </w:rPr>
        <w:t>government bodies to support victims’ claims and to properly enforce regulations</w:t>
      </w:r>
      <w:r>
        <w:rPr>
          <w:rStyle w:val="StyleUnderline"/>
        </w:rPr>
        <w:t xml:space="preserve"> </w:t>
      </w:r>
      <w:r w:rsidRPr="00ED5AC5">
        <w:rPr>
          <w:rStyle w:val="StyleUnderline"/>
        </w:rPr>
        <w:t>has led to increased mistrust of government</w:t>
      </w:r>
      <w:r w:rsidRPr="00CD3CED">
        <w:rPr>
          <w:rStyle w:val="Emphasis"/>
          <w:b w:val="0"/>
          <w:bCs/>
          <w:sz w:val="12"/>
          <w:u w:val="none"/>
        </w:rPr>
        <w:t xml:space="preserve"> (Szasz 1994). Residents in many contaminated communities have become politicized in response to governmental failure to respond to citizen complaints concerning corporate polluters (Krauss 1993). </w:t>
      </w:r>
      <w:r w:rsidRPr="00ED5AC5">
        <w:rPr>
          <w:rStyle w:val="StyleUnderline"/>
        </w:rPr>
        <w:t>The ongoing Flint Water Crisis, which began in 2014 with the switch from the</w:t>
      </w:r>
      <w:r>
        <w:rPr>
          <w:rStyle w:val="StyleUnderline"/>
        </w:rPr>
        <w:t xml:space="preserve"> </w:t>
      </w:r>
      <w:r w:rsidRPr="00ED5AC5">
        <w:rPr>
          <w:rStyle w:val="StyleUnderline"/>
        </w:rPr>
        <w:t>Detroit water system to the Flint River, offers a recent case in which community</w:t>
      </w:r>
      <w:r>
        <w:rPr>
          <w:rStyle w:val="StyleUnderline"/>
        </w:rPr>
        <w:t xml:space="preserve"> </w:t>
      </w:r>
      <w:r w:rsidRPr="00ED5AC5">
        <w:rPr>
          <w:rStyle w:val="StyleUnderline"/>
        </w:rPr>
        <w:t xml:space="preserve">members </w:t>
      </w:r>
      <w:proofErr w:type="gramStart"/>
      <w:r w:rsidRPr="00ED5AC5">
        <w:rPr>
          <w:rStyle w:val="StyleUnderline"/>
        </w:rPr>
        <w:t>all across</w:t>
      </w:r>
      <w:proofErr w:type="gramEnd"/>
      <w:r w:rsidRPr="00ED5AC5">
        <w:rPr>
          <w:rStyle w:val="StyleUnderline"/>
        </w:rPr>
        <w:t xml:space="preserve"> </w:t>
      </w:r>
      <w:r w:rsidRPr="00ED5AC5">
        <w:rPr>
          <w:rStyle w:val="StyleUnderline"/>
        </w:rPr>
        <w:lastRenderedPageBreak/>
        <w:t>Flint, Michigan expressed their outrage at the local, state, and</w:t>
      </w:r>
      <w:r>
        <w:rPr>
          <w:rStyle w:val="StyleUnderline"/>
        </w:rPr>
        <w:t xml:space="preserve"> </w:t>
      </w:r>
      <w:r w:rsidRPr="00ED5AC5">
        <w:rPr>
          <w:rStyle w:val="StyleUnderline"/>
        </w:rPr>
        <w:t>federal government</w:t>
      </w:r>
      <w:r w:rsidRPr="00CD3CED">
        <w:rPr>
          <w:rStyle w:val="Emphasis"/>
          <w:b w:val="0"/>
          <w:bCs/>
          <w:sz w:val="12"/>
          <w:u w:val="none"/>
        </w:rPr>
        <w:t xml:space="preserve"> for failing to prioritize the community’s health needs above financial austerity goals. </w:t>
      </w:r>
      <w:r w:rsidRPr="00ED5AC5">
        <w:rPr>
          <w:rStyle w:val="StyleUnderline"/>
        </w:rPr>
        <w:t>Neoliberal tendencies of privatizing public services are</w:t>
      </w:r>
      <w:r>
        <w:rPr>
          <w:rStyle w:val="StyleUnderline"/>
        </w:rPr>
        <w:t xml:space="preserve"> </w:t>
      </w:r>
      <w:r w:rsidRPr="00ED5AC5">
        <w:rPr>
          <w:rStyle w:val="StyleUnderline"/>
        </w:rPr>
        <w:t>called out by many as the underlying driver of the water crisis</w:t>
      </w:r>
      <w:r w:rsidRPr="00CD3CED">
        <w:rPr>
          <w:rStyle w:val="Emphasis"/>
          <w:b w:val="0"/>
          <w:bCs/>
          <w:sz w:val="12"/>
          <w:u w:val="none"/>
        </w:rPr>
        <w:t xml:space="preserve"> (</w:t>
      </w:r>
      <w:proofErr w:type="spellStart"/>
      <w:r w:rsidRPr="00CD3CED">
        <w:rPr>
          <w:rStyle w:val="Emphasis"/>
          <w:b w:val="0"/>
          <w:bCs/>
          <w:sz w:val="12"/>
          <w:u w:val="none"/>
        </w:rPr>
        <w:t>Fasenfest</w:t>
      </w:r>
      <w:proofErr w:type="spellEnd"/>
      <w:r w:rsidRPr="00CD3CED">
        <w:rPr>
          <w:rStyle w:val="Emphasis"/>
          <w:b w:val="0"/>
          <w:bCs/>
          <w:sz w:val="12"/>
          <w:u w:val="none"/>
        </w:rPr>
        <w:t xml:space="preserve"> and Pride 2016), </w:t>
      </w:r>
      <w:r w:rsidRPr="00ED5AC5">
        <w:rPr>
          <w:rStyle w:val="StyleUnderline"/>
        </w:rPr>
        <w:t>while some scholars point specifically to austerity urbanism within neoliberalism as the core of the community’s devastation</w:t>
      </w:r>
      <w:r w:rsidRPr="00CD3CED">
        <w:rPr>
          <w:rStyle w:val="Emphasis"/>
          <w:b w:val="0"/>
          <w:bCs/>
          <w:sz w:val="12"/>
          <w:u w:val="none"/>
        </w:rPr>
        <w:t xml:space="preserve"> (Peck 2012). Still, </w:t>
      </w:r>
      <w:r w:rsidRPr="00ED5AC5">
        <w:rPr>
          <w:rStyle w:val="StyleUnderline"/>
        </w:rPr>
        <w:t>many argue, and</w:t>
      </w:r>
      <w:r>
        <w:rPr>
          <w:rStyle w:val="StyleUnderline"/>
        </w:rPr>
        <w:t xml:space="preserve"> </w:t>
      </w:r>
      <w:r w:rsidRPr="00ED5AC5">
        <w:rPr>
          <w:rStyle w:val="StyleUnderline"/>
        </w:rPr>
        <w:t>we would agree, that such policies to strip social services and protections from</w:t>
      </w:r>
      <w:r>
        <w:rPr>
          <w:rStyle w:val="StyleUnderline"/>
        </w:rPr>
        <w:t xml:space="preserve"> </w:t>
      </w:r>
      <w:r w:rsidRPr="00ED5AC5">
        <w:rPr>
          <w:rStyle w:val="StyleUnderline"/>
        </w:rPr>
        <w:t>certain populations</w:t>
      </w:r>
      <w:r w:rsidRPr="00CD3CED">
        <w:rPr>
          <w:rStyle w:val="Emphasis"/>
          <w:b w:val="0"/>
          <w:bCs/>
          <w:sz w:val="12"/>
          <w:u w:val="none"/>
        </w:rPr>
        <w:t xml:space="preserve"> (specifically communities of color) a</w:t>
      </w:r>
      <w:r w:rsidRPr="00ED5AC5">
        <w:rPr>
          <w:rStyle w:val="StyleUnderline"/>
        </w:rPr>
        <w:t>re only possible under</w:t>
      </w:r>
      <w:r>
        <w:rPr>
          <w:rStyle w:val="StyleUnderline"/>
        </w:rPr>
        <w:t xml:space="preserve"> </w:t>
      </w:r>
      <w:r w:rsidRPr="00ED5AC5">
        <w:rPr>
          <w:rStyle w:val="StyleUnderline"/>
        </w:rPr>
        <w:t>a racialized capitalist system that determines which populations are appropriate for</w:t>
      </w:r>
      <w:r>
        <w:rPr>
          <w:rStyle w:val="StyleUnderline"/>
        </w:rPr>
        <w:t xml:space="preserve"> </w:t>
      </w:r>
      <w:r w:rsidRPr="00ED5AC5">
        <w:rPr>
          <w:rStyle w:val="StyleUnderline"/>
        </w:rPr>
        <w:t xml:space="preserve">abandonment </w:t>
      </w:r>
      <w:r w:rsidRPr="00CD3CED">
        <w:rPr>
          <w:rStyle w:val="Emphasis"/>
          <w:b w:val="0"/>
          <w:bCs/>
          <w:sz w:val="12"/>
          <w:u w:val="none"/>
        </w:rPr>
        <w:t xml:space="preserve">(Pulido 2016). </w:t>
      </w:r>
      <w:r w:rsidRPr="000F73A2">
        <w:rPr>
          <w:rStyle w:val="Emphasis"/>
        </w:rPr>
        <w:t>Government agencies have been reluctant to affirm most relationships between</w:t>
      </w:r>
      <w:r>
        <w:rPr>
          <w:rStyle w:val="Emphasis"/>
        </w:rPr>
        <w:t xml:space="preserve"> </w:t>
      </w:r>
      <w:r w:rsidRPr="000F73A2">
        <w:rPr>
          <w:rStyle w:val="Emphasis"/>
        </w:rPr>
        <w:t>contaminants and disease</w:t>
      </w:r>
      <w:r w:rsidRPr="00CD3CED">
        <w:rPr>
          <w:rStyle w:val="Emphasis"/>
          <w:b w:val="0"/>
          <w:bCs/>
          <w:sz w:val="12"/>
          <w:u w:val="none"/>
        </w:rPr>
        <w:t xml:space="preserve">. </w:t>
      </w:r>
      <w:r w:rsidRPr="000F73A2">
        <w:rPr>
          <w:rStyle w:val="StyleUnderline"/>
        </w:rPr>
        <w:t>One reason is the fear that business will be harmed</w:t>
      </w:r>
      <w:r w:rsidRPr="00CD3CED">
        <w:rPr>
          <w:rStyle w:val="Emphasis"/>
          <w:b w:val="0"/>
          <w:bCs/>
          <w:sz w:val="12"/>
          <w:u w:val="none"/>
        </w:rPr>
        <w:t>.</w:t>
      </w:r>
      <w:r w:rsidRPr="00CD3CED">
        <w:rPr>
          <w:sz w:val="12"/>
        </w:rPr>
        <w:t xml:space="preserve"> </w:t>
      </w:r>
      <w:r w:rsidRPr="000F73A2">
        <w:rPr>
          <w:rStyle w:val="StyleUnderline"/>
        </w:rPr>
        <w:t>Corporations</w:t>
      </w:r>
      <w:r w:rsidRPr="00CD3CED">
        <w:rPr>
          <w:rStyle w:val="Emphasis"/>
          <w:b w:val="0"/>
          <w:bCs/>
          <w:sz w:val="12"/>
          <w:u w:val="none"/>
        </w:rPr>
        <w:t xml:space="preserve">, especially producers, </w:t>
      </w:r>
      <w:r w:rsidRPr="000F73A2">
        <w:rPr>
          <w:rStyle w:val="StyleUnderline"/>
        </w:rPr>
        <w:t>have fought against recognition of environmental health effects because of the financial cost involved in settlements, fines, production restructuring, and alternative forms of disposal.</w:t>
      </w:r>
      <w:r w:rsidRPr="00CD3CED">
        <w:rPr>
          <w:rStyle w:val="Emphasis"/>
          <w:b w:val="0"/>
          <w:bCs/>
          <w:sz w:val="12"/>
          <w:u w:val="none"/>
        </w:rPr>
        <w:t xml:space="preserve"> Some major retailers, though, have been responsive to consumer demands and pressed suppliers to provide them with products free of certain chemicals that activists have targeted, </w:t>
      </w:r>
      <w:proofErr w:type="gramStart"/>
      <w:r w:rsidRPr="00CD3CED">
        <w:rPr>
          <w:rStyle w:val="Emphasis"/>
          <w:b w:val="0"/>
          <w:bCs/>
          <w:sz w:val="12"/>
          <w:u w:val="none"/>
        </w:rPr>
        <w:t>e.g.</w:t>
      </w:r>
      <w:proofErr w:type="gramEnd"/>
      <w:r w:rsidRPr="00CD3CED">
        <w:rPr>
          <w:rStyle w:val="Emphasis"/>
          <w:b w:val="0"/>
          <w:bCs/>
          <w:sz w:val="12"/>
          <w:u w:val="none"/>
        </w:rPr>
        <w:t xml:space="preserve"> flame retardants, per- and polyfluorinated compounds, parabens, and phthalates. Residents in Love Canal (Levine 1982), Woburn (Brown and Mikkelsen 1990), and </w:t>
      </w:r>
      <w:r w:rsidRPr="00CD3CED">
        <w:rPr>
          <w:rStyle w:val="StyleUnderline"/>
        </w:rPr>
        <w:t>many other sites have emphasized how environmentally induced disease sufferers and their allies target the corporations they hold responsible for contamination</w:t>
      </w:r>
      <w:r>
        <w:rPr>
          <w:rStyle w:val="StyleUnderline"/>
        </w:rPr>
        <w:t xml:space="preserve"> </w:t>
      </w:r>
      <w:r w:rsidRPr="00CD3CED">
        <w:rPr>
          <w:rStyle w:val="StyleUnderline"/>
        </w:rPr>
        <w:t>episodes, as well as various levels of government for failing to do their job in</w:t>
      </w:r>
      <w:r>
        <w:rPr>
          <w:rStyle w:val="StyleUnderline"/>
        </w:rPr>
        <w:t xml:space="preserve"> </w:t>
      </w:r>
      <w:r w:rsidRPr="00CD3CED">
        <w:rPr>
          <w:rStyle w:val="StyleUnderline"/>
        </w:rPr>
        <w:t>recognition and remediation</w:t>
      </w:r>
      <w:r w:rsidRPr="00CD3CED">
        <w:rPr>
          <w:rStyle w:val="Emphasis"/>
          <w:b w:val="0"/>
          <w:bCs/>
          <w:sz w:val="12"/>
          <w:u w:val="none"/>
        </w:rPr>
        <w:t xml:space="preserve">. Sociologist </w:t>
      </w:r>
      <w:proofErr w:type="spellStart"/>
      <w:r w:rsidRPr="00CD3CED">
        <w:rPr>
          <w:rStyle w:val="Emphasis"/>
          <w:b w:val="0"/>
          <w:bCs/>
          <w:sz w:val="12"/>
          <w:u w:val="none"/>
        </w:rPr>
        <w:t>McGoey</w:t>
      </w:r>
      <w:proofErr w:type="spellEnd"/>
      <w:r w:rsidRPr="00CD3CED">
        <w:rPr>
          <w:rStyle w:val="Emphasis"/>
          <w:b w:val="0"/>
          <w:bCs/>
          <w:sz w:val="12"/>
          <w:u w:val="none"/>
        </w:rPr>
        <w:t xml:space="preserve"> (2012) argues that in some cases corporations and regulators work strategically to know as little as possible about potential health harms to avoid accountability. </w:t>
      </w:r>
      <w:r w:rsidRPr="00CD3CED">
        <w:rPr>
          <w:rStyle w:val="StyleUnderline"/>
        </w:rPr>
        <w:t>Corporate unwillingness to take</w:t>
      </w:r>
      <w:r>
        <w:rPr>
          <w:rStyle w:val="StyleUnderline"/>
        </w:rPr>
        <w:t xml:space="preserve"> </w:t>
      </w:r>
      <w:r w:rsidRPr="00CD3CED">
        <w:rPr>
          <w:rStyle w:val="StyleUnderline"/>
        </w:rPr>
        <w:t>responsibility, combined with government inaction, delays the appropriate understanding of environmental health effects, their causes, and their treatment.</w:t>
      </w:r>
      <w:r>
        <w:rPr>
          <w:rStyle w:val="StyleUnderline"/>
        </w:rPr>
        <w:t xml:space="preserve"> </w:t>
      </w:r>
      <w:r w:rsidRPr="00CD3CED">
        <w:rPr>
          <w:rStyle w:val="Emphasis"/>
        </w:rPr>
        <w:t xml:space="preserve">Lack of government attention to environmental causes of disease is </w:t>
      </w:r>
      <w:proofErr w:type="spellStart"/>
      <w:r w:rsidRPr="00CD3CED">
        <w:rPr>
          <w:rStyle w:val="Emphasis"/>
        </w:rPr>
        <w:t>selfreinforcing</w:t>
      </w:r>
      <w:proofErr w:type="spellEnd"/>
      <w:r w:rsidRPr="00CD3CED">
        <w:rPr>
          <w:rStyle w:val="Emphasis"/>
        </w:rPr>
        <w:t>, with fear over being criticized for regulatory shortcomings leading to</w:t>
      </w:r>
      <w:r>
        <w:rPr>
          <w:rStyle w:val="Emphasis"/>
        </w:rPr>
        <w:t xml:space="preserve"> </w:t>
      </w:r>
      <w:r w:rsidRPr="00CD3CED">
        <w:rPr>
          <w:rStyle w:val="Emphasis"/>
        </w:rPr>
        <w:t>failures to regulate chemicals and other toxic substances that are a source of public</w:t>
      </w:r>
      <w:r>
        <w:rPr>
          <w:rStyle w:val="Emphasis"/>
        </w:rPr>
        <w:t xml:space="preserve"> </w:t>
      </w:r>
      <w:r w:rsidRPr="00CD3CED">
        <w:rPr>
          <w:rStyle w:val="Emphasis"/>
        </w:rPr>
        <w:t>anger.</w:t>
      </w:r>
      <w:r w:rsidRPr="00CD3CED">
        <w:rPr>
          <w:rStyle w:val="Emphasis"/>
          <w:b w:val="0"/>
          <w:bCs/>
          <w:sz w:val="12"/>
          <w:u w:val="none"/>
        </w:rPr>
        <w:t xml:space="preserve"> </w:t>
      </w:r>
      <w:r w:rsidRPr="00CD3CED">
        <w:rPr>
          <w:rStyle w:val="StyleUnderline"/>
        </w:rPr>
        <w:t>Much of the data collected about toxicity occurs through regulatory programs</w:t>
      </w:r>
      <w:r w:rsidRPr="00CD3CED">
        <w:rPr>
          <w:rStyle w:val="Emphasis"/>
          <w:b w:val="0"/>
          <w:bCs/>
          <w:sz w:val="12"/>
          <w:u w:val="none"/>
        </w:rPr>
        <w:t xml:space="preserve">, </w:t>
      </w:r>
      <w:proofErr w:type="gramStart"/>
      <w:r w:rsidRPr="00CD3CED">
        <w:rPr>
          <w:rStyle w:val="StyleUnderline"/>
        </w:rPr>
        <w:t>e.g</w:t>
      </w:r>
      <w:r w:rsidRPr="00CD3CED">
        <w:rPr>
          <w:rStyle w:val="Emphasis"/>
          <w:b w:val="0"/>
          <w:bCs/>
          <w:sz w:val="12"/>
          <w:u w:val="none"/>
        </w:rPr>
        <w:t>.</w:t>
      </w:r>
      <w:proofErr w:type="gramEnd"/>
      <w:r w:rsidRPr="00CD3CED">
        <w:rPr>
          <w:rStyle w:val="Emphasis"/>
          <w:b w:val="0"/>
          <w:bCs/>
          <w:sz w:val="12"/>
          <w:u w:val="none"/>
        </w:rPr>
        <w:t xml:space="preserve"> compliance with the Clean Air Act, Clean Water Act, and </w:t>
      </w:r>
      <w:r w:rsidRPr="00CD3CED">
        <w:rPr>
          <w:rStyle w:val="StyleUnderline"/>
        </w:rPr>
        <w:t>Safe Drinking Water</w:t>
      </w:r>
      <w:r>
        <w:rPr>
          <w:rStyle w:val="StyleUnderline"/>
        </w:rPr>
        <w:t xml:space="preserve"> </w:t>
      </w:r>
      <w:r w:rsidRPr="00CD3CED">
        <w:rPr>
          <w:rStyle w:val="StyleUnderline"/>
        </w:rPr>
        <w:t>Act</w:t>
      </w:r>
      <w:r w:rsidRPr="00CD3CED">
        <w:rPr>
          <w:rStyle w:val="Emphasis"/>
          <w:b w:val="0"/>
          <w:bCs/>
          <w:sz w:val="12"/>
          <w:u w:val="none"/>
        </w:rPr>
        <w:t xml:space="preserve">. But regulatory agencies often lack the resources or a clear mandate to review the data and there is a long history of lack of enforcement. While environmental law includes provisions to empower citizens–such as publication of hazards data through “right-to-know” provisions of the Superfund Reauthorization Act of 1986 Title III, known as the Emergency Planning and Community Right-to-Know Act (EPCRA) (Dillon et al. 2017) – the data itself is far from perfect and the average person has little awareness of their rights to access the data. Even if they are aware, they are unlikely to have resources to analyze it and even fewer resources for doing their own testing to independently assess or fill any gaps in the existing data. It is significant that the burden of proof is on the contaminated communities, rather than the parties who contaminated it or the public health and regulatory agencies. These problems are even more pronounced in the Trump administration with recently resigned EPA Administrator Scott Pruitt leading an agency he previously said he wanted to destroy. The United States has withdrawn from the Paris climate accord, cut back on enforcement, approved the pesticide chlorpyrifos that EPA scientists had recommended against, reversed Obama’s halting of the Dakota Access Pipeline, attacked the Clean Power Plan, opened up oil drilling on coastlines and delicate Arctic land, dismissed the Science Advisory Board, prohibited </w:t>
      </w:r>
      <w:proofErr w:type="spellStart"/>
      <w:r w:rsidRPr="00CD3CED">
        <w:rPr>
          <w:rStyle w:val="Emphasis"/>
          <w:b w:val="0"/>
          <w:bCs/>
          <w:sz w:val="12"/>
          <w:u w:val="none"/>
        </w:rPr>
        <w:t>EPAfunded</w:t>
      </w:r>
      <w:proofErr w:type="spellEnd"/>
      <w:r w:rsidRPr="00CD3CED">
        <w:rPr>
          <w:rStyle w:val="Emphasis"/>
          <w:b w:val="0"/>
          <w:bCs/>
          <w:sz w:val="12"/>
          <w:u w:val="none"/>
        </w:rPr>
        <w:t xml:space="preserve"> scientists from being on any advisory boards, removed climate change material from websites, and opposed alternate energy programs (</w:t>
      </w:r>
      <w:proofErr w:type="spellStart"/>
      <w:r w:rsidRPr="00CD3CED">
        <w:rPr>
          <w:rStyle w:val="Emphasis"/>
          <w:b w:val="0"/>
          <w:bCs/>
          <w:sz w:val="12"/>
          <w:u w:val="none"/>
        </w:rPr>
        <w:t>Bomberg</w:t>
      </w:r>
      <w:proofErr w:type="spellEnd"/>
      <w:r w:rsidRPr="00CD3CED">
        <w:rPr>
          <w:rStyle w:val="Emphasis"/>
          <w:b w:val="0"/>
          <w:bCs/>
          <w:sz w:val="12"/>
          <w:u w:val="none"/>
        </w:rPr>
        <w:t xml:space="preserve"> 2017; Dillon et al. 2017). </w:t>
      </w:r>
      <w:r w:rsidRPr="00CD3CED">
        <w:rPr>
          <w:rStyle w:val="StyleUnderline"/>
        </w:rPr>
        <w:t>Since environmental health effects are so widespread</w:t>
      </w:r>
      <w:r w:rsidRPr="00CD3CED">
        <w:rPr>
          <w:rStyle w:val="Emphasis"/>
          <w:b w:val="0"/>
          <w:bCs/>
          <w:sz w:val="12"/>
          <w:u w:val="none"/>
        </w:rPr>
        <w:t xml:space="preserve">, </w:t>
      </w:r>
      <w:r w:rsidRPr="00CD3CED">
        <w:rPr>
          <w:rStyle w:val="Emphasis"/>
        </w:rPr>
        <w:t>it might seem surprising</w:t>
      </w:r>
      <w:r>
        <w:rPr>
          <w:rStyle w:val="Emphasis"/>
        </w:rPr>
        <w:t xml:space="preserve"> </w:t>
      </w:r>
      <w:r w:rsidRPr="00CD3CED">
        <w:rPr>
          <w:rStyle w:val="Emphasis"/>
        </w:rPr>
        <w:t>that we do not have more research, medical education, government effort, and social</w:t>
      </w:r>
      <w:r>
        <w:rPr>
          <w:rStyle w:val="Emphasis"/>
        </w:rPr>
        <w:t xml:space="preserve"> </w:t>
      </w:r>
      <w:r w:rsidRPr="00CD3CED">
        <w:rPr>
          <w:rStyle w:val="Emphasis"/>
        </w:rPr>
        <w:t>recognition</w:t>
      </w:r>
      <w:r w:rsidRPr="00CD3CED">
        <w:rPr>
          <w:rStyle w:val="Emphasis"/>
          <w:b w:val="0"/>
          <w:bCs/>
          <w:sz w:val="12"/>
          <w:u w:val="none"/>
        </w:rPr>
        <w:t xml:space="preserve">. But given how </w:t>
      </w:r>
      <w:r w:rsidRPr="00CD3CED">
        <w:rPr>
          <w:rStyle w:val="StyleUnderline"/>
        </w:rPr>
        <w:t>environmental health effects are tied to fundamental</w:t>
      </w:r>
      <w:r>
        <w:rPr>
          <w:rStyle w:val="StyleUnderline"/>
        </w:rPr>
        <w:t xml:space="preserve"> </w:t>
      </w:r>
      <w:r w:rsidRPr="00CD3CED">
        <w:rPr>
          <w:rStyle w:val="StyleUnderline"/>
        </w:rPr>
        <w:t>societal structure</w:t>
      </w:r>
      <w:r w:rsidRPr="00CD3CED">
        <w:rPr>
          <w:rStyle w:val="Emphasis"/>
          <w:b w:val="0"/>
          <w:bCs/>
          <w:sz w:val="12"/>
          <w:u w:val="none"/>
        </w:rPr>
        <w:t xml:space="preserve">, </w:t>
      </w:r>
      <w:r w:rsidRPr="00CD3CED">
        <w:rPr>
          <w:rStyle w:val="StyleUnderline"/>
        </w:rPr>
        <w:t>it is not surprising that we have seen so much resistance to dealing with environmental health</w:t>
      </w:r>
      <w:r w:rsidRPr="00CD3CED">
        <w:rPr>
          <w:rStyle w:val="Emphasis"/>
          <w:b w:val="0"/>
          <w:bCs/>
          <w:sz w:val="12"/>
          <w:u w:val="none"/>
        </w:rPr>
        <w:t xml:space="preserve">. The next section examines difficulties and disputes in dealing with environmental health; these include methodological issues, disputes over whose voice counts, data availability, and reluctance of engagement by the medical community. </w:t>
      </w:r>
    </w:p>
    <w:p w14:paraId="1D92D80D" w14:textId="77777777" w:rsidR="008D761A" w:rsidRPr="005C5B76" w:rsidRDefault="008D761A" w:rsidP="008D761A">
      <w:pPr>
        <w:rPr>
          <w:rStyle w:val="Emphasis"/>
          <w:b w:val="0"/>
          <w:bCs/>
          <w:u w:val="none"/>
        </w:rPr>
      </w:pPr>
    </w:p>
    <w:p w14:paraId="25771B94" w14:textId="77777777" w:rsidR="008D761A" w:rsidRDefault="008D761A" w:rsidP="008D761A"/>
    <w:p w14:paraId="6569C0B9" w14:textId="77777777" w:rsidR="008D761A" w:rsidRPr="00D35A13" w:rsidRDefault="008D761A" w:rsidP="008D761A"/>
    <w:p w14:paraId="25136FBF" w14:textId="77777777" w:rsidR="008D761A" w:rsidRDefault="008D761A" w:rsidP="008D761A">
      <w:pPr>
        <w:pStyle w:val="Heading3"/>
      </w:pPr>
      <w:r>
        <w:lastRenderedPageBreak/>
        <w:t xml:space="preserve">1AC- Solvency </w:t>
      </w:r>
    </w:p>
    <w:p w14:paraId="75B2B37F" w14:textId="77777777" w:rsidR="008D761A" w:rsidRPr="000D7BDC" w:rsidRDefault="008D761A" w:rsidP="008D761A">
      <w:pPr>
        <w:pStyle w:val="Heading4"/>
        <w:rPr>
          <w:u w:val="single"/>
        </w:rPr>
      </w:pPr>
      <w:r w:rsidRPr="000D7BDC">
        <w:rPr>
          <w:u w:val="single"/>
        </w:rPr>
        <w:t>Thus, the plan:</w:t>
      </w:r>
    </w:p>
    <w:p w14:paraId="639D096B" w14:textId="77777777" w:rsidR="008D761A" w:rsidRPr="0016029C" w:rsidRDefault="008D761A" w:rsidP="008D761A">
      <w:pPr>
        <w:pStyle w:val="Heading4"/>
      </w:pPr>
      <w:r w:rsidRPr="0016029C">
        <w:t xml:space="preserve">The United States Federal Government should substantially increase its infrastructure funding </w:t>
      </w:r>
      <w:r>
        <w:t>in</w:t>
      </w:r>
      <w:r w:rsidRPr="0016029C">
        <w:t xml:space="preserve"> compliance with amended legal standards for regulating water contaminants</w:t>
      </w:r>
      <w:r>
        <w:t xml:space="preserve"> in the Safe Drinking Water Act. </w:t>
      </w:r>
    </w:p>
    <w:p w14:paraId="1A7F387F" w14:textId="77777777" w:rsidR="008D761A" w:rsidRDefault="008D761A" w:rsidP="008D761A"/>
    <w:p w14:paraId="1DA725D3" w14:textId="344934F6" w:rsidR="008D761A" w:rsidRDefault="008D761A" w:rsidP="008D761A">
      <w:pPr>
        <w:pStyle w:val="Heading4"/>
      </w:pPr>
      <w:r>
        <w:t xml:space="preserve">Updating section 1412 effectively regulates </w:t>
      </w:r>
      <w:r w:rsidRPr="000D7BDC">
        <w:rPr>
          <w:u w:val="single"/>
        </w:rPr>
        <w:t>current and future</w:t>
      </w:r>
      <w:r>
        <w:t xml:space="preserve"> water contaminants</w:t>
      </w:r>
      <w:r w:rsidR="0075638B">
        <w:t>.</w:t>
      </w:r>
    </w:p>
    <w:p w14:paraId="3062C048" w14:textId="77777777" w:rsidR="008D761A" w:rsidRDefault="008D761A" w:rsidP="008D761A">
      <w:r>
        <w:t xml:space="preserve">Mae </w:t>
      </w:r>
      <w:r w:rsidRPr="00D81382">
        <w:rPr>
          <w:rStyle w:val="Style13ptBold"/>
        </w:rPr>
        <w:t>Wu, 2020</w:t>
      </w:r>
      <w:r>
        <w:t xml:space="preserve">, Senior Director, Health and Food Natural Resources Council at the NDRC, legal nonprofit focused on the environment, “TESTIMONY OF MAE WU SENIOR DIRECTOR, HEALTH AND FOOD NATURAL RESOURCES DEFENSE COUNCIL BEFORE THE SUBCOMMITTEE ON ENVIRONMENT AND CLIMATE CHANGE COMMITTEE ON ENERGY AND COMMERCE UNITED STATES HOUSE OF REPRESENTATIVES HEARING ENTITLED: “THERE’S SOMETHING IN THE WATER: REFORMING OUR NATION’S DRINKING WATER STANDARDS”, Testimony before congress, 7/28/2020, </w:t>
      </w:r>
      <w:r w:rsidRPr="00E14B3B">
        <w:t>https://docs.house.gov/meetings/IF/IF18/20200728/110952/HHRG-116-IF18-Wstate-WuM-20200728.pdf</w:t>
      </w:r>
    </w:p>
    <w:p w14:paraId="57775F93" w14:textId="77777777" w:rsidR="008D761A" w:rsidRPr="00197FEB" w:rsidRDefault="008D761A" w:rsidP="008D761A">
      <w:pPr>
        <w:rPr>
          <w:sz w:val="16"/>
        </w:rPr>
      </w:pPr>
      <w:r w:rsidRPr="00197FEB">
        <w:rPr>
          <w:sz w:val="16"/>
        </w:rPr>
        <w:t>EPA Has Sought to Use the Legal Standard to Avoid Regulation</w:t>
      </w:r>
    </w:p>
    <w:p w14:paraId="199A66F1" w14:textId="77777777" w:rsidR="008D761A" w:rsidRPr="00197FEB" w:rsidRDefault="008D761A" w:rsidP="008D761A">
      <w:pPr>
        <w:rPr>
          <w:sz w:val="16"/>
        </w:rPr>
      </w:pPr>
      <w:r w:rsidRPr="001801F5">
        <w:rPr>
          <w:rStyle w:val="StyleUnderline"/>
        </w:rPr>
        <w:t>In 1996, the Amendments to the Safe Drinking Water Act established a new standard on which regulations for drinking water contaminants could be based</w:t>
      </w:r>
      <w:r w:rsidRPr="00197FEB">
        <w:rPr>
          <w:sz w:val="16"/>
        </w:rPr>
        <w:t xml:space="preserve">. </w:t>
      </w:r>
      <w:r w:rsidRPr="001801F5">
        <w:rPr>
          <w:rStyle w:val="StyleUnderline"/>
        </w:rPr>
        <w:t>The EPA Administrator is supposed to set</w:t>
      </w:r>
      <w:r w:rsidRPr="00197FEB">
        <w:rPr>
          <w:sz w:val="16"/>
        </w:rPr>
        <w:t xml:space="preserve"> </w:t>
      </w:r>
      <w:r w:rsidRPr="001801F5">
        <w:rPr>
          <w:rStyle w:val="StyleUnderline"/>
        </w:rPr>
        <w:t>a</w:t>
      </w:r>
      <w:r w:rsidRPr="00197FEB">
        <w:rPr>
          <w:sz w:val="16"/>
        </w:rPr>
        <w:t xml:space="preserve"> drinking water </w:t>
      </w:r>
      <w:r w:rsidRPr="001801F5">
        <w:rPr>
          <w:rStyle w:val="StyleUnderline"/>
        </w:rPr>
        <w:t>standard</w:t>
      </w:r>
      <w:r w:rsidRPr="00197FEB">
        <w:rPr>
          <w:sz w:val="16"/>
        </w:rPr>
        <w:t xml:space="preserve"> </w:t>
      </w:r>
      <w:r w:rsidRPr="001801F5">
        <w:rPr>
          <w:rStyle w:val="StyleUnderline"/>
        </w:rPr>
        <w:t>when</w:t>
      </w:r>
      <w:r w:rsidRPr="00197FEB">
        <w:rPr>
          <w:sz w:val="16"/>
        </w:rPr>
        <w:t xml:space="preserve"> three elements are established:</w:t>
      </w:r>
    </w:p>
    <w:p w14:paraId="536BEB8A" w14:textId="77777777" w:rsidR="008D761A" w:rsidRPr="001801F5" w:rsidRDefault="008D761A" w:rsidP="008D761A">
      <w:pPr>
        <w:rPr>
          <w:rStyle w:val="StyleUnderline"/>
        </w:rPr>
      </w:pPr>
      <w:r w:rsidRPr="001801F5">
        <w:rPr>
          <w:rStyle w:val="StyleUnderline"/>
        </w:rPr>
        <w:t xml:space="preserve">1. The contaminant may have an adverse effect on human </w:t>
      </w:r>
      <w:proofErr w:type="gramStart"/>
      <w:r w:rsidRPr="001801F5">
        <w:rPr>
          <w:rStyle w:val="StyleUnderline"/>
        </w:rPr>
        <w:t>health;</w:t>
      </w:r>
      <w:proofErr w:type="gramEnd"/>
    </w:p>
    <w:p w14:paraId="6E37EB9D" w14:textId="77777777" w:rsidR="008D761A" w:rsidRPr="00197FEB" w:rsidRDefault="008D761A" w:rsidP="008D761A">
      <w:pPr>
        <w:rPr>
          <w:sz w:val="16"/>
        </w:rPr>
      </w:pPr>
      <w:r w:rsidRPr="001801F5">
        <w:rPr>
          <w:rStyle w:val="StyleUnderline"/>
        </w:rPr>
        <w:t>2. The contaminant occurs</w:t>
      </w:r>
      <w:r w:rsidRPr="00197FEB">
        <w:rPr>
          <w:sz w:val="16"/>
        </w:rPr>
        <w:t xml:space="preserve"> (or is likely to occur) in public water systems “</w:t>
      </w:r>
      <w:r w:rsidRPr="001801F5">
        <w:rPr>
          <w:rStyle w:val="StyleUnderline"/>
        </w:rPr>
        <w:t>with a frequency and at levels of public health concern</w:t>
      </w:r>
      <w:r w:rsidRPr="00197FEB">
        <w:rPr>
          <w:sz w:val="16"/>
        </w:rPr>
        <w:t>”; and</w:t>
      </w:r>
    </w:p>
    <w:p w14:paraId="7256E81C" w14:textId="77777777" w:rsidR="008D761A" w:rsidRPr="00197FEB" w:rsidRDefault="008D761A" w:rsidP="008D761A">
      <w:pPr>
        <w:rPr>
          <w:sz w:val="16"/>
        </w:rPr>
      </w:pPr>
      <w:r w:rsidRPr="00197FEB">
        <w:rPr>
          <w:sz w:val="16"/>
        </w:rPr>
        <w:t>3. If, “</w:t>
      </w:r>
      <w:r w:rsidRPr="001801F5">
        <w:rPr>
          <w:rStyle w:val="StyleUnderline"/>
        </w:rPr>
        <w:t>in the sole judgment of the Administrator</w:t>
      </w:r>
      <w:r w:rsidRPr="00197FEB">
        <w:rPr>
          <w:sz w:val="16"/>
        </w:rPr>
        <w:t xml:space="preserve">,” </w:t>
      </w:r>
      <w:r w:rsidRPr="001801F5">
        <w:rPr>
          <w:rStyle w:val="StyleUnderline"/>
        </w:rPr>
        <w:t>regulation</w:t>
      </w:r>
      <w:r w:rsidRPr="00197FEB">
        <w:rPr>
          <w:sz w:val="16"/>
        </w:rPr>
        <w:t xml:space="preserve"> of the contaminant “</w:t>
      </w:r>
      <w:r w:rsidRPr="001801F5">
        <w:rPr>
          <w:rStyle w:val="StyleUnderline"/>
        </w:rPr>
        <w:t>presents a meaningful opportunity for health risk reduction</w:t>
      </w:r>
      <w:r w:rsidRPr="00197FEB">
        <w:rPr>
          <w:sz w:val="16"/>
        </w:rPr>
        <w:t>” for those served by public water systems.</w:t>
      </w:r>
    </w:p>
    <w:p w14:paraId="0B13609A" w14:textId="77777777" w:rsidR="008D761A" w:rsidRPr="001801F5" w:rsidRDefault="008D761A" w:rsidP="008D761A">
      <w:pPr>
        <w:rPr>
          <w:rStyle w:val="Emphasis"/>
        </w:rPr>
      </w:pPr>
      <w:r w:rsidRPr="00197FEB">
        <w:rPr>
          <w:sz w:val="16"/>
        </w:rPr>
        <w:t>Ironically, “</w:t>
      </w:r>
      <w:r w:rsidRPr="001801F5">
        <w:rPr>
          <w:rStyle w:val="StyleUnderline"/>
        </w:rPr>
        <w:t>meaningful” doesn’t have any defined meaning. It also is left to the Administrator’s “sole judgment.”</w:t>
      </w:r>
      <w:r w:rsidRPr="00197FEB">
        <w:rPr>
          <w:sz w:val="16"/>
        </w:rPr>
        <w:t xml:space="preserve"> </w:t>
      </w:r>
      <w:r w:rsidRPr="001801F5">
        <w:rPr>
          <w:rStyle w:val="Emphasis"/>
        </w:rPr>
        <w:t>EPA has regulated no new contaminants under this provision in 24 years</w:t>
      </w:r>
      <w:r w:rsidRPr="00197FEB">
        <w:rPr>
          <w:sz w:val="16"/>
        </w:rPr>
        <w:t xml:space="preserve">. </w:t>
      </w:r>
      <w:r w:rsidRPr="001801F5">
        <w:rPr>
          <w:rStyle w:val="StyleUnderline"/>
        </w:rPr>
        <w:t>Even if a contaminant both has an adverse impact on human health AND occurs in our drinking water at levels of public health concern</w:t>
      </w:r>
      <w:r w:rsidRPr="00197FEB">
        <w:rPr>
          <w:sz w:val="16"/>
        </w:rPr>
        <w:t xml:space="preserve">, </w:t>
      </w:r>
      <w:r w:rsidRPr="001801F5">
        <w:rPr>
          <w:rStyle w:val="StyleUnderline"/>
        </w:rPr>
        <w:t xml:space="preserve">the Administrator </w:t>
      </w:r>
      <w:proofErr w:type="gramStart"/>
      <w:r w:rsidRPr="001801F5">
        <w:rPr>
          <w:rStyle w:val="StyleUnderline"/>
        </w:rPr>
        <w:t>has to</w:t>
      </w:r>
      <w:proofErr w:type="gramEnd"/>
      <w:r w:rsidRPr="001801F5">
        <w:rPr>
          <w:rStyle w:val="StyleUnderline"/>
        </w:rPr>
        <w:t xml:space="preserve"> make a further determination</w:t>
      </w:r>
      <w:r w:rsidRPr="00197FEB">
        <w:rPr>
          <w:sz w:val="16"/>
        </w:rPr>
        <w:t xml:space="preserve"> </w:t>
      </w:r>
      <w:r w:rsidRPr="001801F5">
        <w:rPr>
          <w:rStyle w:val="StyleUnderline"/>
        </w:rPr>
        <w:t>that it would be “meaningful” to regulate</w:t>
      </w:r>
      <w:r w:rsidRPr="00197FEB">
        <w:rPr>
          <w:sz w:val="16"/>
        </w:rPr>
        <w:t xml:space="preserve"> the contaminant before the agency can move forward. But to protect our health, when a contaminant is showing up in drinking water and it presents potential harm to human health, the Agency must move forward with regulations. </w:t>
      </w:r>
      <w:r w:rsidRPr="001801F5">
        <w:rPr>
          <w:rStyle w:val="Emphasis"/>
        </w:rPr>
        <w:t>The third hurdle is unnecessary and should be eliminated.</w:t>
      </w:r>
    </w:p>
    <w:p w14:paraId="016DB31D" w14:textId="77777777" w:rsidR="008D761A" w:rsidRPr="00197FEB" w:rsidRDefault="008D761A" w:rsidP="008D761A">
      <w:pPr>
        <w:rPr>
          <w:sz w:val="16"/>
        </w:rPr>
      </w:pPr>
      <w:r w:rsidRPr="00197FEB">
        <w:rPr>
          <w:sz w:val="16"/>
        </w:rPr>
        <w:t>EPA has only once made a final regulatory determination to regulate a contaminant (perchlorate) – reversing a Bush EPA preliminary decision not to regulate it. But the Trump Administration recently purported to withdraw that decision. Basing standards on the political winds is no way to protect our drinking water.</w:t>
      </w:r>
    </w:p>
    <w:p w14:paraId="687D17BB" w14:textId="77777777" w:rsidR="008D761A" w:rsidRPr="00197FEB" w:rsidRDefault="008D761A" w:rsidP="008D761A">
      <w:pPr>
        <w:rPr>
          <w:sz w:val="16"/>
        </w:rPr>
      </w:pPr>
      <w:r w:rsidRPr="00197FEB">
        <w:rPr>
          <w:sz w:val="16"/>
        </w:rPr>
        <w:t xml:space="preserve">The Contaminant Candidate List May Have Been </w:t>
      </w:r>
      <w:proofErr w:type="gramStart"/>
      <w:r w:rsidRPr="00197FEB">
        <w:rPr>
          <w:sz w:val="16"/>
        </w:rPr>
        <w:t>A</w:t>
      </w:r>
      <w:proofErr w:type="gramEnd"/>
      <w:r w:rsidRPr="00197FEB">
        <w:rPr>
          <w:sz w:val="16"/>
        </w:rPr>
        <w:t xml:space="preserve"> Good Idea In Theory, But It Has Become A Cover To Do Nothing In Practice.</w:t>
      </w:r>
    </w:p>
    <w:p w14:paraId="2204439E" w14:textId="77777777" w:rsidR="008D761A" w:rsidRPr="00197FEB" w:rsidRDefault="008D761A" w:rsidP="008D761A">
      <w:pPr>
        <w:rPr>
          <w:sz w:val="16"/>
        </w:rPr>
      </w:pPr>
      <w:r w:rsidRPr="00197FEB">
        <w:rPr>
          <w:sz w:val="16"/>
        </w:rPr>
        <w:t xml:space="preserve">In addition to the new standard for determining whether to regulate a drinking water contaminant, </w:t>
      </w:r>
      <w:r w:rsidRPr="001801F5">
        <w:rPr>
          <w:rStyle w:val="StyleUnderline"/>
        </w:rPr>
        <w:t xml:space="preserve">the 1996 Amendments created a process to list unregulated contaminants every five years that are known or likely to </w:t>
      </w:r>
      <w:r w:rsidRPr="001801F5">
        <w:rPr>
          <w:rStyle w:val="StyleUnderline"/>
        </w:rPr>
        <w:lastRenderedPageBreak/>
        <w:t>occur in public water systems and may require regulation</w:t>
      </w:r>
      <w:r w:rsidRPr="00197FEB">
        <w:rPr>
          <w:sz w:val="16"/>
        </w:rPr>
        <w:t xml:space="preserve">. </w:t>
      </w:r>
      <w:r w:rsidRPr="001801F5">
        <w:rPr>
          <w:rStyle w:val="StyleUnderline"/>
        </w:rPr>
        <w:t>Then, every five years</w:t>
      </w:r>
      <w:r w:rsidRPr="00197FEB">
        <w:rPr>
          <w:sz w:val="16"/>
        </w:rPr>
        <w:t xml:space="preserve">, </w:t>
      </w:r>
      <w:r w:rsidRPr="001801F5">
        <w:rPr>
          <w:rStyle w:val="StyleUnderline"/>
        </w:rPr>
        <w:t>the EPA must make a final determination about whether at least five of those unregulated contaminants ought to be regulated (or not).</w:t>
      </w:r>
      <w:r w:rsidRPr="00197FEB">
        <w:rPr>
          <w:sz w:val="16"/>
        </w:rPr>
        <w:t xml:space="preserve"> However, the </w:t>
      </w:r>
      <w:r w:rsidRPr="001801F5">
        <w:rPr>
          <w:rStyle w:val="StyleUnderline"/>
        </w:rPr>
        <w:t>statute does not require that any determinations must include decisions to regulate contaminants</w:t>
      </w:r>
      <w:r w:rsidRPr="00197FEB">
        <w:rPr>
          <w:sz w:val="16"/>
        </w:rPr>
        <w:t xml:space="preserve"> in drinking water that harm public health.</w:t>
      </w:r>
    </w:p>
    <w:p w14:paraId="18A2CBCF" w14:textId="77777777" w:rsidR="008D761A" w:rsidRPr="00197FEB" w:rsidRDefault="008D761A" w:rsidP="008D761A">
      <w:pPr>
        <w:rPr>
          <w:sz w:val="16"/>
        </w:rPr>
      </w:pPr>
      <w:r w:rsidRPr="00197FEB">
        <w:rPr>
          <w:sz w:val="16"/>
        </w:rPr>
        <w:t xml:space="preserve">So far, </w:t>
      </w:r>
      <w:r w:rsidRPr="001801F5">
        <w:rPr>
          <w:rStyle w:val="StyleUnderline"/>
        </w:rPr>
        <w:t>EPA has published four of these</w:t>
      </w:r>
      <w:r w:rsidRPr="00197FEB">
        <w:rPr>
          <w:sz w:val="16"/>
        </w:rPr>
        <w:t xml:space="preserve"> </w:t>
      </w:r>
      <w:r w:rsidRPr="001801F5">
        <w:rPr>
          <w:rStyle w:val="StyleUnderline"/>
        </w:rPr>
        <w:t>lists</w:t>
      </w:r>
      <w:r w:rsidRPr="00197FEB">
        <w:rPr>
          <w:sz w:val="16"/>
        </w:rPr>
        <w:t xml:space="preserve"> – called Contaminant Candidate Lists (“</w:t>
      </w:r>
      <w:r w:rsidRPr="001801F5">
        <w:rPr>
          <w:rStyle w:val="StyleUnderline"/>
        </w:rPr>
        <w:t>CCL</w:t>
      </w:r>
      <w:r w:rsidRPr="00197FEB">
        <w:rPr>
          <w:sz w:val="16"/>
        </w:rPr>
        <w:t xml:space="preserve">”) – </w:t>
      </w:r>
      <w:r w:rsidRPr="001801F5">
        <w:rPr>
          <w:rStyle w:val="StyleUnderline"/>
        </w:rPr>
        <w:t>the most recent list containing more than 100 candidate contaminants</w:t>
      </w:r>
      <w:r w:rsidRPr="00197FEB">
        <w:rPr>
          <w:sz w:val="16"/>
        </w:rPr>
        <w:t xml:space="preserve">. And yet, </w:t>
      </w:r>
      <w:r w:rsidRPr="001801F5">
        <w:rPr>
          <w:rStyle w:val="Emphasis"/>
        </w:rPr>
        <w:t>EPA has not once made a final determination that a contaminant should be regulated and subsequently developed regulations for it.</w:t>
      </w:r>
      <w:r w:rsidRPr="00197FEB">
        <w:rPr>
          <w:sz w:val="16"/>
        </w:rPr>
        <w:t xml:space="preserve"> With such a large list, an EPA that does not want to act can simply cherry pick five contaminants (or more) that do not need regulation and check the box. In fact, since 2003, the EPA has made final determinations for 25 contaminants. In 24 cases, EPA has decided not to set any standard. For the remaining one, perchlorate, EPA made a final regulatory determination that a regulation was needed but, instead of developing a regulation, is now purporting to reverse that finding and say no rule is necessary after all.15 For one contaminant, strontium, EPA preliminarily determined it would regulate, but has since deferred making a final decision. EPA has also preliminarily said no to six more and preliminarily said yes to two (PFOA and PFOS, part of the PFAS family.)</w:t>
      </w:r>
    </w:p>
    <w:p w14:paraId="38717BA6" w14:textId="77777777" w:rsidR="008D761A" w:rsidRPr="00197FEB" w:rsidRDefault="008D761A" w:rsidP="008D761A">
      <w:pPr>
        <w:rPr>
          <w:sz w:val="16"/>
        </w:rPr>
      </w:pPr>
      <w:r w:rsidRPr="001801F5">
        <w:rPr>
          <w:rStyle w:val="StyleUnderline"/>
        </w:rPr>
        <w:t>Instead of giving EPA an easy way out and not have to set new standards</w:t>
      </w:r>
      <w:r w:rsidRPr="00197FEB">
        <w:rPr>
          <w:sz w:val="16"/>
        </w:rPr>
        <w:t xml:space="preserve">, </w:t>
      </w:r>
      <w:r w:rsidRPr="001801F5">
        <w:rPr>
          <w:rStyle w:val="Emphasis"/>
        </w:rPr>
        <w:t>adding various triggers that compel EPA to act would better protect public health.</w:t>
      </w:r>
      <w:r w:rsidRPr="00197FEB">
        <w:rPr>
          <w:sz w:val="16"/>
        </w:rPr>
        <w:t xml:space="preserve"> </w:t>
      </w:r>
      <w:r w:rsidRPr="001801F5">
        <w:rPr>
          <w:rStyle w:val="StyleUnderline"/>
        </w:rPr>
        <w:t>An automatic trigger could require EPA to set standards for any contaminant or class of contaminants found in water of</w:t>
      </w:r>
      <w:r w:rsidRPr="00197FEB">
        <w:rPr>
          <w:sz w:val="16"/>
        </w:rPr>
        <w:t xml:space="preserve">, for example, </w:t>
      </w:r>
      <w:r w:rsidRPr="001801F5">
        <w:rPr>
          <w:rStyle w:val="StyleUnderline"/>
        </w:rPr>
        <w:t xml:space="preserve">100,000 people in at least three states at levels above a </w:t>
      </w:r>
      <w:proofErr w:type="gramStart"/>
      <w:r w:rsidRPr="001801F5">
        <w:rPr>
          <w:rStyle w:val="StyleUnderline"/>
        </w:rPr>
        <w:t>scientifically-derived</w:t>
      </w:r>
      <w:proofErr w:type="gramEnd"/>
      <w:r w:rsidRPr="001801F5">
        <w:rPr>
          <w:rStyle w:val="StyleUnderline"/>
        </w:rPr>
        <w:t xml:space="preserve"> health protective value like an EPA Health Advisory or Agency for Toxic Substances and Disease Registry</w:t>
      </w:r>
      <w:r w:rsidRPr="00197FEB">
        <w:rPr>
          <w:sz w:val="16"/>
        </w:rPr>
        <w:t xml:space="preserve"> (“ATSDR”) or World Health Organization toxicity value. Perhaps </w:t>
      </w:r>
      <w:r w:rsidRPr="001801F5">
        <w:rPr>
          <w:rStyle w:val="StyleUnderline"/>
        </w:rPr>
        <w:t>a governor could be authorized to petition for a national primary drinking water regulation for a contaminant</w:t>
      </w:r>
      <w:r w:rsidRPr="00197FEB">
        <w:rPr>
          <w:sz w:val="16"/>
        </w:rPr>
        <w:t xml:space="preserve">, </w:t>
      </w:r>
      <w:r w:rsidRPr="001801F5">
        <w:rPr>
          <w:rStyle w:val="StyleUnderline"/>
        </w:rPr>
        <w:t>with a presumption that EPA would establish the regulation</w:t>
      </w:r>
      <w:r w:rsidRPr="00197FEB">
        <w:rPr>
          <w:sz w:val="16"/>
        </w:rPr>
        <w:t>, unless it determines that clear and convincing evidence show the contaminant doesn’t meet the statutory criteria (with de novo review). In fact, there is precedent for such a Governor petition process. The SDWA already authorizes seven governors to petition for EPA to add a contaminant to the Unregulated Contaminant Monitoring Rule list, and EPA must add the contaminant unless it determines another contaminant poses a higher health concern.16 Other statutory provisions allow a single governor to petition EPA to force action. 17</w:t>
      </w:r>
    </w:p>
    <w:p w14:paraId="74A152AA" w14:textId="77777777" w:rsidR="008D761A" w:rsidRPr="00197FEB" w:rsidRDefault="008D761A" w:rsidP="008D761A">
      <w:pPr>
        <w:rPr>
          <w:sz w:val="16"/>
        </w:rPr>
      </w:pPr>
      <w:r w:rsidRPr="00197FEB">
        <w:rPr>
          <w:sz w:val="16"/>
        </w:rPr>
        <w:t xml:space="preserve">Similarly, </w:t>
      </w:r>
      <w:r w:rsidRPr="001801F5">
        <w:rPr>
          <w:rStyle w:val="StyleUnderline"/>
        </w:rPr>
        <w:t>citizen petitions for a regulation should be granted unless EPA finds it doesn’t meet the health impact and occurrence requirements with de novo review</w:t>
      </w:r>
      <w:r w:rsidRPr="00197FEB">
        <w:rPr>
          <w:sz w:val="16"/>
        </w:rPr>
        <w:t>.18 Setting a deadline by which EPA must either propose a national primary drinking water standard, and the maximum contaminant level goal and maximum contaminant level or deny the petition in either of these instances will ensure that these petitions do not get ignored, lost, or delayed.</w:t>
      </w:r>
    </w:p>
    <w:p w14:paraId="6BED28E9" w14:textId="77777777" w:rsidR="008D761A" w:rsidRPr="00197FEB" w:rsidRDefault="008D761A" w:rsidP="008D761A">
      <w:pPr>
        <w:rPr>
          <w:sz w:val="16"/>
        </w:rPr>
      </w:pPr>
      <w:r w:rsidRPr="00197FEB">
        <w:rPr>
          <w:sz w:val="16"/>
        </w:rPr>
        <w:t xml:space="preserve">At the same time, </w:t>
      </w:r>
      <w:r w:rsidRPr="001801F5">
        <w:rPr>
          <w:rStyle w:val="StyleUnderline"/>
        </w:rPr>
        <w:t>returning to the days of EPA moving forward with setting protective standards, an update to SDWA should require EPA to set Health Advisories for at least ten contaminants or classes of contaminants of potential high hazard every five years</w:t>
      </w:r>
      <w:r w:rsidRPr="00197FEB">
        <w:rPr>
          <w:sz w:val="16"/>
        </w:rPr>
        <w:t>.</w:t>
      </w:r>
    </w:p>
    <w:p w14:paraId="044754E1" w14:textId="77777777" w:rsidR="008D761A" w:rsidRPr="00197FEB" w:rsidRDefault="008D761A" w:rsidP="008D761A">
      <w:pPr>
        <w:rPr>
          <w:sz w:val="16"/>
        </w:rPr>
      </w:pPr>
      <w:r w:rsidRPr="00197FEB">
        <w:rPr>
          <w:sz w:val="16"/>
        </w:rPr>
        <w:t xml:space="preserve">In addition, </w:t>
      </w:r>
      <w:r w:rsidRPr="001801F5">
        <w:rPr>
          <w:rStyle w:val="StyleUnderline"/>
        </w:rPr>
        <w:t xml:space="preserve">EPA should be statutorily required to regulate certain </w:t>
      </w:r>
      <w:proofErr w:type="gramStart"/>
      <w:r w:rsidRPr="001801F5">
        <w:rPr>
          <w:rStyle w:val="StyleUnderline"/>
        </w:rPr>
        <w:t>high-hazard</w:t>
      </w:r>
      <w:proofErr w:type="gramEnd"/>
      <w:r w:rsidRPr="001801F5">
        <w:rPr>
          <w:rStyle w:val="StyleUnderline"/>
        </w:rPr>
        <w:t xml:space="preserve"> drinking water contaminants that have languished as unregulated for far too long without action</w:t>
      </w:r>
      <w:r w:rsidRPr="00197FEB">
        <w:rPr>
          <w:sz w:val="16"/>
        </w:rPr>
        <w:t>. I</w:t>
      </w:r>
      <w:r w:rsidRPr="001801F5">
        <w:rPr>
          <w:rStyle w:val="StyleUnderline"/>
        </w:rPr>
        <w:t>n the previous two major SDWA Amendments,</w:t>
      </w:r>
      <w:r w:rsidRPr="00197FEB">
        <w:rPr>
          <w:sz w:val="16"/>
        </w:rPr>
        <w:t xml:space="preserve"> in 1986 and 1996, </w:t>
      </w:r>
      <w:r w:rsidRPr="001801F5">
        <w:rPr>
          <w:rStyle w:val="StyleUnderline"/>
        </w:rPr>
        <w:t>EPA was specifically required to regulate certain specified contaminants because of the agency’s inaction</w:t>
      </w:r>
      <w:r w:rsidRPr="00197FEB">
        <w:rPr>
          <w:sz w:val="16"/>
        </w:rPr>
        <w:t xml:space="preserve">. Regrettably, that is again necessary today. Specifically, </w:t>
      </w:r>
      <w:r w:rsidRPr="001801F5">
        <w:rPr>
          <w:rStyle w:val="StyleUnderline"/>
        </w:rPr>
        <w:t>EPA should be required to promulgate,</w:t>
      </w:r>
      <w:r w:rsidRPr="00197FEB">
        <w:rPr>
          <w:sz w:val="16"/>
        </w:rPr>
        <w:t xml:space="preserve"> within three years, </w:t>
      </w:r>
      <w:r w:rsidRPr="001801F5">
        <w:rPr>
          <w:rStyle w:val="StyleUnderline"/>
        </w:rPr>
        <w:t>National Primary Drinking Water Regulations for key contaminants including</w:t>
      </w:r>
      <w:r w:rsidRPr="00197FEB">
        <w:rPr>
          <w:sz w:val="16"/>
        </w:rPr>
        <w:t xml:space="preserve">: </w:t>
      </w:r>
      <w:r w:rsidRPr="001801F5">
        <w:rPr>
          <w:rStyle w:val="StyleUnderline"/>
        </w:rPr>
        <w:t>PFAS</w:t>
      </w:r>
      <w:r w:rsidRPr="00197FEB">
        <w:rPr>
          <w:sz w:val="16"/>
        </w:rPr>
        <w:t xml:space="preserve"> (setting maximum contaminant levels for any specific PFAS for which EPA or ATSDR have draft or final toxicity values and a treatment technique for total PFAS as a class); </w:t>
      </w:r>
      <w:r w:rsidRPr="001801F5">
        <w:rPr>
          <w:rStyle w:val="StyleUnderline"/>
        </w:rPr>
        <w:t>legionella; algal toxins including cyanotoxins; perchlorate; chromium VI; 1,2-dioxane; and strontium</w:t>
      </w:r>
      <w:r w:rsidRPr="00197FEB">
        <w:rPr>
          <w:sz w:val="16"/>
        </w:rPr>
        <w:t>.</w:t>
      </w:r>
    </w:p>
    <w:p w14:paraId="3F8FF44F" w14:textId="77777777" w:rsidR="008D761A" w:rsidRPr="00197FEB" w:rsidRDefault="008D761A" w:rsidP="008D761A">
      <w:pPr>
        <w:rPr>
          <w:sz w:val="16"/>
        </w:rPr>
      </w:pPr>
      <w:r w:rsidRPr="00197FEB">
        <w:rPr>
          <w:sz w:val="16"/>
        </w:rPr>
        <w:t xml:space="preserve">Urgent Threats Need </w:t>
      </w:r>
      <w:proofErr w:type="gramStart"/>
      <w:r w:rsidRPr="00197FEB">
        <w:rPr>
          <w:sz w:val="16"/>
        </w:rPr>
        <w:t>To</w:t>
      </w:r>
      <w:proofErr w:type="gramEnd"/>
      <w:r w:rsidRPr="00197FEB">
        <w:rPr>
          <w:sz w:val="16"/>
        </w:rPr>
        <w:t xml:space="preserve"> Be Dealt With Urgently</w:t>
      </w:r>
    </w:p>
    <w:p w14:paraId="109C59DD" w14:textId="77777777" w:rsidR="008D761A" w:rsidRPr="00197FEB" w:rsidRDefault="008D761A" w:rsidP="008D761A">
      <w:pPr>
        <w:rPr>
          <w:sz w:val="16"/>
        </w:rPr>
      </w:pPr>
      <w:r w:rsidRPr="00197FEB">
        <w:rPr>
          <w:sz w:val="16"/>
        </w:rPr>
        <w:t xml:space="preserve">While EPA has never used this authority, the agency is authorized to act before it has completed many of these analyses if it finds there’s an “urgent threat to public health.” This term is undefined. If EPA uses this authority, however, the agency must go back after setting an interim standard and complete the full array of studies within three years and reevaluate the interim standard within </w:t>
      </w:r>
      <w:r w:rsidRPr="00197FEB">
        <w:rPr>
          <w:sz w:val="16"/>
        </w:rPr>
        <w:lastRenderedPageBreak/>
        <w:t xml:space="preserve">five years once those studies are complete. The fact that this authority has never been used, despite crises such as the PFAS contamination problem affecting millions (and likely tens of millions) of </w:t>
      </w:r>
      <w:proofErr w:type="gramStart"/>
      <w:r w:rsidRPr="00197FEB">
        <w:rPr>
          <w:sz w:val="16"/>
        </w:rPr>
        <w:t>Americans’</w:t>
      </w:r>
      <w:proofErr w:type="gramEnd"/>
      <w:r w:rsidRPr="00197FEB">
        <w:rPr>
          <w:sz w:val="16"/>
        </w:rPr>
        <w:t xml:space="preserve"> tap water, or the widespread Legionella problem, makes it clear that the agency simply is unwilling or incapable of taking serious regulatory action to address new unregulated contaminants, no matter what the level of hazard.</w:t>
      </w:r>
    </w:p>
    <w:p w14:paraId="59301A9F" w14:textId="77777777" w:rsidR="008D761A" w:rsidRPr="00197FEB" w:rsidRDefault="008D761A" w:rsidP="008D761A">
      <w:pPr>
        <w:rPr>
          <w:sz w:val="16"/>
        </w:rPr>
      </w:pPr>
      <w:r w:rsidRPr="001801F5">
        <w:rPr>
          <w:rStyle w:val="StyleUnderline"/>
        </w:rPr>
        <w:t>EPA should be authorized to issue such immediate standard without a requirement to return and do a cost-benefit analysis</w:t>
      </w:r>
      <w:r w:rsidRPr="00197FEB">
        <w:rPr>
          <w:sz w:val="16"/>
        </w:rPr>
        <w:t xml:space="preserve">. </w:t>
      </w:r>
      <w:r w:rsidRPr="001801F5">
        <w:rPr>
          <w:rStyle w:val="StyleUnderline"/>
        </w:rPr>
        <w:t>EPA should also be required to act if a contaminant or class of contaminants poses a hazard so serious that waiting for many years poses an imminent health threat</w:t>
      </w:r>
      <w:r w:rsidRPr="00197FEB">
        <w:rPr>
          <w:sz w:val="16"/>
        </w:rPr>
        <w:t>. Governors and citizens also should be authorized to petition for such standards, with a requirement for a prompt EPA response to the petition.</w:t>
      </w:r>
    </w:p>
    <w:p w14:paraId="257A2D77" w14:textId="77777777" w:rsidR="008D761A" w:rsidRPr="00197FEB" w:rsidRDefault="008D761A" w:rsidP="008D761A">
      <w:pPr>
        <w:rPr>
          <w:sz w:val="16"/>
        </w:rPr>
      </w:pPr>
      <w:r w:rsidRPr="00197FEB">
        <w:rPr>
          <w:sz w:val="16"/>
        </w:rPr>
        <w:t xml:space="preserve">Stick with The Feasibility Analysis and Get Rid </w:t>
      </w:r>
      <w:proofErr w:type="gramStart"/>
      <w:r w:rsidRPr="00197FEB">
        <w:rPr>
          <w:sz w:val="16"/>
        </w:rPr>
        <w:t>Of</w:t>
      </w:r>
      <w:proofErr w:type="gramEnd"/>
      <w:r w:rsidRPr="00197FEB">
        <w:rPr>
          <w:sz w:val="16"/>
        </w:rPr>
        <w:t xml:space="preserve"> Cost-Benefit</w:t>
      </w:r>
    </w:p>
    <w:p w14:paraId="5B2EF0B1" w14:textId="77777777" w:rsidR="008D761A" w:rsidRPr="00197FEB" w:rsidRDefault="008D761A" w:rsidP="008D761A">
      <w:pPr>
        <w:rPr>
          <w:sz w:val="16"/>
        </w:rPr>
      </w:pPr>
      <w:r w:rsidRPr="001801F5">
        <w:rPr>
          <w:rStyle w:val="StyleUnderline"/>
        </w:rPr>
        <w:t>On the rare</w:t>
      </w:r>
      <w:r w:rsidRPr="00197FEB">
        <w:rPr>
          <w:sz w:val="16"/>
        </w:rPr>
        <w:t xml:space="preserve"> (one time) </w:t>
      </w:r>
      <w:r w:rsidRPr="001801F5">
        <w:rPr>
          <w:rStyle w:val="StyleUnderline"/>
        </w:rPr>
        <w:t>occasion that EPA decides to move forward with a drinking water regulation</w:t>
      </w:r>
      <w:r w:rsidRPr="00197FEB">
        <w:rPr>
          <w:sz w:val="16"/>
        </w:rPr>
        <w:t xml:space="preserve">, </w:t>
      </w:r>
      <w:r w:rsidRPr="001801F5">
        <w:rPr>
          <w:rStyle w:val="Emphasis"/>
        </w:rPr>
        <w:t>the 1996 Amendments have created a complicated and endless feedback loop that makes it nearly impossible to get a standard out</w:t>
      </w:r>
      <w:r w:rsidRPr="00197FEB">
        <w:rPr>
          <w:sz w:val="16"/>
        </w:rPr>
        <w:t xml:space="preserve"> – </w:t>
      </w:r>
      <w:r w:rsidRPr="001801F5">
        <w:rPr>
          <w:rStyle w:val="StyleUnderline"/>
        </w:rPr>
        <w:t>but also created many opportunities for polluters to challenge the process and prevent regulations from</w:t>
      </w:r>
      <w:r w:rsidRPr="00197FEB">
        <w:rPr>
          <w:sz w:val="16"/>
        </w:rPr>
        <w:t xml:space="preserve"> </w:t>
      </w:r>
      <w:r w:rsidRPr="001801F5">
        <w:rPr>
          <w:rStyle w:val="StyleUnderline"/>
        </w:rPr>
        <w:t>becoming finalized</w:t>
      </w:r>
      <w:r w:rsidRPr="00197FEB">
        <w:rPr>
          <w:sz w:val="16"/>
        </w:rPr>
        <w:t xml:space="preserve">. </w:t>
      </w:r>
      <w:r w:rsidRPr="00197FEB">
        <w:rPr>
          <w:rStyle w:val="StyleUnderline"/>
        </w:rPr>
        <w:t>The statute identifies laudable definitions for how these standards ought to be set.</w:t>
      </w:r>
      <w:r w:rsidRPr="00197FEB">
        <w:rPr>
          <w:sz w:val="16"/>
        </w:rPr>
        <w:t xml:space="preserve"> For a contaminant, the EPA establishes a Maximum Contaminant Level Goal (“MCLG”), which reflects the level “at which no known or anticipated adverse effects on the health of persons occur and which allows an adequate margin of safety.”19 A Maximum Contaminant Level (“MCL”) is then the level that is “as close to the maximum contaminant level goal as is feasible.”20 The term feasible incorporates the use of the best technology or other means available that are effective out in the field (not just in the laboratory) and taking cost into consideration.21</w:t>
      </w:r>
    </w:p>
    <w:p w14:paraId="32D49490" w14:textId="77777777" w:rsidR="008D761A" w:rsidRPr="00197FEB" w:rsidRDefault="008D761A" w:rsidP="008D761A">
      <w:pPr>
        <w:rPr>
          <w:sz w:val="16"/>
        </w:rPr>
      </w:pPr>
      <w:r w:rsidRPr="00197FEB">
        <w:rPr>
          <w:sz w:val="16"/>
        </w:rPr>
        <w:t xml:space="preserve">And yet, </w:t>
      </w:r>
      <w:r w:rsidRPr="00197FEB">
        <w:rPr>
          <w:rStyle w:val="StyleUnderline"/>
        </w:rPr>
        <w:t>then the Health Risk Reduction and Cost Analysis (“HRRCA”) requirements are added onto this feasibility requiremen</w:t>
      </w:r>
      <w:r w:rsidRPr="00197FEB">
        <w:rPr>
          <w:sz w:val="16"/>
        </w:rPr>
        <w:t xml:space="preserve">t – </w:t>
      </w:r>
      <w:r w:rsidRPr="00197FEB">
        <w:rPr>
          <w:rStyle w:val="StyleUnderline"/>
        </w:rPr>
        <w:t>although cost is already taken into consideration</w:t>
      </w:r>
      <w:r w:rsidRPr="00197FEB">
        <w:rPr>
          <w:sz w:val="16"/>
        </w:rPr>
        <w:t xml:space="preserve">. In fact, </w:t>
      </w:r>
      <w:r w:rsidRPr="00197FEB">
        <w:rPr>
          <w:rStyle w:val="StyleUnderline"/>
        </w:rPr>
        <w:t>EPA is authorized to set a standard for a contaminant that is weaker than is feasible to achieve if it finds based on cost-benefit analysis that the benefits of the standard would not justify the costs</w:t>
      </w:r>
      <w:r w:rsidRPr="00197FEB">
        <w:rPr>
          <w:sz w:val="16"/>
        </w:rPr>
        <w:t>.22 In such a case, EPA may set the standard that is justified by the cost-benefit analysis (with certain exceptions).</w:t>
      </w:r>
    </w:p>
    <w:p w14:paraId="20541F1F" w14:textId="77777777" w:rsidR="008D761A" w:rsidRPr="00197FEB" w:rsidRDefault="008D761A" w:rsidP="008D761A">
      <w:pPr>
        <w:rPr>
          <w:rStyle w:val="Emphasis"/>
        </w:rPr>
      </w:pPr>
      <w:r w:rsidRPr="00197FEB">
        <w:rPr>
          <w:rStyle w:val="StyleUnderline"/>
        </w:rPr>
        <w:t>One of the biggest problems with the reliance on “cost benefit analyses”</w:t>
      </w:r>
      <w:r w:rsidRPr="00197FEB">
        <w:rPr>
          <w:sz w:val="16"/>
        </w:rPr>
        <w:t xml:space="preserve"> in the SDWA amendments </w:t>
      </w:r>
      <w:r w:rsidRPr="00197FEB">
        <w:rPr>
          <w:rStyle w:val="StyleUnderline"/>
        </w:rPr>
        <w:t xml:space="preserve">is the fact that while costs of regulation are </w:t>
      </w:r>
      <w:proofErr w:type="gramStart"/>
      <w:r w:rsidRPr="00197FEB">
        <w:rPr>
          <w:rStyle w:val="StyleUnderline"/>
        </w:rPr>
        <w:t>fairly simple</w:t>
      </w:r>
      <w:proofErr w:type="gramEnd"/>
      <w:r w:rsidRPr="00197FEB">
        <w:rPr>
          <w:rStyle w:val="StyleUnderline"/>
        </w:rPr>
        <w:t xml:space="preserve"> to identify</w:t>
      </w:r>
      <w:r w:rsidRPr="00197FEB">
        <w:rPr>
          <w:sz w:val="16"/>
        </w:rPr>
        <w:t xml:space="preserve">, </w:t>
      </w:r>
      <w:r w:rsidRPr="00197FEB">
        <w:rPr>
          <w:rStyle w:val="Emphasis"/>
        </w:rPr>
        <w:t>the monetary benefits are often obscured and undercounted.</w:t>
      </w:r>
    </w:p>
    <w:p w14:paraId="563AB4B0" w14:textId="77777777" w:rsidR="008D761A" w:rsidRPr="00197FEB" w:rsidRDefault="008D761A" w:rsidP="008D761A">
      <w:pPr>
        <w:rPr>
          <w:rStyle w:val="StyleUnderline"/>
        </w:rPr>
      </w:pPr>
      <w:r w:rsidRPr="00197FEB">
        <w:rPr>
          <w:sz w:val="16"/>
        </w:rPr>
        <w:t xml:space="preserve">Take for example the </w:t>
      </w:r>
      <w:r w:rsidRPr="00197FEB">
        <w:rPr>
          <w:rStyle w:val="StyleUnderline"/>
        </w:rPr>
        <w:t>cost benefit analysis for perchlorate</w:t>
      </w:r>
      <w:r w:rsidRPr="00197FEB">
        <w:rPr>
          <w:sz w:val="16"/>
        </w:rPr>
        <w:t xml:space="preserve">. </w:t>
      </w:r>
      <w:r w:rsidRPr="00197FEB">
        <w:rPr>
          <w:rStyle w:val="StyleUnderline"/>
        </w:rPr>
        <w:t>The EPA calculated the benefits of preventing loss of IQ points based on the lower lifetime earning of someone with one point less IQ but also considered that lower IQ would mean less schoolin</w:t>
      </w:r>
      <w:r w:rsidRPr="00197FEB">
        <w:rPr>
          <w:sz w:val="16"/>
        </w:rPr>
        <w:t xml:space="preserve">g. Of course, </w:t>
      </w:r>
      <w:r w:rsidRPr="00197FEB">
        <w:rPr>
          <w:rStyle w:val="StyleUnderline"/>
        </w:rPr>
        <w:t>many qualitative impacts of lower IQ are not included</w:t>
      </w:r>
      <w:r w:rsidRPr="00197FEB">
        <w:rPr>
          <w:sz w:val="16"/>
        </w:rPr>
        <w:t xml:space="preserve">. There are </w:t>
      </w:r>
      <w:r w:rsidRPr="00197FEB">
        <w:rPr>
          <w:rStyle w:val="StyleUnderline"/>
        </w:rPr>
        <w:t>impacts on a family or the entire community dealing with children with lower IQ.</w:t>
      </w:r>
      <w:r w:rsidRPr="00197FEB">
        <w:rPr>
          <w:sz w:val="16"/>
        </w:rPr>
        <w:t xml:space="preserve"> There are </w:t>
      </w:r>
      <w:r w:rsidRPr="00197FEB">
        <w:rPr>
          <w:rStyle w:val="StyleUnderline"/>
        </w:rPr>
        <w:t>costs associated with extra educational supports needed for these children</w:t>
      </w:r>
      <w:r w:rsidRPr="00197FEB">
        <w:rPr>
          <w:sz w:val="16"/>
        </w:rPr>
        <w:t xml:space="preserve">. There are </w:t>
      </w:r>
      <w:r w:rsidRPr="00197FEB">
        <w:rPr>
          <w:rStyle w:val="StyleUnderline"/>
        </w:rPr>
        <w:t>impacts on these children’s and families’ quality of life associated with the lower lifetime earnings.</w:t>
      </w:r>
    </w:p>
    <w:p w14:paraId="2532A845" w14:textId="77777777" w:rsidR="008D761A" w:rsidRPr="00197FEB" w:rsidRDefault="008D761A" w:rsidP="008D761A">
      <w:pPr>
        <w:rPr>
          <w:sz w:val="16"/>
        </w:rPr>
      </w:pPr>
      <w:r w:rsidRPr="00197FEB">
        <w:rPr>
          <w:sz w:val="16"/>
        </w:rPr>
        <w:t xml:space="preserve">In addition, </w:t>
      </w:r>
      <w:r w:rsidRPr="00197FEB">
        <w:rPr>
          <w:rStyle w:val="StyleUnderline"/>
        </w:rPr>
        <w:t>EPA’s analysis of benefits failed to consider many of the non-quantified benefits that are likely to accrue from a stringent MCL for perchlorate</w:t>
      </w:r>
      <w:r w:rsidRPr="00197FEB">
        <w:rPr>
          <w:sz w:val="16"/>
        </w:rPr>
        <w:t xml:space="preserve">, including </w:t>
      </w:r>
      <w:r w:rsidRPr="00197FEB">
        <w:rPr>
          <w:rStyle w:val="StyleUnderline"/>
        </w:rPr>
        <w:t>many health benefits for children such as reduced likelihood of Attention Deficit and Hyperactivity Disorder and autism</w:t>
      </w:r>
      <w:r w:rsidRPr="00197FEB">
        <w:rPr>
          <w:sz w:val="16"/>
        </w:rPr>
        <w:t xml:space="preserve">. </w:t>
      </w:r>
      <w:r w:rsidRPr="00197FEB">
        <w:rPr>
          <w:rStyle w:val="StyleUnderline"/>
        </w:rPr>
        <w:t>The agency failed to consider the consumer willingness to pay for better drinking water</w:t>
      </w:r>
      <w:r w:rsidRPr="00197FEB">
        <w:rPr>
          <w:sz w:val="16"/>
        </w:rPr>
        <w:t xml:space="preserve">. </w:t>
      </w:r>
      <w:r w:rsidRPr="00197FEB">
        <w:rPr>
          <w:rStyle w:val="StyleUnderline"/>
        </w:rPr>
        <w:t>And EPA acknowledged that it did not calculate the co-benefits of reducing nitrates and other contaminants when treating for perchlorate.</w:t>
      </w:r>
    </w:p>
    <w:p w14:paraId="236E1ADC" w14:textId="77777777" w:rsidR="008D761A" w:rsidRPr="00197FEB" w:rsidRDefault="008D761A" w:rsidP="008D761A">
      <w:pPr>
        <w:rPr>
          <w:sz w:val="16"/>
        </w:rPr>
      </w:pPr>
      <w:r w:rsidRPr="00197FEB">
        <w:rPr>
          <w:sz w:val="16"/>
        </w:rPr>
        <w:t xml:space="preserve">On the other hand, </w:t>
      </w:r>
      <w:r w:rsidRPr="00197FEB">
        <w:rPr>
          <w:rStyle w:val="StyleUnderline"/>
        </w:rPr>
        <w:t>the costs associated with regulation are readily obtainable and quantifiable</w:t>
      </w:r>
      <w:r w:rsidRPr="00197FEB">
        <w:rPr>
          <w:sz w:val="16"/>
        </w:rPr>
        <w:t xml:space="preserve">. Consequently, </w:t>
      </w:r>
      <w:r w:rsidRPr="00197FEB">
        <w:rPr>
          <w:rStyle w:val="StyleUnderline"/>
        </w:rPr>
        <w:t xml:space="preserve">EPA’s decision to purportedly withdraw its determination to regulate perchlorate is </w:t>
      </w:r>
      <w:r w:rsidRPr="00197FEB">
        <w:rPr>
          <w:rStyle w:val="StyleUnderline"/>
        </w:rPr>
        <w:lastRenderedPageBreak/>
        <w:t>apparently in part based on the cost of regulation</w:t>
      </w:r>
      <w:r w:rsidRPr="00197FEB">
        <w:rPr>
          <w:sz w:val="16"/>
        </w:rPr>
        <w:t xml:space="preserve"> (which EPA calculates as between $9.5M to $17M) </w:t>
      </w:r>
      <w:r w:rsidRPr="00197FEB">
        <w:rPr>
          <w:rStyle w:val="StyleUnderline"/>
        </w:rPr>
        <w:t>seeming to outweigh the benefits</w:t>
      </w:r>
      <w:r w:rsidRPr="00197FEB">
        <w:rPr>
          <w:sz w:val="16"/>
        </w:rPr>
        <w:t xml:space="preserve"> ($0.4 M to $6.6M).23 Even though EPA acknowledged the significant limitations in its benefits calculation and its failure to quantify or monetize innumerable benefits, it relied on those quantifiable amounts to state that the benefits of the regulation do not justify the potential costs.</w:t>
      </w:r>
    </w:p>
    <w:p w14:paraId="520941D0" w14:textId="77777777" w:rsidR="008D761A" w:rsidRPr="00197FEB" w:rsidRDefault="008D761A" w:rsidP="008D761A">
      <w:pPr>
        <w:rPr>
          <w:sz w:val="16"/>
        </w:rPr>
      </w:pPr>
      <w:r w:rsidRPr="00197FEB">
        <w:rPr>
          <w:sz w:val="16"/>
        </w:rPr>
        <w:t>Looking forward to the PFOA and PFOS regulatory process, there are similar concerns. As EPA embarks on development of a primary drinking water regulation for PFOA and PFOS, how will EPA calculate the benefits of preventing ulcerative colitis (one adverse health effect of PFOA and PFOS)? EPA won’t be able to calculate how much it would be worth to prevent other people from struggling with what my friend Gary is going through right now. EPA can’t calculate the monetary value of being unable to walk without pain because of being on steroid medication for 18 years instead of getting surgery. The agency won’t quantify the value of a twenty-year-old being able to finish college without delay and be able to have a normal social life, nor the value of avoiding a parent having to watch their eight-year-old child undergo multiple surgeries. The difficulty in quantifying these intangibles means the benefit of preventing these diseases remain undercounted. And we risk either having no regulation of these contaminants or potentially ineffectively weak standards. Either way, public health suffers, and polluters can continue to harm us with impunity.</w:t>
      </w:r>
    </w:p>
    <w:p w14:paraId="482EA4E0" w14:textId="77777777" w:rsidR="008D761A" w:rsidRPr="00197FEB" w:rsidRDefault="008D761A" w:rsidP="008D761A">
      <w:pPr>
        <w:rPr>
          <w:sz w:val="16"/>
        </w:rPr>
      </w:pPr>
      <w:r w:rsidRPr="00197FEB">
        <w:rPr>
          <w:sz w:val="16"/>
        </w:rPr>
        <w:t>Who Warrants Protection? Vulnerable Populations Are Left Unprotected.</w:t>
      </w:r>
    </w:p>
    <w:p w14:paraId="4077F6D3" w14:textId="77777777" w:rsidR="008D761A" w:rsidRPr="00197FEB" w:rsidRDefault="008D761A" w:rsidP="008D761A">
      <w:pPr>
        <w:rPr>
          <w:sz w:val="16"/>
        </w:rPr>
      </w:pPr>
      <w:r w:rsidRPr="00197FEB">
        <w:rPr>
          <w:rStyle w:val="Emphasis"/>
        </w:rPr>
        <w:t>One group that is particularly hurt by the focus on cost benefit analysis are vulnerable populations</w:t>
      </w:r>
      <w:r w:rsidRPr="00197FEB">
        <w:rPr>
          <w:sz w:val="16"/>
        </w:rPr>
        <w:t xml:space="preserve"> – </w:t>
      </w:r>
      <w:r w:rsidRPr="00197FEB">
        <w:rPr>
          <w:rStyle w:val="StyleUnderline"/>
        </w:rPr>
        <w:t>those groups of people who are particularly harmed by drinking water contaminants</w:t>
      </w:r>
      <w:r w:rsidRPr="00197FEB">
        <w:rPr>
          <w:sz w:val="16"/>
        </w:rPr>
        <w:t xml:space="preserve">. </w:t>
      </w:r>
      <w:r w:rsidRPr="00197FEB">
        <w:rPr>
          <w:rStyle w:val="StyleUnderline"/>
        </w:rPr>
        <w:t>Congress meant for EPA to consider these populations</w:t>
      </w:r>
      <w:r w:rsidRPr="00197FEB">
        <w:rPr>
          <w:sz w:val="16"/>
        </w:rPr>
        <w:t xml:space="preserve">. “The </w:t>
      </w:r>
      <w:r w:rsidRPr="00197FEB">
        <w:rPr>
          <w:rStyle w:val="StyleUnderline"/>
        </w:rPr>
        <w:t>language in this bill requires</w:t>
      </w:r>
      <w:r w:rsidRPr="00197FEB">
        <w:rPr>
          <w:sz w:val="16"/>
        </w:rPr>
        <w:t xml:space="preserve"> </w:t>
      </w:r>
      <w:r w:rsidRPr="00197FEB">
        <w:rPr>
          <w:rStyle w:val="StyleUnderline"/>
        </w:rPr>
        <w:t xml:space="preserve">that EPA drinking water standards be set at levels that take into account the special vulnerability of our children, our infants, pregnant women, our elderly, the chronically ill, and other groups that are at substantially higher risk </w:t>
      </w:r>
      <w:r w:rsidRPr="00197FEB">
        <w:rPr>
          <w:sz w:val="16"/>
        </w:rPr>
        <w:t xml:space="preserve">than the average healthy adult.”24 The SDWA requires the MCLG to be set at a level that allows “adequate margin of safety.”25 An adequate margin of safety must protect both the general population and the vulnerable subpopulations that Congress identified in 1996. </w:t>
      </w:r>
      <w:r w:rsidRPr="00197FEB">
        <w:rPr>
          <w:rStyle w:val="Emphasis"/>
        </w:rPr>
        <w:t>EPA needs more explicit instructions to not only consider but to protect vulnerable subpopulations in setting its standards</w:t>
      </w:r>
      <w:r w:rsidRPr="00197FEB">
        <w:rPr>
          <w:sz w:val="16"/>
        </w:rPr>
        <w:t xml:space="preserve"> – and to ens</w:t>
      </w:r>
      <w:r w:rsidRPr="00197FEB">
        <w:rPr>
          <w:rStyle w:val="Emphasis"/>
        </w:rPr>
        <w:t>ure that it sets standards that are as stringent as feasible</w:t>
      </w:r>
      <w:r w:rsidRPr="00197FEB">
        <w:rPr>
          <w:sz w:val="16"/>
        </w:rPr>
        <w:t xml:space="preserve"> to protect pregnant women, infants, </w:t>
      </w:r>
      <w:proofErr w:type="gramStart"/>
      <w:r w:rsidRPr="00197FEB">
        <w:rPr>
          <w:sz w:val="16"/>
        </w:rPr>
        <w:t>children</w:t>
      </w:r>
      <w:proofErr w:type="gramEnd"/>
      <w:r w:rsidRPr="00197FEB">
        <w:rPr>
          <w:sz w:val="16"/>
        </w:rPr>
        <w:t xml:space="preserve"> and other susceptible populations.</w:t>
      </w:r>
    </w:p>
    <w:p w14:paraId="5544C123" w14:textId="77777777" w:rsidR="008D761A" w:rsidRPr="00197FEB" w:rsidRDefault="008D761A" w:rsidP="008D761A">
      <w:pPr>
        <w:rPr>
          <w:sz w:val="16"/>
        </w:rPr>
      </w:pPr>
      <w:r w:rsidRPr="00197FEB">
        <w:rPr>
          <w:sz w:val="16"/>
        </w:rPr>
        <w:t>The Whack-A-Mole Approach Doesn’t Work</w:t>
      </w:r>
    </w:p>
    <w:p w14:paraId="49B2364E" w14:textId="77777777" w:rsidR="008D761A" w:rsidRPr="00197FEB" w:rsidRDefault="008D761A" w:rsidP="008D761A">
      <w:pPr>
        <w:rPr>
          <w:sz w:val="16"/>
        </w:rPr>
      </w:pPr>
      <w:r w:rsidRPr="00197FEB">
        <w:rPr>
          <w:sz w:val="16"/>
        </w:rPr>
        <w:t>Per- and polyfluoroalkyl substances (PFAS) encompass more than 7,000 chemical cousins that are used in our everyday products and have been found to contaminate drinking water all over the country. More than 2000 locations in 49 states have known or suspected PFAS contamination.26 We know that at least 6 million Americans’ drinking water systems have detected just two PFAS (PFOA and PFOS) at levels above EPA’s Health Advisory27, and more comprehensive testing in many states is demonstrating that this is a gross underestimate of the extent of the problem.</w:t>
      </w:r>
    </w:p>
    <w:p w14:paraId="54DA18F7" w14:textId="77777777" w:rsidR="008D761A" w:rsidRPr="00197FEB" w:rsidRDefault="008D761A" w:rsidP="008D761A">
      <w:pPr>
        <w:rPr>
          <w:sz w:val="16"/>
        </w:rPr>
      </w:pPr>
      <w:r w:rsidRPr="00197FEB">
        <w:rPr>
          <w:sz w:val="16"/>
        </w:rPr>
        <w:t>A broad range of adverse health outcomes have been linked to PFAS exposure, including kidney and testicular cancer, elevated cholesterol, liver disease, decreased fertility, thyroid problems, changes in hormone functioning, changes in the immune system, ulcerative colitis, and adverse developmental effects. Often referred to as “toxic forever chemicals” because they do not break down (or do so very slowly under natural conditions), PFAS are persistent and quickly move and accumulate throughout the environment. As noted earlier, EPA recently made a preliminary regulatory determination to set drinking water standards for two PFAS: PFOA and PFOS. These two are the most well-studied of the PFAS, and they have been linked to adverse health impacts, including ulcerative colitis, kidney and testicular cancer, and many others.28 These legacy PFAS are considered “long chain” PFAS. After the recent phase-out of by major U.S. producers29 of PFOA and PFOS, the manufacturers turned to structurally similar replacements, including smaller versions of these legacy chemicals known as “short chain” PFAS. Though billed as safer alternatives, evidence is growing that short-chain PFAS are associated with similar adverse health effects as the long-chain, legacy PFAS that they have replaced. Of further concern, they, too, are persistent in the environment, more mobile, and more difficult to remove from drinking water. They can bioaccumulate in humans, animals and plants, and levels of these chemicals are quickly increasing in the environment.</w:t>
      </w:r>
    </w:p>
    <w:p w14:paraId="4DFC9246" w14:textId="77777777" w:rsidR="008D761A" w:rsidRPr="00197FEB" w:rsidRDefault="008D761A" w:rsidP="008D761A">
      <w:pPr>
        <w:rPr>
          <w:sz w:val="16"/>
        </w:rPr>
      </w:pPr>
      <w:r w:rsidRPr="00197FEB">
        <w:rPr>
          <w:sz w:val="16"/>
        </w:rPr>
        <w:t xml:space="preserve">So </w:t>
      </w:r>
      <w:r w:rsidRPr="00197FEB">
        <w:rPr>
          <w:rStyle w:val="StyleUnderline"/>
        </w:rPr>
        <w:t>just focusing on PFOA and PFOS will not control the widespread exposure to PFAS.</w:t>
      </w:r>
      <w:r w:rsidRPr="00197FEB">
        <w:rPr>
          <w:sz w:val="16"/>
        </w:rPr>
        <w:t xml:space="preserve"> </w:t>
      </w:r>
      <w:r w:rsidRPr="00197FEB">
        <w:rPr>
          <w:rStyle w:val="StyleUnderline"/>
        </w:rPr>
        <w:t>Going one by one (</w:t>
      </w:r>
      <w:r w:rsidRPr="00197FEB">
        <w:rPr>
          <w:sz w:val="16"/>
        </w:rPr>
        <w:t xml:space="preserve">or even two by two) </w:t>
      </w:r>
      <w:r w:rsidRPr="00197FEB">
        <w:rPr>
          <w:rStyle w:val="StyleUnderline"/>
        </w:rPr>
        <w:t>in</w:t>
      </w:r>
      <w:r w:rsidRPr="00197FEB">
        <w:rPr>
          <w:sz w:val="16"/>
        </w:rPr>
        <w:t xml:space="preserve"> </w:t>
      </w:r>
      <w:r w:rsidRPr="00197FEB">
        <w:rPr>
          <w:rStyle w:val="StyleUnderline"/>
        </w:rPr>
        <w:t>the face of thousands of similarly behaving contaminants means that we are centuries away from seeing comprehensive protections on our drinking water</w:t>
      </w:r>
      <w:r w:rsidRPr="00197FEB">
        <w:rPr>
          <w:sz w:val="16"/>
        </w:rPr>
        <w:t xml:space="preserve">. </w:t>
      </w:r>
      <w:r w:rsidRPr="00197FEB">
        <w:rPr>
          <w:rStyle w:val="StyleUnderline"/>
        </w:rPr>
        <w:t>EPA must regulate classes of contaminants like PFAS</w:t>
      </w:r>
      <w:r w:rsidRPr="00197FEB">
        <w:rPr>
          <w:sz w:val="16"/>
        </w:rPr>
        <w:t xml:space="preserve">– that are structurally similar, behave similarly, or can be treated with the same technology. </w:t>
      </w:r>
      <w:r w:rsidRPr="00197FEB">
        <w:rPr>
          <w:rStyle w:val="StyleUnderline"/>
        </w:rPr>
        <w:t>EPA has done this in the past</w:t>
      </w:r>
      <w:r w:rsidRPr="00197FEB">
        <w:rPr>
          <w:sz w:val="16"/>
        </w:rPr>
        <w:t xml:space="preserve">, for polychlorinated biphenyls (“PCBs”) and for small classes of disinfection byproducts, </w:t>
      </w:r>
      <w:r w:rsidRPr="00197FEB">
        <w:rPr>
          <w:rStyle w:val="StyleUnderline"/>
        </w:rPr>
        <w:t xml:space="preserve">but the agency has shown no appetite or inclination to do so for other classes </w:t>
      </w:r>
      <w:r w:rsidRPr="00197FEB">
        <w:rPr>
          <w:rStyle w:val="StyleUnderline"/>
        </w:rPr>
        <w:lastRenderedPageBreak/>
        <w:t>of contaminants</w:t>
      </w:r>
      <w:r w:rsidRPr="00197FEB">
        <w:rPr>
          <w:sz w:val="16"/>
        </w:rPr>
        <w:t>. Regulating by class will provide significant efficiencies that even water systems will appreciate – rather than continuing to play whack a mole, and potentially spending millions for one treatment system only to find out that they must invest in another for separate, yet similar contaminants, as would be the case for long-chain and short-chain PFAS.</w:t>
      </w:r>
    </w:p>
    <w:p w14:paraId="6D845966" w14:textId="77777777" w:rsidR="008D761A" w:rsidRPr="00197FEB" w:rsidRDefault="008D761A" w:rsidP="008D761A">
      <w:pPr>
        <w:rPr>
          <w:sz w:val="16"/>
        </w:rPr>
      </w:pPr>
      <w:r w:rsidRPr="00197FEB">
        <w:rPr>
          <w:sz w:val="16"/>
        </w:rPr>
        <w:t xml:space="preserve">Years ago, EPA tried to implement a class-based approach to regulating drinking water contaminants. It established MCLs for the class of PCBs and for subclasses of disinfection byproducts (trihalomethanes and </w:t>
      </w:r>
      <w:proofErr w:type="spellStart"/>
      <w:r w:rsidRPr="00197FEB">
        <w:rPr>
          <w:sz w:val="16"/>
        </w:rPr>
        <w:t>haloacetic</w:t>
      </w:r>
      <w:proofErr w:type="spellEnd"/>
      <w:r w:rsidRPr="00197FEB">
        <w:rPr>
          <w:sz w:val="16"/>
        </w:rPr>
        <w:t xml:space="preserve"> acids). But EPA eventually abandoned consideration of regulating many other organic chemicals as a class because of pushback from regulated interests and the inherent difficulties with implementing such an approach under the statute. Still, the agency could and should consider establishing treatment techniques for certain key classes of contaminants, such as PFAS, that can be treated using a technology such as reverse osmosis that will reduce or eliminate levels of the entire class of compounds.</w:t>
      </w:r>
    </w:p>
    <w:p w14:paraId="09669352" w14:textId="77777777" w:rsidR="008D761A" w:rsidRPr="00197FEB" w:rsidRDefault="008D761A" w:rsidP="008D761A">
      <w:pPr>
        <w:rPr>
          <w:sz w:val="16"/>
        </w:rPr>
      </w:pPr>
      <w:r w:rsidRPr="00197FEB">
        <w:rPr>
          <w:sz w:val="16"/>
        </w:rPr>
        <w:t>Conclusion</w:t>
      </w:r>
    </w:p>
    <w:p w14:paraId="3F2E6E9B" w14:textId="77777777" w:rsidR="008D761A" w:rsidRDefault="008D761A" w:rsidP="008D761A">
      <w:pPr>
        <w:rPr>
          <w:rStyle w:val="StyleUnderline"/>
        </w:rPr>
      </w:pPr>
      <w:r w:rsidRPr="00197FEB">
        <w:rPr>
          <w:rStyle w:val="Emphasis"/>
        </w:rPr>
        <w:t>The Safe Drinking Water Act is due for an update</w:t>
      </w:r>
      <w:r w:rsidRPr="00197FEB">
        <w:rPr>
          <w:sz w:val="16"/>
        </w:rPr>
        <w:t xml:space="preserve">. </w:t>
      </w:r>
      <w:r w:rsidRPr="00197FEB">
        <w:rPr>
          <w:rStyle w:val="StyleUnderline"/>
        </w:rPr>
        <w:t>Fixing the parts of the statute that have allowed EPA to avoid setting regulations for many toxic contaminants that are showing up in the water all over the country has to be a priority</w:t>
      </w:r>
      <w:r w:rsidRPr="00197FEB">
        <w:rPr>
          <w:sz w:val="16"/>
        </w:rPr>
        <w:t xml:space="preserve">. </w:t>
      </w:r>
      <w:r w:rsidRPr="00197FEB">
        <w:rPr>
          <w:rStyle w:val="StyleUnderline"/>
        </w:rPr>
        <w:t>EPA needs to get back into the business of protecting our drinking water.</w:t>
      </w:r>
    </w:p>
    <w:p w14:paraId="73560486" w14:textId="77819A3B" w:rsidR="008D761A" w:rsidRDefault="008D761A" w:rsidP="008D761A">
      <w:pPr>
        <w:pStyle w:val="Heading4"/>
      </w:pPr>
      <w:r>
        <w:t>Investments in infrastructure ensure safe systems</w:t>
      </w:r>
      <w:r w:rsidR="0075638B">
        <w:t>.</w:t>
      </w:r>
    </w:p>
    <w:p w14:paraId="45F88F2D" w14:textId="77777777" w:rsidR="008D761A" w:rsidRDefault="008D761A" w:rsidP="008D761A">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6B998CFC" w14:textId="77777777" w:rsidR="008D761A" w:rsidRPr="00400898" w:rsidRDefault="008D761A" w:rsidP="008D761A">
      <w:pPr>
        <w:rPr>
          <w:sz w:val="16"/>
        </w:rPr>
      </w:pPr>
      <w:r w:rsidRPr="00400898">
        <w:rPr>
          <w:sz w:val="16"/>
        </w:rPr>
        <w:t xml:space="preserve">America’s Water Infrastructure is Failing </w:t>
      </w:r>
      <w:proofErr w:type="gramStart"/>
      <w:r w:rsidRPr="00400898">
        <w:rPr>
          <w:rStyle w:val="StyleUnderline"/>
        </w:rPr>
        <w:t>In</w:t>
      </w:r>
      <w:proofErr w:type="gramEnd"/>
      <w:r w:rsidRPr="00400898">
        <w:rPr>
          <w:rStyle w:val="StyleUnderline"/>
        </w:rPr>
        <w:t xml:space="preserve"> many places in the U.S., water infrastructure</w:t>
      </w:r>
      <w:r w:rsidRPr="00400898">
        <w:rPr>
          <w:sz w:val="16"/>
        </w:rPr>
        <w:t xml:space="preserve"> — including wells, reservoirs, pumps and pipelines, storage tanks and treatment facilities — </w:t>
      </w:r>
      <w:r w:rsidRPr="00400898">
        <w:rPr>
          <w:rStyle w:val="StyleUnderline"/>
        </w:rPr>
        <w:t>is nearing the end of its useful life</w:t>
      </w:r>
      <w:r w:rsidRPr="00400898">
        <w:rPr>
          <w:sz w:val="16"/>
        </w:rPr>
        <w:t xml:space="preserve">. </w:t>
      </w:r>
      <w:r w:rsidRPr="00400898">
        <w:rPr>
          <w:rStyle w:val="Emphasis"/>
        </w:rPr>
        <w:t>Some communities are served by water systems that are more than 100 years old</w:t>
      </w:r>
      <w:r w:rsidRPr="00400898">
        <w:rPr>
          <w:sz w:val="16"/>
        </w:rPr>
        <w:t xml:space="preserve"> — </w:t>
      </w:r>
      <w:r w:rsidRPr="00400898">
        <w:rPr>
          <w:rStyle w:val="StyleUnderline"/>
        </w:rPr>
        <w:t>sewer and household pipes are old, broken, decaying and leaking, which can cause discolored water</w:t>
      </w:r>
      <w:r w:rsidRPr="00400898">
        <w:rPr>
          <w:sz w:val="16"/>
        </w:rPr>
        <w:t xml:space="preserve">, foul taste and </w:t>
      </w:r>
      <w:r w:rsidRPr="00400898">
        <w:rPr>
          <w:rStyle w:val="StyleUnderline"/>
        </w:rPr>
        <w:t>bacterial contamination</w:t>
      </w:r>
      <w:r w:rsidRPr="00400898">
        <w:rPr>
          <w:sz w:val="16"/>
        </w:rPr>
        <w:t xml:space="preserve">.44 </w:t>
      </w:r>
      <w:r w:rsidRPr="00400898">
        <w:rPr>
          <w:rStyle w:val="StyleUnderline"/>
        </w:rPr>
        <w:t>Older infrastructure is more likely to include lead pipes</w:t>
      </w:r>
      <w:r w:rsidRPr="00400898">
        <w:rPr>
          <w:sz w:val="16"/>
        </w:rPr>
        <w:t xml:space="preserve">, which Congress banned in the 1980s due to the substantial health risks of lead exposure.45 </w:t>
      </w:r>
      <w:r w:rsidRPr="00400898">
        <w:rPr>
          <w:rStyle w:val="StyleUnderline"/>
        </w:rPr>
        <w:t>Despite this Congressional ban, approximately 15 to 22 million people nationally are still served by lead water lines</w:t>
      </w:r>
      <w:r w:rsidRPr="00400898">
        <w:rPr>
          <w:sz w:val="16"/>
        </w:rPr>
        <w:t xml:space="preserve">.46 In addition to lead, </w:t>
      </w:r>
      <w:r w:rsidRPr="00400898">
        <w:rPr>
          <w:rStyle w:val="StyleUnderline"/>
        </w:rPr>
        <w:t>bacterial contamination in older infrastructure exposes water to a group of disinfection byproducts, known as trihalomethanes</w:t>
      </w:r>
      <w:r w:rsidRPr="00400898">
        <w:rPr>
          <w:sz w:val="16"/>
        </w:rPr>
        <w:t xml:space="preserve"> (THMs), </w:t>
      </w:r>
      <w:r w:rsidRPr="00400898">
        <w:rPr>
          <w:rStyle w:val="StyleUnderline"/>
        </w:rPr>
        <w:t>during the disinfection process.</w:t>
      </w:r>
      <w:r w:rsidRPr="00400898">
        <w:rPr>
          <w:sz w:val="16"/>
        </w:rPr>
        <w:t xml:space="preserve">47 These </w:t>
      </w:r>
      <w:r w:rsidRPr="00400898">
        <w:rPr>
          <w:rStyle w:val="StyleUnderline"/>
        </w:rPr>
        <w:t>contaminants form unintentionally when chlorine and other disinfectants react with certain organic matter in water pipes</w:t>
      </w:r>
      <w:r w:rsidRPr="00400898">
        <w:rPr>
          <w:sz w:val="16"/>
        </w:rPr>
        <w:t xml:space="preserve">.48 Beyond deteriorating and dangerous piping, </w:t>
      </w:r>
      <w:r w:rsidRPr="00400898">
        <w:rPr>
          <w:rStyle w:val="StyleUnderline"/>
        </w:rPr>
        <w:t>hundreds of thousands of households — upwards of 1.6 million people — live without full indoor plumbing</w:t>
      </w:r>
      <w:r w:rsidRPr="00400898">
        <w:rPr>
          <w:sz w:val="16"/>
        </w:rPr>
        <w:t xml:space="preserve">.49 </w:t>
      </w:r>
      <w:r w:rsidRPr="00400898">
        <w:rPr>
          <w:rStyle w:val="Emphasis"/>
        </w:rPr>
        <w:t>This is particularly pronounced for communities of color</w:t>
      </w:r>
      <w:r w:rsidRPr="00400898">
        <w:rPr>
          <w:rStyle w:val="StyleUnderline"/>
        </w:rPr>
        <w:t>:</w:t>
      </w:r>
      <w:r w:rsidRPr="00400898">
        <w:rPr>
          <w:sz w:val="16"/>
        </w:rPr>
        <w:t xml:space="preserve"> </w:t>
      </w:r>
      <w:r w:rsidRPr="00400898">
        <w:rPr>
          <w:rStyle w:val="StyleUnderline"/>
        </w:rPr>
        <w:t>Black households make up 16.6 percent of plumbing-incomplete households, compared to 12.8 percent of all U.S. households and Hispanic households make up 16.7 percent of plumbing-incomplete households, but just 12.5 percent of all households</w:t>
      </w:r>
      <w:r w:rsidRPr="00400898">
        <w:rPr>
          <w:sz w:val="16"/>
        </w:rPr>
        <w:t xml:space="preserve">.50 In part, </w:t>
      </w:r>
      <w:r w:rsidRPr="00400898">
        <w:rPr>
          <w:rStyle w:val="StyleUnderline"/>
        </w:rPr>
        <w:t>America’s failing water infrastructure is a result of decreased federal funding for these critical systems</w:t>
      </w:r>
      <w:r w:rsidRPr="00400898">
        <w:rPr>
          <w:sz w:val="16"/>
        </w:rPr>
        <w:t xml:space="preserve">. On a per capita basis, from 1977 to 2014, federal spending on water infrastructure fell from $76 per person to only $11 per person.51 Consequently, </w:t>
      </w:r>
      <w:proofErr w:type="gramStart"/>
      <w:r w:rsidRPr="00400898">
        <w:rPr>
          <w:sz w:val="16"/>
        </w:rPr>
        <w:t>state</w:t>
      </w:r>
      <w:proofErr w:type="gramEnd"/>
      <w:r w:rsidRPr="00400898">
        <w:rPr>
          <w:sz w:val="16"/>
        </w:rPr>
        <w:t xml:space="preserve"> and local governments bear the burden of 96 percent of all public spending on water and wastewater utilities.52 Many cities, counties and states do not have the resources to pay these steep infrastructure costs. </w:t>
      </w:r>
      <w:r w:rsidRPr="00400898">
        <w:rPr>
          <w:rStyle w:val="StyleUnderline"/>
        </w:rPr>
        <w:t>Drinking water and wastewater systems throughout the country need an estimated $743 billion over the next 20 years to maintain and repair water infrastructure to meet current environmental and health standards</w:t>
      </w:r>
      <w:r w:rsidRPr="00400898">
        <w:rPr>
          <w:sz w:val="16"/>
        </w:rPr>
        <w:t xml:space="preserve">.53 </w:t>
      </w:r>
      <w:r w:rsidRPr="00400898">
        <w:rPr>
          <w:rStyle w:val="Emphasis"/>
        </w:rPr>
        <w:t xml:space="preserve">Leaving state and local governments to pick up the tab is particularly devastating to communities with lower incomes because they </w:t>
      </w:r>
      <w:r w:rsidRPr="00400898">
        <w:rPr>
          <w:rStyle w:val="Emphasis"/>
        </w:rPr>
        <w:lastRenderedPageBreak/>
        <w:t>cannot make up the significant shortfall caused by a lack of federal investment</w:t>
      </w:r>
      <w:r w:rsidRPr="00400898">
        <w:rPr>
          <w:sz w:val="16"/>
        </w:rPr>
        <w:t xml:space="preserve">, </w:t>
      </w:r>
      <w:r w:rsidRPr="00400898">
        <w:rPr>
          <w:rStyle w:val="StyleUnderline"/>
        </w:rPr>
        <w:t>leaving these water systems inadequately funded</w:t>
      </w:r>
      <w:r w:rsidRPr="00400898">
        <w:rPr>
          <w:sz w:val="16"/>
        </w:rPr>
        <w:t xml:space="preserve">, </w:t>
      </w:r>
      <w:r w:rsidRPr="00400898">
        <w:rPr>
          <w:rStyle w:val="StyleUnderline"/>
        </w:rPr>
        <w:t>and jeopardizing water quality and affordability for residents.</w:t>
      </w:r>
      <w:r w:rsidRPr="00400898">
        <w:rPr>
          <w:sz w:val="16"/>
        </w:rPr>
        <w:t xml:space="preserve">54 Moreover, </w:t>
      </w:r>
      <w:r w:rsidRPr="00400898">
        <w:rPr>
          <w:rStyle w:val="StyleUnderline"/>
        </w:rPr>
        <w:t>given the structural and economic barriers that have historically impacted the lives of people of color, this lack of investment inevitably creates a patchwork where communities of color are less likely to be served by clean water systems</w:t>
      </w:r>
      <w:r w:rsidRPr="00400898">
        <w:rPr>
          <w:sz w:val="16"/>
        </w:rPr>
        <w:t xml:space="preserve">, as well as by other social service systems such as quality health care providers, safe housing, or food supports. </w:t>
      </w:r>
      <w:r w:rsidRPr="00400898">
        <w:rPr>
          <w:rStyle w:val="StyleUnderline"/>
        </w:rPr>
        <w:t>For</w:t>
      </w:r>
      <w:r w:rsidRPr="00400898">
        <w:rPr>
          <w:sz w:val="16"/>
        </w:rPr>
        <w:t xml:space="preserve"> </w:t>
      </w:r>
      <w:r w:rsidRPr="00400898">
        <w:rPr>
          <w:rStyle w:val="StyleUnderline"/>
        </w:rPr>
        <w:t>women of color living in these communities</w:t>
      </w:r>
      <w:r w:rsidRPr="00400898">
        <w:rPr>
          <w:sz w:val="16"/>
        </w:rPr>
        <w:t xml:space="preserve">, </w:t>
      </w:r>
      <w:r w:rsidRPr="00400898">
        <w:rPr>
          <w:rStyle w:val="StyleUnderline"/>
        </w:rPr>
        <w:t xml:space="preserve">this means that they are less likely to have access to the environmental, health care and economic resources </w:t>
      </w:r>
      <w:r w:rsidRPr="00400898">
        <w:rPr>
          <w:rStyle w:val="Emphasis"/>
        </w:rPr>
        <w:t>necessary to exercise reproductive autonomy.</w:t>
      </w:r>
    </w:p>
    <w:p w14:paraId="7CC27F01" w14:textId="77777777" w:rsidR="008D761A" w:rsidRPr="00296C71" w:rsidRDefault="008D761A" w:rsidP="008D761A">
      <w:pPr>
        <w:rPr>
          <w:rStyle w:val="StyleUnderline"/>
        </w:rPr>
      </w:pPr>
    </w:p>
    <w:p w14:paraId="4C8F3316" w14:textId="77777777" w:rsidR="008D761A" w:rsidRPr="000D7BDC" w:rsidRDefault="008D761A" w:rsidP="008D761A">
      <w:pPr>
        <w:pStyle w:val="Heading4"/>
        <w:rPr>
          <w:u w:val="single"/>
        </w:rPr>
      </w:pPr>
      <w:r w:rsidRPr="000D7BDC">
        <w:rPr>
          <w:u w:val="single"/>
        </w:rPr>
        <w:t xml:space="preserve">Federal Action is key: </w:t>
      </w:r>
    </w:p>
    <w:p w14:paraId="2CA7B839" w14:textId="77777777" w:rsidR="008D761A" w:rsidRPr="00B269EB" w:rsidRDefault="008D761A" w:rsidP="008D761A"/>
    <w:p w14:paraId="39532565" w14:textId="77777777" w:rsidR="008D761A" w:rsidRPr="00042EEE" w:rsidRDefault="008D761A" w:rsidP="008D761A">
      <w:pPr>
        <w:pStyle w:val="Heading4"/>
      </w:pPr>
      <w:r>
        <w:t xml:space="preserve">1. Restructuring federal funds solves </w:t>
      </w:r>
      <w:r w:rsidRPr="000D7BDC">
        <w:rPr>
          <w:u w:val="single"/>
        </w:rPr>
        <w:t>compliance and enforcement</w:t>
      </w:r>
    </w:p>
    <w:p w14:paraId="45CE607E" w14:textId="77777777" w:rsidR="008D761A" w:rsidRDefault="008D761A" w:rsidP="008D761A">
      <w:pPr>
        <w:rPr>
          <w:rStyle w:val="StyleUnderline"/>
          <w:u w:val="none"/>
        </w:rPr>
      </w:pPr>
      <w:r w:rsidRPr="00D02D06">
        <w:rPr>
          <w:rStyle w:val="Style13ptBold"/>
        </w:rPr>
        <w:t>Bodine and Fewell, 2021</w:t>
      </w:r>
      <w:r>
        <w:rPr>
          <w:rStyle w:val="StyleUnderline"/>
          <w:u w:val="none"/>
        </w:rPr>
        <w:t xml:space="preserve">, </w:t>
      </w:r>
      <w:r w:rsidRPr="00455DE5">
        <w:rPr>
          <w:rStyle w:val="StyleUnderline"/>
          <w:u w:val="none"/>
        </w:rPr>
        <w:t>SUSAN BODINE</w:t>
      </w:r>
      <w:r>
        <w:rPr>
          <w:rStyle w:val="StyleUnderline"/>
          <w:u w:val="none"/>
        </w:rPr>
        <w:t>,</w:t>
      </w:r>
      <w:r w:rsidRPr="00D02D06">
        <w:t xml:space="preserve"> </w:t>
      </w:r>
      <w:r w:rsidRPr="00D02D06">
        <w:rPr>
          <w:rStyle w:val="StyleUnderline"/>
          <w:u w:val="none"/>
        </w:rPr>
        <w:t>partner with Earth &amp; Water Law and the former assistant administrator for EPA’s Office of Enforcement and Compliance Assurance</w:t>
      </w:r>
      <w:r>
        <w:rPr>
          <w:rStyle w:val="StyleUnderline"/>
          <w:u w:val="none"/>
        </w:rPr>
        <w:t>,</w:t>
      </w:r>
      <w:r w:rsidRPr="00455DE5">
        <w:rPr>
          <w:rStyle w:val="StyleUnderline"/>
          <w:u w:val="none"/>
        </w:rPr>
        <w:t xml:space="preserve"> AND BRENT FEWELL</w:t>
      </w:r>
      <w:r>
        <w:rPr>
          <w:rStyle w:val="StyleUnderline"/>
          <w:u w:val="none"/>
        </w:rPr>
        <w:t xml:space="preserve">, </w:t>
      </w:r>
      <w:r w:rsidRPr="00D02D06">
        <w:rPr>
          <w:rStyle w:val="StyleUnderline"/>
          <w:u w:val="none"/>
        </w:rPr>
        <w:t>founder of Earth &amp; Water Law and former principal deputy assistant administrator for EPA’s Office of Water</w:t>
      </w:r>
      <w:r>
        <w:rPr>
          <w:rStyle w:val="StyleUnderline"/>
          <w:u w:val="none"/>
        </w:rPr>
        <w:t>, “</w:t>
      </w:r>
      <w:r w:rsidRPr="001D3324">
        <w:rPr>
          <w:rStyle w:val="StyleUnderline"/>
          <w:u w:val="none"/>
        </w:rPr>
        <w:t>Funding alone won't prevent a future Flint water crisis</w:t>
      </w:r>
      <w:r>
        <w:rPr>
          <w:rStyle w:val="StyleUnderline"/>
          <w:u w:val="none"/>
        </w:rPr>
        <w:t>”, 5/31/2021, The Hill,</w:t>
      </w:r>
      <w:r w:rsidRPr="00455DE5">
        <w:t xml:space="preserve"> </w:t>
      </w:r>
      <w:r w:rsidRPr="00455DE5">
        <w:rPr>
          <w:rStyle w:val="StyleUnderline"/>
          <w:u w:val="none"/>
        </w:rPr>
        <w:t>https://thehill.com/opinion/energy-environment/546517-funding-alone-wont-prevent-a-future-flint-water-crisis</w:t>
      </w:r>
    </w:p>
    <w:p w14:paraId="1958A295" w14:textId="77777777" w:rsidR="008D761A" w:rsidRPr="00C42C63" w:rsidRDefault="008D761A" w:rsidP="008D761A">
      <w:pPr>
        <w:rPr>
          <w:rStyle w:val="StyleUnderline"/>
          <w:sz w:val="16"/>
          <w:u w:val="none"/>
        </w:rPr>
      </w:pPr>
      <w:r w:rsidRPr="0015619F">
        <w:rPr>
          <w:rStyle w:val="StyleUnderline"/>
        </w:rPr>
        <w:t>In the U.S. there are currently around 53,000 community water systems</w:t>
      </w:r>
      <w:r w:rsidRPr="00C42C63">
        <w:rPr>
          <w:rStyle w:val="StyleUnderline"/>
          <w:sz w:val="16"/>
          <w:u w:val="none"/>
        </w:rPr>
        <w:t xml:space="preserve">. According to the Environmental Protection Agency’s (EPA) Enforcement and Compliance History Online (ECHO) database, which includes state data on violations and enforcement actions, </w:t>
      </w:r>
      <w:r w:rsidRPr="0015619F">
        <w:rPr>
          <w:rStyle w:val="Emphasis"/>
        </w:rPr>
        <w:t>approximately 4,800 community water systems are violating a health-based standard and over 1,200 are in significant violation.</w:t>
      </w:r>
      <w:r w:rsidRPr="00C42C63">
        <w:rPr>
          <w:rStyle w:val="StyleUnderline"/>
          <w:sz w:val="16"/>
          <w:u w:val="none"/>
        </w:rPr>
        <w:t xml:space="preserve">   </w:t>
      </w:r>
    </w:p>
    <w:p w14:paraId="7861FBAD" w14:textId="77777777" w:rsidR="008D761A" w:rsidRPr="0015619F" w:rsidRDefault="008D761A" w:rsidP="008D761A">
      <w:pPr>
        <w:rPr>
          <w:rStyle w:val="StyleUnderline"/>
        </w:rPr>
      </w:pPr>
      <w:r w:rsidRPr="0015619F">
        <w:rPr>
          <w:rStyle w:val="StyleUnderline"/>
        </w:rPr>
        <w:t>The SDWA requires water systems to self-disclose any violations each month in reports submitted to state authorities</w:t>
      </w:r>
      <w:r w:rsidRPr="00C42C63">
        <w:rPr>
          <w:rStyle w:val="StyleUnderline"/>
          <w:sz w:val="16"/>
          <w:u w:val="none"/>
        </w:rPr>
        <w:t xml:space="preserve">, </w:t>
      </w:r>
      <w:proofErr w:type="gramStart"/>
      <w:r w:rsidRPr="00C42C63">
        <w:rPr>
          <w:rStyle w:val="StyleUnderline"/>
          <w:sz w:val="16"/>
          <w:u w:val="none"/>
        </w:rPr>
        <w:t>with the exception of</w:t>
      </w:r>
      <w:proofErr w:type="gramEnd"/>
      <w:r w:rsidRPr="00C42C63">
        <w:rPr>
          <w:rStyle w:val="StyleUnderline"/>
          <w:sz w:val="16"/>
          <w:u w:val="none"/>
        </w:rPr>
        <w:t xml:space="preserve"> Washington and Wyoming because they report to the EPA. Once violations are discovered</w:t>
      </w:r>
      <w:r w:rsidRPr="0015619F">
        <w:rPr>
          <w:rStyle w:val="StyleUnderline"/>
        </w:rPr>
        <w:t xml:space="preserve">, systems are required to take corrective action and, in cases where public health may be at risk, promptly notify the public with boil water notices or other actions.  </w:t>
      </w:r>
    </w:p>
    <w:p w14:paraId="62011BF9" w14:textId="77777777" w:rsidR="008D761A" w:rsidRPr="00C42C63" w:rsidRDefault="008D761A" w:rsidP="008D761A">
      <w:pPr>
        <w:rPr>
          <w:rStyle w:val="StyleUnderline"/>
          <w:sz w:val="16"/>
          <w:u w:val="none"/>
        </w:rPr>
      </w:pPr>
      <w:r w:rsidRPr="0015619F">
        <w:rPr>
          <w:rStyle w:val="StyleUnderline"/>
        </w:rPr>
        <w:t>Noncompliant systems in ECHO are ones that are known</w:t>
      </w:r>
      <w:r w:rsidRPr="00C42C63">
        <w:rPr>
          <w:rStyle w:val="StyleUnderline"/>
          <w:sz w:val="16"/>
          <w:u w:val="none"/>
        </w:rPr>
        <w:t xml:space="preserve">. </w:t>
      </w:r>
      <w:r w:rsidRPr="0015619F">
        <w:rPr>
          <w:rStyle w:val="Emphasis"/>
        </w:rPr>
        <w:t>The real problem we face is that many crumbling systems simply fail to report noncompliance</w:t>
      </w:r>
      <w:r w:rsidRPr="00C42C63">
        <w:rPr>
          <w:rStyle w:val="StyleUnderline"/>
          <w:sz w:val="16"/>
          <w:u w:val="none"/>
        </w:rPr>
        <w:t xml:space="preserve">. </w:t>
      </w:r>
      <w:r w:rsidRPr="0015619F">
        <w:rPr>
          <w:rStyle w:val="StyleUnderline"/>
        </w:rPr>
        <w:t>Take</w:t>
      </w:r>
      <w:r w:rsidRPr="00C42C63">
        <w:rPr>
          <w:rStyle w:val="StyleUnderline"/>
          <w:sz w:val="16"/>
          <w:u w:val="none"/>
        </w:rPr>
        <w:t xml:space="preserve"> for example, Jackson, </w:t>
      </w:r>
      <w:r w:rsidRPr="0015619F">
        <w:rPr>
          <w:rStyle w:val="StyleUnderline"/>
        </w:rPr>
        <w:t>Flint</w:t>
      </w:r>
      <w:r w:rsidRPr="00C42C63">
        <w:rPr>
          <w:rStyle w:val="StyleUnderline"/>
          <w:sz w:val="16"/>
          <w:u w:val="none"/>
        </w:rPr>
        <w:t xml:space="preserve">, </w:t>
      </w:r>
      <w:proofErr w:type="gramStart"/>
      <w:r w:rsidRPr="00C42C63">
        <w:rPr>
          <w:rStyle w:val="StyleUnderline"/>
          <w:sz w:val="16"/>
          <w:u w:val="none"/>
        </w:rPr>
        <w:t>Newark</w:t>
      </w:r>
      <w:proofErr w:type="gramEnd"/>
      <w:r w:rsidRPr="00C42C63">
        <w:rPr>
          <w:rStyle w:val="StyleUnderline"/>
          <w:sz w:val="16"/>
          <w:u w:val="none"/>
        </w:rPr>
        <w:t xml:space="preserve"> and Pittsburgh — </w:t>
      </w:r>
      <w:r w:rsidRPr="0015619F">
        <w:rPr>
          <w:rStyle w:val="StyleUnderline"/>
        </w:rPr>
        <w:t>none was listed in EPA’s violators database</w:t>
      </w:r>
      <w:r w:rsidRPr="00C42C63">
        <w:rPr>
          <w:rStyle w:val="StyleUnderline"/>
          <w:sz w:val="16"/>
          <w:u w:val="none"/>
        </w:rPr>
        <w:t xml:space="preserve">. However, a closer look under the hood would have revealed serious problems. </w:t>
      </w:r>
    </w:p>
    <w:p w14:paraId="5F9B10AC" w14:textId="77777777" w:rsidR="008D761A" w:rsidRPr="0015619F" w:rsidRDefault="008D761A" w:rsidP="008D761A">
      <w:pPr>
        <w:rPr>
          <w:rStyle w:val="Emphasis"/>
        </w:rPr>
      </w:pPr>
      <w:r w:rsidRPr="0015619F">
        <w:rPr>
          <w:rStyle w:val="StyleUnderline"/>
        </w:rPr>
        <w:t>We cannot fix problems we don’t know about</w:t>
      </w:r>
      <w:r w:rsidRPr="00C42C63">
        <w:rPr>
          <w:rStyle w:val="StyleUnderline"/>
          <w:sz w:val="16"/>
          <w:u w:val="none"/>
        </w:rPr>
        <w:t xml:space="preserve">. This </w:t>
      </w:r>
      <w:r w:rsidRPr="0015619F">
        <w:rPr>
          <w:rStyle w:val="StyleUnderline"/>
        </w:rPr>
        <w:t>is a principal reason that EPA made the SDWA a National Compliance Initiative, increasing federal oversight</w:t>
      </w:r>
      <w:r w:rsidRPr="00C42C63">
        <w:rPr>
          <w:rStyle w:val="StyleUnderline"/>
          <w:sz w:val="16"/>
          <w:u w:val="none"/>
        </w:rPr>
        <w:t xml:space="preserve">. </w:t>
      </w:r>
      <w:r w:rsidRPr="0015619F">
        <w:rPr>
          <w:rStyle w:val="Emphasis"/>
        </w:rPr>
        <w:t xml:space="preserve">The same reason supports adding compliance conditions to water infrastructure funding. </w:t>
      </w:r>
    </w:p>
    <w:p w14:paraId="5ADB81EE" w14:textId="77777777" w:rsidR="008D761A" w:rsidRPr="00C42C63" w:rsidRDefault="008D761A" w:rsidP="008D761A">
      <w:pPr>
        <w:rPr>
          <w:rStyle w:val="StyleUnderline"/>
          <w:sz w:val="16"/>
          <w:u w:val="none"/>
        </w:rPr>
      </w:pPr>
      <w:r w:rsidRPr="00C42C63">
        <w:rPr>
          <w:rStyle w:val="StyleUnderline"/>
          <w:sz w:val="16"/>
          <w:u w:val="none"/>
        </w:rPr>
        <w:t>The government has a responsibility to ensure the rules of the road are clear. And when those rules are broken, federal or state enforcement authorities must hold violators accountable.</w:t>
      </w:r>
    </w:p>
    <w:p w14:paraId="3214736F" w14:textId="77777777" w:rsidR="008D761A" w:rsidRPr="0015619F" w:rsidRDefault="008D761A" w:rsidP="008D761A">
      <w:pPr>
        <w:rPr>
          <w:rStyle w:val="StyleUnderline"/>
        </w:rPr>
      </w:pPr>
      <w:r w:rsidRPr="00C42C63">
        <w:rPr>
          <w:rStyle w:val="StyleUnderline"/>
          <w:sz w:val="16"/>
          <w:u w:val="none"/>
        </w:rPr>
        <w:t xml:space="preserve">Safe, clean water requires pipes, filters, </w:t>
      </w:r>
      <w:proofErr w:type="gramStart"/>
      <w:r w:rsidRPr="00C42C63">
        <w:rPr>
          <w:rStyle w:val="StyleUnderline"/>
          <w:sz w:val="16"/>
          <w:u w:val="none"/>
        </w:rPr>
        <w:t>pumps</w:t>
      </w:r>
      <w:proofErr w:type="gramEnd"/>
      <w:r w:rsidRPr="00C42C63">
        <w:rPr>
          <w:rStyle w:val="StyleUnderline"/>
          <w:sz w:val="16"/>
          <w:u w:val="none"/>
        </w:rPr>
        <w:t xml:space="preserve"> and valves be properly maintained. Without properly functioning infrastructure, it is axiomatic that water quality will suffer. Unfortunately, </w:t>
      </w:r>
      <w:r w:rsidRPr="0015619F">
        <w:rPr>
          <w:rStyle w:val="StyleUnderline"/>
        </w:rPr>
        <w:t xml:space="preserve">many failing systems fly under the radar as violations go undiscovered or are never reported.  </w:t>
      </w:r>
    </w:p>
    <w:p w14:paraId="559D3959" w14:textId="77777777" w:rsidR="008D761A" w:rsidRPr="00C42C63" w:rsidRDefault="008D761A" w:rsidP="008D761A">
      <w:pPr>
        <w:rPr>
          <w:rStyle w:val="StyleUnderline"/>
          <w:sz w:val="16"/>
          <w:u w:val="none"/>
        </w:rPr>
      </w:pPr>
      <w:r w:rsidRPr="00C42C63">
        <w:rPr>
          <w:rStyle w:val="StyleUnderline"/>
          <w:sz w:val="16"/>
          <w:u w:val="none"/>
        </w:rPr>
        <w:lastRenderedPageBreak/>
        <w:t xml:space="preserve">To address these problems, a handful of states, including New Jersey, have adopted water quality accountability laws that require all water systems to inspect, maintain and repair infrastructure consistent with industry standards. Such practices are laudable and will help to identify equipment that may be failing and in need of replacement.  </w:t>
      </w:r>
    </w:p>
    <w:p w14:paraId="0BADE4E0" w14:textId="77777777" w:rsidR="008D761A" w:rsidRPr="00C42C63" w:rsidRDefault="008D761A" w:rsidP="008D761A">
      <w:pPr>
        <w:rPr>
          <w:rStyle w:val="StyleUnderline"/>
          <w:sz w:val="16"/>
          <w:u w:val="none"/>
        </w:rPr>
      </w:pPr>
      <w:r w:rsidRPr="0015619F">
        <w:rPr>
          <w:rStyle w:val="StyleUnderline"/>
        </w:rPr>
        <w:t>Compliance with our nation’s laws also requires systems to look for and fix noncompliance</w:t>
      </w:r>
      <w:r w:rsidRPr="00C42C63">
        <w:rPr>
          <w:rStyle w:val="StyleUnderline"/>
          <w:sz w:val="16"/>
          <w:u w:val="none"/>
        </w:rPr>
        <w:t xml:space="preserve">. </w:t>
      </w:r>
      <w:r w:rsidRPr="0015619F">
        <w:rPr>
          <w:rStyle w:val="StyleUnderline"/>
        </w:rPr>
        <w:t>EPA strongly encourages self-policing to correct and prevent recurrence of violations</w:t>
      </w:r>
      <w:r w:rsidRPr="00C42C63">
        <w:rPr>
          <w:rStyle w:val="StyleUnderline"/>
          <w:sz w:val="16"/>
          <w:u w:val="none"/>
        </w:rPr>
        <w:t xml:space="preserve">. </w:t>
      </w:r>
      <w:r w:rsidRPr="0015619F">
        <w:rPr>
          <w:rStyle w:val="StyleUnderline"/>
        </w:rPr>
        <w:t>Audits have become standard practice for private industry, including investor-owned water companies</w:t>
      </w:r>
      <w:r w:rsidRPr="00C42C63">
        <w:rPr>
          <w:rStyle w:val="StyleUnderline"/>
          <w:sz w:val="16"/>
          <w:u w:val="none"/>
        </w:rPr>
        <w:t xml:space="preserve">, which want to avoid potential civil or criminal enforcement — </w:t>
      </w:r>
      <w:r w:rsidRPr="00C42C63">
        <w:rPr>
          <w:rStyle w:val="StyleUnderline"/>
        </w:rPr>
        <w:t>often accompanied with hefty fines</w:t>
      </w:r>
      <w:r w:rsidRPr="00C42C63">
        <w:rPr>
          <w:rStyle w:val="StyleUnderline"/>
          <w:sz w:val="16"/>
          <w:u w:val="none"/>
        </w:rPr>
        <w:t xml:space="preserve"> — and associated reputational risks. </w:t>
      </w:r>
      <w:r w:rsidRPr="00C42C63">
        <w:rPr>
          <w:rStyle w:val="StyleUnderline"/>
        </w:rPr>
        <w:t>In the case of private companies</w:t>
      </w:r>
      <w:r w:rsidRPr="00C42C63">
        <w:rPr>
          <w:rStyle w:val="StyleUnderline"/>
          <w:sz w:val="16"/>
          <w:u w:val="none"/>
        </w:rPr>
        <w:t xml:space="preserve">, </w:t>
      </w:r>
      <w:r w:rsidRPr="00C42C63">
        <w:rPr>
          <w:rStyle w:val="StyleUnderline"/>
        </w:rPr>
        <w:t>the credible threat of enforcement and accountability has positively modified the industry practice.</w:t>
      </w:r>
      <w:r w:rsidRPr="00C42C63">
        <w:rPr>
          <w:rStyle w:val="StyleUnderline"/>
          <w:sz w:val="16"/>
          <w:u w:val="none"/>
        </w:rPr>
        <w:t xml:space="preserve"> However, </w:t>
      </w:r>
      <w:r w:rsidRPr="00C42C63">
        <w:rPr>
          <w:rStyle w:val="Emphasis"/>
        </w:rPr>
        <w:t>compliance audits are not standard practice for government entities</w:t>
      </w:r>
      <w:r w:rsidRPr="00C42C63">
        <w:rPr>
          <w:rStyle w:val="StyleUnderline"/>
          <w:sz w:val="16"/>
          <w:u w:val="none"/>
        </w:rPr>
        <w:t xml:space="preserve">, </w:t>
      </w:r>
      <w:r w:rsidRPr="00C42C63">
        <w:rPr>
          <w:rStyle w:val="Emphasis"/>
        </w:rPr>
        <w:t>including public water systems</w:t>
      </w:r>
      <w:r w:rsidRPr="00C42C63">
        <w:rPr>
          <w:rStyle w:val="StyleUnderline"/>
          <w:sz w:val="16"/>
          <w:u w:val="none"/>
        </w:rPr>
        <w:t xml:space="preserve">, </w:t>
      </w:r>
      <w:r w:rsidRPr="00C42C63">
        <w:rPr>
          <w:rStyle w:val="Emphasis"/>
        </w:rPr>
        <w:t>largely because the threat of enforcement is minimal and significant fines are rare</w:t>
      </w:r>
      <w:r w:rsidRPr="00C42C63">
        <w:rPr>
          <w:rStyle w:val="StyleUnderline"/>
          <w:sz w:val="16"/>
          <w:u w:val="none"/>
        </w:rPr>
        <w:t xml:space="preserve">.  </w:t>
      </w:r>
    </w:p>
    <w:p w14:paraId="29321B2D" w14:textId="77777777" w:rsidR="008D761A" w:rsidRPr="00C42C63" w:rsidRDefault="008D761A" w:rsidP="008D761A">
      <w:pPr>
        <w:rPr>
          <w:rStyle w:val="StyleUnderline"/>
          <w:sz w:val="16"/>
          <w:u w:val="none"/>
        </w:rPr>
      </w:pPr>
      <w:r w:rsidRPr="00C42C63">
        <w:rPr>
          <w:rStyle w:val="StyleUnderline"/>
          <w:sz w:val="16"/>
          <w:u w:val="none"/>
        </w:rPr>
        <w:t xml:space="preserve">Most criminal enforcement actions involving a municipal system target a licensed operator for doing something wrong, such as data falsification. </w:t>
      </w:r>
      <w:proofErr w:type="gramStart"/>
      <w:r w:rsidRPr="00C42C63">
        <w:rPr>
          <w:rStyle w:val="StyleUnderline"/>
          <w:sz w:val="16"/>
          <w:u w:val="none"/>
        </w:rPr>
        <w:t>The vast majority of</w:t>
      </w:r>
      <w:proofErr w:type="gramEnd"/>
      <w:r w:rsidRPr="00C42C63">
        <w:rPr>
          <w:rStyle w:val="StyleUnderline"/>
          <w:sz w:val="16"/>
          <w:u w:val="none"/>
        </w:rPr>
        <w:t xml:space="preserve"> operators are hardworking and committed to doing the right thing. They are under enormous pressure to comply with their permit. These pressures can compel operators to make bad decisions, including selective sampling and data manipulation to make a noncompliant system appear as though it </w:t>
      </w:r>
      <w:proofErr w:type="gramStart"/>
      <w:r w:rsidRPr="00C42C63">
        <w:rPr>
          <w:rStyle w:val="StyleUnderline"/>
          <w:sz w:val="16"/>
          <w:u w:val="none"/>
        </w:rPr>
        <w:t>is in compliance</w:t>
      </w:r>
      <w:proofErr w:type="gramEnd"/>
      <w:r w:rsidRPr="00C42C63">
        <w:rPr>
          <w:rStyle w:val="StyleUnderline"/>
          <w:sz w:val="16"/>
          <w:u w:val="none"/>
        </w:rPr>
        <w:t xml:space="preserve">. Such actions are subject to criminal prosecution and, unfortunately, low-level operators of crumbling systems likely become the fall-guy, rather than elected officials who should be making the hard decisions to fix their infrastructure. </w:t>
      </w:r>
    </w:p>
    <w:p w14:paraId="024950DD" w14:textId="77777777" w:rsidR="008D761A" w:rsidRDefault="008D761A" w:rsidP="008D761A">
      <w:pPr>
        <w:rPr>
          <w:rStyle w:val="StyleUnderline"/>
          <w:sz w:val="16"/>
          <w:u w:val="none"/>
        </w:rPr>
      </w:pPr>
      <w:r w:rsidRPr="00C42C63">
        <w:rPr>
          <w:rStyle w:val="StyleUnderline"/>
        </w:rPr>
        <w:t>To address these concerns</w:t>
      </w:r>
      <w:r w:rsidRPr="00C42C63">
        <w:rPr>
          <w:rStyle w:val="StyleUnderline"/>
          <w:sz w:val="16"/>
          <w:u w:val="none"/>
        </w:rPr>
        <w:t xml:space="preserve">, </w:t>
      </w:r>
      <w:r w:rsidRPr="00C42C63">
        <w:rPr>
          <w:rStyle w:val="Emphasis"/>
        </w:rPr>
        <w:t>we propose that any legislation that provides funding for water infrastructure be structured to incentivize regulatory compliance by adding conditions on funding, including, where appropriate, third-party audits</w:t>
      </w:r>
      <w:r w:rsidRPr="00C42C63">
        <w:rPr>
          <w:rStyle w:val="StyleUnderline"/>
          <w:sz w:val="16"/>
          <w:u w:val="none"/>
        </w:rPr>
        <w:t xml:space="preserve">. </w:t>
      </w:r>
      <w:r w:rsidRPr="00C42C63">
        <w:rPr>
          <w:rStyle w:val="StyleUnderline"/>
        </w:rPr>
        <w:t>The legislation should also encourage systems to adopt better asset management and new smart technologies that can improve compliance and operational performance through automated monitoring,</w:t>
      </w:r>
      <w:r w:rsidRPr="00C42C63">
        <w:rPr>
          <w:rStyle w:val="StyleUnderline"/>
          <w:sz w:val="16"/>
          <w:u w:val="none"/>
        </w:rPr>
        <w:t xml:space="preserve"> </w:t>
      </w:r>
      <w:r w:rsidRPr="00C42C63">
        <w:rPr>
          <w:rStyle w:val="StyleUnderline"/>
        </w:rPr>
        <w:t>early detection</w:t>
      </w:r>
      <w:r w:rsidRPr="00C42C63">
        <w:rPr>
          <w:rStyle w:val="StyleUnderline"/>
          <w:sz w:val="16"/>
          <w:u w:val="none"/>
        </w:rPr>
        <w:t xml:space="preserve"> of poor water quality </w:t>
      </w:r>
      <w:r w:rsidRPr="00C42C63">
        <w:rPr>
          <w:rStyle w:val="StyleUnderline"/>
        </w:rPr>
        <w:t>and eliminate the opportunity for misreportin</w:t>
      </w:r>
      <w:r w:rsidRPr="00C42C63">
        <w:rPr>
          <w:rStyle w:val="StyleUnderline"/>
          <w:sz w:val="16"/>
          <w:u w:val="none"/>
        </w:rPr>
        <w:t xml:space="preserve">g compliance data.  </w:t>
      </w:r>
    </w:p>
    <w:p w14:paraId="51AFD4A6" w14:textId="77777777" w:rsidR="008D761A" w:rsidRPr="00C42C63" w:rsidRDefault="008D761A" w:rsidP="008D761A">
      <w:pPr>
        <w:rPr>
          <w:rStyle w:val="StyleUnderline"/>
          <w:sz w:val="16"/>
          <w:u w:val="none"/>
        </w:rPr>
      </w:pPr>
    </w:p>
    <w:p w14:paraId="617DBE25" w14:textId="77777777" w:rsidR="008D761A" w:rsidRPr="00903422" w:rsidRDefault="008D761A" w:rsidP="008D761A">
      <w:pPr>
        <w:pStyle w:val="Heading4"/>
        <w:rPr>
          <w:rStyle w:val="StyleUnderline"/>
          <w:sz w:val="26"/>
          <w:u w:val="none"/>
        </w:rPr>
      </w:pPr>
      <w:r>
        <w:rPr>
          <w:rStyle w:val="StyleUnderline"/>
          <w:sz w:val="26"/>
          <w:u w:val="none"/>
        </w:rPr>
        <w:t xml:space="preserve">2. Increased water testing results in </w:t>
      </w:r>
      <w:r w:rsidRPr="000D7BDC">
        <w:rPr>
          <w:rStyle w:val="StyleUnderline"/>
          <w:sz w:val="26"/>
        </w:rPr>
        <w:t xml:space="preserve">effective </w:t>
      </w:r>
      <w:r>
        <w:rPr>
          <w:rStyle w:val="StyleUnderline"/>
          <w:sz w:val="26"/>
        </w:rPr>
        <w:t xml:space="preserve">federal </w:t>
      </w:r>
      <w:r w:rsidRPr="000D7BDC">
        <w:rPr>
          <w:rStyle w:val="StyleUnderline"/>
          <w:sz w:val="26"/>
        </w:rPr>
        <w:t>oversight</w:t>
      </w:r>
    </w:p>
    <w:p w14:paraId="2FF47A1E" w14:textId="77777777" w:rsidR="008D761A" w:rsidRDefault="008D761A" w:rsidP="008D761A">
      <w:pPr>
        <w:rPr>
          <w:rStyle w:val="StyleUnderline"/>
          <w:u w:val="none"/>
        </w:rPr>
      </w:pPr>
      <w:r w:rsidRPr="0052336B">
        <w:rPr>
          <w:rStyle w:val="StyleUnderline"/>
          <w:u w:val="none"/>
        </w:rPr>
        <w:t xml:space="preserve">Amanda </w:t>
      </w:r>
      <w:proofErr w:type="spellStart"/>
      <w:r w:rsidRPr="0052336B">
        <w:rPr>
          <w:rStyle w:val="Style13ptBold"/>
        </w:rPr>
        <w:t>Callihan</w:t>
      </w:r>
      <w:proofErr w:type="spellEnd"/>
      <w:r w:rsidRPr="0052336B">
        <w:rPr>
          <w:rStyle w:val="Style13ptBold"/>
        </w:rPr>
        <w:t>, 2017</w:t>
      </w:r>
      <w:r>
        <w:rPr>
          <w:rStyle w:val="StyleUnderline"/>
          <w:u w:val="none"/>
        </w:rPr>
        <w:t>, J.D., Tulane Law School, “</w:t>
      </w:r>
      <w:r w:rsidRPr="0052336B">
        <w:rPr>
          <w:rStyle w:val="StyleUnderline"/>
          <w:u w:val="none"/>
        </w:rPr>
        <w:t>The Drinking Water Supply Crisis in Flint, Michigan: What It Exposes About</w:t>
      </w:r>
      <w:r>
        <w:rPr>
          <w:rStyle w:val="StyleUnderline"/>
          <w:u w:val="none"/>
        </w:rPr>
        <w:t xml:space="preserve"> </w:t>
      </w:r>
      <w:r w:rsidRPr="0052336B">
        <w:rPr>
          <w:rStyle w:val="StyleUnderline"/>
          <w:u w:val="none"/>
        </w:rPr>
        <w:t>Enforcement of Water Supply Law and Public Health in the United States</w:t>
      </w:r>
      <w:r>
        <w:rPr>
          <w:rStyle w:val="StyleUnderline"/>
          <w:u w:val="none"/>
        </w:rPr>
        <w:t xml:space="preserve">” Tulane Environmental Law Journal, Summer 2017, </w:t>
      </w:r>
      <w:r w:rsidRPr="0052336B">
        <w:rPr>
          <w:rStyle w:val="StyleUnderline"/>
          <w:u w:val="none"/>
        </w:rPr>
        <w:t>https://www.jstor.org/stable/10.2307/90008699</w:t>
      </w:r>
    </w:p>
    <w:p w14:paraId="50FDA139" w14:textId="77777777" w:rsidR="008D761A" w:rsidRDefault="008D761A" w:rsidP="008D761A">
      <w:pPr>
        <w:rPr>
          <w:rStyle w:val="StyleUnderline"/>
          <w:sz w:val="16"/>
          <w:u w:val="none"/>
        </w:rPr>
      </w:pPr>
      <w:r w:rsidRPr="00A33A6A">
        <w:rPr>
          <w:rStyle w:val="StyleUnderline"/>
        </w:rPr>
        <w:t>The assurance of safe drinking water involves a cooperation of both state and federal agencies and laws</w:t>
      </w:r>
      <w:r w:rsidRPr="009128AF">
        <w:rPr>
          <w:rStyle w:val="StyleUnderline"/>
          <w:sz w:val="16"/>
          <w:u w:val="none"/>
        </w:rPr>
        <w:t>. However, as shown earlier in this Comment, t</w:t>
      </w:r>
      <w:r w:rsidRPr="00A33A6A">
        <w:rPr>
          <w:rStyle w:val="StyleUnderline"/>
        </w:rPr>
        <w:t>he states are the entities primarily responsible for the actual implementation of the regulations and provision of safe water to the public</w:t>
      </w:r>
      <w:r w:rsidRPr="009128AF">
        <w:rPr>
          <w:rStyle w:val="StyleUnderline"/>
          <w:sz w:val="16"/>
          <w:u w:val="none"/>
        </w:rPr>
        <w:t xml:space="preserve">. In the case of Flint, it appears that the primary failure was in the state’s DEQ. Therefore, </w:t>
      </w:r>
      <w:r w:rsidRPr="00A33A6A">
        <w:rPr>
          <w:rStyle w:val="StyleUnderline"/>
        </w:rPr>
        <w:t>the federal law needs to provide greater oversight and,</w:t>
      </w:r>
      <w:r w:rsidRPr="009128AF">
        <w:rPr>
          <w:rStyle w:val="StyleUnderline"/>
          <w:sz w:val="16"/>
          <w:u w:val="none"/>
        </w:rPr>
        <w:t xml:space="preserve"> in so doing, </w:t>
      </w:r>
      <w:r w:rsidRPr="00A33A6A">
        <w:rPr>
          <w:rStyle w:val="StyleUnderline"/>
        </w:rPr>
        <w:t>provide a safety net for when the state agency fails in any way to assure safe drinking water</w:t>
      </w:r>
      <w:r w:rsidRPr="009128AF">
        <w:rPr>
          <w:rStyle w:val="StyleUnderline"/>
          <w:sz w:val="16"/>
          <w:u w:val="none"/>
        </w:rPr>
        <w:t xml:space="preserve">. </w:t>
      </w:r>
      <w:r w:rsidRPr="00A33A6A">
        <w:rPr>
          <w:rStyle w:val="StyleUnderline"/>
        </w:rPr>
        <w:t>The SDWA should</w:t>
      </w:r>
      <w:r w:rsidRPr="009128AF">
        <w:rPr>
          <w:rStyle w:val="StyleUnderline"/>
          <w:sz w:val="16"/>
          <w:u w:val="none"/>
        </w:rPr>
        <w:t xml:space="preserve"> contain a provision that mandates not only the affirmation of a change in water supply, but also </w:t>
      </w:r>
      <w:r w:rsidRPr="00A33A6A">
        <w:rPr>
          <w:rStyle w:val="StyleUnderline"/>
        </w:rPr>
        <w:t>requires the federal agency to review the potential water supply change and its possible impact on public health</w:t>
      </w:r>
      <w:r w:rsidRPr="009128AF">
        <w:rPr>
          <w:rStyle w:val="StyleUnderline"/>
          <w:sz w:val="16"/>
          <w:u w:val="none"/>
        </w:rPr>
        <w:t xml:space="preserve">. Through this requirement, </w:t>
      </w:r>
      <w:r w:rsidRPr="00A33A6A">
        <w:rPr>
          <w:rStyle w:val="StyleUnderline"/>
        </w:rPr>
        <w:t xml:space="preserve">emergency managers who only look at economic costs and benefits are not the ultimate decision-makers; instead, the local and state agencies provide information on the current water supply and the potential change to the EPA, which then independently reviews and recommends </w:t>
      </w:r>
      <w:proofErr w:type="gramStart"/>
      <w:r w:rsidRPr="00A33A6A">
        <w:rPr>
          <w:rStyle w:val="StyleUnderline"/>
        </w:rPr>
        <w:t>whether or not</w:t>
      </w:r>
      <w:proofErr w:type="gramEnd"/>
      <w:r w:rsidRPr="00A33A6A">
        <w:rPr>
          <w:rStyle w:val="StyleUnderline"/>
        </w:rPr>
        <w:t xml:space="preserve"> to pursue the change</w:t>
      </w:r>
      <w:r w:rsidRPr="009128AF">
        <w:rPr>
          <w:rStyle w:val="StyleUnderline"/>
          <w:sz w:val="16"/>
          <w:u w:val="none"/>
        </w:rPr>
        <w:t xml:space="preserve">. A requirement that the state follow the EPA’s recommendation may infringe too much into the rights of the states. But </w:t>
      </w:r>
      <w:r w:rsidRPr="00A33A6A">
        <w:rPr>
          <w:rStyle w:val="StyleUnderline"/>
        </w:rPr>
        <w:t>if the state determines not to follow the EPA’s recommendation, it must provide sufficient reasoning, outside of economic factors, as to why because the states adopted the SDWA</w:t>
      </w:r>
      <w:r w:rsidRPr="009128AF">
        <w:rPr>
          <w:rStyle w:val="StyleUnderline"/>
          <w:sz w:val="16"/>
          <w:u w:val="none"/>
        </w:rPr>
        <w:t xml:space="preserve">. </w:t>
      </w:r>
      <w:r w:rsidRPr="00A33A6A">
        <w:rPr>
          <w:rStyle w:val="Emphasis"/>
        </w:rPr>
        <w:t xml:space="preserve">Given the </w:t>
      </w:r>
      <w:r w:rsidRPr="00A33A6A">
        <w:rPr>
          <w:rStyle w:val="Emphasis"/>
        </w:rPr>
        <w:lastRenderedPageBreak/>
        <w:t>financial assistance that the SDWA assures in the provision of safe drinking water, the implementation of the law should weigh what is best for public health above other factors surrounding the water supply in question</w:t>
      </w:r>
      <w:r w:rsidRPr="009128AF">
        <w:rPr>
          <w:rStyle w:val="StyleUnderline"/>
          <w:sz w:val="16"/>
          <w:u w:val="none"/>
        </w:rPr>
        <w:t xml:space="preserve">.150 Finally, </w:t>
      </w:r>
      <w:r w:rsidRPr="00A33A6A">
        <w:rPr>
          <w:rStyle w:val="StyleUnderline"/>
        </w:rPr>
        <w:t>by strengthening the federal law through increased federal oversight, the benefits of the change in federal law would apply in each state that has adopted the SDWA into its state laws</w:t>
      </w:r>
      <w:r w:rsidRPr="009128AF">
        <w:rPr>
          <w:rStyle w:val="StyleUnderline"/>
          <w:sz w:val="16"/>
          <w:u w:val="none"/>
        </w:rPr>
        <w:t xml:space="preserve">, </w:t>
      </w:r>
      <w:r w:rsidRPr="00A33A6A">
        <w:rPr>
          <w:rStyle w:val="StyleUnderline"/>
        </w:rPr>
        <w:t>thereby potentially preventing future Flint crises from happening in other American cities.</w:t>
      </w:r>
      <w:r>
        <w:rPr>
          <w:rStyle w:val="StyleUnderline"/>
        </w:rPr>
        <w:t xml:space="preserve"> </w:t>
      </w:r>
      <w:r w:rsidRPr="009128AF">
        <w:rPr>
          <w:rStyle w:val="StyleUnderline"/>
          <w:sz w:val="16"/>
          <w:u w:val="none"/>
        </w:rPr>
        <w:t xml:space="preserve">V. CONCLUSION The water crisis in Flint demonstrates the ineffectiveness of the current laws intended to protect the public drinking water supply and public health. Therefore, there needs to be a change in the enforcement of those laws. There is </w:t>
      </w:r>
      <w:proofErr w:type="gramStart"/>
      <w:r w:rsidRPr="009128AF">
        <w:rPr>
          <w:rStyle w:val="StyleUnderline"/>
          <w:sz w:val="16"/>
          <w:u w:val="none"/>
        </w:rPr>
        <w:t>no</w:t>
      </w:r>
      <w:proofErr w:type="gramEnd"/>
      <w:r w:rsidRPr="009128AF">
        <w:rPr>
          <w:rStyle w:val="StyleUnderline"/>
          <w:sz w:val="16"/>
          <w:u w:val="none"/>
        </w:rPr>
        <w:t xml:space="preserve"> clearly laid out solution to this problem, but there are options that could begin to impact the force of the law outside of the federal policy changes discussed previously. </w:t>
      </w:r>
      <w:r w:rsidRPr="00DA7654">
        <w:rPr>
          <w:rStyle w:val="StyleUnderline"/>
        </w:rPr>
        <w:t>The following are recommendations of steps that would change the physical elements of safe drinking water assurance and provision</w:t>
      </w:r>
      <w:r w:rsidRPr="009128AF">
        <w:rPr>
          <w:rStyle w:val="StyleUnderline"/>
          <w:sz w:val="16"/>
          <w:u w:val="none"/>
        </w:rPr>
        <w:t xml:space="preserve">. </w:t>
      </w:r>
      <w:r w:rsidRPr="001F10CB">
        <w:rPr>
          <w:rStyle w:val="Emphasis"/>
        </w:rPr>
        <w:t>The</w:t>
      </w:r>
      <w:r w:rsidRPr="00DA7654">
        <w:rPr>
          <w:rStyle w:val="Emphasis"/>
        </w:rPr>
        <w:t xml:space="preserve"> requirements for monitoring contaminants and treatment processes could be tightened</w:t>
      </w:r>
      <w:r w:rsidRPr="009128AF">
        <w:rPr>
          <w:rStyle w:val="StyleUnderline"/>
          <w:sz w:val="16"/>
          <w:u w:val="none"/>
        </w:rPr>
        <w:t>.</w:t>
      </w:r>
      <w:r w:rsidRPr="009128AF">
        <w:rPr>
          <w:sz w:val="16"/>
        </w:rPr>
        <w:t xml:space="preserve"> </w:t>
      </w:r>
      <w:proofErr w:type="gramStart"/>
      <w:r w:rsidRPr="009128AF">
        <w:rPr>
          <w:sz w:val="16"/>
        </w:rPr>
        <w:t>By</w:t>
      </w:r>
      <w:r w:rsidRPr="00DA7654">
        <w:rPr>
          <w:rStyle w:val="StyleUnderline"/>
        </w:rPr>
        <w:t xml:space="preserve"> increasing the frequency of reporting, there</w:t>
      </w:r>
      <w:proofErr w:type="gramEnd"/>
      <w:r w:rsidRPr="00DA7654">
        <w:rPr>
          <w:rStyle w:val="StyleUnderline"/>
        </w:rPr>
        <w:t xml:space="preserve"> is an increased ability to pursue accountability for compliance</w:t>
      </w:r>
      <w:r w:rsidRPr="009128AF">
        <w:rPr>
          <w:rStyle w:val="StyleUnderline"/>
          <w:sz w:val="16"/>
          <w:u w:val="none"/>
        </w:rPr>
        <w:t xml:space="preserve">. Additionally, if </w:t>
      </w:r>
      <w:r w:rsidRPr="00DA7654">
        <w:rPr>
          <w:rStyle w:val="StyleUnderline"/>
        </w:rPr>
        <w:t>monitoring</w:t>
      </w:r>
      <w:r w:rsidRPr="009128AF">
        <w:rPr>
          <w:rStyle w:val="StyleUnderline"/>
          <w:sz w:val="16"/>
          <w:u w:val="none"/>
        </w:rPr>
        <w:t xml:space="preserve"> required multiple testing methods </w:t>
      </w:r>
      <w:r w:rsidRPr="00DA7654">
        <w:rPr>
          <w:rStyle w:val="StyleUnderline"/>
        </w:rPr>
        <w:t>for each contaminant</w:t>
      </w:r>
      <w:r w:rsidRPr="009128AF">
        <w:rPr>
          <w:rStyle w:val="StyleUnderline"/>
          <w:sz w:val="16"/>
          <w:u w:val="none"/>
        </w:rPr>
        <w:t xml:space="preserve">, </w:t>
      </w:r>
      <w:r w:rsidRPr="00DA7654">
        <w:rPr>
          <w:rStyle w:val="StyleUnderline"/>
        </w:rPr>
        <w:t>then any discrepancies in the results could more quickly indicate a potential noncompliance issue</w:t>
      </w:r>
      <w:r w:rsidRPr="009128AF">
        <w:rPr>
          <w:rStyle w:val="StyleUnderline"/>
          <w:sz w:val="16"/>
          <w:u w:val="none"/>
        </w:rPr>
        <w:t xml:space="preserve">. </w:t>
      </w:r>
      <w:r w:rsidRPr="00DA7654">
        <w:rPr>
          <w:rStyle w:val="StyleUnderline"/>
        </w:rPr>
        <w:t>Alongside increased monitoring</w:t>
      </w:r>
      <w:r w:rsidRPr="009128AF">
        <w:rPr>
          <w:rStyle w:val="StyleUnderline"/>
          <w:sz w:val="16"/>
          <w:u w:val="none"/>
        </w:rPr>
        <w:t xml:space="preserve">, </w:t>
      </w:r>
      <w:r w:rsidRPr="00DA7654">
        <w:rPr>
          <w:rStyle w:val="StyleUnderline"/>
        </w:rPr>
        <w:t>the health standards for contaminant levels should reflect the true risk of exposure to the public</w:t>
      </w:r>
      <w:r w:rsidRPr="009128AF">
        <w:rPr>
          <w:rStyle w:val="StyleUnderline"/>
          <w:sz w:val="16"/>
          <w:u w:val="none"/>
        </w:rPr>
        <w:t xml:space="preserve">. Stronger standards may be met with resistance because a more stringent standard often equates more effort in compliance. However, </w:t>
      </w:r>
      <w:r w:rsidRPr="00DA7654">
        <w:rPr>
          <w:rStyle w:val="Emphasis"/>
        </w:rPr>
        <w:t>the crisis in Flint demonstrates the true cost and damage that can result from less stringent standards</w:t>
      </w:r>
      <w:r w:rsidRPr="009128AF">
        <w:rPr>
          <w:rStyle w:val="StyleUnderline"/>
          <w:sz w:val="16"/>
          <w:u w:val="none"/>
        </w:rPr>
        <w:t xml:space="preserve">. </w:t>
      </w:r>
      <w:r w:rsidRPr="00DA7654">
        <w:rPr>
          <w:rStyle w:val="StyleUnderline"/>
        </w:rPr>
        <w:t xml:space="preserve">If standards had properly addressed the true toxicity of lead, </w:t>
      </w:r>
      <w:r w:rsidRPr="00DA7654">
        <w:rPr>
          <w:rStyle w:val="Emphasis"/>
        </w:rPr>
        <w:t>then the infrastructure for Flint’s water supply may not have even required a lead prevention chemical agent</w:t>
      </w:r>
      <w:r w:rsidRPr="009128AF">
        <w:rPr>
          <w:rStyle w:val="StyleUnderline"/>
          <w:sz w:val="16"/>
          <w:u w:val="none"/>
        </w:rPr>
        <w:t>.</w:t>
      </w:r>
    </w:p>
    <w:p w14:paraId="2D1ED6C2" w14:textId="030996DE" w:rsidR="008D761A" w:rsidRDefault="00C867D1" w:rsidP="00C867D1">
      <w:pPr>
        <w:pStyle w:val="Heading4"/>
        <w:rPr>
          <w:u w:val="single"/>
        </w:rPr>
      </w:pPr>
      <w:r w:rsidRPr="00C867D1">
        <w:rPr>
          <w:u w:val="single"/>
        </w:rPr>
        <w:t>Prefer our method:</w:t>
      </w:r>
    </w:p>
    <w:p w14:paraId="21ED85F0" w14:textId="77777777" w:rsidR="00C867D1" w:rsidRPr="00C867D1" w:rsidRDefault="00C867D1" w:rsidP="00C867D1"/>
    <w:p w14:paraId="28874D2A" w14:textId="77777777" w:rsidR="008D761A" w:rsidRDefault="008D761A" w:rsidP="008D761A">
      <w:pPr>
        <w:pStyle w:val="Heading4"/>
      </w:pPr>
      <w:r>
        <w:t xml:space="preserve">Policymaking that infuses safe-drinking water with the language of reproductive justice </w:t>
      </w:r>
      <w:r w:rsidRPr="00676E6A">
        <w:rPr>
          <w:u w:val="single"/>
        </w:rPr>
        <w:t>spills over</w:t>
      </w:r>
      <w:r>
        <w:t xml:space="preserve"> to the broader movement. </w:t>
      </w:r>
    </w:p>
    <w:p w14:paraId="69A80B4A" w14:textId="77777777" w:rsidR="008D761A" w:rsidRDefault="008D761A" w:rsidP="008D761A">
      <w:r w:rsidRPr="00875529">
        <w:t xml:space="preserve">Kanya </w:t>
      </w:r>
      <w:proofErr w:type="spellStart"/>
      <w:r w:rsidRPr="00875529">
        <w:rPr>
          <w:rStyle w:val="Style13ptBold"/>
        </w:rPr>
        <w:t>D’Almeida</w:t>
      </w:r>
      <w:proofErr w:type="spellEnd"/>
      <w:r w:rsidRPr="00875529">
        <w:rPr>
          <w:rStyle w:val="Style13ptBold"/>
        </w:rPr>
        <w:t>, 2016</w:t>
      </w:r>
      <w:r>
        <w:t xml:space="preserve">, </w:t>
      </w:r>
      <w:r w:rsidRPr="00875529">
        <w:t xml:space="preserve">freelance journalist, currently completing an MFA at Columbia University. She was formerly the race and justice reporter for </w:t>
      </w:r>
      <w:proofErr w:type="spellStart"/>
      <w:r w:rsidRPr="00875529">
        <w:t>Rewire.News</w:t>
      </w:r>
      <w:proofErr w:type="spellEnd"/>
      <w:r w:rsidRPr="00875529">
        <w:t xml:space="preserve">. She also held the post of regional editor for Asia and the Pacific for the Inter Press Service (IPS) news agency, and from 2010-2015 she reported for IPS from the United Nations, Washington, Mexico, and </w:t>
      </w:r>
      <w:r>
        <w:t>Sri Lanka, “</w:t>
      </w:r>
      <w:r w:rsidRPr="00875529">
        <w:t>The Flint Water Emergency Is a Reproductive Health Crisis</w:t>
      </w:r>
      <w:r>
        <w:t xml:space="preserve">”, 1/26/2016, Rewire, </w:t>
      </w:r>
      <w:r w:rsidRPr="00875529">
        <w:t>https://rewirenewsgroup.com/article/2016/01/26/flint-water-emergency-reproductive-health-crisis/</w:t>
      </w:r>
    </w:p>
    <w:p w14:paraId="6EC5F736" w14:textId="77777777" w:rsidR="008D761A" w:rsidRPr="00742940" w:rsidRDefault="008D761A" w:rsidP="008D761A">
      <w:pPr>
        <w:rPr>
          <w:sz w:val="16"/>
        </w:rPr>
      </w:pPr>
      <w:r w:rsidRPr="00742940">
        <w:rPr>
          <w:sz w:val="16"/>
        </w:rPr>
        <w:t>“The Damage Has Already Been Done”</w:t>
      </w:r>
    </w:p>
    <w:p w14:paraId="3BA9D0F2" w14:textId="77777777" w:rsidR="008D761A" w:rsidRPr="00742940" w:rsidRDefault="008D761A" w:rsidP="008D761A">
      <w:pPr>
        <w:rPr>
          <w:rStyle w:val="Emphasis"/>
        </w:rPr>
      </w:pPr>
      <w:r w:rsidRPr="00742940">
        <w:rPr>
          <w:rStyle w:val="StyleUnderline"/>
        </w:rPr>
        <w:t>Reproductive justice advocates say the situation in Flint</w:t>
      </w:r>
      <w:r w:rsidRPr="00742940">
        <w:rPr>
          <w:sz w:val="16"/>
        </w:rPr>
        <w:t xml:space="preserve"> not only represents a local public health emergency but also </w:t>
      </w:r>
      <w:r w:rsidRPr="00742940">
        <w:rPr>
          <w:rStyle w:val="Emphasis"/>
        </w:rPr>
        <w:t>mirrors a larger crisis of reproductive justice for low-income women of color around the country.</w:t>
      </w:r>
    </w:p>
    <w:p w14:paraId="7CC1B757" w14:textId="77777777" w:rsidR="008D761A" w:rsidRPr="00742940" w:rsidRDefault="008D761A" w:rsidP="008D761A">
      <w:pPr>
        <w:rPr>
          <w:sz w:val="16"/>
        </w:rPr>
      </w:pPr>
      <w:r w:rsidRPr="00742940">
        <w:rPr>
          <w:sz w:val="16"/>
        </w:rPr>
        <w:t>“</w:t>
      </w:r>
      <w:r w:rsidRPr="00742940">
        <w:rPr>
          <w:rStyle w:val="StyleUnderline"/>
        </w:rPr>
        <w:t>We are seeing so many intersecting issues</w:t>
      </w:r>
      <w:r w:rsidRPr="00742940">
        <w:rPr>
          <w:sz w:val="16"/>
        </w:rPr>
        <w:t xml:space="preserve">—from </w:t>
      </w:r>
      <w:r w:rsidRPr="00742940">
        <w:rPr>
          <w:rStyle w:val="StyleUnderline"/>
        </w:rPr>
        <w:t>economic justice to environmental justice to health-care access</w:t>
      </w:r>
      <w:r w:rsidRPr="00742940">
        <w:rPr>
          <w:sz w:val="16"/>
        </w:rPr>
        <w:t>—</w:t>
      </w:r>
      <w:r w:rsidRPr="00742940">
        <w:rPr>
          <w:rStyle w:val="StyleUnderline"/>
        </w:rPr>
        <w:t>meeting right in the middle, and landing in a community that is overwhelmingly Black and where low-income communities of color are bearing the brunt of this collision in the most horrific ways</w:t>
      </w:r>
      <w:r w:rsidRPr="00742940">
        <w:rPr>
          <w:sz w:val="16"/>
        </w:rPr>
        <w:t xml:space="preserve">,” Monica Simpson, executive director of </w:t>
      </w:r>
      <w:proofErr w:type="spellStart"/>
      <w:r w:rsidRPr="00742940">
        <w:rPr>
          <w:sz w:val="16"/>
        </w:rPr>
        <w:t>SisterSong</w:t>
      </w:r>
      <w:proofErr w:type="spellEnd"/>
      <w:r w:rsidRPr="00742940">
        <w:rPr>
          <w:sz w:val="16"/>
        </w:rPr>
        <w:t xml:space="preserve"> Women of Color Reproductive Justice Collective, told Rewire. </w:t>
      </w:r>
      <w:proofErr w:type="gramStart"/>
      <w:r w:rsidRPr="00742940">
        <w:rPr>
          <w:sz w:val="16"/>
        </w:rPr>
        <w:t>A majority of</w:t>
      </w:r>
      <w:proofErr w:type="gramEnd"/>
      <w:r w:rsidRPr="00742940">
        <w:rPr>
          <w:sz w:val="16"/>
        </w:rPr>
        <w:t xml:space="preserve"> Flint’s residents—about 52 percent—are Black.</w:t>
      </w:r>
    </w:p>
    <w:p w14:paraId="2EA3863C" w14:textId="77777777" w:rsidR="008D761A" w:rsidRPr="00742940" w:rsidRDefault="008D761A" w:rsidP="008D761A">
      <w:pPr>
        <w:rPr>
          <w:sz w:val="16"/>
        </w:rPr>
      </w:pPr>
      <w:r w:rsidRPr="00742940">
        <w:rPr>
          <w:sz w:val="16"/>
        </w:rPr>
        <w:t>Simpson stated, “This is a severe reproductive justice crisis that cannot be ignored.”</w:t>
      </w:r>
    </w:p>
    <w:p w14:paraId="52616890" w14:textId="77777777" w:rsidR="008D761A" w:rsidRPr="00742940" w:rsidRDefault="008D761A" w:rsidP="008D761A">
      <w:pPr>
        <w:rPr>
          <w:rStyle w:val="StyleUnderline"/>
        </w:rPr>
      </w:pPr>
      <w:r w:rsidRPr="00742940">
        <w:rPr>
          <w:sz w:val="16"/>
        </w:rPr>
        <w:lastRenderedPageBreak/>
        <w:t xml:space="preserve">Referring to the fact that </w:t>
      </w:r>
      <w:r w:rsidRPr="00742940">
        <w:rPr>
          <w:rStyle w:val="StyleUnderline"/>
        </w:rPr>
        <w:t>Michigan’s Republican-led legislature</w:t>
      </w:r>
      <w:r w:rsidRPr="00742940">
        <w:rPr>
          <w:sz w:val="16"/>
        </w:rPr>
        <w:t xml:space="preserve">, which was complicit in the water crisis, </w:t>
      </w:r>
      <w:r w:rsidRPr="00742940">
        <w:rPr>
          <w:rStyle w:val="StyleUnderline"/>
        </w:rPr>
        <w:t>has</w:t>
      </w:r>
      <w:r w:rsidRPr="00742940">
        <w:rPr>
          <w:sz w:val="16"/>
        </w:rPr>
        <w:t xml:space="preserve"> </w:t>
      </w:r>
      <w:r w:rsidRPr="00742940">
        <w:rPr>
          <w:rStyle w:val="StyleUnderline"/>
        </w:rPr>
        <w:t xml:space="preserve">a long history of pushing a so-called pro-life agenda, </w:t>
      </w:r>
      <w:r w:rsidRPr="00742940">
        <w:rPr>
          <w:sz w:val="16"/>
        </w:rPr>
        <w:t>Simpson said, “</w:t>
      </w:r>
      <w:r w:rsidRPr="00742940">
        <w:rPr>
          <w:rStyle w:val="Emphasis"/>
        </w:rPr>
        <w:t>This is our opportunity to reclaim our language</w:t>
      </w:r>
      <w:r w:rsidRPr="00742940">
        <w:rPr>
          <w:sz w:val="16"/>
        </w:rPr>
        <w:t xml:space="preserve">. For too long </w:t>
      </w:r>
      <w:r w:rsidRPr="00742940">
        <w:rPr>
          <w:rStyle w:val="StyleUnderline"/>
        </w:rPr>
        <w:t xml:space="preserve">many of us within the reproductive justice movement have been forced into the ‘pro-choice’ category by </w:t>
      </w:r>
      <w:proofErr w:type="gramStart"/>
      <w:r w:rsidRPr="00742940">
        <w:rPr>
          <w:rStyle w:val="StyleUnderline"/>
        </w:rPr>
        <w:t>default, because</w:t>
      </w:r>
      <w:proofErr w:type="gramEnd"/>
      <w:r w:rsidRPr="00742940">
        <w:rPr>
          <w:rStyle w:val="StyleUnderline"/>
        </w:rPr>
        <w:t xml:space="preserve"> we support abortion access.</w:t>
      </w:r>
      <w:r w:rsidRPr="00742940">
        <w:rPr>
          <w:sz w:val="16"/>
        </w:rPr>
        <w:t xml:space="preserve"> In fact, </w:t>
      </w:r>
      <w:r w:rsidRPr="00742940">
        <w:rPr>
          <w:rStyle w:val="StyleUnderline"/>
        </w:rPr>
        <w:t>I consider myself pro-life: I support every woman’s right to live her best and most healthy life possible.</w:t>
      </w:r>
      <w:r w:rsidRPr="00742940">
        <w:rPr>
          <w:sz w:val="16"/>
        </w:rPr>
        <w:t xml:space="preserve"> But I haven’t been able to embrace that label, which has been hijacked by people who call themselves pro-life but are </w:t>
      </w:r>
      <w:proofErr w:type="gramStart"/>
      <w:r w:rsidRPr="00742940">
        <w:rPr>
          <w:sz w:val="16"/>
        </w:rPr>
        <w:t>really pro-</w:t>
      </w:r>
      <w:proofErr w:type="gramEnd"/>
      <w:r w:rsidRPr="00742940">
        <w:rPr>
          <w:sz w:val="16"/>
        </w:rPr>
        <w:t xml:space="preserve">privilege and pro-white supremacy. </w:t>
      </w:r>
      <w:r w:rsidRPr="00742940">
        <w:rPr>
          <w:rStyle w:val="StyleUnderline"/>
        </w:rPr>
        <w:t>If they cared about life, they would not be hand-picking who gets access to water, they would be ensuring that every woman and child has that right and that access.”</w:t>
      </w:r>
    </w:p>
    <w:p w14:paraId="7DF54210" w14:textId="77777777" w:rsidR="008D761A" w:rsidRPr="00742940" w:rsidRDefault="008D761A" w:rsidP="008D761A">
      <w:pPr>
        <w:rPr>
          <w:rStyle w:val="StyleUnderline"/>
        </w:rPr>
      </w:pPr>
      <w:r w:rsidRPr="00742940">
        <w:rPr>
          <w:rStyle w:val="StyleUnderline"/>
        </w:rPr>
        <w:t>For reproductive health-care providers, the decision to respond to calls from the community was an obvious one</w:t>
      </w:r>
      <w:r w:rsidRPr="00742940">
        <w:rPr>
          <w:sz w:val="16"/>
        </w:rPr>
        <w:t xml:space="preserve">. </w:t>
      </w:r>
      <w:r w:rsidRPr="00742940">
        <w:rPr>
          <w:rStyle w:val="StyleUnderline"/>
        </w:rPr>
        <w:t>Planned Parenthood</w:t>
      </w:r>
      <w:r w:rsidRPr="00742940">
        <w:rPr>
          <w:sz w:val="16"/>
        </w:rPr>
        <w:t xml:space="preserve">’s Boston told Rewire that the Flint Health Center, which sees about 3,200 patients annually, amounting to close to 7,000 visits each year, initially distributed water filters </w:t>
      </w:r>
      <w:r w:rsidRPr="00742940">
        <w:rPr>
          <w:rStyle w:val="StyleUnderline"/>
        </w:rPr>
        <w:t>in partnership with the Flint Health Department</w:t>
      </w:r>
      <w:r w:rsidRPr="00742940">
        <w:rPr>
          <w:sz w:val="16"/>
        </w:rPr>
        <w:t xml:space="preserve">, and later </w:t>
      </w:r>
      <w:r w:rsidRPr="00742940">
        <w:rPr>
          <w:rStyle w:val="StyleUnderline"/>
        </w:rPr>
        <w:t>began to hand out free bottled water.</w:t>
      </w:r>
    </w:p>
    <w:p w14:paraId="44F45347" w14:textId="77777777" w:rsidR="008D761A" w:rsidRPr="00742940" w:rsidRDefault="008D761A" w:rsidP="008D761A">
      <w:pPr>
        <w:rPr>
          <w:sz w:val="16"/>
        </w:rPr>
      </w:pPr>
      <w:r w:rsidRPr="00742940">
        <w:rPr>
          <w:sz w:val="16"/>
        </w:rPr>
        <w:t xml:space="preserve">Flint resident Tunde </w:t>
      </w:r>
      <w:proofErr w:type="spellStart"/>
      <w:r w:rsidRPr="00742940">
        <w:rPr>
          <w:sz w:val="16"/>
        </w:rPr>
        <w:t>Olaniran</w:t>
      </w:r>
      <w:proofErr w:type="spellEnd"/>
      <w:r w:rsidRPr="00742940">
        <w:rPr>
          <w:sz w:val="16"/>
        </w:rPr>
        <w:t>, the outreach manager for Planned Parenthood of Mid and South Michigan, who first brought the crisis to the organization’s attention, said he took his cue from local organizers who’ve been mobilizing since the switch happened back in April 2014.</w:t>
      </w:r>
    </w:p>
    <w:p w14:paraId="6C2BA12F" w14:textId="77777777" w:rsidR="008D761A" w:rsidRPr="002C3FA4" w:rsidRDefault="008D761A" w:rsidP="008D761A">
      <w:pPr>
        <w:rPr>
          <w:rStyle w:val="StyleUnderline"/>
        </w:rPr>
      </w:pPr>
      <w:r w:rsidRPr="00742940">
        <w:rPr>
          <w:sz w:val="16"/>
        </w:rPr>
        <w:t>“</w:t>
      </w:r>
      <w:r w:rsidRPr="00742940">
        <w:rPr>
          <w:rStyle w:val="StyleUnderline"/>
        </w:rPr>
        <w:t>I was listening to the voices of women of color and organizations like the Genesee County Healthy Sexuality Coalition and the Coalition for Clean Water, who were talking about the toxicity of water long before any reports were released</w:t>
      </w:r>
      <w:r w:rsidRPr="00742940">
        <w:rPr>
          <w:sz w:val="16"/>
        </w:rPr>
        <w:t>,” he told Rewire. “</w:t>
      </w:r>
      <w:r w:rsidRPr="00742940">
        <w:rPr>
          <w:rStyle w:val="StyleUnderline"/>
        </w:rPr>
        <w:t>There is a lesson here on the need to listen</w:t>
      </w:r>
      <w:r w:rsidRPr="00742940">
        <w:rPr>
          <w:sz w:val="16"/>
        </w:rPr>
        <w:t xml:space="preserve"> … </w:t>
      </w:r>
      <w:r w:rsidRPr="00742940">
        <w:rPr>
          <w:rStyle w:val="StyleUnderline"/>
        </w:rPr>
        <w:t>to grassroots organizers and impacted community members on how to solve very serious issues.”</w:t>
      </w:r>
    </w:p>
    <w:p w14:paraId="750856D0" w14:textId="77777777" w:rsidR="00C867D1" w:rsidRPr="006F1015" w:rsidRDefault="00C867D1" w:rsidP="00C867D1">
      <w:pPr>
        <w:pStyle w:val="Heading4"/>
        <w:rPr>
          <w:rFonts w:asciiTheme="majorHAnsi" w:hAnsiTheme="majorHAnsi"/>
        </w:rPr>
      </w:pPr>
      <w:r>
        <w:rPr>
          <w:rFonts w:asciiTheme="majorHAnsi" w:hAnsiTheme="majorHAnsi"/>
        </w:rPr>
        <w:t xml:space="preserve">The plan is an example of </w:t>
      </w:r>
      <w:r w:rsidRPr="00067198">
        <w:rPr>
          <w:rFonts w:asciiTheme="majorHAnsi" w:hAnsiTheme="majorHAnsi"/>
          <w:u w:val="single"/>
        </w:rPr>
        <w:t>environmental reproductive justice</w:t>
      </w:r>
      <w:r>
        <w:rPr>
          <w:rFonts w:asciiTheme="majorHAnsi" w:hAnsiTheme="majorHAnsi"/>
        </w:rPr>
        <w:t xml:space="preserve"> that builds on the legacy of intersectional movements. Environmental contamination cannot be separated from the broader conditions that limit reproductive freedom. </w:t>
      </w:r>
    </w:p>
    <w:p w14:paraId="5BF76A4A" w14:textId="77777777" w:rsidR="00C867D1" w:rsidRPr="006F1015" w:rsidRDefault="00C867D1" w:rsidP="00C867D1">
      <w:pPr>
        <w:rPr>
          <w:rStyle w:val="Style13ptBold"/>
          <w:rFonts w:asciiTheme="majorHAnsi" w:hAnsiTheme="majorHAnsi"/>
        </w:rPr>
      </w:pPr>
      <w:r w:rsidRPr="006F1015">
        <w:rPr>
          <w:rStyle w:val="Style13ptBold"/>
          <w:rFonts w:asciiTheme="majorHAnsi" w:hAnsiTheme="majorHAnsi"/>
        </w:rPr>
        <w:t>Hoover 18</w:t>
      </w:r>
    </w:p>
    <w:p w14:paraId="3DB5751F" w14:textId="77777777" w:rsidR="00C867D1" w:rsidRPr="006F1015" w:rsidRDefault="00C867D1" w:rsidP="00C867D1">
      <w:pPr>
        <w:rPr>
          <w:rFonts w:asciiTheme="majorHAnsi" w:hAnsiTheme="majorHAnsi"/>
          <w:b/>
          <w:sz w:val="20"/>
          <w:szCs w:val="20"/>
        </w:rPr>
      </w:pPr>
      <w:r w:rsidRPr="006F1015">
        <w:rPr>
          <w:rStyle w:val="Style13ptBold"/>
          <w:rFonts w:asciiTheme="majorHAnsi" w:hAnsiTheme="majorHAnsi"/>
          <w:sz w:val="20"/>
          <w:szCs w:val="20"/>
        </w:rPr>
        <w:t>(Elizabeth Hoover is Manning Assistant Professor of American Studies at Brown University where she teaches courses on environmental health and justice in Native communities, Indigenous food movements, and community engaged research. Elizabeth is also a co-leader of the Brown University Superfund Research Program Community Engagement Core, and a member of the leadership committees of the Native American Food Sovereignty Alliance (NAFSA), (2018) Environmental reproductive justice: intersections in an American Indian community impacted by environmental contamination, Environmental Sociology, 4:1, 8-21, DOI: 10.1080/23251042.2017.1381898, JKS)</w:t>
      </w:r>
    </w:p>
    <w:p w14:paraId="755AF0BD" w14:textId="77777777" w:rsidR="00C867D1" w:rsidRPr="006F1015" w:rsidRDefault="00C867D1" w:rsidP="00C867D1">
      <w:pPr>
        <w:rPr>
          <w:rFonts w:asciiTheme="majorHAnsi" w:hAnsiTheme="majorHAnsi"/>
        </w:rPr>
      </w:pPr>
      <w:r w:rsidRPr="006F1015">
        <w:rPr>
          <w:rFonts w:asciiTheme="majorHAnsi" w:hAnsiTheme="majorHAnsi"/>
        </w:rPr>
        <w:t>Reproductive justice</w:t>
      </w:r>
    </w:p>
    <w:p w14:paraId="3CD271A1" w14:textId="77777777" w:rsidR="00C867D1" w:rsidRPr="000A3F7F" w:rsidRDefault="00C867D1" w:rsidP="00C867D1">
      <w:pPr>
        <w:rPr>
          <w:rFonts w:asciiTheme="majorHAnsi" w:hAnsiTheme="majorHAnsi"/>
          <w:sz w:val="14"/>
        </w:rPr>
      </w:pPr>
      <w:r w:rsidRPr="000A3F7F">
        <w:rPr>
          <w:rFonts w:asciiTheme="majorHAnsi" w:hAnsiTheme="majorHAnsi"/>
          <w:sz w:val="14"/>
        </w:rPr>
        <w:t xml:space="preserve">In addressing issues of women’s reproductive rights, the liberal feminist movement has focused largely on reproductive choice, through ensuring sufficient access to birth control and abortion. But </w:t>
      </w:r>
      <w:r w:rsidRPr="000A3F7F">
        <w:rPr>
          <w:rStyle w:val="StyleUnderline"/>
        </w:rPr>
        <w:t xml:space="preserve">definitions of reproductive choice might diverge for ‘communities where </w:t>
      </w:r>
      <w:r w:rsidRPr="000A3F7F">
        <w:rPr>
          <w:sz w:val="14"/>
        </w:rPr>
        <w:t>people undergo</w:t>
      </w:r>
      <w:r w:rsidRPr="000A3F7F">
        <w:rPr>
          <w:rFonts w:asciiTheme="majorHAnsi" w:hAnsiTheme="majorHAnsi"/>
          <w:sz w:val="14"/>
        </w:rPr>
        <w:t xml:space="preserve"> nonconsensual sterilization, where </w:t>
      </w:r>
      <w:r w:rsidRPr="00067198">
        <w:rPr>
          <w:rStyle w:val="Emphasis"/>
        </w:rPr>
        <w:t>toxic chemical concentrations produce infertility,</w:t>
      </w:r>
      <w:r w:rsidRPr="000A3F7F">
        <w:rPr>
          <w:rStyle w:val="StyleUnderline"/>
        </w:rPr>
        <w:t xml:space="preserve"> </w:t>
      </w:r>
      <w:r w:rsidRPr="000A3F7F">
        <w:rPr>
          <w:rFonts w:asciiTheme="majorHAnsi" w:hAnsiTheme="majorHAnsi"/>
          <w:sz w:val="14"/>
        </w:rPr>
        <w:t xml:space="preserve">or in which children are taken to be raised in boarding schools’ (Shotwell 2013, 106). </w:t>
      </w:r>
      <w:r w:rsidRPr="000A3F7F">
        <w:rPr>
          <w:rStyle w:val="StyleUnderline"/>
        </w:rPr>
        <w:t xml:space="preserve">In these communities, women’s ability to control what happens to their bodies is challenged by poverty, racism, </w:t>
      </w:r>
      <w:r w:rsidRPr="000A3F7F">
        <w:rPr>
          <w:rStyle w:val="Emphasis"/>
        </w:rPr>
        <w:t>environmental degradation</w:t>
      </w:r>
      <w:r w:rsidRPr="000A3F7F">
        <w:rPr>
          <w:rStyle w:val="StyleUnderline"/>
        </w:rPr>
        <w:t>, sexism, homophobia, and injustice</w:t>
      </w:r>
      <w:r w:rsidRPr="000A3F7F">
        <w:rPr>
          <w:rFonts w:asciiTheme="majorHAnsi" w:hAnsiTheme="majorHAnsi"/>
          <w:sz w:val="14"/>
        </w:rPr>
        <w:t xml:space="preserve"> (Loretta Ross quoted in </w:t>
      </w:r>
      <w:proofErr w:type="spellStart"/>
      <w:r w:rsidRPr="000A3F7F">
        <w:rPr>
          <w:rFonts w:asciiTheme="majorHAnsi" w:hAnsiTheme="majorHAnsi"/>
          <w:sz w:val="14"/>
        </w:rPr>
        <w:t>Chrisler</w:t>
      </w:r>
      <w:proofErr w:type="spellEnd"/>
      <w:r w:rsidRPr="000A3F7F">
        <w:rPr>
          <w:rFonts w:asciiTheme="majorHAnsi" w:hAnsiTheme="majorHAnsi"/>
          <w:sz w:val="14"/>
        </w:rPr>
        <w:t xml:space="preserve"> 2014, 205). </w:t>
      </w:r>
      <w:proofErr w:type="spellStart"/>
      <w:r w:rsidRPr="000A3F7F">
        <w:rPr>
          <w:rFonts w:asciiTheme="majorHAnsi" w:hAnsiTheme="majorHAnsi"/>
          <w:sz w:val="14"/>
        </w:rPr>
        <w:t>SisterSong</w:t>
      </w:r>
      <w:proofErr w:type="spellEnd"/>
      <w:r w:rsidRPr="000A3F7F">
        <w:rPr>
          <w:rFonts w:asciiTheme="majorHAnsi" w:hAnsiTheme="majorHAnsi"/>
          <w:sz w:val="14"/>
        </w:rPr>
        <w:t xml:space="preserve">, a women-of-color-centered organization focused on reproductive justice, was founded in 1997 </w:t>
      </w:r>
      <w:proofErr w:type="gramStart"/>
      <w:r w:rsidRPr="000A3F7F">
        <w:rPr>
          <w:rFonts w:asciiTheme="majorHAnsi" w:hAnsiTheme="majorHAnsi"/>
          <w:sz w:val="14"/>
        </w:rPr>
        <w:t>in an effort to</w:t>
      </w:r>
      <w:proofErr w:type="gramEnd"/>
      <w:r w:rsidRPr="000A3F7F">
        <w:rPr>
          <w:rFonts w:asciiTheme="majorHAnsi" w:hAnsiTheme="majorHAnsi"/>
          <w:sz w:val="14"/>
        </w:rPr>
        <w:t xml:space="preserve"> address issues that they felt had been left out of the white feminist agenda. As founding member Loretta Ross (2007, 4) describes, </w:t>
      </w:r>
      <w:r w:rsidRPr="000A3F7F">
        <w:rPr>
          <w:rStyle w:val="StyleUnderline"/>
        </w:rPr>
        <w:t xml:space="preserve">For Indigenous women and women of color it is important to fight equally for (1) the right to have a child; (2) the right not to have a child; and (3) the right to parent the children we have, as well as to control our birthing options, such as </w:t>
      </w:r>
      <w:r w:rsidRPr="000A3F7F">
        <w:rPr>
          <w:rStyle w:val="StyleUnderline"/>
        </w:rPr>
        <w:lastRenderedPageBreak/>
        <w:t xml:space="preserve">midwifery. </w:t>
      </w:r>
      <w:r w:rsidRPr="000A3F7F">
        <w:rPr>
          <w:rStyle w:val="Emphasis"/>
        </w:rPr>
        <w:t>We also fight for the necessary enabling conditions to realize these rights.</w:t>
      </w:r>
      <w:r w:rsidRPr="000A3F7F">
        <w:rPr>
          <w:rFonts w:asciiTheme="majorHAnsi" w:hAnsiTheme="majorHAnsi"/>
          <w:sz w:val="14"/>
        </w:rPr>
        <w:t xml:space="preserve"> </w:t>
      </w:r>
      <w:r w:rsidRPr="000A3F7F">
        <w:rPr>
          <w:rStyle w:val="Emphasis"/>
        </w:rPr>
        <w:t xml:space="preserve">This </w:t>
      </w:r>
      <w:proofErr w:type="gramStart"/>
      <w:r w:rsidRPr="000A3F7F">
        <w:rPr>
          <w:rStyle w:val="Emphasis"/>
        </w:rPr>
        <w:t>is in contrast to</w:t>
      </w:r>
      <w:proofErr w:type="gramEnd"/>
      <w:r w:rsidRPr="000A3F7F">
        <w:rPr>
          <w:rStyle w:val="Emphasis"/>
        </w:rPr>
        <w:t xml:space="preserve"> the singular focus on abortion by the prochoice movement that excludes other social justice movements. </w:t>
      </w:r>
      <w:r w:rsidRPr="000A3F7F">
        <w:rPr>
          <w:rStyle w:val="StyleUnderline"/>
        </w:rPr>
        <w:t>The Reproductive Justice framework analyzes how the ability of any woman to determine her own reproductive destiny is linked directly to the conditions in her community</w:t>
      </w:r>
      <w:r w:rsidRPr="000A3F7F">
        <w:rPr>
          <w:rFonts w:asciiTheme="majorHAnsi" w:hAnsiTheme="majorHAnsi"/>
          <w:sz w:val="14"/>
        </w:rPr>
        <w:t xml:space="preserve"> – and these conditions are not just a matter of individual choice and access. Reproductive Justice addresses the social reality of inequality, specifically, the inequality of opportunities that we </w:t>
      </w:r>
      <w:proofErr w:type="gramStart"/>
      <w:r w:rsidRPr="000A3F7F">
        <w:rPr>
          <w:rFonts w:asciiTheme="majorHAnsi" w:hAnsiTheme="majorHAnsi"/>
          <w:sz w:val="14"/>
        </w:rPr>
        <w:t>have to</w:t>
      </w:r>
      <w:proofErr w:type="gramEnd"/>
      <w:r w:rsidRPr="000A3F7F">
        <w:rPr>
          <w:rFonts w:asciiTheme="majorHAnsi" w:hAnsiTheme="majorHAnsi"/>
          <w:sz w:val="14"/>
        </w:rPr>
        <w:t xml:space="preserve"> control our reproductive destiny. She notes that providing the social supports necessary for women’s individual decisions to be optimally realized includes government obligations to protect women’s human rights and ensure that options for making choices are safe, affordable, and accessible. In the past 30 years alone, American Indian women’s ability to conceive and raise children has been impacted by forced sterilization in Indian Health Services facilities (Lawrence 2000), and rampant adoption out of American Indian children into non-Indian homes (O’Sullivan 2016), following on centuries of outright genocide and forced attendance in boarding schools. </w:t>
      </w:r>
      <w:r w:rsidRPr="000A3F7F">
        <w:rPr>
          <w:rStyle w:val="StyleUnderline"/>
        </w:rPr>
        <w:t>The reproductive justice framework, as ‘</w:t>
      </w:r>
      <w:r w:rsidRPr="00067198">
        <w:rPr>
          <w:rStyle w:val="Emphasis"/>
        </w:rPr>
        <w:t>a theoretical paradigm and an activist model’</w:t>
      </w:r>
      <w:r w:rsidRPr="000A3F7F">
        <w:rPr>
          <w:rStyle w:val="StyleUnderline"/>
        </w:rPr>
        <w:t xml:space="preserve"> </w:t>
      </w:r>
      <w:r w:rsidRPr="000A3F7F">
        <w:rPr>
          <w:rFonts w:asciiTheme="majorHAnsi" w:hAnsiTheme="majorHAnsi"/>
          <w:sz w:val="14"/>
        </w:rPr>
        <w:t>(</w:t>
      </w:r>
      <w:proofErr w:type="spellStart"/>
      <w:r w:rsidRPr="000A3F7F">
        <w:rPr>
          <w:rFonts w:asciiTheme="majorHAnsi" w:hAnsiTheme="majorHAnsi"/>
          <w:sz w:val="14"/>
        </w:rPr>
        <w:t>Gurr</w:t>
      </w:r>
      <w:proofErr w:type="spellEnd"/>
      <w:r w:rsidRPr="000A3F7F">
        <w:rPr>
          <w:rFonts w:asciiTheme="majorHAnsi" w:hAnsiTheme="majorHAnsi"/>
          <w:sz w:val="14"/>
        </w:rPr>
        <w:t xml:space="preserve"> 2014, 33) </w:t>
      </w:r>
      <w:r w:rsidRPr="000A3F7F">
        <w:rPr>
          <w:rStyle w:val="StyleUnderline"/>
        </w:rPr>
        <w:t>has been used to bring together social movements, as an intersectional approach seeking interventions into arenas of state violence, including policies related to child welfare, environmental regulation, health, immigration, and education, using an intersectional approach</w:t>
      </w:r>
      <w:r w:rsidRPr="000A3F7F">
        <w:rPr>
          <w:rFonts w:asciiTheme="majorHAnsi" w:hAnsiTheme="majorHAnsi"/>
          <w:sz w:val="14"/>
        </w:rPr>
        <w:t xml:space="preserve"> (</w:t>
      </w:r>
      <w:proofErr w:type="spellStart"/>
      <w:r w:rsidRPr="000A3F7F">
        <w:rPr>
          <w:rFonts w:asciiTheme="majorHAnsi" w:hAnsiTheme="majorHAnsi"/>
          <w:sz w:val="14"/>
        </w:rPr>
        <w:t>Zavella</w:t>
      </w:r>
      <w:proofErr w:type="spellEnd"/>
      <w:r w:rsidRPr="000A3F7F">
        <w:rPr>
          <w:rFonts w:asciiTheme="majorHAnsi" w:hAnsiTheme="majorHAnsi"/>
          <w:sz w:val="14"/>
        </w:rPr>
        <w:t xml:space="preserve"> 2016, 37). Specifically, the use of the term reproductive justice situates activism for reproductive rights within a broader social justice movement ‘which is concerned with such issues as human rights, labor practices and conditions, peace, prejudice and discrimination, educational equity, poverty, and health and health-care disparities, all of which are fundamental to the achievement of reproductive justice (</w:t>
      </w:r>
      <w:proofErr w:type="spellStart"/>
      <w:r w:rsidRPr="000A3F7F">
        <w:rPr>
          <w:rFonts w:asciiTheme="majorHAnsi" w:hAnsiTheme="majorHAnsi"/>
          <w:sz w:val="14"/>
        </w:rPr>
        <w:t>Chrisler</w:t>
      </w:r>
      <w:proofErr w:type="spellEnd"/>
      <w:r w:rsidRPr="000A3F7F">
        <w:rPr>
          <w:rFonts w:asciiTheme="majorHAnsi" w:hAnsiTheme="majorHAnsi"/>
          <w:sz w:val="14"/>
        </w:rPr>
        <w:t xml:space="preserve"> 2013, 206</w:t>
      </w:r>
      <w:r w:rsidRPr="000A3F7F">
        <w:rPr>
          <w:rStyle w:val="StyleUnderline"/>
        </w:rPr>
        <w:t>). Like EJ, RJ seeks to move away from a discourse on individual rights to a more expansive set of concerns for the conditions under which rights can be exercised</w:t>
      </w:r>
      <w:r w:rsidRPr="000A3F7F">
        <w:rPr>
          <w:rFonts w:asciiTheme="majorHAnsi" w:hAnsiTheme="majorHAnsi"/>
          <w:sz w:val="14"/>
        </w:rPr>
        <w:t>, which include ecologies, prison systems, food systems, criminalization of drug use, and more (Shotwell 2013, 105).</w:t>
      </w:r>
    </w:p>
    <w:p w14:paraId="705E07C6" w14:textId="77777777" w:rsidR="00C867D1" w:rsidRPr="00562C3F" w:rsidRDefault="00C867D1" w:rsidP="00C867D1">
      <w:pPr>
        <w:rPr>
          <w:rStyle w:val="Emphasis"/>
        </w:rPr>
      </w:pPr>
      <w:r w:rsidRPr="00562C3F">
        <w:rPr>
          <w:rStyle w:val="Emphasis"/>
        </w:rPr>
        <w:t>Environmental reproductive justice</w:t>
      </w:r>
    </w:p>
    <w:p w14:paraId="625D3269" w14:textId="77777777" w:rsidR="00C867D1" w:rsidRPr="008F0065" w:rsidRDefault="00C867D1" w:rsidP="00C867D1">
      <w:pPr>
        <w:rPr>
          <w:rStyle w:val="StyleUnderline"/>
          <w:sz w:val="24"/>
        </w:rPr>
      </w:pPr>
      <w:r w:rsidRPr="00562C3F">
        <w:rPr>
          <w:rFonts w:asciiTheme="majorHAnsi" w:hAnsiTheme="majorHAnsi"/>
          <w:sz w:val="14"/>
        </w:rPr>
        <w:t xml:space="preserve">In addition to taking similar intersectional approaches to better understand the root causes and impacts of social justice issues, </w:t>
      </w:r>
      <w:r w:rsidRPr="00562C3F">
        <w:rPr>
          <w:rStyle w:val="Emphasis"/>
        </w:rPr>
        <w:t>the work of environmental justice and reproductive justice activists frequently coalesce around the impact of environmental contamination on women’s health</w:t>
      </w:r>
      <w:r w:rsidRPr="00562C3F">
        <w:rPr>
          <w:rFonts w:asciiTheme="majorHAnsi" w:hAnsiTheme="majorHAnsi"/>
          <w:sz w:val="14"/>
        </w:rPr>
        <w:t xml:space="preserve">. As medical sociologist Barbara </w:t>
      </w:r>
      <w:proofErr w:type="spellStart"/>
      <w:r w:rsidRPr="00562C3F">
        <w:rPr>
          <w:rFonts w:asciiTheme="majorHAnsi" w:hAnsiTheme="majorHAnsi"/>
          <w:sz w:val="14"/>
        </w:rPr>
        <w:t>Gurr</w:t>
      </w:r>
      <w:proofErr w:type="spellEnd"/>
      <w:r w:rsidRPr="00562C3F">
        <w:rPr>
          <w:rFonts w:asciiTheme="majorHAnsi" w:hAnsiTheme="majorHAnsi"/>
          <w:sz w:val="14"/>
        </w:rPr>
        <w:t xml:space="preserve"> (2011, 724) notes, </w:t>
      </w:r>
      <w:r w:rsidRPr="00562C3F">
        <w:rPr>
          <w:rStyle w:val="StyleUnderline"/>
        </w:rPr>
        <w:t xml:space="preserve">‘reproductive justice activists and scholars specifically locate the bodies of women as one lynchpin between environmental pollution and community wellness, arguing that the impacts of pollution on women’s bodies differs in important ways from the impacts on men’s bodies, and further that the impacts of pollution on women’s bodies </w:t>
      </w:r>
      <w:proofErr w:type="gramStart"/>
      <w:r w:rsidRPr="00562C3F">
        <w:rPr>
          <w:rStyle w:val="StyleUnderline"/>
        </w:rPr>
        <w:t>has</w:t>
      </w:r>
      <w:proofErr w:type="gramEnd"/>
      <w:r w:rsidRPr="00562C3F">
        <w:rPr>
          <w:rStyle w:val="StyleUnderline"/>
        </w:rPr>
        <w:t xml:space="preserve"> particular consequences for the community at large’.</w:t>
      </w:r>
      <w:r w:rsidRPr="00562C3F">
        <w:rPr>
          <w:rFonts w:asciiTheme="majorHAnsi" w:hAnsiTheme="majorHAnsi"/>
          <w:sz w:val="14"/>
        </w:rPr>
        <w:t xml:space="preserve"> Environmental sociologist Michael Bell (2009) argues that to understand the social and physical impacts of environmental contamination on communities, the perpetual dialog between body and the environment, which he labels as the ‘</w:t>
      </w:r>
      <w:proofErr w:type="spellStart"/>
      <w:r w:rsidRPr="00562C3F">
        <w:rPr>
          <w:rFonts w:asciiTheme="majorHAnsi" w:hAnsiTheme="majorHAnsi"/>
          <w:sz w:val="14"/>
        </w:rPr>
        <w:t>invironment</w:t>
      </w:r>
      <w:proofErr w:type="spellEnd"/>
      <w:r w:rsidRPr="00562C3F">
        <w:rPr>
          <w:rFonts w:asciiTheme="majorHAnsi" w:hAnsiTheme="majorHAnsi"/>
          <w:sz w:val="14"/>
        </w:rPr>
        <w:t xml:space="preserve">’, can be examined through the lens of health. It is at the intersections of environmental justice and reproductive justice, or what I am exploring here as environmental reproductive justice, where we will best understand the scope of environmental impact on American Indian communities as not just a collection of individual bodies, but as social bodies. </w:t>
      </w:r>
      <w:r w:rsidRPr="00562C3F">
        <w:rPr>
          <w:rStyle w:val="StyleUnderline"/>
        </w:rPr>
        <w:t xml:space="preserve">Mohawk midwife </w:t>
      </w:r>
      <w:proofErr w:type="spellStart"/>
      <w:r w:rsidRPr="00562C3F">
        <w:rPr>
          <w:rStyle w:val="StyleUnderline"/>
        </w:rPr>
        <w:t>Katsi</w:t>
      </w:r>
      <w:proofErr w:type="spellEnd"/>
      <w:r w:rsidRPr="00562C3F">
        <w:rPr>
          <w:rStyle w:val="StyleUnderline"/>
        </w:rPr>
        <w:t xml:space="preserve"> Cook</w:t>
      </w:r>
      <w:r w:rsidRPr="00562C3F">
        <w:rPr>
          <w:rFonts w:asciiTheme="majorHAnsi" w:hAnsiTheme="majorHAnsi"/>
          <w:sz w:val="14"/>
        </w:rPr>
        <w:t xml:space="preserve"> (2007), </w:t>
      </w:r>
      <w:r w:rsidRPr="00562C3F">
        <w:rPr>
          <w:rStyle w:val="StyleUnderline"/>
        </w:rPr>
        <w:t>who originated the term environmental reproductive justice, described that ‘I see that reproductive justice and environmental justice intersect at the nexus of woman’s blood and voice</w:t>
      </w:r>
      <w:r w:rsidRPr="00562C3F">
        <w:rPr>
          <w:rFonts w:asciiTheme="majorHAnsi" w:hAnsiTheme="majorHAnsi"/>
          <w:sz w:val="14"/>
        </w:rPr>
        <w:t xml:space="preserve">. Environmental justice and reproductive justice intersect at the very center of woman’s role in the processes and patterns of continuous creation’. In examining the World Health Organization’s definition of health as a ‘state of complete physical, mental and social well-being, not merely the absence of disease or infirmity’, as well as the ability to lead a ‘socially and economically productive life’, </w:t>
      </w:r>
      <w:proofErr w:type="spellStart"/>
      <w:r w:rsidRPr="00562C3F">
        <w:rPr>
          <w:rFonts w:asciiTheme="majorHAnsi" w:hAnsiTheme="majorHAnsi"/>
          <w:sz w:val="14"/>
        </w:rPr>
        <w:t>Katsi</w:t>
      </w:r>
      <w:proofErr w:type="spellEnd"/>
      <w:r w:rsidRPr="00562C3F">
        <w:rPr>
          <w:rFonts w:asciiTheme="majorHAnsi" w:hAnsiTheme="majorHAnsi"/>
          <w:sz w:val="14"/>
        </w:rPr>
        <w:t xml:space="preserve"> describes that she would ‘add cultural well-being to this definition since ecologists have pointed out that biological diversity and cultural diversity go hand in hand’ (Cook 2007). She notes that in her community of Akwesasne, which will be described below, </w:t>
      </w:r>
      <w:r w:rsidRPr="00562C3F">
        <w:rPr>
          <w:rStyle w:val="StyleUnderline"/>
        </w:rPr>
        <w:t>the struggles for environmental justice and reproductive justice coevolved, and included understanding the impact of environmental contaminants on women’s health as well as on language and culture issues</w:t>
      </w:r>
      <w:r w:rsidRPr="00562C3F">
        <w:rPr>
          <w:rFonts w:asciiTheme="majorHAnsi" w:hAnsiTheme="majorHAnsi"/>
          <w:sz w:val="14"/>
        </w:rPr>
        <w:t xml:space="preserve"> (Cook 2007). </w:t>
      </w:r>
      <w:r w:rsidRPr="00562C3F">
        <w:rPr>
          <w:rStyle w:val="StyleUnderline"/>
        </w:rPr>
        <w:t xml:space="preserve">The concept of </w:t>
      </w:r>
      <w:r w:rsidRPr="00562C3F">
        <w:rPr>
          <w:rStyle w:val="Emphasis"/>
        </w:rPr>
        <w:t>environmental reproductive justice involves expanding reproductive justice to include a deeper focus on the environment,</w:t>
      </w:r>
      <w:r w:rsidRPr="00562C3F">
        <w:rPr>
          <w:rStyle w:val="StyleUnderline"/>
        </w:rPr>
        <w:t xml:space="preserve"> and to include the reproduction of language and culture as concerns, in addition to the reproduction of human beings. </w:t>
      </w:r>
      <w:r w:rsidRPr="008F0065">
        <w:rPr>
          <w:rStyle w:val="Emphasis"/>
          <w:sz w:val="24"/>
        </w:rPr>
        <w:t xml:space="preserve">ERJ also aims to expand the framework of environmental justice to </w:t>
      </w:r>
      <w:proofErr w:type="gramStart"/>
      <w:r w:rsidRPr="008F0065">
        <w:rPr>
          <w:rStyle w:val="Emphasis"/>
          <w:sz w:val="24"/>
        </w:rPr>
        <w:t>more closely consider the impact of environmental contaminants</w:t>
      </w:r>
      <w:proofErr w:type="gramEnd"/>
      <w:r w:rsidRPr="008F0065">
        <w:rPr>
          <w:rStyle w:val="Emphasis"/>
          <w:sz w:val="24"/>
        </w:rPr>
        <w:t xml:space="preserve"> on physical and cultural reproduction</w:t>
      </w:r>
      <w:r w:rsidRPr="008F0065">
        <w:rPr>
          <w:rStyle w:val="StyleUnderline"/>
          <w:sz w:val="24"/>
        </w:rPr>
        <w:t>.</w:t>
      </w:r>
    </w:p>
    <w:p w14:paraId="2C63CD2C" w14:textId="77777777" w:rsidR="00C867D1" w:rsidRPr="00675F8F" w:rsidRDefault="00C867D1" w:rsidP="00C867D1"/>
    <w:p w14:paraId="060F0029" w14:textId="77777777" w:rsidR="00C867D1" w:rsidRPr="00053256" w:rsidRDefault="00C867D1" w:rsidP="00C867D1">
      <w:pPr>
        <w:pStyle w:val="Heading4"/>
      </w:pPr>
      <w:r>
        <w:t xml:space="preserve">Reproductive justice is about an organizing model for action. You should not view the plan in a vacuum, but rather as a constitutive element of a </w:t>
      </w:r>
      <w:r w:rsidRPr="00991EBC">
        <w:rPr>
          <w:u w:val="single"/>
        </w:rPr>
        <w:t>reproductive justice</w:t>
      </w:r>
      <w:r>
        <w:rPr>
          <w:u w:val="single"/>
        </w:rPr>
        <w:t xml:space="preserve"> paradigm. </w:t>
      </w:r>
      <w:r w:rsidRPr="00053256">
        <w:t xml:space="preserve">The plan </w:t>
      </w:r>
      <w:r>
        <w:t xml:space="preserve">is a worthwhile goal, but it’s not our final endpoint- </w:t>
      </w:r>
      <w:r w:rsidRPr="00053256">
        <w:t xml:space="preserve">it </w:t>
      </w:r>
      <w:r>
        <w:t>can only be accounted for in the</w:t>
      </w:r>
      <w:r w:rsidRPr="00053256">
        <w:t xml:space="preserve"> context of broader </w:t>
      </w:r>
      <w:r>
        <w:t xml:space="preserve">resistance. </w:t>
      </w:r>
    </w:p>
    <w:p w14:paraId="0885D36E" w14:textId="77777777" w:rsidR="00C867D1" w:rsidRDefault="00C867D1" w:rsidP="00C867D1">
      <w:pPr>
        <w:rPr>
          <w:rStyle w:val="Style13ptBold"/>
        </w:rPr>
      </w:pPr>
      <w:r>
        <w:rPr>
          <w:rStyle w:val="Style13ptBold"/>
        </w:rPr>
        <w:t>Ross et al 17</w:t>
      </w:r>
    </w:p>
    <w:p w14:paraId="110CCEB9" w14:textId="77777777" w:rsidR="00C867D1" w:rsidRPr="007D6DE6" w:rsidRDefault="00C867D1" w:rsidP="00C867D1">
      <w:pPr>
        <w:rPr>
          <w:rStyle w:val="Style13ptBold"/>
          <w:sz w:val="20"/>
          <w:szCs w:val="20"/>
        </w:rPr>
      </w:pPr>
      <w:r w:rsidRPr="007D6DE6">
        <w:rPr>
          <w:rStyle w:val="Style13ptBold"/>
          <w:sz w:val="20"/>
          <w:szCs w:val="20"/>
        </w:rPr>
        <w:t xml:space="preserve">(Loretta J Ross., cofounded and served as National Coordinator of </w:t>
      </w:r>
      <w:proofErr w:type="spellStart"/>
      <w:r w:rsidRPr="007D6DE6">
        <w:rPr>
          <w:rStyle w:val="Style13ptBold"/>
          <w:sz w:val="20"/>
          <w:szCs w:val="20"/>
        </w:rPr>
        <w:t>SisterSong</w:t>
      </w:r>
      <w:proofErr w:type="spellEnd"/>
      <w:r w:rsidRPr="007D6DE6">
        <w:rPr>
          <w:rStyle w:val="Style13ptBold"/>
          <w:sz w:val="20"/>
          <w:szCs w:val="20"/>
        </w:rPr>
        <w:t xml:space="preserve"> until 2012. Coauthor of Undivided Rights: Women of Color Organize for Reproductive Justice and has written extensively on the history of African American women and reproductive justice. Introduction in: Radical Reproductive Justice: Foundation, Theory, Practice, Critique. Edited by Loretta J. Ross, Lynn Roberts, Erika </w:t>
      </w:r>
      <w:proofErr w:type="spellStart"/>
      <w:r w:rsidRPr="007D6DE6">
        <w:rPr>
          <w:rStyle w:val="Style13ptBold"/>
          <w:sz w:val="20"/>
          <w:szCs w:val="20"/>
        </w:rPr>
        <w:t>Derkas</w:t>
      </w:r>
      <w:proofErr w:type="spellEnd"/>
      <w:r w:rsidRPr="007D6DE6">
        <w:rPr>
          <w:rStyle w:val="Style13ptBold"/>
          <w:sz w:val="20"/>
          <w:szCs w:val="20"/>
        </w:rPr>
        <w:t xml:space="preserve">, Whitney Peoples, and Pamela Bridgewater </w:t>
      </w:r>
      <w:proofErr w:type="spellStart"/>
      <w:r w:rsidRPr="007D6DE6">
        <w:rPr>
          <w:rStyle w:val="Style13ptBold"/>
          <w:sz w:val="20"/>
          <w:szCs w:val="20"/>
        </w:rPr>
        <w:t>Toure</w:t>
      </w:r>
      <w:proofErr w:type="spellEnd"/>
      <w:r w:rsidRPr="007D6DE6">
        <w:rPr>
          <w:rStyle w:val="Style13ptBold"/>
          <w:sz w:val="20"/>
          <w:szCs w:val="20"/>
        </w:rPr>
        <w:t xml:space="preserve">. Feminist Press 2017. Paperback. </w:t>
      </w:r>
      <w:proofErr w:type="spellStart"/>
      <w:r w:rsidRPr="007D6DE6">
        <w:rPr>
          <w:rStyle w:val="Style13ptBold"/>
          <w:sz w:val="20"/>
          <w:szCs w:val="20"/>
        </w:rPr>
        <w:t>Pgs</w:t>
      </w:r>
      <w:proofErr w:type="spellEnd"/>
      <w:r w:rsidRPr="007D6DE6">
        <w:rPr>
          <w:rStyle w:val="Style13ptBold"/>
          <w:sz w:val="20"/>
          <w:szCs w:val="20"/>
        </w:rPr>
        <w:t xml:space="preserve"> 11-35, JKS)</w:t>
      </w:r>
    </w:p>
    <w:p w14:paraId="336345AE" w14:textId="45DCAC0E" w:rsidR="00C867D1" w:rsidRDefault="00C867D1" w:rsidP="00C867D1">
      <w:pPr>
        <w:rPr>
          <w:rStyle w:val="StyleUnderline"/>
        </w:rPr>
      </w:pPr>
      <w:r w:rsidRPr="008D6EDE">
        <w:rPr>
          <w:rStyle w:val="StyleUnderline"/>
          <w:highlight w:val="green"/>
        </w:rPr>
        <w:t>Reproductive justice</w:t>
      </w:r>
      <w:r w:rsidRPr="007D6DE6">
        <w:rPr>
          <w:rStyle w:val="StyleUnderline"/>
        </w:rPr>
        <w:t xml:space="preserve"> </w:t>
      </w:r>
      <w:r w:rsidRPr="00327029">
        <w:rPr>
          <w:sz w:val="10"/>
        </w:rPr>
        <w:t>is not difficult to understand. It</w:t>
      </w:r>
      <w:r w:rsidRPr="007D6DE6">
        <w:rPr>
          <w:rStyle w:val="StyleUnderline"/>
        </w:rPr>
        <w:t xml:space="preserve"> </w:t>
      </w:r>
      <w:r w:rsidRPr="008D6EDE">
        <w:rPr>
          <w:rStyle w:val="StyleUnderline"/>
          <w:highlight w:val="green"/>
        </w:rPr>
        <w:t xml:space="preserve">is </w:t>
      </w:r>
      <w:r w:rsidRPr="00327029">
        <w:rPr>
          <w:sz w:val="10"/>
        </w:rPr>
        <w:t>both</w:t>
      </w:r>
      <w:r w:rsidRPr="008D6EDE">
        <w:rPr>
          <w:rStyle w:val="StyleUnderline"/>
          <w:highlight w:val="green"/>
        </w:rPr>
        <w:t xml:space="preserve"> a theoretical paradigm shift and </w:t>
      </w:r>
      <w:r w:rsidRPr="00327029">
        <w:rPr>
          <w:sz w:val="10"/>
        </w:rPr>
        <w:t xml:space="preserve">a </w:t>
      </w:r>
      <w:r w:rsidRPr="008D6EDE">
        <w:rPr>
          <w:rStyle w:val="StyleUnderline"/>
          <w:highlight w:val="green"/>
        </w:rPr>
        <w:t xml:space="preserve">model for activist organizing </w:t>
      </w:r>
      <w:r w:rsidRPr="00327029">
        <w:rPr>
          <w:sz w:val="10"/>
        </w:rPr>
        <w:t>centering three interconnected human rights</w:t>
      </w:r>
      <w:r w:rsidRPr="00B16C9C">
        <w:rPr>
          <w:rStyle w:val="StyleUnderline"/>
        </w:rPr>
        <w:t xml:space="preserve"> values: the right not to have children using safe birth control, abortion, or abstinence; the right to have children under the conditions we choose; and the right to parent the children we have in safe and healthy environments.</w:t>
      </w:r>
      <w:r w:rsidRPr="007D6DE6">
        <w:rPr>
          <w:rStyle w:val="StyleUnderline"/>
        </w:rPr>
        <w:t xml:space="preserve"> RJ activism is based on the human right to make personal decisions about one's life, and the obligation of government and society to ensure that the conditions are suitable for implementing one's decisions</w:t>
      </w:r>
      <w:r w:rsidRPr="00327029">
        <w:rPr>
          <w:sz w:val="10"/>
        </w:rPr>
        <w:t xml:space="preserve">. In their analysis of the Atlanta HIV epidemic, the reproductive and sexual health organization </w:t>
      </w:r>
      <w:proofErr w:type="spellStart"/>
      <w:r w:rsidRPr="00327029">
        <w:rPr>
          <w:sz w:val="10"/>
        </w:rPr>
        <w:t>SisterLove</w:t>
      </w:r>
      <w:proofErr w:type="spellEnd"/>
      <w:r w:rsidRPr="00327029">
        <w:rPr>
          <w:sz w:val="10"/>
        </w:rPr>
        <w:t xml:space="preserve"> states, “We see Reproductive Justice as the conditions of liberation that will exist when all people have the power and resources necessary to make their own decisions about their bodies, health, gender, sexuality, relationships, families, and communities, to create and choose their families, and to reproduce their communities as a whole.” This creates a dialectical process in which individual, group, corporate, and government actions are interdependent to achieve reproductive freedom and control. </w:t>
      </w:r>
      <w:proofErr w:type="gramStart"/>
      <w:r w:rsidRPr="00327029">
        <w:rPr>
          <w:sz w:val="10"/>
        </w:rPr>
        <w:t xml:space="preserve">In particular, </w:t>
      </w:r>
      <w:r w:rsidRPr="007D6DE6">
        <w:rPr>
          <w:rStyle w:val="StyleUnderline"/>
        </w:rPr>
        <w:t>RJ</w:t>
      </w:r>
      <w:proofErr w:type="gramEnd"/>
      <w:r w:rsidRPr="007D6DE6">
        <w:rPr>
          <w:rStyle w:val="StyleUnderline"/>
        </w:rPr>
        <w:t xml:space="preserve"> draws attention to the current lack of physical, reproductive, and Cultural safety.</w:t>
      </w:r>
      <w:r w:rsidRPr="00327029">
        <w:rPr>
          <w:sz w:val="10"/>
        </w:rPr>
        <w:t xml:space="preserve"> </w:t>
      </w:r>
      <w:r w:rsidRPr="007D6DE6">
        <w:rPr>
          <w:rStyle w:val="Emphasis"/>
        </w:rPr>
        <w:t xml:space="preserve">It </w:t>
      </w:r>
      <w:r w:rsidRPr="008D6EDE">
        <w:rPr>
          <w:rStyle w:val="Emphasis"/>
          <w:highlight w:val="green"/>
        </w:rPr>
        <w:t>focuses on structural oppression and the development of new theories and activism</w:t>
      </w:r>
      <w:r w:rsidRPr="008D6EDE">
        <w:rPr>
          <w:sz w:val="10"/>
          <w:highlight w:val="green"/>
        </w:rPr>
        <w:t xml:space="preserve"> </w:t>
      </w:r>
      <w:r w:rsidRPr="008D6EDE">
        <w:rPr>
          <w:rStyle w:val="StyleUnderline"/>
          <w:highlight w:val="green"/>
        </w:rPr>
        <w:t xml:space="preserve">to create radical pathways of resistance </w:t>
      </w:r>
      <w:r w:rsidRPr="00327029">
        <w:rPr>
          <w:sz w:val="10"/>
        </w:rPr>
        <w:t>and strategies for change</w:t>
      </w:r>
      <w:r w:rsidRPr="002679A5">
        <w:rPr>
          <w:rStyle w:val="StyleUnderline"/>
        </w:rPr>
        <w:t xml:space="preserve"> that incorporate the complexities of our diverse economic, racial, gendered, cultural, and geographic locations</w:t>
      </w:r>
      <w:r w:rsidRPr="00327029">
        <w:rPr>
          <w:sz w:val="10"/>
        </w:rPr>
        <w:t xml:space="preserve">. We understand how differences matter, and how we can account for power inequities to achieve our vision of justice. </w:t>
      </w:r>
      <w:r w:rsidRPr="007D6DE6">
        <w:rPr>
          <w:rStyle w:val="StyleUnderline"/>
        </w:rPr>
        <w:t xml:space="preserve">To obtain RJ, </w:t>
      </w:r>
      <w:r w:rsidRPr="009D2A12">
        <w:rPr>
          <w:rStyle w:val="StyleUnderline"/>
        </w:rPr>
        <w:t>we must Work on injustices in all arenas: social, economic, gender, racial, environmental, financial, physical, sexual, environmental, disability, and carceral</w:t>
      </w:r>
      <w:r w:rsidRPr="007D6DE6">
        <w:rPr>
          <w:rStyle w:val="StyleUnderline"/>
        </w:rPr>
        <w:t>.</w:t>
      </w:r>
      <w:r w:rsidRPr="00327029">
        <w:rPr>
          <w:sz w:val="10"/>
        </w:rPr>
        <w:t xml:space="preserve"> Since RJ includes the right not to have children, many advocates share an agenda with the pro-choice movement supporting sex education, birth control, abortion, and abstinence (if you can hang on!). RJ does not reduce the focus on abortion but contextualizes it within the larger matrix of oppression. This framework exposes the race- and </w:t>
      </w:r>
      <w:proofErr w:type="spellStart"/>
      <w:r w:rsidRPr="00327029">
        <w:rPr>
          <w:sz w:val="10"/>
        </w:rPr>
        <w:t>classbased</w:t>
      </w:r>
      <w:proofErr w:type="spellEnd"/>
      <w:r w:rsidRPr="00327029">
        <w:rPr>
          <w:sz w:val="10"/>
        </w:rPr>
        <w:t xml:space="preserve"> manipulations of abortion laws and availability to sculpt Americas political landscape. RJ posits that intersecting forces produce differing reproductive experiences that shape </w:t>
      </w:r>
      <w:proofErr w:type="gramStart"/>
      <w:r w:rsidRPr="00327029">
        <w:rPr>
          <w:sz w:val="10"/>
        </w:rPr>
        <w:t>each individual's</w:t>
      </w:r>
      <w:proofErr w:type="gramEnd"/>
      <w:r w:rsidRPr="00327029">
        <w:rPr>
          <w:sz w:val="10"/>
        </w:rPr>
        <w:t xml:space="preserve"> life. While every human being has the same human rights, our intersectional identities require different considerations to achieve reproductive justice. For example, a disabled, immigrant woman has multiple intersecting identities that affect her reproductive decision-making. Can she safely go to the hospital for a prenatal visit and tell the truth about her circumstances if she lacks documentation of her immigration status? Would she receive culturally appropriate treatment accounting for her disabilities? She does not have special rights; she has special needs that require an intersectional lens</w:t>
      </w:r>
      <w:r w:rsidRPr="007D6DE6">
        <w:rPr>
          <w:rStyle w:val="StyleUnderline"/>
        </w:rPr>
        <w:t xml:space="preserve">. Since reproductive oppression affects our lives in multiple ways, </w:t>
      </w:r>
      <w:r w:rsidRPr="008D6EDE">
        <w:rPr>
          <w:rStyle w:val="StyleUnderline"/>
          <w:highlight w:val="green"/>
        </w:rPr>
        <w:t>multipronged approaches are necessary</w:t>
      </w:r>
      <w:r w:rsidRPr="007D6DE6">
        <w:rPr>
          <w:rStyle w:val="StyleUnderline"/>
        </w:rPr>
        <w:t xml:space="preserve"> </w:t>
      </w:r>
      <w:r w:rsidRPr="00327029">
        <w:rPr>
          <w:sz w:val="10"/>
        </w:rPr>
        <w:t>to fight this exploitation.</w:t>
      </w:r>
      <w:r w:rsidRPr="007D6DE6">
        <w:rPr>
          <w:rStyle w:val="StyleUnderline"/>
        </w:rPr>
        <w:t xml:space="preserve"> </w:t>
      </w:r>
      <w:r w:rsidRPr="001F502C">
        <w:rPr>
          <w:rStyle w:val="StyleUnderline"/>
        </w:rPr>
        <w:t xml:space="preserve">There are three </w:t>
      </w:r>
      <w:r w:rsidRPr="001F502C">
        <w:rPr>
          <w:sz w:val="10"/>
        </w:rPr>
        <w:t xml:space="preserve">main </w:t>
      </w:r>
      <w:r w:rsidRPr="001F502C">
        <w:rPr>
          <w:rStyle w:val="StyleUnderline"/>
        </w:rPr>
        <w:t xml:space="preserve">frameworks </w:t>
      </w:r>
      <w:r w:rsidRPr="00327029">
        <w:rPr>
          <w:sz w:val="10"/>
        </w:rPr>
        <w:t>for fighting reproductive injustices</w:t>
      </w:r>
      <w:r w:rsidRPr="008D6EDE">
        <w:rPr>
          <w:rStyle w:val="StyleUnderline"/>
          <w:highlight w:val="green"/>
        </w:rPr>
        <w:t xml:space="preserve">: reproductive health that deals with healthcare service delivery </w:t>
      </w:r>
      <w:r w:rsidRPr="00327029">
        <w:rPr>
          <w:sz w:val="10"/>
        </w:rPr>
        <w:t xml:space="preserve">for individuals; </w:t>
      </w:r>
      <w:r w:rsidRPr="008D6EDE">
        <w:rPr>
          <w:rStyle w:val="StyleUnderline"/>
          <w:highlight w:val="green"/>
        </w:rPr>
        <w:t xml:space="preserve">reproductive rights that address the legal regime </w:t>
      </w:r>
      <w:r w:rsidRPr="00327029">
        <w:rPr>
          <w:sz w:val="10"/>
        </w:rPr>
        <w:t>through the US Constitution</w:t>
      </w:r>
      <w:r w:rsidRPr="008D6EDE">
        <w:rPr>
          <w:rStyle w:val="StyleUnderline"/>
          <w:highlight w:val="green"/>
        </w:rPr>
        <w:t>, such as ending abortion restrictions and maintaining access to Contraceptives; and reproductive justice that focuses on organizing resistance and movement building using global human rights standards.</w:t>
      </w:r>
      <w:r w:rsidRPr="00327029">
        <w:rPr>
          <w:sz w:val="10"/>
        </w:rPr>
        <w:t xml:space="preserve"> Although the frameworks are distinct in their approach, they work in tandem to provide a complementary and comprehensive solution. Ultimately, as in any movement, all three components of service, advocacy, and organizing are crucial to advancement. As Jessica Yee Danforth of the Native Youth Sexual Health Network states, "Actualizing reproductive justice beyond a hot, new buzzword still has </w:t>
      </w:r>
      <w:proofErr w:type="spellStart"/>
      <w:r w:rsidRPr="00327029">
        <w:rPr>
          <w:sz w:val="10"/>
        </w:rPr>
        <w:t>along</w:t>
      </w:r>
      <w:proofErr w:type="spellEnd"/>
      <w:r w:rsidRPr="00327029">
        <w:rPr>
          <w:sz w:val="10"/>
        </w:rPr>
        <w:t xml:space="preserve"> way to go and it has to start with being honest about where we are at and what's really going on in terms of racism, sexism, classism, white Supremacy, homophobia, transphobia, ableism and more-not just systematically, but what we ourselves are complicit in as well.” For readers unfamiliar with reproductive justice, this book presents an opportunity to understand the history, origins, and definitions of the RJ framework, to explore its practical applications for radical and transformative feminist activism, and to broaden the theoretical possibilities of this groundbreaking political development in reproductive politics as it migrates from the community into the academy. </w:t>
      </w:r>
      <w:r w:rsidRPr="008D6EDE">
        <w:rPr>
          <w:rStyle w:val="Emphasis"/>
          <w:highlight w:val="green"/>
        </w:rPr>
        <w:t>As the editors of this anthology, we are not claiming authorship of reproductive justice in an individualistic, privatized way</w:t>
      </w:r>
      <w:r w:rsidRPr="00327029">
        <w:rPr>
          <w:sz w:val="10"/>
        </w:rPr>
        <w:t xml:space="preserve"> nor claiming that we can describe all its innovative applications in a single book. The contributors to this anthology locate RJ in their own lives, experiences, places, and communities. As editors, we may not agree with every sentiment contained </w:t>
      </w:r>
      <w:proofErr w:type="gramStart"/>
      <w:r w:rsidRPr="00327029">
        <w:rPr>
          <w:sz w:val="10"/>
        </w:rPr>
        <w:t>within</w:t>
      </w:r>
      <w:proofErr w:type="gramEnd"/>
      <w:r w:rsidRPr="00327029">
        <w:rPr>
          <w:sz w:val="10"/>
        </w:rPr>
        <w:t xml:space="preserve"> but we believed that including a range of perspectives would offer an overview of the capacious potential of this framework, recognizing that some may view it as too inclusive. </w:t>
      </w:r>
      <w:r w:rsidRPr="005555C7">
        <w:rPr>
          <w:rStyle w:val="Emphasis"/>
        </w:rPr>
        <w:t>Reproductive justice is comprehensive, expansive, ambiguous, and demanding.</w:t>
      </w:r>
      <w:r w:rsidRPr="00327029">
        <w:rPr>
          <w:sz w:val="10"/>
        </w:rPr>
        <w:t xml:space="preserve"> We did not want an anthology of groupthink, but one that challenges our creativity and extends the conversation on the possibilities of RJ. The essays in this collection open windows to an emerging and powerful movement that provides an inclusive paradigm for thinking about reproduction and achieving universal justice both locally and globally. The topic of reproductive justice is so vast and </w:t>
      </w:r>
      <w:r w:rsidRPr="00327029">
        <w:rPr>
          <w:sz w:val="10"/>
        </w:rPr>
        <w:lastRenderedPageBreak/>
        <w:t xml:space="preserve">contains a myriad of approaches and issues that one anthology cannot cover everything, but we hope this book may provide a platform for many others that further explore the framework. </w:t>
      </w:r>
      <w:r w:rsidRPr="008D6EDE">
        <w:rPr>
          <w:rStyle w:val="StyleUnderline"/>
          <w:highlight w:val="green"/>
        </w:rPr>
        <w:t>We write with a sense of urgency. Some of us are elders</w:t>
      </w:r>
      <w:r w:rsidRPr="007D6DE6">
        <w:rPr>
          <w:rStyle w:val="StyleUnderline"/>
        </w:rPr>
        <w:t xml:space="preserve">; we might not be around to witness the full achievement of reproductive </w:t>
      </w:r>
      <w:proofErr w:type="gramStart"/>
      <w:r w:rsidRPr="007D6DE6">
        <w:rPr>
          <w:rStyle w:val="StyleUnderline"/>
        </w:rPr>
        <w:t>justice, but</w:t>
      </w:r>
      <w:proofErr w:type="gramEnd"/>
      <w:r w:rsidRPr="007D6DE6">
        <w:rPr>
          <w:rStyle w:val="StyleUnderline"/>
        </w:rPr>
        <w:t xml:space="preserve"> are honored to have been at its birth and seen its growth</w:t>
      </w:r>
      <w:r w:rsidRPr="00327029">
        <w:rPr>
          <w:sz w:val="10"/>
        </w:rPr>
        <w:t xml:space="preserve">. </w:t>
      </w:r>
      <w:r w:rsidRPr="007D6DE6">
        <w:rPr>
          <w:rStyle w:val="StyleUnderline"/>
        </w:rPr>
        <w:t xml:space="preserve">Because the project was led by an activist, Loretta J. Ross, whose primary work was leading </w:t>
      </w:r>
      <w:proofErr w:type="spellStart"/>
      <w:r w:rsidRPr="007D6DE6">
        <w:rPr>
          <w:rStyle w:val="StyleUnderline"/>
        </w:rPr>
        <w:t>SisterSong</w:t>
      </w:r>
      <w:proofErr w:type="spellEnd"/>
      <w:r w:rsidRPr="007D6DE6">
        <w:rPr>
          <w:rStyle w:val="StyleUnderline"/>
        </w:rPr>
        <w:t xml:space="preserve"> until 2012</w:t>
      </w:r>
      <w:r w:rsidRPr="00327029">
        <w:rPr>
          <w:sz w:val="10"/>
        </w:rPr>
        <w:t xml:space="preserve">, it took us many years to compile and edit this anthology, and we were constantly learning as we worked. As you will read, </w:t>
      </w:r>
      <w:r w:rsidRPr="007D6DE6">
        <w:rPr>
          <w:rStyle w:val="StyleUnderline"/>
        </w:rPr>
        <w:t xml:space="preserve">two of our authors, </w:t>
      </w:r>
      <w:proofErr w:type="spellStart"/>
      <w:r w:rsidRPr="007D6DE6">
        <w:rPr>
          <w:rStyle w:val="StyleUnderline"/>
        </w:rPr>
        <w:t>Aaronette</w:t>
      </w:r>
      <w:proofErr w:type="spellEnd"/>
      <w:r w:rsidRPr="007D6DE6">
        <w:rPr>
          <w:rStyle w:val="StyleUnderline"/>
        </w:rPr>
        <w:t xml:space="preserve"> White and Mary Krane </w:t>
      </w:r>
      <w:proofErr w:type="spellStart"/>
      <w:r w:rsidRPr="007D6DE6">
        <w:rPr>
          <w:rStyle w:val="StyleUnderline"/>
        </w:rPr>
        <w:t>Derr</w:t>
      </w:r>
      <w:proofErr w:type="spellEnd"/>
      <w:r w:rsidRPr="007D6DE6">
        <w:rPr>
          <w:rStyle w:val="StyleUnderline"/>
        </w:rPr>
        <w:t xml:space="preserve">, have died since they sent in submissions, as did an important editorial team member, Pamela Bridgewater </w:t>
      </w:r>
      <w:proofErr w:type="spellStart"/>
      <w:r w:rsidRPr="007D6DE6">
        <w:rPr>
          <w:rStyle w:val="StyleUnderline"/>
        </w:rPr>
        <w:t>Toure</w:t>
      </w:r>
      <w:proofErr w:type="spellEnd"/>
      <w:r w:rsidRPr="007D6DE6">
        <w:rPr>
          <w:rStyle w:val="StyleUnderline"/>
        </w:rPr>
        <w:t xml:space="preserve">. </w:t>
      </w:r>
      <w:r w:rsidRPr="008D6EDE">
        <w:rPr>
          <w:rStyle w:val="StyleUnderline"/>
          <w:highlight w:val="green"/>
        </w:rPr>
        <w:t xml:space="preserve">Bernice Johnson </w:t>
      </w:r>
      <w:proofErr w:type="spellStart"/>
      <w:r w:rsidRPr="008D6EDE">
        <w:rPr>
          <w:rStyle w:val="StyleUnderline"/>
          <w:highlight w:val="green"/>
        </w:rPr>
        <w:t>Reagon</w:t>
      </w:r>
      <w:proofErr w:type="spellEnd"/>
      <w:r w:rsidRPr="008D6EDE">
        <w:rPr>
          <w:rStyle w:val="StyleUnderline"/>
          <w:highlight w:val="green"/>
        </w:rPr>
        <w:t>, a founding member of the SNCC Freedom Singers, once said, "Most of the things that you do, if you do them right, are for people who live long after you are long forgotten. That will only happen if you give it away.</w:t>
      </w:r>
      <w:r w:rsidRPr="008D6EDE">
        <w:rPr>
          <w:sz w:val="10"/>
          <w:highlight w:val="green"/>
        </w:rPr>
        <w:t xml:space="preserve">” </w:t>
      </w:r>
      <w:r w:rsidRPr="008D6EDE">
        <w:rPr>
          <w:rStyle w:val="StyleUnderline"/>
          <w:highlight w:val="green"/>
        </w:rPr>
        <w:t>This reproductive justice anthology is our</w:t>
      </w:r>
      <w:r w:rsidRPr="007D6DE6">
        <w:rPr>
          <w:rStyle w:val="StyleUnderline"/>
        </w:rPr>
        <w:t xml:space="preserve"> </w:t>
      </w:r>
      <w:r w:rsidRPr="00327029">
        <w:rPr>
          <w:sz w:val="10"/>
        </w:rPr>
        <w:t>editorial team</w:t>
      </w:r>
      <w:r w:rsidRPr="007D6DE6">
        <w:rPr>
          <w:rStyle w:val="StyleUnderline"/>
        </w:rPr>
        <w:t xml:space="preserve"> </w:t>
      </w:r>
      <w:r w:rsidRPr="008D6EDE">
        <w:rPr>
          <w:rStyle w:val="StyleUnderline"/>
          <w:highlight w:val="green"/>
        </w:rPr>
        <w:t>offering the universe our radical approach to reproductive politics. Our knowledge has been collectively developed and generously shared, and we trust readers will enjoy receiving this gift.</w:t>
      </w:r>
    </w:p>
    <w:p w14:paraId="3E3FA8FF" w14:textId="69EB6EDB" w:rsidR="00EB6D72" w:rsidRDefault="00EB6D72" w:rsidP="00EB6D72">
      <w:pPr>
        <w:pStyle w:val="Heading4"/>
      </w:pPr>
      <w:r>
        <w:t xml:space="preserve">Reproductive freedom is much more than being pro-choice. </w:t>
      </w:r>
      <w:r w:rsidR="008123B7">
        <w:t xml:space="preserve">An ERJ framework is inherently intersectional and addresses the </w:t>
      </w:r>
      <w:r w:rsidR="008123B7" w:rsidRPr="008123B7">
        <w:rPr>
          <w:u w:val="single"/>
        </w:rPr>
        <w:t>gender essentialism</w:t>
      </w:r>
      <w:r w:rsidR="008123B7">
        <w:t xml:space="preserve"> of mainstream activists. </w:t>
      </w:r>
    </w:p>
    <w:p w14:paraId="2B4322AB" w14:textId="77777777" w:rsidR="00EB6D72" w:rsidRDefault="00EB6D72" w:rsidP="00EB6D72">
      <w:r w:rsidRPr="00AC7C52">
        <w:t xml:space="preserve">Loretta J. </w:t>
      </w:r>
      <w:r w:rsidRPr="00AC7C52">
        <w:rPr>
          <w:rStyle w:val="Style13ptBold"/>
        </w:rPr>
        <w:t>Ross, 2018</w:t>
      </w:r>
      <w:r>
        <w:t>, activist, scholar, professor at Smith College, “</w:t>
      </w:r>
      <w:r w:rsidRPr="00AC7C52">
        <w:t>Reproductive Justice as Intersectional Feminist Activism</w:t>
      </w:r>
      <w:r>
        <w:t xml:space="preserve">”, Taylor and Francis, 1/16/2018, </w:t>
      </w:r>
      <w:r w:rsidRPr="00AC7C52">
        <w:t>https://www.tandfonline.com/doi/full/10.1080/10999949.2017.1389634?casa_token=WuBwGgEE8QYAAAAA%3AsCLOfBBwtTNH9U74Y7j8AiOj4gNg8qp4EdYvcqimsFR7v-vhPz1OEZ93UpV2zYNcpHUe-AQzXNNiCQ</w:t>
      </w:r>
    </w:p>
    <w:p w14:paraId="4995C067" w14:textId="77777777" w:rsidR="00EB6D72" w:rsidRPr="00B00896" w:rsidRDefault="00EB6D72" w:rsidP="00EB6D72">
      <w:pPr>
        <w:rPr>
          <w:sz w:val="14"/>
        </w:rPr>
      </w:pPr>
      <w:r w:rsidRPr="00B00896">
        <w:rPr>
          <w:sz w:val="14"/>
        </w:rPr>
        <w:t xml:space="preserve">What is </w:t>
      </w:r>
      <w:r w:rsidRPr="003C7548">
        <w:rPr>
          <w:rStyle w:val="StyleUnderline"/>
        </w:rPr>
        <w:t>Reproductive Justice</w:t>
      </w:r>
      <w:r w:rsidRPr="00B00896">
        <w:rPr>
          <w:sz w:val="14"/>
        </w:rPr>
        <w:t>?</w:t>
      </w:r>
    </w:p>
    <w:p w14:paraId="110317CC" w14:textId="77777777" w:rsidR="00EB6D72" w:rsidRPr="003C7548" w:rsidRDefault="00EB6D72" w:rsidP="00EB6D72">
      <w:pPr>
        <w:rPr>
          <w:rStyle w:val="StyleUnderline"/>
        </w:rPr>
      </w:pPr>
      <w:r w:rsidRPr="00B00896">
        <w:rPr>
          <w:sz w:val="14"/>
        </w:rPr>
        <w:t xml:space="preserve">In June 1994, </w:t>
      </w:r>
      <w:r w:rsidRPr="003C7548">
        <w:rPr>
          <w:rStyle w:val="StyleUnderline"/>
        </w:rPr>
        <w:t>twelve black women working in the reproductive health and rights movement birthed the concept of reproductive justice at a pro-choice conference on health care reform in Chicago</w:t>
      </w:r>
      <w:r w:rsidRPr="00B00896">
        <w:rPr>
          <w:sz w:val="14"/>
        </w:rPr>
        <w:t>.23 We created “</w:t>
      </w:r>
      <w:r w:rsidRPr="003C7548">
        <w:rPr>
          <w:rStyle w:val="StyleUnderline"/>
        </w:rPr>
        <w:t>reproductive justice</w:t>
      </w:r>
      <w:r w:rsidRPr="00B00896">
        <w:rPr>
          <w:sz w:val="14"/>
        </w:rPr>
        <w:t xml:space="preserve">” because </w:t>
      </w:r>
      <w:r w:rsidRPr="003C7548">
        <w:rPr>
          <w:rStyle w:val="StyleUnderline"/>
        </w:rPr>
        <w:t>we believed that true health care for women needed to include a full range of reproductive health services</w:t>
      </w:r>
      <w:r w:rsidRPr="00B00896">
        <w:rPr>
          <w:sz w:val="14"/>
        </w:rPr>
        <w:t xml:space="preserve">. </w:t>
      </w:r>
      <w:r w:rsidRPr="003C7548">
        <w:rPr>
          <w:rStyle w:val="StyleUnderline"/>
        </w:rPr>
        <w:t>While abortion is one primary health issue</w:t>
      </w:r>
      <w:r w:rsidRPr="00B00896">
        <w:rPr>
          <w:sz w:val="14"/>
        </w:rPr>
        <w:t xml:space="preserve">, we knew that </w:t>
      </w:r>
      <w:r w:rsidRPr="003C7548">
        <w:rPr>
          <w:rStyle w:val="Emphasis"/>
        </w:rPr>
        <w:t>abortion advocacy alone inadequately addressed the intersectional oppressions of white supremacy, misogyny, and neoliberalism</w:t>
      </w:r>
      <w:r w:rsidRPr="00B00896">
        <w:rPr>
          <w:sz w:val="14"/>
        </w:rPr>
        <w:t xml:space="preserve">. From the perspective of African American women, any health care plan must include coverage for abortions, contraceptives, well-woman preventive care, pre- and postnatal care, fibroids, infertility, cervical and breast cancer, infant and maternal morbidity and mortality, intimate partner violence, HIV/AIDS, and other sexually transmitted infections. In simplest terms, </w:t>
      </w:r>
      <w:r w:rsidRPr="003C7548">
        <w:rPr>
          <w:rStyle w:val="StyleUnderline"/>
        </w:rPr>
        <w:t>we</w:t>
      </w:r>
      <w:r w:rsidRPr="00B00896">
        <w:rPr>
          <w:sz w:val="14"/>
        </w:rPr>
        <w:t xml:space="preserve"> </w:t>
      </w:r>
      <w:r w:rsidRPr="003C7548">
        <w:rPr>
          <w:rStyle w:val="StyleUnderline"/>
        </w:rPr>
        <w:t>spliced together the concept of reproductive rights and social justice to coin the neologism, “reproductive justice.”</w:t>
      </w:r>
    </w:p>
    <w:p w14:paraId="3EB4A18F" w14:textId="77777777" w:rsidR="00EB6D72" w:rsidRPr="0047138F" w:rsidRDefault="00EB6D72" w:rsidP="00EB6D72">
      <w:pPr>
        <w:rPr>
          <w:rStyle w:val="StyleUnderline"/>
        </w:rPr>
      </w:pPr>
      <w:r w:rsidRPr="0047138F">
        <w:rPr>
          <w:rStyle w:val="StyleUnderline"/>
        </w:rPr>
        <w:t>Reproductive justice is based on three interconnected sets of human rights</w:t>
      </w:r>
      <w:r w:rsidRPr="00B00896">
        <w:rPr>
          <w:sz w:val="14"/>
        </w:rPr>
        <w:t xml:space="preserve">: (1) </w:t>
      </w:r>
      <w:r w:rsidRPr="0047138F">
        <w:rPr>
          <w:rStyle w:val="StyleUnderline"/>
        </w:rPr>
        <w:t>the right to have a child</w:t>
      </w:r>
      <w:r w:rsidRPr="00B00896">
        <w:rPr>
          <w:sz w:val="14"/>
        </w:rPr>
        <w:t xml:space="preserve"> under the conditions of one’s choosing; (2) </w:t>
      </w:r>
      <w:r w:rsidRPr="0047138F">
        <w:rPr>
          <w:rStyle w:val="StyleUnderline"/>
        </w:rPr>
        <w:t>the right not to have a child</w:t>
      </w:r>
      <w:r w:rsidRPr="00B00896">
        <w:rPr>
          <w:sz w:val="14"/>
        </w:rPr>
        <w:t xml:space="preserve"> using birth control, abortion, or abstinence; and (3) </w:t>
      </w:r>
      <w:r w:rsidRPr="0047138F">
        <w:rPr>
          <w:rStyle w:val="StyleUnderline"/>
        </w:rPr>
        <w:t>the right to parent children</w:t>
      </w:r>
      <w:r w:rsidRPr="00B00896">
        <w:rPr>
          <w:sz w:val="14"/>
        </w:rPr>
        <w:t xml:space="preserve"> in safe and healthy environments free from violence by individuals or the state.24 </w:t>
      </w:r>
      <w:r w:rsidRPr="0047138F">
        <w:rPr>
          <w:rStyle w:val="StyleUnderline"/>
        </w:rPr>
        <w:t>Reproductive justice was</w:t>
      </w:r>
      <w:r w:rsidRPr="00B00896">
        <w:rPr>
          <w:sz w:val="14"/>
        </w:rPr>
        <w:t xml:space="preserve"> never meant</w:t>
      </w:r>
      <w:r w:rsidRPr="0047138F">
        <w:rPr>
          <w:rStyle w:val="StyleUnderline"/>
        </w:rPr>
        <w:t xml:space="preserve"> </w:t>
      </w:r>
      <w:r w:rsidRPr="00B00896">
        <w:rPr>
          <w:sz w:val="14"/>
        </w:rPr>
        <w:t xml:space="preserve">to replace the reproductive health (service provision) or reproductive rights (legal advocacy) frameworks. Instead, it was </w:t>
      </w:r>
      <w:r w:rsidRPr="0047138F">
        <w:rPr>
          <w:rStyle w:val="StyleUnderline"/>
        </w:rPr>
        <w:t>an amplifying organizing concept to shed light on the intersectional forms of oppression</w:t>
      </w:r>
      <w:r w:rsidRPr="00B00896">
        <w:rPr>
          <w:sz w:val="14"/>
        </w:rPr>
        <w:t xml:space="preserve"> </w:t>
      </w:r>
      <w:r w:rsidRPr="0047138F">
        <w:rPr>
          <w:rStyle w:val="StyleUnderline"/>
        </w:rPr>
        <w:t>that threaten Black women’s bodily integrity</w:t>
      </w:r>
      <w:r w:rsidRPr="00B00896">
        <w:rPr>
          <w:sz w:val="14"/>
        </w:rPr>
        <w:t xml:space="preserve">. </w:t>
      </w:r>
      <w:r w:rsidRPr="0047138F">
        <w:rPr>
          <w:rStyle w:val="StyleUnderline"/>
        </w:rPr>
        <w:t>It rapidly propelled a growing movement of women of color activists from many social locations to fight for reproductive dignity.</w:t>
      </w:r>
    </w:p>
    <w:p w14:paraId="32A6CA7C" w14:textId="77777777" w:rsidR="00EB6D72" w:rsidRPr="00B00896" w:rsidRDefault="00EB6D72" w:rsidP="00EB6D72">
      <w:pPr>
        <w:rPr>
          <w:sz w:val="14"/>
        </w:rPr>
      </w:pPr>
      <w:r w:rsidRPr="0047138F">
        <w:rPr>
          <w:rStyle w:val="StyleUnderline"/>
        </w:rPr>
        <w:t>Reproductive justice is rooted in the belief that systemic inequality has always shaped people’s decision making around childbearing and parenting,</w:t>
      </w:r>
      <w:r w:rsidRPr="00B00896">
        <w:rPr>
          <w:sz w:val="14"/>
        </w:rPr>
        <w:t xml:space="preserve"> particularly vulnerable women. </w:t>
      </w:r>
      <w:r w:rsidRPr="0047138F">
        <w:rPr>
          <w:rStyle w:val="StyleUnderline"/>
        </w:rPr>
        <w:t>Institutional forces</w:t>
      </w:r>
      <w:r w:rsidRPr="00B00896">
        <w:rPr>
          <w:sz w:val="14"/>
        </w:rPr>
        <w:t xml:space="preserve"> such as racism, sexism, colonialism, and poverty </w:t>
      </w:r>
      <w:r w:rsidRPr="0047138F">
        <w:rPr>
          <w:rStyle w:val="StyleUnderline"/>
        </w:rPr>
        <w:t>influence people’s individual freedoms in societies</w:t>
      </w:r>
      <w:r w:rsidRPr="00B00896">
        <w:rPr>
          <w:sz w:val="14"/>
        </w:rPr>
        <w:t xml:space="preserve">. Other factors—such as immigration status, ability, gender identity, carceral status, sexual orientation, and age—can also affect whether people get appropriate care. For </w:t>
      </w:r>
      <w:r w:rsidRPr="00B00896">
        <w:rPr>
          <w:sz w:val="14"/>
        </w:rPr>
        <w:lastRenderedPageBreak/>
        <w:t>instance, undocumented immigrant women in U.S. detention centers are denied counseling after sexual assault, reproductive health care, and access to menstrual supplies. Many are civil detainees, rendering legal aid inaccessible, leaving their health care and human rights to immigration authorities and the criminal justice system.</w:t>
      </w:r>
    </w:p>
    <w:p w14:paraId="43B2C13A" w14:textId="77777777" w:rsidR="00EB6D72" w:rsidRPr="00B00896" w:rsidRDefault="00EB6D72" w:rsidP="00EB6D72">
      <w:pPr>
        <w:rPr>
          <w:sz w:val="14"/>
        </w:rPr>
      </w:pPr>
      <w:r w:rsidRPr="0047138F">
        <w:rPr>
          <w:rStyle w:val="StyleUnderline"/>
        </w:rPr>
        <w:t>Sexuality has become a political and economic driver of late-stage capitalism and right-wing political mobilizations as neoliberal elites destroy the Keynesian welfare state of the 20th century to achieve unfettered profits and global domination</w:t>
      </w:r>
      <w:r w:rsidRPr="00B00896">
        <w:rPr>
          <w:sz w:val="14"/>
        </w:rPr>
        <w:t xml:space="preserve">. As a concrete example of intersectional praxis, </w:t>
      </w:r>
      <w:r w:rsidRPr="0047138F">
        <w:rPr>
          <w:rStyle w:val="StyleUnderline"/>
        </w:rPr>
        <w:t>the reproductive justice framework includes sexual freedom and bodily autonomy, making visible the material consequences of embodiment</w:t>
      </w:r>
      <w:r w:rsidRPr="00B00896">
        <w:rPr>
          <w:sz w:val="14"/>
        </w:rPr>
        <w:t xml:space="preserve">. </w:t>
      </w:r>
      <w:r w:rsidRPr="0047138F">
        <w:rPr>
          <w:rStyle w:val="Emphasis"/>
        </w:rPr>
        <w:t>Not only biologically defined women experience reproductive oppression</w:t>
      </w:r>
      <w:r w:rsidRPr="00B00896">
        <w:rPr>
          <w:sz w:val="14"/>
        </w:rPr>
        <w:t xml:space="preserve">. </w:t>
      </w:r>
      <w:r w:rsidRPr="0047138F">
        <w:rPr>
          <w:rStyle w:val="StyleUnderline"/>
        </w:rPr>
        <w:t>By highlighting the distinction between biological sex and socially constructed gender, our analysis includes</w:t>
      </w:r>
      <w:r w:rsidRPr="00B00896">
        <w:rPr>
          <w:sz w:val="14"/>
        </w:rPr>
        <w:t xml:space="preserve"> transmen, transwomen, and </w:t>
      </w:r>
      <w:r w:rsidRPr="0047138F">
        <w:rPr>
          <w:rStyle w:val="StyleUnderline"/>
        </w:rPr>
        <w:t>gender-nonconforming individuals</w:t>
      </w:r>
      <w:r w:rsidRPr="00B00896">
        <w:rPr>
          <w:sz w:val="14"/>
        </w:rPr>
        <w:t xml:space="preserve">. </w:t>
      </w:r>
      <w:r w:rsidRPr="0047138F">
        <w:rPr>
          <w:rStyle w:val="StyleUnderline"/>
        </w:rPr>
        <w:t xml:space="preserve">For example, trans and intersex people are frequently coerced to undergo gender reassignment surgery that results in involuntary sterilizations </w:t>
      </w:r>
      <w:proofErr w:type="gramStart"/>
      <w:r w:rsidRPr="0047138F">
        <w:rPr>
          <w:rStyle w:val="StyleUnderline"/>
        </w:rPr>
        <w:t>in order to</w:t>
      </w:r>
      <w:proofErr w:type="gramEnd"/>
      <w:r w:rsidRPr="0047138F">
        <w:rPr>
          <w:rStyle w:val="StyleUnderline"/>
        </w:rPr>
        <w:t xml:space="preserve"> obtain vital identity documentation </w:t>
      </w:r>
      <w:r w:rsidRPr="00B00896">
        <w:rPr>
          <w:sz w:val="14"/>
        </w:rPr>
        <w:t xml:space="preserve">such as driver’s licenses that match their preferred identities.25 </w:t>
      </w:r>
      <w:r w:rsidRPr="0047138F">
        <w:rPr>
          <w:rStyle w:val="StyleUnderline"/>
        </w:rPr>
        <w:t>Such policies limit their reproductive options as a form of covert reproductive control by the state</w:t>
      </w:r>
      <w:r w:rsidRPr="00B00896">
        <w:rPr>
          <w:sz w:val="14"/>
        </w:rPr>
        <w:t xml:space="preserve">. </w:t>
      </w:r>
      <w:r w:rsidRPr="0047138F">
        <w:rPr>
          <w:rStyle w:val="StyleUnderline"/>
        </w:rPr>
        <w:t>Reproductive justice addresses the essentialism of gender-specific accounts that neglect how differences shape people’s material realities, leaving undiscovered reproductive vulnerabilities shaped by white supremacy and neoliberalism</w:t>
      </w:r>
      <w:r w:rsidRPr="00B00896">
        <w:rPr>
          <w:sz w:val="14"/>
        </w:rPr>
        <w:t>. White supremacy as used in this article is a lethal body of ideas comprised of racism, Christian nationalism, homophobia, nativism, settler colonialism, transphobia, misogyny, and authoritarianism.26</w:t>
      </w:r>
    </w:p>
    <w:p w14:paraId="3BABA12B" w14:textId="77777777" w:rsidR="00EB6D72" w:rsidRPr="0047138F" w:rsidRDefault="00EB6D72" w:rsidP="00EB6D72">
      <w:pPr>
        <w:rPr>
          <w:rStyle w:val="StyleUnderline"/>
        </w:rPr>
      </w:pPr>
      <w:r w:rsidRPr="0047138F">
        <w:rPr>
          <w:rStyle w:val="StyleUnderline"/>
        </w:rPr>
        <w:t>Intersectionality through a reproductive justice lens offers a theoretical and practical approach that accounts for this interlocking matrix of oppression</w:t>
      </w:r>
      <w:r w:rsidRPr="00B00896">
        <w:rPr>
          <w:sz w:val="14"/>
        </w:rPr>
        <w:t xml:space="preserve"> that is frequently parsed into different disciplines such as Native American Studies, Queer Studies, Economics, African American Studies, Women’s Studies, Social Studies, American History, International Relations, and so on. Reproductive justice is inherently interdisciplinary because it is a lacuna-filling “narrative shorthand riddled, in practice, with contradictions, accidents, and surprises,” in the words of Hortense Spillers.27 </w:t>
      </w:r>
      <w:r w:rsidRPr="0047138F">
        <w:rPr>
          <w:rStyle w:val="StyleUnderline"/>
        </w:rPr>
        <w:t xml:space="preserve">By making visible the web of apparently disparate policies that form a totalizing containment system, reproductive justice expands the meaning of population control </w:t>
      </w:r>
      <w:r w:rsidRPr="00B00896">
        <w:rPr>
          <w:sz w:val="14"/>
        </w:rPr>
        <w:t xml:space="preserve">(eugenics) </w:t>
      </w:r>
      <w:r w:rsidRPr="0047138F">
        <w:rPr>
          <w:rStyle w:val="StyleUnderline"/>
        </w:rPr>
        <w:t>to intersect practices that—regardless of intent—limit reproductive options for women of color, Indigenous people, and other marginalized communities globally</w:t>
      </w:r>
      <w:r w:rsidRPr="00B00896">
        <w:rPr>
          <w:sz w:val="14"/>
        </w:rPr>
        <w:t xml:space="preserve">. </w:t>
      </w:r>
      <w:r w:rsidRPr="0047138F">
        <w:rPr>
          <w:rStyle w:val="Emphasis"/>
        </w:rPr>
        <w:t>We scrutinize all public policies to comprehensively analyze systemic reproductive restraints to consider unexpected connections that affect childbearing and parenting</w:t>
      </w:r>
      <w:r w:rsidRPr="00B00896">
        <w:rPr>
          <w:sz w:val="14"/>
        </w:rPr>
        <w:t xml:space="preserve">. </w:t>
      </w:r>
      <w:r w:rsidRPr="00EB6D72">
        <w:rPr>
          <w:rStyle w:val="StyleUnderline"/>
        </w:rPr>
        <w:t>These include</w:t>
      </w:r>
      <w:r w:rsidRPr="00B00896">
        <w:rPr>
          <w:sz w:val="14"/>
        </w:rPr>
        <w:t xml:space="preserve"> freedom of movement, immigration restrictions, the prison-industrial complex, racial and gender binaries, racial profiling and police brutality, racist and sexist media portrayals, resource allocations through tax policies, welfare and public assistance, health care systems, insurance affordability, housing availability, eviction policies, food insecurity, educational opportunities, zoning regulations, public utilities, internal displacement through natural disasters or eminent domain, voting rights, religious bigotry, credit, finance regulations, civil liberties restrictions, and </w:t>
      </w:r>
      <w:r w:rsidRPr="00EB6D72">
        <w:rPr>
          <w:rStyle w:val="StyleUnderline"/>
        </w:rPr>
        <w:t xml:space="preserve">environmental racism. </w:t>
      </w:r>
      <w:r w:rsidRPr="0047138F">
        <w:rPr>
          <w:rStyle w:val="StyleUnderline"/>
        </w:rPr>
        <w:t>Nearly every field of human endeavor affects and is affected by reproductive politics because empires need bodies.</w:t>
      </w:r>
    </w:p>
    <w:p w14:paraId="3DC15DFE" w14:textId="77777777" w:rsidR="00EB6D72" w:rsidRPr="00382DAE" w:rsidRDefault="00EB6D72" w:rsidP="00C867D1">
      <w:pPr>
        <w:rPr>
          <w:u w:val="single"/>
        </w:rPr>
      </w:pPr>
    </w:p>
    <w:p w14:paraId="6A982192" w14:textId="4F8E6536" w:rsidR="00C867D1" w:rsidRPr="007A4CA0" w:rsidRDefault="00C867D1" w:rsidP="00C867D1">
      <w:pPr>
        <w:pStyle w:val="Heading4"/>
      </w:pPr>
      <w:r>
        <w:t xml:space="preserve">The human rights model of reproductive justice is distinct from the misappropriations of Eurocentric human rights. Activists aren’t duped into using an unethical model, but instead translate human rights at the grassroots level in specific contexts to avoid misappropriation. </w:t>
      </w:r>
    </w:p>
    <w:p w14:paraId="694CBDF2" w14:textId="77777777" w:rsidR="00C867D1" w:rsidRDefault="00C867D1" w:rsidP="00C867D1">
      <w:pPr>
        <w:rPr>
          <w:rStyle w:val="Style13ptBold"/>
        </w:rPr>
      </w:pPr>
      <w:r>
        <w:rPr>
          <w:rStyle w:val="Style13ptBold"/>
        </w:rPr>
        <w:t>Luna 09</w:t>
      </w:r>
    </w:p>
    <w:p w14:paraId="401FD9EF" w14:textId="77777777" w:rsidR="00C867D1" w:rsidRPr="007A662E" w:rsidRDefault="00C867D1" w:rsidP="00C867D1">
      <w:pPr>
        <w:rPr>
          <w:rStyle w:val="Style13ptBold"/>
          <w:sz w:val="20"/>
          <w:szCs w:val="20"/>
        </w:rPr>
      </w:pPr>
      <w:r w:rsidRPr="007A662E">
        <w:rPr>
          <w:rStyle w:val="Style13ptBold"/>
          <w:sz w:val="20"/>
          <w:szCs w:val="20"/>
        </w:rPr>
        <w:t>(</w:t>
      </w:r>
      <w:proofErr w:type="spellStart"/>
      <w:r w:rsidRPr="007A662E">
        <w:rPr>
          <w:rStyle w:val="Style13ptBold"/>
          <w:sz w:val="20"/>
          <w:szCs w:val="20"/>
        </w:rPr>
        <w:t>Zakiya</w:t>
      </w:r>
      <w:proofErr w:type="spellEnd"/>
      <w:r w:rsidRPr="007A662E">
        <w:rPr>
          <w:rStyle w:val="Style13ptBold"/>
          <w:sz w:val="20"/>
          <w:szCs w:val="20"/>
        </w:rPr>
        <w:t xml:space="preserve"> Luna, Assistant Professor of Sociology at University of California, Santa Barbara and faculty affiliate of the Center on Reproductive Rights and Justice at Berkeley Law, From Rights to Justice: Women of Color Changing the Face of US Reproductive Rights Organizing, Societies Without Borders 4 (2009) 343–365, JKS)</w:t>
      </w:r>
    </w:p>
    <w:p w14:paraId="20F88AAE" w14:textId="77777777" w:rsidR="00C867D1" w:rsidRDefault="00C867D1" w:rsidP="00C867D1">
      <w:pPr>
        <w:rPr>
          <w:rStyle w:val="StyleUnderline"/>
        </w:rPr>
      </w:pPr>
      <w:r w:rsidRPr="00A4262D">
        <w:rPr>
          <w:rStyle w:val="StyleUnderline"/>
        </w:rPr>
        <w:lastRenderedPageBreak/>
        <w:t xml:space="preserve">Substitution of “civil rights” for “human rights” in everyday practice leads to the common perception in the US that human rights violations happen to political prisoners in China or to women in Africa – not to citizens in the US. Despite these misconceptions, human rights they retain moral authority due to their status as the one framework many states and activists throughout the world engage with, even if they do so with </w:t>
      </w:r>
      <w:proofErr w:type="spellStart"/>
      <w:r w:rsidRPr="00A4262D">
        <w:rPr>
          <w:rStyle w:val="StyleUnderline"/>
        </w:rPr>
        <w:t>reser</w:t>
      </w:r>
      <w:proofErr w:type="spellEnd"/>
      <w:r w:rsidRPr="00A4262D">
        <w:rPr>
          <w:rStyle w:val="StyleUnderline"/>
        </w:rPr>
        <w:t>- vation.</w:t>
      </w:r>
      <w:r w:rsidRPr="001606DE">
        <w:rPr>
          <w:sz w:val="12"/>
        </w:rPr>
        <w:t xml:space="preserve">12 Thus, we can attribute an increasing use of human rights </w:t>
      </w:r>
      <w:proofErr w:type="spellStart"/>
      <w:r w:rsidRPr="001606DE">
        <w:rPr>
          <w:sz w:val="12"/>
        </w:rPr>
        <w:t>fram</w:t>
      </w:r>
      <w:proofErr w:type="spellEnd"/>
      <w:r w:rsidRPr="001606DE">
        <w:rPr>
          <w:sz w:val="12"/>
        </w:rPr>
        <w:t xml:space="preserve">- </w:t>
      </w:r>
      <w:proofErr w:type="spellStart"/>
      <w:r w:rsidRPr="001606DE">
        <w:rPr>
          <w:sz w:val="12"/>
        </w:rPr>
        <w:t>ing</w:t>
      </w:r>
      <w:proofErr w:type="spellEnd"/>
      <w:r w:rsidRPr="001606DE">
        <w:rPr>
          <w:sz w:val="12"/>
        </w:rPr>
        <w:t xml:space="preserve"> in the US to anthropologist </w:t>
      </w:r>
      <w:proofErr w:type="spellStart"/>
      <w:r w:rsidRPr="001606DE">
        <w:rPr>
          <w:sz w:val="12"/>
        </w:rPr>
        <w:t>Merry’s</w:t>
      </w:r>
      <w:proofErr w:type="spellEnd"/>
      <w:r w:rsidRPr="001606DE">
        <w:rPr>
          <w:sz w:val="12"/>
        </w:rPr>
        <w:t xml:space="preserve"> observation from her case studies that </w:t>
      </w:r>
      <w:r w:rsidRPr="00BB5841">
        <w:rPr>
          <w:rStyle w:val="StyleUnderline"/>
        </w:rPr>
        <w:t>“</w:t>
      </w:r>
      <w:r w:rsidRPr="00677C41">
        <w:rPr>
          <w:rStyle w:val="StyleUnderline"/>
        </w:rPr>
        <w:t>human rights ideas are appealing because they provide a radically different frame for thinking about the relations of power and inequality in society</w:t>
      </w:r>
      <w:r w:rsidRPr="001606DE">
        <w:rPr>
          <w:sz w:val="12"/>
        </w:rPr>
        <w:t xml:space="preserve">.”13 Because the radical discourse of civil rights is no longer as </w:t>
      </w:r>
      <w:proofErr w:type="spellStart"/>
      <w:r w:rsidRPr="001606DE">
        <w:rPr>
          <w:sz w:val="12"/>
        </w:rPr>
        <w:t>radi</w:t>
      </w:r>
      <w:proofErr w:type="spellEnd"/>
      <w:r w:rsidRPr="001606DE">
        <w:rPr>
          <w:sz w:val="12"/>
        </w:rPr>
        <w:t xml:space="preserve">- </w:t>
      </w:r>
      <w:proofErr w:type="spellStart"/>
      <w:r w:rsidRPr="001606DE">
        <w:rPr>
          <w:sz w:val="12"/>
        </w:rPr>
        <w:t>cal</w:t>
      </w:r>
      <w:proofErr w:type="spellEnd"/>
      <w:r w:rsidRPr="001606DE">
        <w:rPr>
          <w:sz w:val="12"/>
        </w:rPr>
        <w:t xml:space="preserve">, activists are considering tools to take their work to another level. Sociologists Judith </w:t>
      </w:r>
      <w:proofErr w:type="spellStart"/>
      <w:r w:rsidRPr="001606DE">
        <w:rPr>
          <w:sz w:val="12"/>
        </w:rPr>
        <w:t>Blau</w:t>
      </w:r>
      <w:proofErr w:type="spellEnd"/>
      <w:r w:rsidRPr="001606DE">
        <w:rPr>
          <w:sz w:val="12"/>
        </w:rPr>
        <w:t xml:space="preserve"> and Alberto Moncada point out that the </w:t>
      </w:r>
      <w:proofErr w:type="spellStart"/>
      <w:r w:rsidRPr="001606DE">
        <w:rPr>
          <w:sz w:val="12"/>
        </w:rPr>
        <w:t>nar</w:t>
      </w:r>
      <w:proofErr w:type="spellEnd"/>
      <w:r w:rsidRPr="001606DE">
        <w:rPr>
          <w:sz w:val="12"/>
        </w:rPr>
        <w:t xml:space="preserve">- rower civil and political rights that the US government supports are not to be dismissed; but even those rights are not protected to their fullest by our government – even when compared to some of the </w:t>
      </w:r>
      <w:proofErr w:type="spellStart"/>
      <w:r w:rsidRPr="001606DE">
        <w:rPr>
          <w:sz w:val="12"/>
        </w:rPr>
        <w:t>nations</w:t>
      </w:r>
      <w:proofErr w:type="spellEnd"/>
      <w:r w:rsidRPr="001606DE">
        <w:rPr>
          <w:sz w:val="12"/>
        </w:rPr>
        <w:t xml:space="preserve"> people in the US most readily perceive as violating human rights.14 While the laws enacted through a civil rights approach have been instrumental in </w:t>
      </w:r>
      <w:proofErr w:type="spellStart"/>
      <w:r w:rsidRPr="001606DE">
        <w:rPr>
          <w:sz w:val="12"/>
        </w:rPr>
        <w:t>reduc</w:t>
      </w:r>
      <w:proofErr w:type="spellEnd"/>
      <w:r w:rsidRPr="001606DE">
        <w:rPr>
          <w:sz w:val="12"/>
        </w:rPr>
        <w:t xml:space="preserve">- </w:t>
      </w:r>
      <w:proofErr w:type="spellStart"/>
      <w:r w:rsidRPr="001606DE">
        <w:rPr>
          <w:sz w:val="12"/>
        </w:rPr>
        <w:t>ing</w:t>
      </w:r>
      <w:proofErr w:type="spellEnd"/>
      <w:r w:rsidRPr="001606DE">
        <w:rPr>
          <w:sz w:val="12"/>
        </w:rPr>
        <w:t xml:space="preserve"> racism and sexism in the US, they have not done enough to change the conditions that allow for racism and sexism</w:t>
      </w:r>
      <w:r w:rsidRPr="00BB5841">
        <w:rPr>
          <w:rStyle w:val="StyleUnderline"/>
        </w:rPr>
        <w:t xml:space="preserve">. </w:t>
      </w:r>
      <w:r w:rsidRPr="008D6EDE">
        <w:rPr>
          <w:rStyle w:val="StyleUnderline"/>
          <w:highlight w:val="green"/>
        </w:rPr>
        <w:t>A common critique of human rights is that they are a Eurocentric construct forced upon Third World nations</w:t>
      </w:r>
      <w:r w:rsidRPr="00BB5841">
        <w:rPr>
          <w:rStyle w:val="StyleUnderline"/>
        </w:rPr>
        <w:t xml:space="preserve"> by the US and other powerful nations.</w:t>
      </w:r>
      <w:r w:rsidRPr="001606DE">
        <w:rPr>
          <w:sz w:val="12"/>
        </w:rPr>
        <w:t xml:space="preserve"> </w:t>
      </w:r>
      <w:r w:rsidRPr="00BB5841">
        <w:rPr>
          <w:rStyle w:val="StyleUnderline"/>
        </w:rPr>
        <w:t>This can be the case when human rights are used to justify state aggression such as the war in Afghanistan</w:t>
      </w:r>
      <w:r w:rsidRPr="001606DE">
        <w:rPr>
          <w:sz w:val="12"/>
        </w:rPr>
        <w:t xml:space="preserve"> (where women were “liber- </w:t>
      </w:r>
      <w:proofErr w:type="spellStart"/>
      <w:r w:rsidRPr="001606DE">
        <w:rPr>
          <w:sz w:val="12"/>
        </w:rPr>
        <w:t>ated</w:t>
      </w:r>
      <w:proofErr w:type="spellEnd"/>
      <w:r w:rsidRPr="001606DE">
        <w:rPr>
          <w:sz w:val="12"/>
        </w:rPr>
        <w:t xml:space="preserve">” from the Taliban by US) or when defined to mean democratization through acceptance of structural adjustment policies. </w:t>
      </w:r>
      <w:r w:rsidRPr="008D6EDE">
        <w:rPr>
          <w:rStyle w:val="StyleUnderline"/>
          <w:highlight w:val="green"/>
        </w:rPr>
        <w:t>Still,</w:t>
      </w:r>
      <w:r w:rsidRPr="00BB5841">
        <w:rPr>
          <w:rStyle w:val="StyleUnderline"/>
        </w:rPr>
        <w:t xml:space="preserve"> </w:t>
      </w:r>
      <w:r w:rsidRPr="001606DE">
        <w:rPr>
          <w:sz w:val="12"/>
        </w:rPr>
        <w:t>Merry, whose</w:t>
      </w:r>
      <w:r w:rsidRPr="00BB5841">
        <w:rPr>
          <w:rStyle w:val="StyleUnderline"/>
        </w:rPr>
        <w:t xml:space="preserve"> </w:t>
      </w:r>
      <w:r w:rsidRPr="008D6EDE">
        <w:rPr>
          <w:rStyle w:val="StyleUnderline"/>
          <w:highlight w:val="green"/>
        </w:rPr>
        <w:t>research on local activists opposing violence using human rights language</w:t>
      </w:r>
      <w:r w:rsidRPr="00BB5841">
        <w:rPr>
          <w:rStyle w:val="StyleUnderline"/>
        </w:rPr>
        <w:t xml:space="preserve"> includes one example based in the US, </w:t>
      </w:r>
      <w:r w:rsidRPr="008D6EDE">
        <w:rPr>
          <w:rStyle w:val="StyleUnderline"/>
          <w:highlight w:val="green"/>
        </w:rPr>
        <w:t>has a more optimistic conclusion that recognizes the agency of everyday people: “when grassroots people use the human rights framework, it is appropriated rather than imposed.... Activists translate rights claims into frameworks that are relevant to</w:t>
      </w:r>
      <w:r w:rsidRPr="00BB5841">
        <w:rPr>
          <w:rStyle w:val="StyleUnderline"/>
        </w:rPr>
        <w:t xml:space="preserve"> the life situations of </w:t>
      </w:r>
      <w:r w:rsidRPr="008D6EDE">
        <w:rPr>
          <w:rStyle w:val="StyleUnderline"/>
          <w:highlight w:val="green"/>
        </w:rPr>
        <w:t>grassroots people</w:t>
      </w:r>
      <w:r w:rsidRPr="001606DE">
        <w:rPr>
          <w:sz w:val="12"/>
        </w:rPr>
        <w:t xml:space="preserve">.”15 </w:t>
      </w:r>
      <w:r w:rsidRPr="00BB5841">
        <w:rPr>
          <w:rStyle w:val="StyleUnderline"/>
        </w:rPr>
        <w:t xml:space="preserve">Just as activists do with narrower civil-rights claims, </w:t>
      </w:r>
      <w:r w:rsidRPr="008D6EDE">
        <w:rPr>
          <w:rStyle w:val="StyleUnderline"/>
          <w:highlight w:val="green"/>
        </w:rPr>
        <w:t>they take up human rights ideas only to the degree they prove useful to them. Activists are not passive bystanders duped into accepting an incompatible model – they parse out the ideas that resonate most within their own social context</w:t>
      </w:r>
      <w:r w:rsidRPr="00BB5841">
        <w:rPr>
          <w:rStyle w:val="StyleUnderline"/>
        </w:rPr>
        <w:t xml:space="preserve">.  </w:t>
      </w:r>
      <w:r>
        <w:rPr>
          <w:rStyle w:val="StyleUnderline"/>
        </w:rPr>
        <w:t>Th</w:t>
      </w:r>
      <w:r w:rsidRPr="00BB5841">
        <w:rPr>
          <w:rStyle w:val="StyleUnderline"/>
        </w:rPr>
        <w:t>e resonance of the language of human rights is partially determined by identities of activists and the issue around which they are organizing as is demonstrated in my later analysis.</w:t>
      </w:r>
    </w:p>
    <w:p w14:paraId="79ECFB6A" w14:textId="77777777" w:rsidR="00C867D1" w:rsidRPr="00BF6965" w:rsidRDefault="00C867D1" w:rsidP="00C867D1"/>
    <w:p w14:paraId="13761948" w14:textId="0E1094AD" w:rsidR="00C867D1" w:rsidRPr="00C3554C" w:rsidRDefault="00C867D1" w:rsidP="00C867D1">
      <w:pPr>
        <w:pStyle w:val="Heading4"/>
      </w:pPr>
      <w:r>
        <w:t>You should r</w:t>
      </w:r>
      <w:r w:rsidRPr="00C3554C">
        <w:t xml:space="preserve">efuse moves toward abstraction which only paper over the lived experiences of </w:t>
      </w:r>
      <w:r w:rsidR="00DD0008">
        <w:t>marginalized</w:t>
      </w:r>
      <w:r w:rsidRPr="00C3554C">
        <w:t xml:space="preserve"> women in the interests of </w:t>
      </w:r>
      <w:r w:rsidRPr="00C3554C">
        <w:rPr>
          <w:u w:val="single"/>
        </w:rPr>
        <w:t>academic privilege</w:t>
      </w:r>
      <w:r w:rsidRPr="00C3554C">
        <w:t xml:space="preserve">. Reproductive justice requires </w:t>
      </w:r>
      <w:r w:rsidRPr="00C3554C">
        <w:rPr>
          <w:u w:val="single"/>
        </w:rPr>
        <w:t>committed intersectional analysis</w:t>
      </w:r>
      <w:r w:rsidRPr="00C3554C">
        <w:t xml:space="preserve"> to understand the nuance of daily life.</w:t>
      </w:r>
      <w:r>
        <w:t xml:space="preserve"> </w:t>
      </w:r>
    </w:p>
    <w:p w14:paraId="34B497BA" w14:textId="77777777" w:rsidR="00C867D1" w:rsidRDefault="00C867D1" w:rsidP="00C867D1">
      <w:pPr>
        <w:rPr>
          <w:rStyle w:val="Style13ptBold"/>
        </w:rPr>
      </w:pPr>
      <w:r>
        <w:rPr>
          <w:rStyle w:val="Style13ptBold"/>
        </w:rPr>
        <w:t>Ross 17</w:t>
      </w:r>
    </w:p>
    <w:p w14:paraId="0F2D99BC" w14:textId="77777777" w:rsidR="00C867D1" w:rsidRPr="00DB0024" w:rsidRDefault="00C867D1" w:rsidP="00C867D1">
      <w:pPr>
        <w:rPr>
          <w:rStyle w:val="Style13ptBold"/>
          <w:sz w:val="20"/>
          <w:szCs w:val="20"/>
        </w:rPr>
      </w:pPr>
      <w:r w:rsidRPr="00DB0024">
        <w:rPr>
          <w:rStyle w:val="Style13ptBold"/>
          <w:sz w:val="20"/>
          <w:szCs w:val="20"/>
        </w:rPr>
        <w:t xml:space="preserve">(Loretta J Ross., cofounded and served as National Coordinator of </w:t>
      </w:r>
      <w:proofErr w:type="spellStart"/>
      <w:r w:rsidRPr="00DB0024">
        <w:rPr>
          <w:rStyle w:val="Style13ptBold"/>
          <w:sz w:val="20"/>
          <w:szCs w:val="20"/>
        </w:rPr>
        <w:t>SisterSong</w:t>
      </w:r>
      <w:proofErr w:type="spellEnd"/>
      <w:r w:rsidRPr="00DB0024">
        <w:rPr>
          <w:rStyle w:val="Style13ptBold"/>
          <w:sz w:val="20"/>
          <w:szCs w:val="20"/>
        </w:rPr>
        <w:t xml:space="preserve"> until 2012. Coauthor of Undivided Rights: Women of Color Organize for Reproductive Justice and has written extensively on the history of African American women and reproductive justice. Conceptualizing Reproductive Justice Theory: A Manifesto for Activism, Chapter in Radical Reproductive Justice: Foundation, Theory, Practice, Critique. Edited by Loretta J. Ross, Lynn Roberts, Erika </w:t>
      </w:r>
      <w:proofErr w:type="spellStart"/>
      <w:r w:rsidRPr="00DB0024">
        <w:rPr>
          <w:rStyle w:val="Style13ptBold"/>
          <w:sz w:val="20"/>
          <w:szCs w:val="20"/>
        </w:rPr>
        <w:t>Derkas</w:t>
      </w:r>
      <w:proofErr w:type="spellEnd"/>
      <w:r w:rsidRPr="00DB0024">
        <w:rPr>
          <w:rStyle w:val="Style13ptBold"/>
          <w:sz w:val="20"/>
          <w:szCs w:val="20"/>
        </w:rPr>
        <w:t xml:space="preserve">, Whitney Peoples, and Pamela Bridgewater </w:t>
      </w:r>
      <w:proofErr w:type="spellStart"/>
      <w:r w:rsidRPr="00DB0024">
        <w:rPr>
          <w:rStyle w:val="Style13ptBold"/>
          <w:sz w:val="20"/>
          <w:szCs w:val="20"/>
        </w:rPr>
        <w:t>Toure</w:t>
      </w:r>
      <w:proofErr w:type="spellEnd"/>
      <w:r w:rsidRPr="00DB0024">
        <w:rPr>
          <w:rStyle w:val="Style13ptBold"/>
          <w:sz w:val="20"/>
          <w:szCs w:val="20"/>
        </w:rPr>
        <w:t xml:space="preserve">. Feminist Press 2017. Paperback. </w:t>
      </w:r>
      <w:proofErr w:type="spellStart"/>
      <w:r w:rsidRPr="00DB0024">
        <w:rPr>
          <w:rStyle w:val="Style13ptBold"/>
          <w:sz w:val="20"/>
          <w:szCs w:val="20"/>
        </w:rPr>
        <w:t>Pgs</w:t>
      </w:r>
      <w:proofErr w:type="spellEnd"/>
      <w:r w:rsidRPr="00DB0024">
        <w:rPr>
          <w:rStyle w:val="Style13ptBold"/>
          <w:sz w:val="20"/>
          <w:szCs w:val="20"/>
        </w:rPr>
        <w:t xml:space="preserve"> 170-233, JKS)</w:t>
      </w:r>
    </w:p>
    <w:p w14:paraId="636F68A2" w14:textId="77777777" w:rsidR="00C867D1" w:rsidRPr="00A323B7" w:rsidRDefault="00C867D1" w:rsidP="00C867D1">
      <w:pPr>
        <w:rPr>
          <w:rStyle w:val="StyleUnderline"/>
        </w:rPr>
      </w:pPr>
      <w:r w:rsidRPr="008D6EDE">
        <w:rPr>
          <w:rStyle w:val="StyleUnderline"/>
          <w:highlight w:val="green"/>
        </w:rPr>
        <w:t>RJT developed outside of the formal settings of an academic institution</w:t>
      </w:r>
      <w:r w:rsidRPr="00A323B7">
        <w:rPr>
          <w:rStyle w:val="StyleUnderline"/>
        </w:rPr>
        <w:t xml:space="preserve"> </w:t>
      </w:r>
      <w:r w:rsidRPr="00E15F70">
        <w:rPr>
          <w:sz w:val="8"/>
        </w:rPr>
        <w:t>or an organization.</w:t>
      </w:r>
      <w:r w:rsidRPr="00A323B7">
        <w:rPr>
          <w:rStyle w:val="StyleUnderline"/>
        </w:rPr>
        <w:t xml:space="preserve"> </w:t>
      </w:r>
      <w:r w:rsidRPr="008D6EDE">
        <w:rPr>
          <w:rStyle w:val="StyleUnderline"/>
          <w:highlight w:val="green"/>
        </w:rPr>
        <w:t xml:space="preserve">Theoretical works by marginalized women </w:t>
      </w:r>
      <w:r w:rsidRPr="00E15F70">
        <w:rPr>
          <w:sz w:val="8"/>
        </w:rPr>
        <w:t>or groups</w:t>
      </w:r>
      <w:r w:rsidRPr="008D6EDE">
        <w:rPr>
          <w:rStyle w:val="StyleUnderline"/>
          <w:highlight w:val="green"/>
        </w:rPr>
        <w:t xml:space="preserve"> are often delegitimized by the academy because they are accessible, not written in jargon</w:t>
      </w:r>
      <w:r w:rsidRPr="00A323B7">
        <w:rPr>
          <w:rStyle w:val="StyleUnderline"/>
        </w:rPr>
        <w:t xml:space="preserve">, </w:t>
      </w:r>
      <w:r w:rsidRPr="00E15F70">
        <w:rPr>
          <w:sz w:val="8"/>
        </w:rPr>
        <w:t>and lack obscure references</w:t>
      </w:r>
      <w:r w:rsidRPr="00A323B7">
        <w:rPr>
          <w:rStyle w:val="StyleUnderline"/>
        </w:rPr>
        <w:t xml:space="preserve">. </w:t>
      </w:r>
      <w:r w:rsidRPr="008D6EDE">
        <w:rPr>
          <w:rStyle w:val="StyleUnderline"/>
          <w:highlight w:val="green"/>
        </w:rPr>
        <w:t xml:space="preserve">This sets up </w:t>
      </w:r>
      <w:r w:rsidRPr="00E15F70">
        <w:rPr>
          <w:sz w:val="8"/>
        </w:rPr>
        <w:t>"unnecessary and</w:t>
      </w:r>
      <w:r w:rsidRPr="008D6EDE">
        <w:rPr>
          <w:rStyle w:val="StyleUnderline"/>
          <w:highlight w:val="green"/>
        </w:rPr>
        <w:t xml:space="preserve"> competing hierarchies of thought which re-inscribe the politics of domination by designating work as either inferior, superior or </w:t>
      </w:r>
      <w:proofErr w:type="gramStart"/>
      <w:r w:rsidRPr="00E15F70">
        <w:rPr>
          <w:sz w:val="8"/>
        </w:rPr>
        <w:t xml:space="preserve">more or </w:t>
      </w:r>
      <w:r w:rsidRPr="008D6EDE">
        <w:rPr>
          <w:rStyle w:val="StyleUnderline"/>
          <w:highlight w:val="green"/>
        </w:rPr>
        <w:t>less worthy</w:t>
      </w:r>
      <w:proofErr w:type="gramEnd"/>
      <w:r w:rsidRPr="008D6EDE">
        <w:rPr>
          <w:rStyle w:val="StyleUnderline"/>
          <w:highlight w:val="green"/>
        </w:rPr>
        <w:t xml:space="preserve"> </w:t>
      </w:r>
      <w:r w:rsidRPr="00E15F70">
        <w:rPr>
          <w:sz w:val="8"/>
        </w:rPr>
        <w:t>of attention</w:t>
      </w:r>
      <w:r w:rsidRPr="00A323B7">
        <w:rPr>
          <w:rStyle w:val="StyleUnderline"/>
        </w:rPr>
        <w:t>.'</w:t>
      </w:r>
      <w:r w:rsidRPr="00E15F70">
        <w:rPr>
          <w:sz w:val="8"/>
        </w:rPr>
        <w:t xml:space="preserve"> Some theories that originate in the academy have erected barriers even as they offer new meanings and explanations of the world</w:t>
      </w:r>
      <w:r w:rsidRPr="00A323B7">
        <w:rPr>
          <w:rStyle w:val="StyleUnderline"/>
        </w:rPr>
        <w:t xml:space="preserve">. </w:t>
      </w:r>
      <w:r w:rsidRPr="008D6EDE">
        <w:rPr>
          <w:rStyle w:val="StyleUnderline"/>
          <w:highlight w:val="green"/>
        </w:rPr>
        <w:t xml:space="preserve">Theories are necessary, </w:t>
      </w:r>
      <w:r w:rsidRPr="00E15F70">
        <w:rPr>
          <w:rStyle w:val="StyleUnderline"/>
        </w:rPr>
        <w:t>sometimes productive,</w:t>
      </w:r>
      <w:r w:rsidRPr="00A323B7">
        <w:rPr>
          <w:rStyle w:val="StyleUnderline"/>
        </w:rPr>
        <w:t xml:space="preserve"> in the ways they enable tools and scholarship. </w:t>
      </w:r>
      <w:r w:rsidRPr="008D6EDE">
        <w:rPr>
          <w:rStyle w:val="StyleUnderline"/>
          <w:highlight w:val="green"/>
        </w:rPr>
        <w:t xml:space="preserve">Conversely, </w:t>
      </w:r>
      <w:r w:rsidRPr="008D6EDE">
        <w:rPr>
          <w:rStyle w:val="StyleUnderline"/>
          <w:highlight w:val="green"/>
        </w:rPr>
        <w:lastRenderedPageBreak/>
        <w:t xml:space="preserve">they may </w:t>
      </w:r>
      <w:r w:rsidRPr="00E15F70">
        <w:rPr>
          <w:sz w:val="8"/>
        </w:rPr>
        <w:t>bind or</w:t>
      </w:r>
      <w:r w:rsidRPr="008D6EDE">
        <w:rPr>
          <w:rStyle w:val="StyleUnderline"/>
          <w:highlight w:val="green"/>
        </w:rPr>
        <w:t xml:space="preserve"> restrict new knowledge through </w:t>
      </w:r>
      <w:r w:rsidRPr="00E15F70">
        <w:rPr>
          <w:sz w:val="8"/>
        </w:rPr>
        <w:t xml:space="preserve">institutional and </w:t>
      </w:r>
      <w:r w:rsidRPr="008D6EDE">
        <w:rPr>
          <w:rStyle w:val="StyleUnderline"/>
          <w:highlight w:val="green"/>
        </w:rPr>
        <w:t xml:space="preserve">intellectual biases </w:t>
      </w:r>
      <w:r w:rsidRPr="00E15F70">
        <w:rPr>
          <w:sz w:val="8"/>
        </w:rPr>
        <w:t>and structures.</w:t>
      </w:r>
      <w:r w:rsidRPr="008D6EDE">
        <w:rPr>
          <w:sz w:val="8"/>
          <w:highlight w:val="green"/>
        </w:rPr>
        <w:t xml:space="preserve"> </w:t>
      </w:r>
      <w:r w:rsidRPr="008D6EDE">
        <w:rPr>
          <w:rStyle w:val="StyleUnderline"/>
          <w:highlight w:val="green"/>
        </w:rPr>
        <w:t>The construction of countertheory by women of color feminists</w:t>
      </w:r>
      <w:r w:rsidRPr="00A323B7">
        <w:rPr>
          <w:rStyle w:val="StyleUnderline"/>
        </w:rPr>
        <w:t xml:space="preserve"> </w:t>
      </w:r>
      <w:r w:rsidRPr="00E15F70">
        <w:rPr>
          <w:sz w:val="8"/>
        </w:rPr>
        <w:t>is a complex process and</w:t>
      </w:r>
      <w:r w:rsidRPr="00A323B7">
        <w:rPr>
          <w:rStyle w:val="StyleUnderline"/>
        </w:rPr>
        <w:t xml:space="preserve"> </w:t>
      </w:r>
      <w:r w:rsidRPr="008D6EDE">
        <w:rPr>
          <w:rStyle w:val="StyleUnderline"/>
          <w:highlight w:val="green"/>
        </w:rPr>
        <w:t>emerges from engagement with collective oral and written history sources rather than individual scholars</w:t>
      </w:r>
      <w:r w:rsidRPr="008D6EDE">
        <w:rPr>
          <w:sz w:val="8"/>
          <w:highlight w:val="green"/>
        </w:rPr>
        <w:t xml:space="preserve">. </w:t>
      </w:r>
      <w:r w:rsidRPr="008D6EDE">
        <w:rPr>
          <w:rStyle w:val="Emphasis"/>
          <w:highlight w:val="green"/>
        </w:rPr>
        <w:t>This is dismissively seen as "folk knowledge” by self-appointed elite traditional theorists who reinforce institutionalized power and privilege</w:t>
      </w:r>
      <w:r w:rsidRPr="00A323B7">
        <w:rPr>
          <w:rStyle w:val="Emphasis"/>
        </w:rPr>
        <w:t>.</w:t>
      </w:r>
      <w:r w:rsidRPr="00E15F70">
        <w:rPr>
          <w:sz w:val="8"/>
        </w:rPr>
        <w:t xml:space="preserve"> “</w:t>
      </w:r>
      <w:r w:rsidRPr="00A323B7">
        <w:rPr>
          <w:rStyle w:val="StyleUnderline"/>
        </w:rPr>
        <w:t>Indeed, the privileged act of naming often affords those in power access to modes of communication and enables them to project an interpretation, a definition, a description of their work and actions, that may not be accurate, that may obscure what is really taking place</w:t>
      </w:r>
      <w:r w:rsidRPr="00E15F70">
        <w:rPr>
          <w:sz w:val="8"/>
        </w:rPr>
        <w:t xml:space="preserve">,” writes hooks. Reproductive justice theory uses historical folk knowledge as intellectual fodder: memories of the enslavement of Africans, the forced breeding of black people, and the selling and murdering of our children. </w:t>
      </w:r>
      <w:r w:rsidRPr="00A323B7">
        <w:rPr>
          <w:rStyle w:val="StyleUnderline"/>
        </w:rPr>
        <w:t xml:space="preserve">This knowledge is in our emotional and spiritual DNA, and </w:t>
      </w:r>
      <w:r w:rsidRPr="002679A5">
        <w:rPr>
          <w:rStyle w:val="StyleUnderline"/>
        </w:rPr>
        <w:t xml:space="preserve">black women offer our own facts and theories to counter worldviews that dismiss our realities. </w:t>
      </w:r>
      <w:r w:rsidRPr="008D6EDE">
        <w:rPr>
          <w:rStyle w:val="StyleUnderline"/>
          <w:highlight w:val="green"/>
        </w:rPr>
        <w:t>Black women's bodies are not only a place of vulnerability but also a place of power and affirmation giving Sustenance to an ethos of caring, relationality, and mutual responsibility</w:t>
      </w:r>
      <w:r w:rsidRPr="00A323B7">
        <w:rPr>
          <w:rStyle w:val="StyleUnderline"/>
        </w:rPr>
        <w:t xml:space="preserve"> that is the essence of human rights practices upon which RJT is foundationally based.</w:t>
      </w:r>
      <w:r w:rsidRPr="00E15F70">
        <w:rPr>
          <w:sz w:val="8"/>
        </w:rPr>
        <w:t xml:space="preserve"> According to scholars Wendy Kolmar and Frances </w:t>
      </w:r>
      <w:proofErr w:type="spellStart"/>
      <w:r w:rsidRPr="00E15F70">
        <w:rPr>
          <w:sz w:val="8"/>
        </w:rPr>
        <w:t>Bartkowski</w:t>
      </w:r>
      <w:proofErr w:type="spellEnd"/>
      <w:r w:rsidRPr="00E15F70">
        <w:rPr>
          <w:sz w:val="8"/>
        </w:rPr>
        <w:t xml:space="preserve">: Knowledge is that body of information, </w:t>
      </w:r>
      <w:proofErr w:type="gramStart"/>
      <w:r w:rsidRPr="00E15F70">
        <w:rPr>
          <w:sz w:val="8"/>
        </w:rPr>
        <w:t>facts</w:t>
      </w:r>
      <w:proofErr w:type="gramEnd"/>
      <w:r w:rsidRPr="00E15F70">
        <w:rPr>
          <w:sz w:val="8"/>
        </w:rPr>
        <w:t xml:space="preserve"> and theories through which a society or culture defines what is true and important, what constitutes its past, and how it understands the complexities of the natural and social worlds. To be excluded from these bodies of knowledge and the sites and processes of knowledge production epistemology as Women of color and other marginalized groups have been, is to live in a "reality” not of one's own making.' To speak up is to ask many epistemological questions about knowledge and beliefs in our </w:t>
      </w:r>
      <w:proofErr w:type="gramStart"/>
      <w:r w:rsidRPr="00E15F70">
        <w:rPr>
          <w:sz w:val="8"/>
        </w:rPr>
        <w:t>society, and</w:t>
      </w:r>
      <w:proofErr w:type="gramEnd"/>
      <w:r w:rsidRPr="00E15F70">
        <w:rPr>
          <w:sz w:val="8"/>
        </w:rPr>
        <w:t xml:space="preserve"> explore why inequalities persist through time and repetition. Speaking about knowledge formation from lived experiences, </w:t>
      </w:r>
      <w:r w:rsidRPr="00A323B7">
        <w:rPr>
          <w:rStyle w:val="StyleUnderline"/>
        </w:rPr>
        <w:t xml:space="preserve">South African legal scholar Tshepo </w:t>
      </w:r>
      <w:proofErr w:type="spellStart"/>
      <w:r w:rsidRPr="00A323B7">
        <w:rPr>
          <w:rStyle w:val="StyleUnderline"/>
        </w:rPr>
        <w:t>Madlingozi</w:t>
      </w:r>
      <w:proofErr w:type="spellEnd"/>
      <w:r w:rsidRPr="00A323B7">
        <w:rPr>
          <w:rStyle w:val="StyleUnderline"/>
        </w:rPr>
        <w:t xml:space="preserve"> writes that </w:t>
      </w:r>
      <w:proofErr w:type="spellStart"/>
      <w:r w:rsidRPr="00A323B7">
        <w:rPr>
          <w:rStyle w:val="StyleUnderline"/>
        </w:rPr>
        <w:t>epistemicide</w:t>
      </w:r>
      <w:proofErr w:type="spellEnd"/>
      <w:r w:rsidRPr="00A323B7">
        <w:rPr>
          <w:rStyle w:val="StyleUnderline"/>
        </w:rPr>
        <w:t xml:space="preserve"> is “the repression and marginalization of the knowledge system and cosmologies of the historically colonized group.' Our knowledge comes from the way we keep our memories. Black women had to develop our own pathways to knowledge, and lifting our voices paved the way</w:t>
      </w:r>
      <w:r w:rsidRPr="00E15F70">
        <w:rPr>
          <w:sz w:val="8"/>
        </w:rPr>
        <w:t xml:space="preserve">. </w:t>
      </w:r>
      <w:r w:rsidRPr="00A323B7">
        <w:rPr>
          <w:rStyle w:val="Emphasis"/>
        </w:rPr>
        <w:t xml:space="preserve">In RJT, </w:t>
      </w:r>
      <w:r w:rsidRPr="008D6EDE">
        <w:rPr>
          <w:rStyle w:val="Emphasis"/>
          <w:highlight w:val="green"/>
        </w:rPr>
        <w:t xml:space="preserve">we created an accessible theory that was </w:t>
      </w:r>
      <w:r w:rsidRPr="00E15F70">
        <w:rPr>
          <w:sz w:val="8"/>
        </w:rPr>
        <w:t>both</w:t>
      </w:r>
      <w:r w:rsidRPr="008D6EDE">
        <w:rPr>
          <w:rStyle w:val="Emphasis"/>
          <w:highlight w:val="green"/>
        </w:rPr>
        <w:t xml:space="preserve"> rigorous and powerful that bridged the language of the academy</w:t>
      </w:r>
      <w:r w:rsidRPr="008D6EDE">
        <w:rPr>
          <w:sz w:val="8"/>
          <w:highlight w:val="green"/>
        </w:rPr>
        <w:t xml:space="preserve">. </w:t>
      </w:r>
      <w:r w:rsidRPr="008D6EDE">
        <w:rPr>
          <w:rStyle w:val="StyleUnderline"/>
          <w:highlight w:val="green"/>
        </w:rPr>
        <w:t>Theory is important, as black theorist Barbara Christian argues, but disconnected from activism it becomes prescriptive and limited</w:t>
      </w:r>
      <w:r w:rsidRPr="00A323B7">
        <w:rPr>
          <w:rStyle w:val="StyleUnderline"/>
        </w:rPr>
        <w:t>.</w:t>
      </w:r>
      <w:r w:rsidRPr="00E15F70">
        <w:rPr>
          <w:sz w:val="8"/>
        </w:rPr>
        <w:t xml:space="preserve"> </w:t>
      </w:r>
      <w:r w:rsidRPr="00A323B7">
        <w:rPr>
          <w:rStyle w:val="StyleUnderline"/>
        </w:rPr>
        <w:t>Black women activists are not alienated from our communities. Instead, communities are launch pads for our activist and scholarly explorations, allowing both objective and subjective perspectives</w:t>
      </w:r>
      <w:r w:rsidRPr="00E15F70">
        <w:rPr>
          <w:sz w:val="8"/>
        </w:rPr>
        <w:t xml:space="preserve">. We did not want to reinforce social relations of domination but instead understand our realities by incorporating diverse theoretical traditions. </w:t>
      </w:r>
      <w:r w:rsidRPr="008D6EDE">
        <w:rPr>
          <w:rStyle w:val="StyleUnderline"/>
          <w:highlight w:val="green"/>
        </w:rPr>
        <w:t>Without a new theory to explain our lived experiences, the reality of reproductive violence, such as sterilization abuse targeting incarcerated women, becomes a contested concept: a theoretical playground for those not experiencing reproductive oppression every day</w:t>
      </w:r>
      <w:r w:rsidRPr="00A323B7">
        <w:rPr>
          <w:rStyle w:val="StyleUnderline"/>
        </w:rPr>
        <w:t>.</w:t>
      </w:r>
      <w:r w:rsidRPr="00E15F70">
        <w:rPr>
          <w:sz w:val="8"/>
        </w:rPr>
        <w:t xml:space="preserve"> This radical RJT does not offer arcane abstractions that preoccupy some recent feminist theorizing that is not only inaccessible to those not versed in European philosophical norms but relatively useless in effecting social change in the material world of economics, politics, and public policy. Feminism was a practice in the women's movement before it was theorized. As legal scholar Catharine MacKinnon observes: The postmodern version of the relation between theory and practice is discourse unto death. Theory begets no practice, only more text. It proceeds as if you can deconstruct power relations by shifting their markers around in your head. </w:t>
      </w:r>
      <w:r w:rsidRPr="00A323B7">
        <w:rPr>
          <w:rStyle w:val="StyleUnderline"/>
        </w:rPr>
        <w:t xml:space="preserve">Like all formal idealism, </w:t>
      </w:r>
      <w:r w:rsidRPr="008D6EDE">
        <w:rPr>
          <w:rStyle w:val="StyleUnderline"/>
          <w:highlight w:val="green"/>
        </w:rPr>
        <w:t xml:space="preserve">this approach to theory tends </w:t>
      </w:r>
      <w:r w:rsidRPr="008D6EDE">
        <w:rPr>
          <w:rStyle w:val="Emphasis"/>
          <w:highlight w:val="green"/>
        </w:rPr>
        <w:t xml:space="preserve">unselfconsciously </w:t>
      </w:r>
      <w:r w:rsidRPr="008D6EDE">
        <w:rPr>
          <w:rStyle w:val="StyleUnderline"/>
          <w:highlight w:val="green"/>
        </w:rPr>
        <w:t xml:space="preserve">to reproduce </w:t>
      </w:r>
      <w:r w:rsidRPr="00E15F70">
        <w:rPr>
          <w:sz w:val="8"/>
        </w:rPr>
        <w:t>existing</w:t>
      </w:r>
      <w:r w:rsidRPr="008D6EDE">
        <w:rPr>
          <w:rStyle w:val="StyleUnderline"/>
          <w:highlight w:val="green"/>
        </w:rPr>
        <w:t xml:space="preserve"> relations of dominance, in part </w:t>
      </w:r>
      <w:r w:rsidRPr="008D6EDE">
        <w:rPr>
          <w:rStyle w:val="Emphasis"/>
          <w:highlight w:val="green"/>
        </w:rPr>
        <w:t>because it is an utterly removed elite activity</w:t>
      </w:r>
      <w:r w:rsidRPr="008D6EDE">
        <w:rPr>
          <w:sz w:val="8"/>
          <w:highlight w:val="green"/>
        </w:rPr>
        <w:t xml:space="preserve">. </w:t>
      </w:r>
      <w:r w:rsidRPr="008D6EDE">
        <w:rPr>
          <w:rStyle w:val="StyleUnderline"/>
          <w:highlight w:val="green"/>
        </w:rPr>
        <w:t xml:space="preserve">We ground RJT by creating </w:t>
      </w:r>
      <w:r w:rsidRPr="00E15F70">
        <w:rPr>
          <w:rStyle w:val="StyleUnderline"/>
        </w:rPr>
        <w:t xml:space="preserve">a way of understanding reproductive relationships in the world that has </w:t>
      </w:r>
      <w:r w:rsidRPr="008D6EDE">
        <w:rPr>
          <w:rStyle w:val="StyleUnderline"/>
          <w:highlight w:val="green"/>
        </w:rPr>
        <w:t xml:space="preserve">practical applications </w:t>
      </w:r>
      <w:r w:rsidRPr="00E15F70">
        <w:rPr>
          <w:sz w:val="8"/>
        </w:rPr>
        <w:t>and promotes constructive social change:</w:t>
      </w:r>
      <w:r w:rsidRPr="008D6EDE">
        <w:rPr>
          <w:rStyle w:val="StyleUnderline"/>
          <w:highlight w:val="green"/>
        </w:rPr>
        <w:t xml:space="preserve"> </w:t>
      </w:r>
      <w:r w:rsidRPr="008D6EDE">
        <w:rPr>
          <w:rStyle w:val="Emphasis"/>
          <w:highlight w:val="green"/>
        </w:rPr>
        <w:t>in other words, praxis</w:t>
      </w:r>
      <w:r w:rsidRPr="00E15F70">
        <w:rPr>
          <w:sz w:val="8"/>
        </w:rPr>
        <w:t xml:space="preserve">. </w:t>
      </w:r>
      <w:r w:rsidRPr="00A323B7">
        <w:rPr>
          <w:rStyle w:val="StyleUnderline"/>
        </w:rPr>
        <w:t xml:space="preserve">For example, </w:t>
      </w:r>
      <w:proofErr w:type="spellStart"/>
      <w:r w:rsidRPr="008D6EDE">
        <w:rPr>
          <w:rStyle w:val="StyleUnderline"/>
          <w:highlight w:val="green"/>
        </w:rPr>
        <w:t>SisterLove</w:t>
      </w:r>
      <w:proofErr w:type="spellEnd"/>
      <w:r w:rsidRPr="008D6EDE">
        <w:rPr>
          <w:rStyle w:val="StyleUnderline"/>
          <w:highlight w:val="green"/>
        </w:rPr>
        <w:t xml:space="preserve">, an HIV/AIDS organization, uses the RJ framework to assess state legislatures and Congressional actions on reproductive health through the lens of black women. </w:t>
      </w:r>
      <w:proofErr w:type="spellStart"/>
      <w:r w:rsidRPr="008D6EDE">
        <w:rPr>
          <w:rStyle w:val="StyleUnderline"/>
          <w:highlight w:val="green"/>
        </w:rPr>
        <w:t>SisterLove</w:t>
      </w:r>
      <w:proofErr w:type="spellEnd"/>
      <w:r w:rsidRPr="008D6EDE">
        <w:rPr>
          <w:rStyle w:val="StyleUnderline"/>
          <w:highlight w:val="green"/>
        </w:rPr>
        <w:t xml:space="preserve"> fought and won the protection of</w:t>
      </w:r>
      <w:r w:rsidRPr="00A323B7">
        <w:rPr>
          <w:rStyle w:val="StyleUnderline"/>
        </w:rPr>
        <w:t xml:space="preserve"> </w:t>
      </w:r>
      <w:r w:rsidRPr="00E15F70">
        <w:rPr>
          <w:sz w:val="8"/>
        </w:rPr>
        <w:t xml:space="preserve">certain </w:t>
      </w:r>
      <w:r w:rsidRPr="008D6EDE">
        <w:rPr>
          <w:rStyle w:val="StyleUnderline"/>
          <w:highlight w:val="green"/>
        </w:rPr>
        <w:t>Medicaid-covered antiretroviral prescriptions that were due to be defunded in Georgia</w:t>
      </w:r>
      <w:r w:rsidRPr="00A323B7">
        <w:rPr>
          <w:rStyle w:val="StyleUnderline"/>
        </w:rPr>
        <w:t>, including medications that many women prefer Who use contraceptives</w:t>
      </w:r>
      <w:r w:rsidRPr="00E15F70">
        <w:rPr>
          <w:sz w:val="8"/>
        </w:rPr>
        <w:t xml:space="preserve">. All human knowledge is learned and conveyed through economic, social, and cultural processes, but most scholarship on black Women focuses on our work as victims and activists, not as producers of knowledge. </w:t>
      </w:r>
      <w:r w:rsidRPr="008D6EDE">
        <w:rPr>
          <w:rStyle w:val="Emphasis"/>
          <w:highlight w:val="green"/>
        </w:rPr>
        <w:t>RJT affirms that radical new insights emerge when black women reimagine the status quo</w:t>
      </w:r>
      <w:r w:rsidRPr="00A323B7">
        <w:rPr>
          <w:rStyle w:val="Emphasis"/>
        </w:rPr>
        <w:t xml:space="preserve">. </w:t>
      </w:r>
      <w:r w:rsidRPr="00A323B7">
        <w:rPr>
          <w:rStyle w:val="StyleUnderline"/>
        </w:rPr>
        <w:t xml:space="preserve">For example, </w:t>
      </w:r>
      <w:r w:rsidRPr="008D6EDE">
        <w:rPr>
          <w:rStyle w:val="StyleUnderline"/>
          <w:highlight w:val="green"/>
        </w:rPr>
        <w:t xml:space="preserve">when </w:t>
      </w:r>
      <w:r w:rsidRPr="00E07829">
        <w:rPr>
          <w:rStyle w:val="StyleUnderline"/>
        </w:rPr>
        <w:t>an African American woman</w:t>
      </w:r>
      <w:r w:rsidRPr="008D6EDE">
        <w:rPr>
          <w:rStyle w:val="StyleUnderline"/>
          <w:highlight w:val="green"/>
        </w:rPr>
        <w:t xml:space="preserve">, </w:t>
      </w:r>
      <w:proofErr w:type="spellStart"/>
      <w:r w:rsidRPr="008D6EDE">
        <w:rPr>
          <w:rStyle w:val="StyleUnderline"/>
          <w:highlight w:val="green"/>
        </w:rPr>
        <w:t>Mechelle</w:t>
      </w:r>
      <w:proofErr w:type="spellEnd"/>
      <w:r w:rsidRPr="008D6EDE">
        <w:rPr>
          <w:rStyle w:val="StyleUnderline"/>
          <w:highlight w:val="green"/>
        </w:rPr>
        <w:t xml:space="preserve"> Vinson, established in 1986 that sexual harassment was sex discrimination under civil rights law, she believed that she had the human right to employment without fear of sexual exploitation by her supervisor</w:t>
      </w:r>
      <w:r w:rsidRPr="00E15F70">
        <w:rPr>
          <w:sz w:val="8"/>
        </w:rPr>
        <w:t xml:space="preserve">. Her case changed the theory of sex discrimination for all women. Just as Vinson's case changed laws on sex discrimination, feminist and LGBTQ activists and scholars have pushed the boundaries of thinking about sex, gender, and the law, and this expansion informs RJT. In her best-known work, Gender Trouble, Judith Butler argues that the insistence on sex as a natural category is itself evidence of its very unnaturalness. She points out that sex as well as gender are culturally produced categories, and the definitions change over time. While multiple gender identities are increasingly accepted by society, legal Systems remain ill-equipped to address the gender continuum legitimated by science. RJT affirms gender fluidity as described by Butler but also confirms that while categories such as gender and race are socially contrived, they are also embodied sites of reproductive oppression. The esoteric, dense language of some feminism theorizing cannot account for, or counter, the material realities of embodiment, as Butler also points out. </w:t>
      </w:r>
      <w:r w:rsidRPr="008D6EDE">
        <w:rPr>
          <w:rStyle w:val="Emphasis"/>
          <w:highlight w:val="green"/>
        </w:rPr>
        <w:t xml:space="preserve">Reproductive justice advocacy and theorizing are not just expressions of </w:t>
      </w:r>
      <w:r w:rsidRPr="00E15F70">
        <w:rPr>
          <w:sz w:val="8"/>
        </w:rPr>
        <w:t xml:space="preserve">simplistic understandings of </w:t>
      </w:r>
      <w:r w:rsidRPr="008D6EDE">
        <w:rPr>
          <w:rStyle w:val="Emphasis"/>
          <w:highlight w:val="green"/>
        </w:rPr>
        <w:t>identity politics</w:t>
      </w:r>
      <w:r w:rsidRPr="008D6EDE">
        <w:rPr>
          <w:sz w:val="8"/>
          <w:highlight w:val="green"/>
        </w:rPr>
        <w:t xml:space="preserve">. </w:t>
      </w:r>
      <w:r w:rsidRPr="008D6EDE">
        <w:rPr>
          <w:rStyle w:val="StyleUnderline"/>
          <w:highlight w:val="green"/>
        </w:rPr>
        <w:t xml:space="preserve">This dismissal describes black women's lives as essentialist sources of limited knowledge production. </w:t>
      </w:r>
      <w:r w:rsidRPr="005C7BA0">
        <w:rPr>
          <w:rStyle w:val="StyleUnderline"/>
        </w:rPr>
        <w:t>Epistemological and embodied politics intersect through reproductive justice,</w:t>
      </w:r>
      <w:r w:rsidRPr="00A323B7">
        <w:rPr>
          <w:rStyle w:val="StyleUnderline"/>
        </w:rPr>
        <w:t xml:space="preserve"> and </w:t>
      </w:r>
      <w:r w:rsidRPr="00A323B7">
        <w:rPr>
          <w:rStyle w:val="StyleUnderline"/>
        </w:rPr>
        <w:lastRenderedPageBreak/>
        <w:t>knowledge production by black feminists demonstrates universalist connections</w:t>
      </w:r>
      <w:r w:rsidRPr="00E15F70">
        <w:rPr>
          <w:sz w:val="8"/>
        </w:rPr>
        <w:t xml:space="preserve">. RJT recognizes that the epistemological constraints are different when they arise from the best practices of activists in the field as we reconfigure subjects (knowledge producers) and objects (those about whom knowledge is produced). Through RJT, we can envision layers of meanings and unpack the dominant narratives that devalue our lives. People's life choices occur in a context of racialized and gendered notions of morality and normalcy. </w:t>
      </w:r>
      <w:r w:rsidRPr="00A323B7">
        <w:rPr>
          <w:rStyle w:val="StyleUnderline"/>
        </w:rPr>
        <w:t xml:space="preserve">For example, </w:t>
      </w:r>
      <w:r w:rsidRPr="008D6EDE">
        <w:rPr>
          <w:rStyle w:val="StyleUnderline"/>
          <w:highlight w:val="green"/>
        </w:rPr>
        <w:t xml:space="preserve">Lillian Garland went to court in 1987 to establish that guaranteeing unpaid leaves for pregnant women </w:t>
      </w:r>
      <w:r w:rsidRPr="00E15F70">
        <w:rPr>
          <w:sz w:val="8"/>
        </w:rPr>
        <w:t xml:space="preserve">by law is not discrimination on the basis of </w:t>
      </w:r>
      <w:proofErr w:type="gramStart"/>
      <w:r w:rsidRPr="00E15F70">
        <w:rPr>
          <w:sz w:val="8"/>
        </w:rPr>
        <w:t>sex, but</w:t>
      </w:r>
      <w:proofErr w:type="gramEnd"/>
      <w:r w:rsidRPr="008D6EDE">
        <w:rPr>
          <w:rStyle w:val="StyleUnderline"/>
          <w:highlight w:val="green"/>
        </w:rPr>
        <w:t xml:space="preserve"> is a step in ending discrimination on the basis of sex.</w:t>
      </w:r>
      <w:r w:rsidRPr="00A323B7">
        <w:rPr>
          <w:rStyle w:val="StyleUnderline"/>
        </w:rPr>
        <w:t xml:space="preserve"> An African American woman, Garland's resistance to her employer, the California Federal Savings and Loan Association, fortified sex-equality law away from its previous alleged neutrality that, in fact, discriminated against all women</w:t>
      </w:r>
      <w:r w:rsidRPr="008D6EDE">
        <w:rPr>
          <w:rStyle w:val="StyleUnderline"/>
          <w:highlight w:val="green"/>
        </w:rPr>
        <w:t>.</w:t>
      </w:r>
      <w:r w:rsidRPr="008D6EDE">
        <w:rPr>
          <w:sz w:val="8"/>
          <w:highlight w:val="green"/>
        </w:rPr>
        <w:t xml:space="preserve"> </w:t>
      </w:r>
      <w:r w:rsidRPr="008D6EDE">
        <w:rPr>
          <w:rStyle w:val="Emphasis"/>
          <w:highlight w:val="green"/>
        </w:rPr>
        <w:t>As an example of lived experiences contouring new understandings of law and reproductive theory</w:t>
      </w:r>
      <w:r w:rsidRPr="008D6EDE">
        <w:rPr>
          <w:rStyle w:val="StyleUnderline"/>
          <w:highlight w:val="green"/>
        </w:rPr>
        <w:t>, her case signaled that reproduction is an issue of sexual equality</w:t>
      </w:r>
      <w:r w:rsidRPr="008D6EDE">
        <w:rPr>
          <w:sz w:val="8"/>
          <w:highlight w:val="green"/>
        </w:rPr>
        <w:t>,</w:t>
      </w:r>
      <w:r w:rsidRPr="00E15F70">
        <w:rPr>
          <w:sz w:val="8"/>
        </w:rPr>
        <w:t xml:space="preserve"> something conservative courts are reluctant to admit even while they permit the narrowing of abortion rights, especially through bans on alleged race- and sex-selective abortions. RJ functions as a belief system that aids in understanding the objective and subjective conditions in which we live that attempt to repress our consciousness, restrain our reproduction, and reduce our human potential</w:t>
      </w:r>
      <w:r w:rsidRPr="00A323B7">
        <w:rPr>
          <w:rStyle w:val="StyleUnderline"/>
        </w:rPr>
        <w:t xml:space="preserve">. </w:t>
      </w:r>
      <w:r w:rsidRPr="00327029">
        <w:rPr>
          <w:rStyle w:val="StyleUnderline"/>
        </w:rPr>
        <w:t xml:space="preserve">Black feminists underscore </w:t>
      </w:r>
      <w:proofErr w:type="gramStart"/>
      <w:r w:rsidRPr="00327029">
        <w:rPr>
          <w:rStyle w:val="StyleUnderline"/>
        </w:rPr>
        <w:t>that categories</w:t>
      </w:r>
      <w:proofErr w:type="gramEnd"/>
      <w:r w:rsidRPr="00327029">
        <w:rPr>
          <w:rStyle w:val="StyleUnderline"/>
        </w:rPr>
        <w:t xml:space="preserve"> of race or gender are not functionally or analytically equivalent because the definitions are structured to produce different risks and benefits.</w:t>
      </w:r>
    </w:p>
    <w:p w14:paraId="43B2E7BB" w14:textId="3CC7A8E3" w:rsidR="00710422" w:rsidRDefault="005D6A1C" w:rsidP="005D6A1C">
      <w:pPr>
        <w:pStyle w:val="Heading1"/>
      </w:pPr>
      <w:r>
        <w:lastRenderedPageBreak/>
        <w:t>**Aff Toolbox**</w:t>
      </w:r>
    </w:p>
    <w:p w14:paraId="684B4B17" w14:textId="6C936F86" w:rsidR="00C857D1" w:rsidRPr="007A1A2D" w:rsidRDefault="00E20D47" w:rsidP="00C857D1">
      <w:pPr>
        <w:pStyle w:val="Heading2"/>
      </w:pPr>
      <w:r>
        <w:lastRenderedPageBreak/>
        <w:t xml:space="preserve">**2AC </w:t>
      </w:r>
      <w:r w:rsidR="00C857D1">
        <w:t>Case</w:t>
      </w:r>
      <w:r>
        <w:t>**</w:t>
      </w:r>
    </w:p>
    <w:p w14:paraId="2B8CADF6" w14:textId="77777777" w:rsidR="00C857D1" w:rsidRDefault="00C857D1" w:rsidP="00C857D1">
      <w:pPr>
        <w:pStyle w:val="Heading3"/>
      </w:pPr>
      <w:r>
        <w:lastRenderedPageBreak/>
        <w:t>AT: Private systems</w:t>
      </w:r>
    </w:p>
    <w:p w14:paraId="4EFA92D4" w14:textId="77777777" w:rsidR="00C857D1" w:rsidRDefault="00C857D1" w:rsidP="00C857D1">
      <w:pPr>
        <w:pStyle w:val="Heading4"/>
      </w:pPr>
      <w:r>
        <w:t xml:space="preserve">EPA regulates them too </w:t>
      </w:r>
    </w:p>
    <w:p w14:paraId="7DDFAE65" w14:textId="77777777" w:rsidR="00C857D1" w:rsidRDefault="00C857D1" w:rsidP="00C857D1">
      <w:r w:rsidRPr="0034183E">
        <w:rPr>
          <w:rStyle w:val="Style13ptBold"/>
        </w:rPr>
        <w:t>EPA, No Date</w:t>
      </w:r>
      <w:r>
        <w:t>, “</w:t>
      </w:r>
      <w:r w:rsidRPr="0034183E">
        <w:t>Information about Public Water Systems</w:t>
      </w:r>
      <w:r>
        <w:t xml:space="preserve">”, EPA, </w:t>
      </w:r>
      <w:r w:rsidRPr="0034183E">
        <w:t>https://www.epa.gov/dwreginfo/information-about-public-water-systems</w:t>
      </w:r>
    </w:p>
    <w:p w14:paraId="093261AA" w14:textId="77777777" w:rsidR="00C857D1" w:rsidRPr="0034183E" w:rsidRDefault="00C857D1" w:rsidP="00C857D1">
      <w:pPr>
        <w:rPr>
          <w:rStyle w:val="StyleUnderline"/>
        </w:rPr>
      </w:pPr>
      <w:r w:rsidRPr="0034183E">
        <w:rPr>
          <w:sz w:val="16"/>
        </w:rPr>
        <w:t xml:space="preserve">Providing safe drinking water is a partnership that involves EPA, the states, tribes, water systems, and water system operators. </w:t>
      </w:r>
      <w:r w:rsidRPr="0034183E">
        <w:rPr>
          <w:rStyle w:val="StyleUnderline"/>
        </w:rPr>
        <w:t>The public drinking water systems regulated by EPA and delegated states and tribes provide drinking water to 90 percent of Americans.</w:t>
      </w:r>
    </w:p>
    <w:p w14:paraId="6CD96BBB" w14:textId="77777777" w:rsidR="00C857D1" w:rsidRPr="0034183E" w:rsidRDefault="00C857D1" w:rsidP="00C857D1">
      <w:pPr>
        <w:rPr>
          <w:rStyle w:val="Emphasis"/>
        </w:rPr>
      </w:pPr>
      <w:r w:rsidRPr="0034183E">
        <w:rPr>
          <w:rStyle w:val="StyleUnderline"/>
        </w:rPr>
        <w:t>A public water system provides water for human consumption through pipes or other constructed conveyances to at least 15 service connections or serves an average of at least 25 people for at least 60 days a year</w:t>
      </w:r>
      <w:r w:rsidRPr="0034183E">
        <w:rPr>
          <w:sz w:val="16"/>
        </w:rPr>
        <w:t xml:space="preserve">.  </w:t>
      </w:r>
      <w:r w:rsidRPr="0034183E">
        <w:rPr>
          <w:rStyle w:val="Emphasis"/>
        </w:rPr>
        <w:t>A public water system may be publicly or privately owned.</w:t>
      </w:r>
    </w:p>
    <w:p w14:paraId="6C06CEE1" w14:textId="77777777" w:rsidR="00C857D1" w:rsidRPr="0034183E" w:rsidRDefault="00C857D1" w:rsidP="00C857D1">
      <w:pPr>
        <w:rPr>
          <w:sz w:val="16"/>
        </w:rPr>
      </w:pPr>
      <w:r w:rsidRPr="0034183E">
        <w:rPr>
          <w:rStyle w:val="StyleUnderline"/>
        </w:rPr>
        <w:t>There are over 148,000 public water systems in the United States</w:t>
      </w:r>
      <w:r w:rsidRPr="0034183E">
        <w:rPr>
          <w:sz w:val="16"/>
        </w:rPr>
        <w:t>.  EPA classifies these water systems according to the number of people they serve, the source of their water, and whether they serve the same customers year-round or on an occasional basis</w:t>
      </w:r>
    </w:p>
    <w:p w14:paraId="5C3B87F2" w14:textId="77777777" w:rsidR="00C857D1" w:rsidRDefault="00C857D1" w:rsidP="00C857D1">
      <w:pPr>
        <w:pStyle w:val="Heading3"/>
      </w:pPr>
      <w:r>
        <w:lastRenderedPageBreak/>
        <w:t>AT: Water is safe</w:t>
      </w:r>
    </w:p>
    <w:p w14:paraId="72DB32A4" w14:textId="77777777" w:rsidR="00C857D1" w:rsidRDefault="00C857D1" w:rsidP="00C857D1">
      <w:pPr>
        <w:pStyle w:val="Heading4"/>
      </w:pPr>
      <w:r>
        <w:t>US drinking water is not safe - PFAS</w:t>
      </w:r>
    </w:p>
    <w:p w14:paraId="5E32B4B6" w14:textId="77777777" w:rsidR="00C857D1" w:rsidRDefault="00C857D1" w:rsidP="00C857D1">
      <w:r>
        <w:t xml:space="preserve">Brian </w:t>
      </w:r>
      <w:r w:rsidRPr="00F32B01">
        <w:rPr>
          <w:rStyle w:val="Style13ptBold"/>
        </w:rPr>
        <w:t>Gilmore, 2018</w:t>
      </w:r>
      <w:r>
        <w:t>, “</w:t>
      </w:r>
      <w:r w:rsidRPr="00F32B01">
        <w:t>Another ‘Flint’ in Michigan Signals a Nationwide Drinking Water Crisis</w:t>
      </w:r>
      <w:r>
        <w:t xml:space="preserve">”, 10/28/2018, The Progressive Magazine, </w:t>
      </w:r>
      <w:r w:rsidRPr="00F32B01">
        <w:t>https://progressive.org/latest/is-access-to-clean-drinking-water-endangered-181025/</w:t>
      </w:r>
    </w:p>
    <w:p w14:paraId="5A4BA320" w14:textId="77777777" w:rsidR="00C857D1" w:rsidRPr="00F32B01" w:rsidRDefault="00C857D1" w:rsidP="00C857D1">
      <w:pPr>
        <w:rPr>
          <w:rStyle w:val="Emphasis"/>
        </w:rPr>
      </w:pPr>
      <w:r w:rsidRPr="00F32B01">
        <w:rPr>
          <w:rStyle w:val="StyleUnderline"/>
        </w:rPr>
        <w:t>The state of Michigan has yet another major water crisis on its hands</w:t>
      </w:r>
      <w:r w:rsidRPr="00F32B01">
        <w:rPr>
          <w:sz w:val="16"/>
        </w:rPr>
        <w:t xml:space="preserve">. The </w:t>
      </w:r>
      <w:r w:rsidRPr="00F32B01">
        <w:rPr>
          <w:rStyle w:val="StyleUnderline"/>
        </w:rPr>
        <w:t>Flint water crisis of 2014 is still unresolved</w:t>
      </w:r>
      <w:r w:rsidRPr="00F32B01">
        <w:rPr>
          <w:sz w:val="16"/>
        </w:rPr>
        <w:t xml:space="preserve">, and </w:t>
      </w:r>
      <w:r w:rsidRPr="00F32B01">
        <w:rPr>
          <w:rStyle w:val="StyleUnderline"/>
        </w:rPr>
        <w:t>this new water problem</w:t>
      </w:r>
      <w:r w:rsidRPr="00F32B01">
        <w:rPr>
          <w:sz w:val="16"/>
        </w:rPr>
        <w:t xml:space="preserve">, </w:t>
      </w:r>
      <w:r w:rsidRPr="00F32B01">
        <w:rPr>
          <w:rStyle w:val="StyleUnderline"/>
        </w:rPr>
        <w:t>which afflicts other states as well, forces us to ask the uncomfortable question</w:t>
      </w:r>
      <w:r w:rsidRPr="00F32B01">
        <w:rPr>
          <w:sz w:val="16"/>
        </w:rPr>
        <w:t xml:space="preserve">: </w:t>
      </w:r>
      <w:r w:rsidRPr="00F32B01">
        <w:rPr>
          <w:rStyle w:val="Emphasis"/>
        </w:rPr>
        <w:t>Is our government truly committed to ensuring clean drinking water for the public?</w:t>
      </w:r>
    </w:p>
    <w:p w14:paraId="22BDE9E1" w14:textId="77777777" w:rsidR="00C857D1" w:rsidRPr="00F32B01" w:rsidRDefault="00C857D1" w:rsidP="00C857D1">
      <w:pPr>
        <w:rPr>
          <w:sz w:val="16"/>
        </w:rPr>
      </w:pPr>
      <w:r w:rsidRPr="00F32B01">
        <w:rPr>
          <w:rStyle w:val="StyleUnderline"/>
        </w:rPr>
        <w:t>The</w:t>
      </w:r>
      <w:r w:rsidRPr="00F32B01">
        <w:rPr>
          <w:sz w:val="16"/>
        </w:rPr>
        <w:t xml:space="preserve"> </w:t>
      </w:r>
      <w:r w:rsidRPr="00F32B01">
        <w:rPr>
          <w:rStyle w:val="StyleUnderline"/>
        </w:rPr>
        <w:t>latest disaster involves chemicals known as PFAS</w:t>
      </w:r>
      <w:r w:rsidRPr="00F32B01">
        <w:rPr>
          <w:sz w:val="16"/>
        </w:rPr>
        <w:t xml:space="preserve"> (perfluoroalkyl and polyfluoroalkyl substances) or what are commonly called </w:t>
      </w:r>
      <w:r w:rsidRPr="00F32B01">
        <w:rPr>
          <w:rStyle w:val="Emphasis"/>
        </w:rPr>
        <w:t>“forever chemicals</w:t>
      </w:r>
      <w:r w:rsidRPr="00F32B01">
        <w:rPr>
          <w:sz w:val="16"/>
        </w:rPr>
        <w:t xml:space="preserve">,” </w:t>
      </w:r>
      <w:r w:rsidRPr="00F32B01">
        <w:rPr>
          <w:rStyle w:val="StyleUnderline"/>
        </w:rPr>
        <w:t>and are found in a wide variety of products including cosmetics, non-stick pans, firefighting foams, and food packaging</w:t>
      </w:r>
      <w:r w:rsidRPr="00F32B01">
        <w:rPr>
          <w:sz w:val="16"/>
        </w:rPr>
        <w:t xml:space="preserve">. While </w:t>
      </w:r>
      <w:r w:rsidRPr="00F32B01">
        <w:rPr>
          <w:rStyle w:val="StyleUnderline"/>
        </w:rPr>
        <w:t>several big producers agreed over a decade ago to phase out their use of the chemicals</w:t>
      </w:r>
      <w:r w:rsidRPr="00F32B01">
        <w:rPr>
          <w:sz w:val="16"/>
        </w:rPr>
        <w:t xml:space="preserve">, of course, </w:t>
      </w:r>
      <w:r w:rsidRPr="00F32B01">
        <w:rPr>
          <w:rStyle w:val="StyleUnderline"/>
        </w:rPr>
        <w:t>the toxic substances persist</w:t>
      </w:r>
      <w:r w:rsidRPr="00F32B01">
        <w:rPr>
          <w:sz w:val="16"/>
        </w:rPr>
        <w:t xml:space="preserve">. </w:t>
      </w:r>
      <w:r w:rsidRPr="00F32B01">
        <w:rPr>
          <w:rStyle w:val="StyleUnderline"/>
        </w:rPr>
        <w:t>High concentrations have shown up in</w:t>
      </w:r>
      <w:r w:rsidRPr="00F32B01">
        <w:rPr>
          <w:sz w:val="16"/>
        </w:rPr>
        <w:t xml:space="preserve"> some thirty-eight </w:t>
      </w:r>
      <w:r w:rsidRPr="00F32B01">
        <w:rPr>
          <w:rStyle w:val="StyleUnderline"/>
        </w:rPr>
        <w:t>Michigan</w:t>
      </w:r>
      <w:r w:rsidRPr="00F32B01">
        <w:rPr>
          <w:sz w:val="16"/>
        </w:rPr>
        <w:t xml:space="preserve"> communities as well as </w:t>
      </w:r>
      <w:r w:rsidRPr="00F32B01">
        <w:rPr>
          <w:rStyle w:val="StyleUnderline"/>
        </w:rPr>
        <w:t xml:space="preserve">Colorado, Pennsylvania, </w:t>
      </w:r>
      <w:proofErr w:type="gramStart"/>
      <w:r w:rsidRPr="00F32B01">
        <w:rPr>
          <w:rStyle w:val="StyleUnderline"/>
        </w:rPr>
        <w:t>New York</w:t>
      </w:r>
      <w:proofErr w:type="gramEnd"/>
      <w:r w:rsidRPr="00F32B01">
        <w:rPr>
          <w:rStyle w:val="StyleUnderline"/>
        </w:rPr>
        <w:t xml:space="preserve"> and North Carolina</w:t>
      </w:r>
      <w:r w:rsidRPr="00F32B01">
        <w:rPr>
          <w:sz w:val="16"/>
        </w:rPr>
        <w:t>. Governor Rick Snyder declared an emergency in at least one Michigan community, and more site investigations are underway.</w:t>
      </w:r>
    </w:p>
    <w:p w14:paraId="6AC21BC0" w14:textId="77777777" w:rsidR="00C857D1" w:rsidRPr="00F32B01" w:rsidRDefault="00C857D1" w:rsidP="00C857D1">
      <w:pPr>
        <w:rPr>
          <w:rStyle w:val="StyleUnderline"/>
        </w:rPr>
      </w:pPr>
      <w:r w:rsidRPr="00F32B01">
        <w:rPr>
          <w:rStyle w:val="StyleUnderline"/>
        </w:rPr>
        <w:t>This latest water crisis in Michigan is just more evidence that the nation’s water supply needs to be given more attention by government officials.</w:t>
      </w:r>
    </w:p>
    <w:p w14:paraId="33AF8BBD" w14:textId="77777777" w:rsidR="00C857D1" w:rsidRPr="00F32B01" w:rsidRDefault="00C857D1" w:rsidP="00C857D1">
      <w:pPr>
        <w:rPr>
          <w:sz w:val="16"/>
        </w:rPr>
      </w:pPr>
      <w:r w:rsidRPr="00F32B01">
        <w:rPr>
          <w:sz w:val="16"/>
        </w:rPr>
        <w:t xml:space="preserve">According to a Michigan Department of Environmental Quality report, recently obtained by </w:t>
      </w:r>
      <w:proofErr w:type="spellStart"/>
      <w:r w:rsidRPr="00F32B01">
        <w:rPr>
          <w:sz w:val="16"/>
        </w:rPr>
        <w:t>MLive</w:t>
      </w:r>
      <w:proofErr w:type="spellEnd"/>
      <w:r w:rsidRPr="00F32B01">
        <w:rPr>
          <w:sz w:val="16"/>
        </w:rPr>
        <w:t xml:space="preserve"> via a FOIA request, the waters surrounding Michigan suffer from “widespread contamination” by these PFAS, with serious potential health risks to the public. The report was completed in 2012 but state agency buried it.</w:t>
      </w:r>
    </w:p>
    <w:p w14:paraId="70909638" w14:textId="77777777" w:rsidR="00C857D1" w:rsidRPr="00F32B01" w:rsidRDefault="00C857D1" w:rsidP="00C857D1">
      <w:pPr>
        <w:rPr>
          <w:sz w:val="16"/>
        </w:rPr>
      </w:pPr>
      <w:r w:rsidRPr="00F32B01">
        <w:rPr>
          <w:sz w:val="16"/>
        </w:rPr>
        <w:t xml:space="preserve">Unfortunately, </w:t>
      </w:r>
      <w:r w:rsidRPr="00F32B01">
        <w:rPr>
          <w:rStyle w:val="StyleUnderline"/>
        </w:rPr>
        <w:t>while the public and clean water advocates are greatly concerned about the condition of the nation’s water supply, government officials do not apparently feel the same level of concern</w:t>
      </w:r>
      <w:r w:rsidRPr="00F32B01">
        <w:rPr>
          <w:sz w:val="16"/>
        </w:rPr>
        <w:t>. Michigan Governor Rick Snyder did act quickly to declare the PFAS state of emergency, but the legislature is dragging its feet on setting a safe drinking water standard.</w:t>
      </w:r>
    </w:p>
    <w:p w14:paraId="75DFC3E6" w14:textId="77777777" w:rsidR="00C857D1" w:rsidRDefault="00C857D1" w:rsidP="00C857D1">
      <w:pPr>
        <w:pStyle w:val="Heading3"/>
      </w:pPr>
      <w:r>
        <w:lastRenderedPageBreak/>
        <w:t>AT: Solvency</w:t>
      </w:r>
    </w:p>
    <w:p w14:paraId="246B3B94" w14:textId="77777777" w:rsidR="00C857D1" w:rsidRDefault="00C857D1" w:rsidP="00C857D1">
      <w:pPr>
        <w:pStyle w:val="Heading4"/>
      </w:pPr>
      <w:r>
        <w:t xml:space="preserve">SDWA standards are critical to ensuring access to safe water </w:t>
      </w:r>
    </w:p>
    <w:p w14:paraId="40D95B55" w14:textId="77777777" w:rsidR="00C857D1" w:rsidRDefault="00C857D1" w:rsidP="00C857D1">
      <w:r w:rsidRPr="00A37FBE">
        <w:t xml:space="preserve">Richard </w:t>
      </w:r>
      <w:proofErr w:type="spellStart"/>
      <w:r w:rsidRPr="00A37FBE">
        <w:rPr>
          <w:rStyle w:val="Style13ptBold"/>
        </w:rPr>
        <w:t>Weinmeyer</w:t>
      </w:r>
      <w:proofErr w:type="spellEnd"/>
      <w:r w:rsidRPr="00A37FBE">
        <w:rPr>
          <w:rStyle w:val="Style13ptBold"/>
        </w:rPr>
        <w:t xml:space="preserve"> et al., 2017</w:t>
      </w:r>
      <w:r>
        <w:t>,</w:t>
      </w:r>
      <w:r w:rsidRPr="00A37FBE">
        <w:t xml:space="preserve"> JD, MA, MPhil, Annalise </w:t>
      </w:r>
      <w:proofErr w:type="spellStart"/>
      <w:r w:rsidRPr="00A37FBE">
        <w:t>Norling</w:t>
      </w:r>
      <w:proofErr w:type="spellEnd"/>
      <w:r w:rsidRPr="00A37FBE">
        <w:t xml:space="preserve">, Margaret </w:t>
      </w:r>
      <w:proofErr w:type="spellStart"/>
      <w:r w:rsidRPr="00A37FBE">
        <w:t>Kawarski</w:t>
      </w:r>
      <w:proofErr w:type="spellEnd"/>
      <w:r w:rsidRPr="00A37FBE">
        <w:t>, and Estelle Higgins</w:t>
      </w:r>
      <w:r>
        <w:t>, “</w:t>
      </w:r>
      <w:r w:rsidRPr="00A37FBE">
        <w:t>The Safe Drinking Water Act of 1974 and Its Role in Providing Access to Safe Drinking Water in the United States</w:t>
      </w:r>
      <w:r>
        <w:t xml:space="preserve">”, October 2017, AMA Journal of Ethics, </w:t>
      </w:r>
      <w:r w:rsidRPr="00A37FBE">
        <w:t>https://journalofethics.ama-assn.org/article/safe-drinking-water-act-1974-and-its-role-providing-access-safe-drinking-water-united-states/2017-10</w:t>
      </w:r>
    </w:p>
    <w:p w14:paraId="6D91990D" w14:textId="77777777" w:rsidR="00C857D1" w:rsidRPr="00C42C63" w:rsidRDefault="00C857D1" w:rsidP="00C857D1">
      <w:pPr>
        <w:rPr>
          <w:sz w:val="16"/>
        </w:rPr>
      </w:pPr>
      <w:r w:rsidRPr="00C42C63">
        <w:rPr>
          <w:rStyle w:val="StyleUnderline"/>
        </w:rPr>
        <w:t>An especially salient problem facing the SDWA has been the ever-increasing scientific knowledge about novel contaminants found in water as well as growing evidence that smaller amounts of chemical exposure can have serious health consequences</w:t>
      </w:r>
      <w:r w:rsidRPr="00C42C63">
        <w:rPr>
          <w:sz w:val="16"/>
        </w:rPr>
        <w:t xml:space="preserve">. While </w:t>
      </w:r>
      <w:r w:rsidRPr="00C42C63">
        <w:rPr>
          <w:rStyle w:val="StyleUnderline"/>
        </w:rPr>
        <w:t>more than 60,000 chemicals are in use in the United States</w:t>
      </w:r>
      <w:r w:rsidRPr="00C42C63">
        <w:rPr>
          <w:sz w:val="16"/>
        </w:rPr>
        <w:t xml:space="preserve">, </w:t>
      </w:r>
      <w:r w:rsidRPr="00C42C63">
        <w:rPr>
          <w:rStyle w:val="StyleUnderline"/>
        </w:rPr>
        <w:t>thousands of which have been studied by government and independent scientists</w:t>
      </w:r>
      <w:r w:rsidRPr="00C42C63">
        <w:rPr>
          <w:sz w:val="16"/>
        </w:rPr>
        <w:t xml:space="preserve">, </w:t>
      </w:r>
      <w:r w:rsidRPr="00C42C63">
        <w:rPr>
          <w:rStyle w:val="Emphasis"/>
        </w:rPr>
        <w:t>only 97 chemicals or chemical groups and 12 microbial contaminants are currently regulated by the SDWA</w:t>
      </w:r>
      <w:r w:rsidRPr="00C42C63">
        <w:rPr>
          <w:sz w:val="16"/>
        </w:rPr>
        <w:t xml:space="preserve"> [25, 26]. And </w:t>
      </w:r>
      <w:r w:rsidRPr="00C42C63">
        <w:rPr>
          <w:rStyle w:val="StyleUnderline"/>
        </w:rPr>
        <w:t>government scientists generally agree that many chemicals commonly found in drinking water pose health risks at lower concentrations than previously thought</w:t>
      </w:r>
      <w:r w:rsidRPr="00C42C63">
        <w:rPr>
          <w:sz w:val="16"/>
        </w:rPr>
        <w:t>, whereby “</w:t>
      </w:r>
      <w:r w:rsidRPr="00C42C63">
        <w:rPr>
          <w:rStyle w:val="Emphasis"/>
        </w:rPr>
        <w:t>millions of Americans become sick each year from drinking contaminated water, with maladies from upset stomachs to cancer and birth defects</w:t>
      </w:r>
      <w:r w:rsidRPr="00C42C63">
        <w:rPr>
          <w:sz w:val="16"/>
        </w:rPr>
        <w:t xml:space="preserve">” [25]. Even with these revelations, </w:t>
      </w:r>
      <w:r w:rsidRPr="00C42C63">
        <w:rPr>
          <w:rStyle w:val="StyleUnderline"/>
        </w:rPr>
        <w:t>the SDWA has proven rather limited in that nothing in the law addresses the cumulative risks of multiple pollutants</w:t>
      </w:r>
      <w:r w:rsidRPr="00C42C63">
        <w:rPr>
          <w:sz w:val="16"/>
        </w:rPr>
        <w:t xml:space="preserve"> in a single glass of water [25].</w:t>
      </w:r>
    </w:p>
    <w:p w14:paraId="05A98B60" w14:textId="77777777" w:rsidR="00C857D1" w:rsidRDefault="00C857D1" w:rsidP="00C857D1"/>
    <w:p w14:paraId="54549AE5" w14:textId="77777777" w:rsidR="00C857D1" w:rsidRPr="00A32BC1" w:rsidRDefault="00C857D1" w:rsidP="00C857D1">
      <w:pPr>
        <w:pStyle w:val="Heading4"/>
      </w:pPr>
      <w:proofErr w:type="spellStart"/>
      <w:r>
        <w:t>Ammending</w:t>
      </w:r>
      <w:proofErr w:type="spellEnd"/>
      <w:r>
        <w:t xml:space="preserve"> standard-</w:t>
      </w:r>
      <w:proofErr w:type="spellStart"/>
      <w:r>
        <w:t>settting</w:t>
      </w:r>
      <w:proofErr w:type="spellEnd"/>
      <w:r>
        <w:t xml:space="preserve"> is key</w:t>
      </w:r>
    </w:p>
    <w:p w14:paraId="4CC725CC" w14:textId="77777777" w:rsidR="00C857D1" w:rsidRDefault="00C857D1" w:rsidP="00C857D1">
      <w:r>
        <w:t xml:space="preserve">Mae </w:t>
      </w:r>
      <w:r w:rsidRPr="00A32BC1">
        <w:rPr>
          <w:rStyle w:val="Style13ptBold"/>
        </w:rPr>
        <w:t>Wu, 2020</w:t>
      </w:r>
      <w:r>
        <w:t xml:space="preserve">, </w:t>
      </w:r>
      <w:r w:rsidRPr="00A32BC1">
        <w:t>Senior Director, Health and Food, Healthy People &amp; Thriving Communities Program</w:t>
      </w:r>
      <w:r>
        <w:t>, “</w:t>
      </w:r>
      <w:r w:rsidRPr="00A32BC1">
        <w:t>The Safe Drinking Water Act Must be Updated Now</w:t>
      </w:r>
      <w:r>
        <w:t xml:space="preserve">”, NRDC, </w:t>
      </w:r>
      <w:r w:rsidRPr="00A32BC1">
        <w:t>https://www.nrdc.org/experts/mae-wu/safe-drinking-water-act-must-be-updated-now</w:t>
      </w:r>
    </w:p>
    <w:p w14:paraId="0F01DE73" w14:textId="77777777" w:rsidR="00C857D1" w:rsidRPr="00AC191D" w:rsidRDefault="00C857D1" w:rsidP="00C857D1">
      <w:pPr>
        <w:rPr>
          <w:sz w:val="16"/>
        </w:rPr>
      </w:pPr>
      <w:r w:rsidRPr="00AC191D">
        <w:rPr>
          <w:sz w:val="16"/>
        </w:rPr>
        <w:t xml:space="preserve">But </w:t>
      </w:r>
      <w:r w:rsidRPr="00AC191D">
        <w:rPr>
          <w:rStyle w:val="StyleUnderline"/>
        </w:rPr>
        <w:t>without important changes to the Safe Drinking Water Act,</w:t>
      </w:r>
      <w:r w:rsidRPr="00AC191D">
        <w:rPr>
          <w:sz w:val="16"/>
        </w:rPr>
        <w:t xml:space="preserve"> </w:t>
      </w:r>
      <w:r w:rsidRPr="00AC191D">
        <w:rPr>
          <w:rStyle w:val="Emphasis"/>
        </w:rPr>
        <w:t>we may not see PFOA and PFOS standards that protect the most vulnerable populations</w:t>
      </w:r>
      <w:r w:rsidRPr="00AC191D">
        <w:rPr>
          <w:sz w:val="16"/>
        </w:rPr>
        <w:t>.</w:t>
      </w:r>
    </w:p>
    <w:p w14:paraId="55BFA55D" w14:textId="77777777" w:rsidR="00C857D1" w:rsidRPr="00AC191D" w:rsidRDefault="00C857D1" w:rsidP="00C857D1">
      <w:pPr>
        <w:rPr>
          <w:rStyle w:val="StyleUnderline"/>
        </w:rPr>
      </w:pPr>
      <w:r w:rsidRPr="00AC191D">
        <w:rPr>
          <w:sz w:val="16"/>
        </w:rPr>
        <w:t xml:space="preserve">So, </w:t>
      </w:r>
      <w:r w:rsidRPr="00AC191D">
        <w:rPr>
          <w:rStyle w:val="StyleUnderline"/>
        </w:rPr>
        <w:t>here are five things that could fix the Safe Drinking Water Act and get the EPA back into the business of protecting us and our drinking water.</w:t>
      </w:r>
    </w:p>
    <w:p w14:paraId="3437B47B" w14:textId="77777777" w:rsidR="00C857D1" w:rsidRPr="00AC191D" w:rsidRDefault="00C857D1" w:rsidP="00C857D1">
      <w:pPr>
        <w:rPr>
          <w:rStyle w:val="StyleUnderline"/>
        </w:rPr>
      </w:pPr>
      <w:r w:rsidRPr="00AC191D">
        <w:rPr>
          <w:sz w:val="16"/>
        </w:rPr>
        <w:t xml:space="preserve">First, </w:t>
      </w:r>
      <w:r w:rsidRPr="00AC191D">
        <w:rPr>
          <w:rStyle w:val="Emphasis"/>
        </w:rPr>
        <w:t>fix the legal standard</w:t>
      </w:r>
      <w:r w:rsidRPr="00AC191D">
        <w:rPr>
          <w:sz w:val="16"/>
        </w:rPr>
        <w:t xml:space="preserve">. </w:t>
      </w:r>
      <w:r w:rsidRPr="00AC191D">
        <w:rPr>
          <w:rStyle w:val="StyleUnderline"/>
        </w:rPr>
        <w:t>The EPA should regulate a contaminant when 1) it may have an adverse effect on human health and 2) it occurs in water at levels of public health concern. The third element in the current law</w:t>
      </w:r>
      <w:r w:rsidRPr="00AC191D">
        <w:rPr>
          <w:sz w:val="16"/>
        </w:rPr>
        <w:t xml:space="preserve">—requiring the EPA administrator to find there is a “meaningful” opportunity to reduce risk—is </w:t>
      </w:r>
      <w:r w:rsidRPr="00AC191D">
        <w:rPr>
          <w:rStyle w:val="StyleUnderline"/>
        </w:rPr>
        <w:t>unnecessary with the first two already in place.</w:t>
      </w:r>
    </w:p>
    <w:p w14:paraId="5813A867" w14:textId="77777777" w:rsidR="00C857D1" w:rsidRPr="00AC191D" w:rsidRDefault="00C857D1" w:rsidP="00C857D1">
      <w:pPr>
        <w:rPr>
          <w:sz w:val="16"/>
        </w:rPr>
      </w:pPr>
      <w:r w:rsidRPr="00AC191D">
        <w:rPr>
          <w:sz w:val="16"/>
        </w:rPr>
        <w:t xml:space="preserve">Second, </w:t>
      </w:r>
      <w:r w:rsidRPr="00AC191D">
        <w:rPr>
          <w:rStyle w:val="StyleUnderline"/>
        </w:rPr>
        <w:t>stop allowing the EPA to cherry-pick contaminants not to regulate</w:t>
      </w:r>
      <w:r w:rsidRPr="00AC191D">
        <w:rPr>
          <w:sz w:val="16"/>
        </w:rPr>
        <w:t>. Over the past 17 years, the EPA has made final decisions for 25 unregulated contaminants and decided not to regulate 24 of them. And the 25th one is perchlorate, which remains unregulated.</w:t>
      </w:r>
    </w:p>
    <w:p w14:paraId="05304978" w14:textId="77777777" w:rsidR="00C857D1" w:rsidRPr="00AC191D" w:rsidRDefault="00C857D1" w:rsidP="00C857D1">
      <w:pPr>
        <w:rPr>
          <w:rStyle w:val="StyleUnderline"/>
        </w:rPr>
      </w:pPr>
      <w:r w:rsidRPr="00AC191D">
        <w:rPr>
          <w:rStyle w:val="StyleUnderline"/>
        </w:rPr>
        <w:t>The statute should push the EPA to act</w:t>
      </w:r>
      <w:r w:rsidRPr="00AC191D">
        <w:rPr>
          <w:sz w:val="16"/>
        </w:rPr>
        <w:t xml:space="preserve">. For example, </w:t>
      </w:r>
      <w:r w:rsidRPr="00AC191D">
        <w:rPr>
          <w:rStyle w:val="Emphasis"/>
        </w:rPr>
        <w:t>finding a contaminant in the water of a lot of people at levels above a scientifically derived value should automatically trigger a regulation</w:t>
      </w:r>
      <w:r w:rsidRPr="00AC191D">
        <w:rPr>
          <w:sz w:val="16"/>
        </w:rPr>
        <w:t xml:space="preserve">. </w:t>
      </w:r>
      <w:r w:rsidRPr="00AC191D">
        <w:rPr>
          <w:rStyle w:val="StyleUnderline"/>
        </w:rPr>
        <w:t>And the EPA should be required to regulate certain high-hazard contaminants that have languished as unregulated for far too long.</w:t>
      </w:r>
    </w:p>
    <w:p w14:paraId="287F301A" w14:textId="77777777" w:rsidR="00C857D1" w:rsidRPr="00AC191D" w:rsidRDefault="00C857D1" w:rsidP="00C857D1">
      <w:pPr>
        <w:rPr>
          <w:sz w:val="16"/>
        </w:rPr>
      </w:pPr>
      <w:r w:rsidRPr="00AC191D">
        <w:rPr>
          <w:sz w:val="16"/>
        </w:rPr>
        <w:lastRenderedPageBreak/>
        <w:t xml:space="preserve">Third, </w:t>
      </w:r>
      <w:r w:rsidRPr="00AC191D">
        <w:rPr>
          <w:rStyle w:val="StyleUnderline"/>
        </w:rPr>
        <w:t>get rid of the extra cost-benefit analysis</w:t>
      </w:r>
      <w:r w:rsidRPr="00AC191D">
        <w:rPr>
          <w:sz w:val="16"/>
        </w:rPr>
        <w:t xml:space="preserve">. The EPA is required to set drinking water standards based on feasibility—meaning using the best technology available and taking cost into consideration. Then the EPA can set a standard that is weaker than is feasible if it finds the benefits do not justify the costs. The problem is that while costs of regulation are </w:t>
      </w:r>
      <w:proofErr w:type="gramStart"/>
      <w:r w:rsidRPr="00AC191D">
        <w:rPr>
          <w:sz w:val="16"/>
        </w:rPr>
        <w:t>fairly straightforward</w:t>
      </w:r>
      <w:proofErr w:type="gramEnd"/>
      <w:r w:rsidRPr="00AC191D">
        <w:rPr>
          <w:sz w:val="16"/>
        </w:rPr>
        <w:t xml:space="preserve"> to quantify, the benefits are often undercounted.</w:t>
      </w:r>
    </w:p>
    <w:p w14:paraId="32650F11" w14:textId="77777777" w:rsidR="00C857D1" w:rsidRPr="00AC191D" w:rsidRDefault="00C857D1" w:rsidP="00C857D1">
      <w:pPr>
        <w:rPr>
          <w:sz w:val="16"/>
        </w:rPr>
      </w:pPr>
      <w:r w:rsidRPr="00AC191D">
        <w:rPr>
          <w:sz w:val="16"/>
        </w:rPr>
        <w:t xml:space="preserve">For perchlorate, the EPA didn’t consider many benefits like reduced likelihood of ADHD and autism in children, or people’s willingness to pay for better drinking water, or calculate the </w:t>
      </w:r>
      <w:proofErr w:type="spellStart"/>
      <w:r w:rsidRPr="00AC191D">
        <w:rPr>
          <w:sz w:val="16"/>
        </w:rPr>
        <w:t>cobenefits</w:t>
      </w:r>
      <w:proofErr w:type="spellEnd"/>
      <w:r w:rsidRPr="00AC191D">
        <w:rPr>
          <w:sz w:val="16"/>
        </w:rPr>
        <w:t xml:space="preserve"> of reducing other contaminants when treating for perchlorate.</w:t>
      </w:r>
    </w:p>
    <w:p w14:paraId="69FFCCCD" w14:textId="77777777" w:rsidR="00C857D1" w:rsidRPr="00AC191D" w:rsidRDefault="00C857D1" w:rsidP="00C857D1">
      <w:pPr>
        <w:rPr>
          <w:rStyle w:val="StyleUnderline"/>
        </w:rPr>
      </w:pPr>
      <w:r w:rsidRPr="00AC191D">
        <w:rPr>
          <w:rStyle w:val="StyleUnderline"/>
        </w:rPr>
        <w:t>When it’s developing the PFOA and PFOS regulation</w:t>
      </w:r>
      <w:r w:rsidRPr="00AC191D">
        <w:rPr>
          <w:sz w:val="16"/>
        </w:rPr>
        <w:t xml:space="preserve">, </w:t>
      </w:r>
      <w:r w:rsidRPr="00AC191D">
        <w:rPr>
          <w:rStyle w:val="StyleUnderline"/>
        </w:rPr>
        <w:t>will the EPA consider all the intangible impacts of disease</w:t>
      </w:r>
      <w:r w:rsidRPr="00AC191D">
        <w:rPr>
          <w:sz w:val="16"/>
        </w:rPr>
        <w:t>—like Gary’s—</w:t>
      </w:r>
      <w:r w:rsidRPr="00AC191D">
        <w:rPr>
          <w:rStyle w:val="StyleUnderline"/>
        </w:rPr>
        <w:t>when calculating the benefits of regulation? If not, we could end up with ineffectively weak regulations.</w:t>
      </w:r>
    </w:p>
    <w:p w14:paraId="1560B535" w14:textId="77777777" w:rsidR="00C857D1" w:rsidRPr="00AC191D" w:rsidRDefault="00C857D1" w:rsidP="00C857D1">
      <w:pPr>
        <w:rPr>
          <w:rStyle w:val="Emphasis"/>
        </w:rPr>
      </w:pPr>
      <w:r w:rsidRPr="00AC191D">
        <w:rPr>
          <w:sz w:val="16"/>
        </w:rPr>
        <w:t xml:space="preserve">Fourth, </w:t>
      </w:r>
      <w:r w:rsidRPr="00AC191D">
        <w:rPr>
          <w:rStyle w:val="Emphasis"/>
        </w:rPr>
        <w:t>standards need to be as stringent as feasible and not just consider but protect pregnant women, infants, children, and other vulnerable populations.</w:t>
      </w:r>
    </w:p>
    <w:p w14:paraId="3A1478D6" w14:textId="77777777" w:rsidR="00C857D1" w:rsidRPr="00AC191D" w:rsidRDefault="00C857D1" w:rsidP="00C857D1">
      <w:pPr>
        <w:rPr>
          <w:sz w:val="16"/>
        </w:rPr>
      </w:pPr>
      <w:r w:rsidRPr="00AC191D">
        <w:rPr>
          <w:sz w:val="16"/>
        </w:rPr>
        <w:t xml:space="preserve">Finally, </w:t>
      </w:r>
      <w:r w:rsidRPr="00AC191D">
        <w:rPr>
          <w:rStyle w:val="StyleUnderline"/>
        </w:rPr>
        <w:t>the EPA needs to move beyond the whack-a-mole approach toward a class-based approach</w:t>
      </w:r>
      <w:r w:rsidRPr="00AC191D">
        <w:rPr>
          <w:sz w:val="16"/>
        </w:rPr>
        <w:t xml:space="preserve">. </w:t>
      </w:r>
      <w:r w:rsidRPr="00AC191D">
        <w:rPr>
          <w:rStyle w:val="StyleUnderline"/>
        </w:rPr>
        <w:t>PFOA and PFOS are but two of more than 7,000 chemicals in that class</w:t>
      </w:r>
      <w:r w:rsidRPr="00AC191D">
        <w:rPr>
          <w:sz w:val="16"/>
        </w:rPr>
        <w:t xml:space="preserve">. While U.S. manufacturers recently phased out </w:t>
      </w:r>
      <w:r w:rsidRPr="00AC191D">
        <w:rPr>
          <w:rStyle w:val="StyleUnderline"/>
        </w:rPr>
        <w:t>PFOA</w:t>
      </w:r>
      <w:r w:rsidRPr="00AC191D">
        <w:rPr>
          <w:sz w:val="16"/>
        </w:rPr>
        <w:t xml:space="preserve"> and </w:t>
      </w:r>
      <w:r w:rsidRPr="00AC191D">
        <w:rPr>
          <w:rStyle w:val="StyleUnderline"/>
        </w:rPr>
        <w:t>PFOS</w:t>
      </w:r>
      <w:r w:rsidRPr="00AC191D">
        <w:rPr>
          <w:sz w:val="16"/>
        </w:rPr>
        <w:t xml:space="preserve"> production, th</w:t>
      </w:r>
      <w:r w:rsidRPr="00AC191D">
        <w:rPr>
          <w:rStyle w:val="StyleUnderline"/>
        </w:rPr>
        <w:t>eir replacements are showing similar adverse health and environmental effects</w:t>
      </w:r>
      <w:r w:rsidRPr="00AC191D">
        <w:rPr>
          <w:sz w:val="16"/>
        </w:rPr>
        <w:t xml:space="preserve">. </w:t>
      </w:r>
      <w:r w:rsidRPr="00AC191D">
        <w:rPr>
          <w:rStyle w:val="StyleUnderline"/>
        </w:rPr>
        <w:t>Going one by one</w:t>
      </w:r>
      <w:r w:rsidRPr="00AC191D">
        <w:rPr>
          <w:sz w:val="16"/>
        </w:rPr>
        <w:t xml:space="preserve"> (or even two by two) </w:t>
      </w:r>
      <w:r w:rsidRPr="00AC191D">
        <w:rPr>
          <w:rStyle w:val="Emphasis"/>
        </w:rPr>
        <w:t>will leave drinking water contaminated with toxic forever chemicals for hundreds of years</w:t>
      </w:r>
      <w:r w:rsidRPr="00AC191D">
        <w:rPr>
          <w:sz w:val="16"/>
        </w:rPr>
        <w:t>. The EPA needs to take a class-based approach to regulating drinking water contaminants.</w:t>
      </w:r>
    </w:p>
    <w:p w14:paraId="3E6C87A1" w14:textId="77777777" w:rsidR="00C857D1" w:rsidRPr="00AC191D" w:rsidRDefault="00C857D1" w:rsidP="00C857D1">
      <w:pPr>
        <w:rPr>
          <w:rStyle w:val="Emphasis"/>
        </w:rPr>
      </w:pPr>
      <w:r w:rsidRPr="00AC191D">
        <w:rPr>
          <w:rStyle w:val="Emphasis"/>
        </w:rPr>
        <w:t>The Safe Drinking Water Act is due for an update.</w:t>
      </w:r>
    </w:p>
    <w:p w14:paraId="649BF5D1" w14:textId="77777777" w:rsidR="00C857D1" w:rsidRDefault="00C857D1" w:rsidP="00C857D1"/>
    <w:p w14:paraId="4E3233F5" w14:textId="77777777" w:rsidR="00C857D1" w:rsidRDefault="00C857D1" w:rsidP="00C857D1">
      <w:pPr>
        <w:pStyle w:val="Heading4"/>
      </w:pPr>
      <w:r>
        <w:t xml:space="preserve">Modifying the SDWA and increasing funding solves </w:t>
      </w:r>
    </w:p>
    <w:p w14:paraId="77002075" w14:textId="77777777" w:rsidR="00C857D1" w:rsidRDefault="00C857D1" w:rsidP="00C857D1">
      <w:r w:rsidRPr="003A79FE">
        <w:t xml:space="preserve">Richard </w:t>
      </w:r>
      <w:proofErr w:type="spellStart"/>
      <w:r w:rsidRPr="003A79FE">
        <w:rPr>
          <w:rStyle w:val="Style13ptBold"/>
        </w:rPr>
        <w:t>Weinmeyer</w:t>
      </w:r>
      <w:proofErr w:type="spellEnd"/>
      <w:r w:rsidRPr="003A79FE">
        <w:rPr>
          <w:rStyle w:val="Style13ptBold"/>
        </w:rPr>
        <w:t xml:space="preserve"> et al</w:t>
      </w:r>
      <w:r>
        <w:rPr>
          <w:rStyle w:val="Style13ptBold"/>
        </w:rPr>
        <w:t>, 2017</w:t>
      </w:r>
      <w:r>
        <w:t>,</w:t>
      </w:r>
      <w:r w:rsidRPr="003A79FE">
        <w:t xml:space="preserve"> JD, MA, MPhil</w:t>
      </w:r>
      <w:r>
        <w:t xml:space="preserve">, Annalise </w:t>
      </w:r>
      <w:proofErr w:type="spellStart"/>
      <w:r>
        <w:t>Norling</w:t>
      </w:r>
      <w:proofErr w:type="spellEnd"/>
      <w:r>
        <w:t xml:space="preserve">, Margaret </w:t>
      </w:r>
      <w:proofErr w:type="spellStart"/>
      <w:r>
        <w:t>Kawarski</w:t>
      </w:r>
      <w:proofErr w:type="spellEnd"/>
      <w:r>
        <w:t xml:space="preserve">, and Estelle Higgins, “The Safe Drinking Water Act of 1974 and Its Role in Providing Access to Safe Drinking Water in the United States”, AMA Journal of Ethics, October 2017, Volume 19, Number 10: 1018-1026, </w:t>
      </w:r>
      <w:r w:rsidRPr="003A79FE">
        <w:t>https://journalofethics.ama-assn.org/sites/journalofethics.ama-assn.org/files/2018-05/hlaw1-1710.pdf</w:t>
      </w:r>
    </w:p>
    <w:p w14:paraId="5AEA1C44" w14:textId="77777777" w:rsidR="00C857D1" w:rsidRPr="007344CA" w:rsidRDefault="00C857D1" w:rsidP="00C857D1">
      <w:pPr>
        <w:rPr>
          <w:sz w:val="16"/>
        </w:rPr>
      </w:pPr>
      <w:r w:rsidRPr="007344CA">
        <w:rPr>
          <w:sz w:val="16"/>
        </w:rPr>
        <w:t>Challenges Facing the SDWA Despite its effectiveness in reducing water contaminants to safe levels and protecting the public’s health, t</w:t>
      </w:r>
      <w:r w:rsidRPr="007344CA">
        <w:rPr>
          <w:rStyle w:val="Emphasis"/>
        </w:rPr>
        <w:t>he SDWA still faces obstacles to more effective implementation</w:t>
      </w:r>
      <w:r w:rsidRPr="007344CA">
        <w:rPr>
          <w:sz w:val="16"/>
        </w:rPr>
        <w:t xml:space="preserve">. </w:t>
      </w:r>
      <w:r w:rsidRPr="007344CA">
        <w:rPr>
          <w:rStyle w:val="StyleUnderline"/>
        </w:rPr>
        <w:t xml:space="preserve">Up to half of the US population </w:t>
      </w:r>
      <w:r w:rsidRPr="007344CA">
        <w:rPr>
          <w:rStyle w:val="Emphasis"/>
        </w:rPr>
        <w:t>drinks unregulated water from small systems that have fallen through the cracks of the regulatory protections</w:t>
      </w:r>
      <w:r w:rsidRPr="007344CA">
        <w:rPr>
          <w:sz w:val="16"/>
        </w:rPr>
        <w:t xml:space="preserve"> imposed by the SDWA and other laws [21]. </w:t>
      </w:r>
      <w:r w:rsidRPr="007344CA">
        <w:rPr>
          <w:rStyle w:val="StyleUnderline"/>
        </w:rPr>
        <w:t>In California</w:t>
      </w:r>
      <w:r w:rsidRPr="007344CA">
        <w:rPr>
          <w:sz w:val="16"/>
        </w:rPr>
        <w:t xml:space="preserve">, for example, </w:t>
      </w:r>
      <w:r w:rsidRPr="007344CA">
        <w:rPr>
          <w:rStyle w:val="StyleUnderline"/>
        </w:rPr>
        <w:t>small service providers and private well owners are not regulated by the SDWA</w:t>
      </w:r>
      <w:r w:rsidRPr="007344CA">
        <w:rPr>
          <w:sz w:val="16"/>
        </w:rPr>
        <w:t xml:space="preserve">, </w:t>
      </w:r>
      <w:r w:rsidRPr="007344CA">
        <w:rPr>
          <w:rStyle w:val="StyleUnderline"/>
        </w:rPr>
        <w:t>resulting in consumption of contaminated water in schools and homes</w:t>
      </w:r>
      <w:r w:rsidRPr="007344CA">
        <w:rPr>
          <w:sz w:val="16"/>
        </w:rPr>
        <w:t xml:space="preserve"> [22]. Another challenge comes in the form of </w:t>
      </w:r>
      <w:r w:rsidRPr="007344CA">
        <w:rPr>
          <w:rStyle w:val="Emphasis"/>
        </w:rPr>
        <w:t>inadequate funding</w:t>
      </w:r>
      <w:r w:rsidRPr="007344CA">
        <w:rPr>
          <w:sz w:val="16"/>
        </w:rPr>
        <w:t xml:space="preserve">, which </w:t>
      </w:r>
      <w:r w:rsidRPr="007344CA">
        <w:rPr>
          <w:rStyle w:val="Emphasis"/>
        </w:rPr>
        <w:t>continues to hamper the supply of safe drinking water</w:t>
      </w:r>
      <w:r w:rsidRPr="007344CA">
        <w:rPr>
          <w:rStyle w:val="StyleUnderline"/>
        </w:rPr>
        <w:t xml:space="preserve"> especially in cases involving expensive treatment techniques</w:t>
      </w:r>
      <w:r w:rsidRPr="007344CA">
        <w:rPr>
          <w:sz w:val="16"/>
        </w:rPr>
        <w:t xml:space="preserve"> [9]. As seen in the example of California, </w:t>
      </w:r>
      <w:r w:rsidRPr="007344CA">
        <w:rPr>
          <w:rStyle w:val="StyleUnderline"/>
        </w:rPr>
        <w:t xml:space="preserve">the water crisis is exacerbated by the water systems’ lack of funding for maintenance and regulation </w:t>
      </w:r>
      <w:r w:rsidRPr="007344CA">
        <w:rPr>
          <w:sz w:val="16"/>
        </w:rPr>
        <w:t xml:space="preserve">[22]. Current estimates indicate that nearly one trillion dollars’ worth of upgrades and maintenance is needed to update the drinking water infrastructure in the United States [23]. As reported by the National Resources Defense Council: </w:t>
      </w:r>
      <w:r w:rsidRPr="007344CA">
        <w:rPr>
          <w:rStyle w:val="StyleUnderline"/>
        </w:rPr>
        <w:t>Under the SDWA, the Drinking Water State Revolving Fund (DWSRF) allocates congressional funds for utilities to use to achieve or maintain SDWA compliance</w:t>
      </w:r>
      <w:r w:rsidRPr="007344CA">
        <w:rPr>
          <w:sz w:val="16"/>
        </w:rPr>
        <w:t xml:space="preserve">…. From 1998 to 2016, the federal government invested about $19 billion in the DWSRF, which has translated to more than $32.5 billion in total allocations to water system projects across the United States [24]. </w:t>
      </w:r>
      <w:r w:rsidRPr="007344CA">
        <w:rPr>
          <w:rStyle w:val="Emphasis"/>
        </w:rPr>
        <w:t xml:space="preserve">But even with efforts to provide states with greater financial assistance to maintain safe drinking water standards, grants continue to fall short of states and cities’ needs </w:t>
      </w:r>
      <w:r w:rsidRPr="007344CA">
        <w:rPr>
          <w:sz w:val="16"/>
        </w:rPr>
        <w:t xml:space="preserve">[9]. Moreover, local governments have </w:t>
      </w:r>
      <w:r w:rsidRPr="007344CA">
        <w:rPr>
          <w:sz w:val="16"/>
        </w:rPr>
        <w:lastRenderedPageBreak/>
        <w:t xml:space="preserve">accused the EPA of not always acting effectively and efficiently, particularly in situations in which compliance can be achieved through less costly alternatives [9]. In the early 1990s, a city in Maine was told by the EPA to install a filtration system that would cost $20 million even though there was a more </w:t>
      </w:r>
      <w:proofErr w:type="spellStart"/>
      <w:r w:rsidRPr="007344CA">
        <w:rPr>
          <w:sz w:val="16"/>
        </w:rPr>
        <w:t>costefficient</w:t>
      </w:r>
      <w:proofErr w:type="spellEnd"/>
      <w:r w:rsidRPr="007344CA">
        <w:rPr>
          <w:sz w:val="16"/>
        </w:rPr>
        <w:t xml:space="preserve"> solution: a pipe replacement system that cost half that amount [9]. And </w:t>
      </w:r>
      <w:proofErr w:type="gramStart"/>
      <w:r w:rsidRPr="007344CA">
        <w:rPr>
          <w:rStyle w:val="StyleUnderline"/>
        </w:rPr>
        <w:t>as a result of</w:t>
      </w:r>
      <w:proofErr w:type="gramEnd"/>
      <w:r w:rsidRPr="007344CA">
        <w:rPr>
          <w:rStyle w:val="StyleUnderline"/>
        </w:rPr>
        <w:t xml:space="preserve"> smaller water systems being unable to shoulder the financial burdens that come from SDWA regulatory requirements</w:t>
      </w:r>
      <w:r w:rsidRPr="007344CA">
        <w:rPr>
          <w:sz w:val="16"/>
        </w:rPr>
        <w:t xml:space="preserve">, </w:t>
      </w:r>
      <w:r w:rsidRPr="007344CA">
        <w:rPr>
          <w:rStyle w:val="Emphasis"/>
        </w:rPr>
        <w:t xml:space="preserve">states have delayed implementing new monitoring schedules, installing new treatment devices, and making improvements to their existing systems </w:t>
      </w:r>
      <w:r w:rsidRPr="007344CA">
        <w:rPr>
          <w:sz w:val="16"/>
        </w:rPr>
        <w:t xml:space="preserve">[5]. </w:t>
      </w:r>
      <w:r w:rsidRPr="007344CA">
        <w:rPr>
          <w:rStyle w:val="StyleUnderline"/>
        </w:rPr>
        <w:t xml:space="preserve">Water </w:t>
      </w:r>
      <w:proofErr w:type="gramStart"/>
      <w:r w:rsidRPr="007344CA">
        <w:rPr>
          <w:rStyle w:val="StyleUnderline"/>
        </w:rPr>
        <w:t>systems’</w:t>
      </w:r>
      <w:proofErr w:type="gramEnd"/>
      <w:r w:rsidRPr="007344CA">
        <w:rPr>
          <w:rStyle w:val="StyleUnderline"/>
        </w:rPr>
        <w:t xml:space="preserve"> limited “breathing room” in implementing the SDWA is compounded by consequent compliance violations </w:t>
      </w:r>
      <w:r w:rsidRPr="007344CA">
        <w:rPr>
          <w:sz w:val="16"/>
        </w:rPr>
        <w:t xml:space="preserve">[5]. </w:t>
      </w:r>
      <w:r w:rsidRPr="007344CA">
        <w:rPr>
          <w:rStyle w:val="StyleUnderline"/>
        </w:rPr>
        <w:t>An especially salient problem facing the SDWA has been the ever-increasing scientific knowledge about novel contaminants found in water as well as growing evidence that smaller amounts of chemical exposure can have serious health consequences</w:t>
      </w:r>
      <w:r w:rsidRPr="007344CA">
        <w:rPr>
          <w:sz w:val="16"/>
        </w:rPr>
        <w:t xml:space="preserve">. </w:t>
      </w:r>
      <w:r w:rsidRPr="007344CA">
        <w:rPr>
          <w:rStyle w:val="StyleUnderline"/>
        </w:rPr>
        <w:t>While more than 60,000 chemicals are in use</w:t>
      </w:r>
      <w:r w:rsidRPr="007344CA">
        <w:rPr>
          <w:sz w:val="16"/>
        </w:rPr>
        <w:t xml:space="preserve"> in the United States, thousands of which have been studied by government and independent scientists, </w:t>
      </w:r>
      <w:r w:rsidRPr="007344CA">
        <w:rPr>
          <w:rStyle w:val="StyleUnderline"/>
        </w:rPr>
        <w:t>only 97 chemicals or chemical groups and 12 microbial contaminants are currently regulated by the SDWA</w:t>
      </w:r>
      <w:r w:rsidRPr="007344CA">
        <w:rPr>
          <w:sz w:val="16"/>
        </w:rPr>
        <w:t xml:space="preserve"> [25, 26]. And </w:t>
      </w:r>
      <w:r w:rsidRPr="007344CA">
        <w:rPr>
          <w:rStyle w:val="StyleUnderline"/>
        </w:rPr>
        <w:t>government scientists generally agree that many chemicals commonly found in drinking water pose health risks at lower concentrations than previously thought</w:t>
      </w:r>
      <w:r w:rsidRPr="007344CA">
        <w:rPr>
          <w:sz w:val="16"/>
        </w:rPr>
        <w:t xml:space="preserve">, whereby “millions of Americans become sick each year from drinking contaminated water, with maladies from upset stomachs to cancer and birth defects” [25]. Even with these revelations, the SDWA has proven rather limited in that nothing in the law addresses the cumulative risks of multiple pollutants in a single glass of water [25]. </w:t>
      </w:r>
      <w:r w:rsidRPr="007344CA">
        <w:rPr>
          <w:rStyle w:val="Emphasis"/>
        </w:rPr>
        <w:t>Enforcement of the act has also been heavily criticized</w:t>
      </w:r>
      <w:r w:rsidRPr="007344CA">
        <w:rPr>
          <w:sz w:val="16"/>
        </w:rPr>
        <w:t xml:space="preserve">. </w:t>
      </w:r>
      <w:r w:rsidRPr="007344CA">
        <w:rPr>
          <w:rStyle w:val="StyleUnderline"/>
        </w:rPr>
        <w:t>In 2015, close to 77 million Americans lived in parts of the country covered by the SDWA where their water systems were in violation of the SDWA’s safety regulations</w:t>
      </w:r>
      <w:r w:rsidRPr="007344CA">
        <w:rPr>
          <w:sz w:val="16"/>
        </w:rPr>
        <w:t xml:space="preserve"> [27]. But </w:t>
      </w:r>
      <w:r w:rsidRPr="007344CA">
        <w:rPr>
          <w:rStyle w:val="StyleUnderline"/>
        </w:rPr>
        <w:t>because of a lack of reporting by states and local water systems about such violations, many of these people remained in the dark as to whether their drinking water was or was not contaminated</w:t>
      </w:r>
      <w:r w:rsidRPr="007344CA">
        <w:rPr>
          <w:sz w:val="16"/>
        </w:rPr>
        <w:t xml:space="preserve"> [23]. Approximately ni</w:t>
      </w:r>
      <w:r w:rsidRPr="007344CA">
        <w:rPr>
          <w:rStyle w:val="StyleUnderline"/>
        </w:rPr>
        <w:t>ne out of ten violations of the SDWA are not subject to disciplinary or corrective action, often,</w:t>
      </w:r>
      <w:r w:rsidRPr="007344CA">
        <w:rPr>
          <w:sz w:val="16"/>
        </w:rPr>
        <w:t xml:space="preserve"> according to public health and safety officials, bec</w:t>
      </w:r>
      <w:r w:rsidRPr="007344CA">
        <w:rPr>
          <w:rStyle w:val="StyleUnderline"/>
        </w:rPr>
        <w:t xml:space="preserve">ause drinking water infrastructure is considered a problem that is “out of sight, out of mind” and part of a complicated regulatory system </w:t>
      </w:r>
      <w:r w:rsidRPr="007344CA">
        <w:rPr>
          <w:rStyle w:val="Emphasis"/>
        </w:rPr>
        <w:t>wherein adherence to federal law rests largely on the monitoring actions of states</w:t>
      </w:r>
      <w:r w:rsidRPr="007344CA">
        <w:rPr>
          <w:sz w:val="16"/>
        </w:rPr>
        <w:t xml:space="preserve"> [27].</w:t>
      </w:r>
    </w:p>
    <w:p w14:paraId="624B4EF8" w14:textId="11FFC1BD" w:rsidR="00C857D1" w:rsidRDefault="00C857D1" w:rsidP="00C857D1">
      <w:pPr>
        <w:pStyle w:val="Heading3"/>
      </w:pPr>
      <w:r>
        <w:lastRenderedPageBreak/>
        <w:t>EXT</w:t>
      </w:r>
      <w:r w:rsidR="00E20D47">
        <w:t xml:space="preserve">: </w:t>
      </w:r>
      <w:r>
        <w:t>I/L</w:t>
      </w:r>
      <w:r w:rsidR="00E20D47">
        <w:t xml:space="preserve"> Health Impacts</w:t>
      </w:r>
    </w:p>
    <w:p w14:paraId="7E215A01" w14:textId="77777777" w:rsidR="00C857D1" w:rsidRDefault="00C857D1" w:rsidP="00C857D1">
      <w:pPr>
        <w:pStyle w:val="Heading4"/>
      </w:pPr>
      <w:r>
        <w:t>SDWA violations put community health at risk --- changing the act is key</w:t>
      </w:r>
    </w:p>
    <w:p w14:paraId="6086D75D" w14:textId="77777777" w:rsidR="00C857D1" w:rsidRDefault="00C857D1" w:rsidP="00C857D1">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3001067E" w14:textId="77777777" w:rsidR="00C857D1" w:rsidRPr="00781E11" w:rsidRDefault="00C857D1" w:rsidP="00C857D1">
      <w:pPr>
        <w:rPr>
          <w:rStyle w:val="Emphasis"/>
        </w:rPr>
      </w:pPr>
      <w:r w:rsidRPr="00781E11">
        <w:rPr>
          <w:sz w:val="16"/>
        </w:rPr>
        <w:t xml:space="preserve">Regulations Are Insufficiently Protective Against Drinking Water Contamination </w:t>
      </w:r>
      <w:r w:rsidRPr="00781E11">
        <w:rPr>
          <w:rStyle w:val="StyleUnderline"/>
        </w:rPr>
        <w:t>The Safe Drinking Water Act</w:t>
      </w:r>
      <w:r w:rsidRPr="00F22DB4">
        <w:rPr>
          <w:sz w:val="14"/>
        </w:rPr>
        <w:t xml:space="preserve">, originally passed by Congress in 1974 and amended in 1986 and 1996, </w:t>
      </w:r>
      <w:r w:rsidRPr="00781E11">
        <w:rPr>
          <w:rStyle w:val="StyleUnderline"/>
        </w:rPr>
        <w:t>authorizes the EPA to set maximum levels of both naturally occurring and man-made contaminants permitted in drinking effects of unsafe water</w:t>
      </w:r>
      <w:r w:rsidRPr="00F22DB4">
        <w:rPr>
          <w:sz w:val="14"/>
        </w:rPr>
        <w:t xml:space="preserve">, and there are inadequate penalties for water systems that violate the rules.55 </w:t>
      </w:r>
      <w:r w:rsidRPr="00F22DB4">
        <w:rPr>
          <w:rStyle w:val="StyleUnderline"/>
        </w:rPr>
        <w:t>State</w:t>
      </w:r>
      <w:r w:rsidRPr="00781E11">
        <w:rPr>
          <w:rStyle w:val="StyleUnderline"/>
        </w:rPr>
        <w:t xml:space="preserve"> and local governments are predominately responsible for implementing federal water quality standards</w:t>
      </w:r>
      <w:r w:rsidRPr="00F22DB4">
        <w:rPr>
          <w:sz w:val="14"/>
        </w:rPr>
        <w:t xml:space="preserve">, which means that the quality of </w:t>
      </w:r>
      <w:r w:rsidRPr="00781E11">
        <w:rPr>
          <w:rStyle w:val="Emphasis"/>
        </w:rPr>
        <w:t>monitoring and enforcement varies significantly based on geography</w:t>
      </w:r>
      <w:r w:rsidRPr="00F22DB4">
        <w:rPr>
          <w:sz w:val="14"/>
        </w:rPr>
        <w:t xml:space="preserve">.56 In recent years, </w:t>
      </w:r>
      <w:r w:rsidRPr="00781E11">
        <w:rPr>
          <w:rStyle w:val="StyleUnderline"/>
        </w:rPr>
        <w:t>the EPA and Justice Department have been reluctant to assist or penalize states and municipalities that fail to enforce or report drinking water violations</w:t>
      </w:r>
      <w:r w:rsidRPr="00F22DB4">
        <w:rPr>
          <w:sz w:val="14"/>
        </w:rPr>
        <w:t xml:space="preserve">.57 As a consequence, it is estimated that </w:t>
      </w:r>
      <w:r w:rsidRPr="00781E11">
        <w:rPr>
          <w:rStyle w:val="Emphasis"/>
        </w:rPr>
        <w:t>three to ten percent of the country’s water systems are in violation of federal Safe Drinking Water Act health standards each year</w:t>
      </w:r>
      <w:r w:rsidRPr="00F22DB4">
        <w:rPr>
          <w:sz w:val="14"/>
        </w:rPr>
        <w:t xml:space="preserve">.58 Violations of EPA standards are </w:t>
      </w:r>
      <w:r w:rsidRPr="00781E11">
        <w:rPr>
          <w:rStyle w:val="StyleUnderline"/>
        </w:rPr>
        <w:t>most frequent in small water systems</w:t>
      </w:r>
      <w:r w:rsidRPr="00F22DB4">
        <w:rPr>
          <w:sz w:val="14"/>
        </w:rPr>
        <w:t xml:space="preserve">, which tend to be located in rural or sparsely populated areas.73 Today, </w:t>
      </w:r>
      <w:r w:rsidRPr="00781E11">
        <w:rPr>
          <w:rStyle w:val="StyleUnderline"/>
        </w:rPr>
        <w:t>systems serving fewer than 500 people account for nearly 60 percent of all violations and 50 percent of all health-based violations.</w:t>
      </w:r>
      <w:r w:rsidRPr="00F22DB4">
        <w:rPr>
          <w:sz w:val="14"/>
        </w:rPr>
        <w:t xml:space="preserve">74 These violations are also concentrated in certain regions.75 For example, in Puerto Rico, a staggering 99.5 percent of its population is served by community water systems that are in violation of the Safe Drinking Water Act.76 </w:t>
      </w:r>
      <w:r w:rsidRPr="00781E11">
        <w:rPr>
          <w:rStyle w:val="StyleUnderline"/>
        </w:rPr>
        <w:t>This number of violations is likely an underestimate and does not fully capture the extent of drinking water contamination in the U.S.</w:t>
      </w:r>
      <w:r w:rsidRPr="003F20C5">
        <w:rPr>
          <w:sz w:val="14"/>
        </w:rPr>
        <w:t xml:space="preserve">77 In part, </w:t>
      </w:r>
      <w:r w:rsidRPr="00781E11">
        <w:rPr>
          <w:rStyle w:val="Emphasis"/>
        </w:rPr>
        <w:t>this is because the EPA fails to regulate or cap many contaminants</w:t>
      </w:r>
      <w:r w:rsidRPr="003F20C5">
        <w:rPr>
          <w:sz w:val="14"/>
        </w:rPr>
        <w:t xml:space="preserve"> — the government has ignored its obligation to set standards on many newly discovered water contaminants. Indeed, </w:t>
      </w:r>
      <w:r w:rsidRPr="00781E11">
        <w:rPr>
          <w:rStyle w:val="StyleUnderline"/>
        </w:rPr>
        <w:t>the EPA has not established a standard for a single new contaminant since 1996,</w:t>
      </w:r>
      <w:r w:rsidRPr="003F20C5">
        <w:rPr>
          <w:sz w:val="14"/>
        </w:rPr>
        <w:t xml:space="preserve"> even though there are currently hundreds of unregulated contaminants; </w:t>
      </w:r>
      <w:r w:rsidRPr="00781E11">
        <w:rPr>
          <w:rStyle w:val="Emphasis"/>
        </w:rPr>
        <w:t>this is due to an amendment to the Safe Drinking Water Act that rolled back important standard-setting provisions, weakening the EPA’s ability to set health-protective standards</w:t>
      </w:r>
      <w:r w:rsidRPr="003F20C5">
        <w:rPr>
          <w:sz w:val="14"/>
        </w:rPr>
        <w:t>.78 For example, although the EPA has issued a severe health advisory for PFAS,79 it has not established a cap on the acceptable level of contamination in water systems that would trigger required monitoring and treatment of public water supplies. Moreover, very small water systems have fewer monitoring and reporting requirements. For example, private well systems that serve fewer than 25 people — the source of water for about 13 million households — are not regulated by the EPA.80 Water surveys suggest that about o</w:t>
      </w:r>
      <w:r w:rsidRPr="00781E11">
        <w:rPr>
          <w:rStyle w:val="StyleUnderline"/>
        </w:rPr>
        <w:t>ne in five private wells contain contaminants in excess of EPA drinking water standards</w:t>
      </w:r>
      <w:r w:rsidRPr="003F20C5">
        <w:rPr>
          <w:sz w:val="14"/>
        </w:rPr>
        <w:t xml:space="preserve">, and </w:t>
      </w:r>
      <w:r w:rsidRPr="00781E11">
        <w:rPr>
          <w:rStyle w:val="Emphasis"/>
        </w:rPr>
        <w:t>disease outbreaks from private wells are increasing</w:t>
      </w:r>
      <w:r w:rsidRPr="003F20C5">
        <w:rPr>
          <w:sz w:val="14"/>
        </w:rPr>
        <w:t xml:space="preserve">.81 However, </w:t>
      </w:r>
      <w:r w:rsidRPr="00781E11">
        <w:rPr>
          <w:rStyle w:val="StyleUnderline"/>
        </w:rPr>
        <w:t>community water systems are not solely to blame for drinking water contamination</w:t>
      </w:r>
      <w:r w:rsidRPr="003F20C5">
        <w:rPr>
          <w:sz w:val="14"/>
        </w:rPr>
        <w:t xml:space="preserve"> – these </w:t>
      </w:r>
      <w:r w:rsidRPr="00781E11">
        <w:rPr>
          <w:rStyle w:val="StyleUnderline"/>
        </w:rPr>
        <w:t>violations</w:t>
      </w:r>
      <w:r w:rsidRPr="003F20C5">
        <w:rPr>
          <w:sz w:val="14"/>
        </w:rPr>
        <w:t xml:space="preserve"> largely </w:t>
      </w:r>
      <w:r w:rsidRPr="00781E11">
        <w:rPr>
          <w:rStyle w:val="StyleUnderline"/>
        </w:rPr>
        <w:t>result from insufficient federal infrastructure funding,</w:t>
      </w:r>
      <w:r w:rsidRPr="003F20C5">
        <w:rPr>
          <w:sz w:val="14"/>
        </w:rPr>
        <w:t xml:space="preserve"> heightened strain on water systems as a result of climate change’s impact on the amount, timing, form, and intensity of precipitation,</w:t>
      </w:r>
      <w:proofErr w:type="gramStart"/>
      <w:r w:rsidRPr="003F20C5">
        <w:rPr>
          <w:sz w:val="14"/>
        </w:rPr>
        <w:t>82</w:t>
      </w:r>
      <w:proofErr w:type="gramEnd"/>
      <w:r w:rsidRPr="003F20C5">
        <w:rPr>
          <w:sz w:val="14"/>
        </w:rPr>
        <w:t xml:space="preserve"> </w:t>
      </w:r>
      <w:r w:rsidRPr="00781E11">
        <w:rPr>
          <w:rStyle w:val="StyleUnderline"/>
        </w:rPr>
        <w:t>and failure by the federal government to regulate industries that degrade drinking water sources.</w:t>
      </w:r>
      <w:r w:rsidRPr="003F20C5">
        <w:rPr>
          <w:sz w:val="14"/>
        </w:rPr>
        <w:t xml:space="preserve"> </w:t>
      </w:r>
      <w:r w:rsidRPr="00781E11">
        <w:rPr>
          <w:rStyle w:val="Emphasis"/>
        </w:rPr>
        <w:t>Communities struggling with water contamination could benefit from responsive assistance</w:t>
      </w:r>
      <w:r w:rsidRPr="003F20C5">
        <w:rPr>
          <w:sz w:val="14"/>
        </w:rPr>
        <w:t xml:space="preserve">, instead of being forced to accept lower-quality water, or increased costs, and the health consequences. </w:t>
      </w:r>
      <w:r w:rsidRPr="00781E11">
        <w:rPr>
          <w:rStyle w:val="StyleUnderline"/>
        </w:rPr>
        <w:t>The failures of the regulatory system to protect against contaminants as well as the numerous Safe Water Drinking Act violations across the country</w:t>
      </w:r>
      <w:r w:rsidRPr="003F20C5">
        <w:rPr>
          <w:sz w:val="14"/>
        </w:rPr>
        <w:t xml:space="preserve"> </w:t>
      </w:r>
      <w:r w:rsidRPr="00781E11">
        <w:rPr>
          <w:rStyle w:val="Emphasis"/>
        </w:rPr>
        <w:t>fundamentally put the health and lives of women and families at risk.</w:t>
      </w:r>
    </w:p>
    <w:p w14:paraId="3262E558" w14:textId="77777777" w:rsidR="00C857D1" w:rsidRDefault="00C857D1" w:rsidP="00C857D1">
      <w:pPr>
        <w:pStyle w:val="Heading4"/>
      </w:pPr>
      <w:r>
        <w:lastRenderedPageBreak/>
        <w:t xml:space="preserve">Unsafe drinking water specifically hurts communities of color </w:t>
      </w:r>
    </w:p>
    <w:p w14:paraId="17052515" w14:textId="77777777" w:rsidR="00C857D1" w:rsidRDefault="00C857D1" w:rsidP="00C857D1">
      <w:r w:rsidRPr="00DA0129">
        <w:rPr>
          <w:rStyle w:val="Style13ptBold"/>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3B6C4E60" w14:textId="77777777" w:rsidR="00C857D1" w:rsidRPr="00FC669F" w:rsidRDefault="00C857D1" w:rsidP="00C857D1">
      <w:pPr>
        <w:rPr>
          <w:sz w:val="16"/>
        </w:rPr>
      </w:pPr>
      <w:r w:rsidRPr="00FC669F">
        <w:rPr>
          <w:sz w:val="16"/>
        </w:rPr>
        <w:t xml:space="preserve">Due to Environmental Racism, Communities of Color Experience the Most Severe Impacts of Water Contamination and Deregulation Like many current disparities in our society, </w:t>
      </w:r>
      <w:r w:rsidRPr="00FC669F">
        <w:rPr>
          <w:rStyle w:val="StyleUnderline"/>
        </w:rPr>
        <w:t>failing water infrastructure and substantial water contamination is most pronounced in communities of color as a result of historical and ongoing environmental racism</w:t>
      </w:r>
      <w:r w:rsidRPr="00FC669F">
        <w:rPr>
          <w:sz w:val="16"/>
        </w:rPr>
        <w:t xml:space="preserve">, </w:t>
      </w:r>
      <w:r w:rsidRPr="00FC669F">
        <w:rPr>
          <w:rStyle w:val="StyleUnderline"/>
        </w:rPr>
        <w:t>particularly policies such as redlining</w:t>
      </w:r>
      <w:r w:rsidRPr="00FC669F">
        <w:rPr>
          <w:sz w:val="16"/>
        </w:rPr>
        <w:t>—federally sanctioned unfair lending practices t</w:t>
      </w:r>
      <w:r w:rsidRPr="00FC669F">
        <w:rPr>
          <w:rStyle w:val="StyleUnderline"/>
        </w:rPr>
        <w:t>hat deny home loans to families of colo</w:t>
      </w:r>
      <w:r w:rsidRPr="00FC669F">
        <w:rPr>
          <w:sz w:val="16"/>
        </w:rPr>
        <w:t>r, especially Black families—</w:t>
      </w:r>
      <w:r w:rsidRPr="00FC669F">
        <w:rPr>
          <w:rStyle w:val="StyleUnderline"/>
        </w:rPr>
        <w:t>and discriminatory land-use patterns</w:t>
      </w:r>
      <w:r w:rsidRPr="00FC669F">
        <w:rPr>
          <w:sz w:val="16"/>
        </w:rPr>
        <w:t xml:space="preserve">.115 At the beginning of the 20th century, </w:t>
      </w:r>
      <w:r w:rsidRPr="00FC669F">
        <w:rPr>
          <w:rStyle w:val="StyleUnderline"/>
        </w:rPr>
        <w:t>racist zoning ordinances and city planning policies created white-centric</w:t>
      </w:r>
      <w:r w:rsidRPr="00FC669F">
        <w:rPr>
          <w:sz w:val="16"/>
        </w:rPr>
        <w:t xml:space="preserve">, </w:t>
      </w:r>
      <w:r w:rsidRPr="00FC669F">
        <w:rPr>
          <w:rStyle w:val="StyleUnderline"/>
        </w:rPr>
        <w:t>suburban communities in “desirable” locations, while “less desirable” land and environments were</w:t>
      </w:r>
      <w:r w:rsidRPr="00FC669F">
        <w:rPr>
          <w:sz w:val="16"/>
        </w:rPr>
        <w:t xml:space="preserve"> </w:t>
      </w:r>
      <w:r w:rsidRPr="00FC669F">
        <w:rPr>
          <w:rStyle w:val="StyleUnderline"/>
        </w:rPr>
        <w:t>reserved for both marginalized people and waste products</w:t>
      </w:r>
      <w:r w:rsidRPr="00FC669F">
        <w:rPr>
          <w:sz w:val="16"/>
        </w:rPr>
        <w:t>.116 Redlining depressed wealth accumulation for Black people, increased segregation, decimated development in Black and Brown neighborhoods and led to deterioration or underdevelopment of local infrastructure, including water systems.117 Asian Americans have also been subject to a history of discriminatory practices in housing. One example involved city and state governments segregating low-income Asian immigrants into city center neighborhoods, historically known as Chinatowns.118 The location of Chinatowns in city centers have made them the target of multiple generations of central city redevelopment that has destroyed affordable housing, and commercial and institutional spaces where Asian immigrants have traditionally lived and worked.119 At the same time,</w:t>
      </w:r>
      <w:r w:rsidRPr="00FC669F">
        <w:rPr>
          <w:rStyle w:val="StyleUnderline"/>
        </w:rPr>
        <w:t xml:space="preserve"> federal, state and local governments constructed hazardous waste facilities and landfills predominately in or near communities of color</w:t>
      </w:r>
      <w:r w:rsidRPr="00FC669F">
        <w:rPr>
          <w:sz w:val="16"/>
        </w:rPr>
        <w:t>, exp</w:t>
      </w:r>
      <w:r w:rsidRPr="00FC669F">
        <w:rPr>
          <w:rStyle w:val="Emphasis"/>
        </w:rPr>
        <w:t>osing residents to excessive pollution and contaminating water supplies</w:t>
      </w:r>
      <w:r w:rsidRPr="00FC669F">
        <w:rPr>
          <w:sz w:val="16"/>
        </w:rPr>
        <w:t xml:space="preserve">.121 Today, the highest polluting factories, warehouses and other facilities are overwhelmingly located in or near non-white neighborhoods and communities with higher poverty rates.122 </w:t>
      </w:r>
      <w:r w:rsidRPr="00FC669F">
        <w:rPr>
          <w:rStyle w:val="StyleUnderline"/>
        </w:rPr>
        <w:t>Additionally, regulations aimed at keeping these polluters in check are less likely to be enforced in communities of color</w:t>
      </w:r>
      <w:r w:rsidRPr="00FC669F">
        <w:rPr>
          <w:sz w:val="16"/>
        </w:rPr>
        <w:t xml:space="preserve"> —</w:t>
      </w:r>
      <w:r w:rsidRPr="00FC669F">
        <w:rPr>
          <w:rStyle w:val="StyleUnderline"/>
        </w:rPr>
        <w:t xml:space="preserve"> penalties that the EPA applies to polluters are up to five times greater in white communities than they are in communities of color for comparable violations</w:t>
      </w:r>
      <w:r w:rsidRPr="00FC669F">
        <w:rPr>
          <w:sz w:val="16"/>
        </w:rPr>
        <w:t xml:space="preserve">.123 </w:t>
      </w:r>
      <w:r w:rsidRPr="00FC669F">
        <w:rPr>
          <w:rStyle w:val="StyleUnderline"/>
        </w:rPr>
        <w:t>As a consequence of this environmental racism</w:t>
      </w:r>
      <w:r w:rsidRPr="00FC669F">
        <w:rPr>
          <w:sz w:val="16"/>
        </w:rPr>
        <w:t xml:space="preserve">, </w:t>
      </w:r>
      <w:r w:rsidRPr="00FC669F">
        <w:rPr>
          <w:rStyle w:val="Emphasis"/>
        </w:rPr>
        <w:t xml:space="preserve">communities of color today face the most severe impacts of failing water infrastructure in the U.S. </w:t>
      </w:r>
      <w:r w:rsidRPr="00FC669F">
        <w:rPr>
          <w:sz w:val="16"/>
        </w:rPr>
        <w:t xml:space="preserve">They are more likely to live in areas with high rates of water contamination, storm and wastewater overflows and are at increased risk of flooding. Black people are more than twice as likely as white people to live in homes with substandard plumbing.124 </w:t>
      </w:r>
      <w:r w:rsidRPr="00FC669F">
        <w:rPr>
          <w:rStyle w:val="StyleUnderline"/>
        </w:rPr>
        <w:t>Communities of color face myriad health risks caused by this lack of access to clean water, including a heightened risk of developing cancer, gastrointestinal and reproductive health problems</w:t>
      </w:r>
      <w:r w:rsidRPr="00FC669F">
        <w:rPr>
          <w:sz w:val="16"/>
        </w:rPr>
        <w:t>. Responding to this crisis will require not only improving access to clean water and affordable, comprehensive health care for communities of color, but also investing in bigger structural solutions to pervasive challenges like housing segregation and community disinvestment.</w:t>
      </w:r>
    </w:p>
    <w:p w14:paraId="4507981C" w14:textId="77777777" w:rsidR="00C857D1" w:rsidRDefault="00C857D1" w:rsidP="00C857D1">
      <w:pPr>
        <w:pStyle w:val="Heading4"/>
      </w:pPr>
      <w:r>
        <w:t>Flint demonstrates SDWA failures and the connection between water and reproductive justice</w:t>
      </w:r>
    </w:p>
    <w:p w14:paraId="4F633ED7" w14:textId="77777777" w:rsidR="00C857D1" w:rsidRDefault="00C857D1" w:rsidP="00C857D1">
      <w:r>
        <w:t xml:space="preserve">Caitlyn </w:t>
      </w:r>
      <w:r w:rsidRPr="0040244E">
        <w:rPr>
          <w:rStyle w:val="Style13ptBold"/>
        </w:rPr>
        <w:t>Martin, 2016</w:t>
      </w:r>
      <w:r>
        <w:t xml:space="preserve">, staff writer </w:t>
      </w:r>
      <w:proofErr w:type="spellStart"/>
      <w:r>
        <w:t>forucsed</w:t>
      </w:r>
      <w:proofErr w:type="spellEnd"/>
      <w:r>
        <w:t xml:space="preserve"> on gender and reproductive justice, “</w:t>
      </w:r>
      <w:r w:rsidRPr="00DD35B6">
        <w:t>FLINT, MICHIGAN: WHY ENVIRONMENTAL JUSTICE IS REPRODUCTIVE JUSTICE</w:t>
      </w:r>
      <w:r>
        <w:t xml:space="preserve">”, </w:t>
      </w:r>
      <w:proofErr w:type="spellStart"/>
      <w:r>
        <w:t>ChoiceWords</w:t>
      </w:r>
      <w:proofErr w:type="spellEnd"/>
      <w:r>
        <w:t xml:space="preserve">, 1/27/2016, </w:t>
      </w:r>
      <w:r w:rsidRPr="00DD35B6">
        <w:t>https://urge.org/flint-michigan-why-environmental-justice-is-reproductive-justice/</w:t>
      </w:r>
    </w:p>
    <w:p w14:paraId="2D6EA1B0" w14:textId="77777777" w:rsidR="00C857D1" w:rsidRPr="00471100" w:rsidRDefault="00C857D1" w:rsidP="00C857D1">
      <w:pPr>
        <w:rPr>
          <w:rStyle w:val="StyleUnderline"/>
        </w:rPr>
      </w:pPr>
      <w:r w:rsidRPr="00471100">
        <w:rPr>
          <w:sz w:val="16"/>
        </w:rPr>
        <w:t xml:space="preserve">For those that are unaware of what is going on, or who haven’t heard much about it, I’ll give a bit of background. </w:t>
      </w:r>
      <w:r w:rsidRPr="00471100">
        <w:rPr>
          <w:rStyle w:val="StyleUnderline"/>
        </w:rPr>
        <w:t>In April of 2013, a money-saving decision was made by the state-level officials that Flint residents would no longer receive their water from Detroit, but from a pipeline from Lake Huron</w:t>
      </w:r>
      <w:r w:rsidRPr="00471100">
        <w:rPr>
          <w:sz w:val="16"/>
        </w:rPr>
        <w:t xml:space="preserve">. </w:t>
      </w:r>
      <w:r w:rsidRPr="00471100">
        <w:rPr>
          <w:rStyle w:val="StyleUnderline"/>
        </w:rPr>
        <w:t xml:space="preserve">This pipeline </w:t>
      </w:r>
      <w:r w:rsidRPr="00471100">
        <w:rPr>
          <w:rStyle w:val="StyleUnderline"/>
        </w:rPr>
        <w:lastRenderedPageBreak/>
        <w:t>would not be completed for a few years, but Detroit cut them off from receiving water a year later.</w:t>
      </w:r>
      <w:r w:rsidRPr="00471100">
        <w:rPr>
          <w:sz w:val="16"/>
        </w:rPr>
        <w:t xml:space="preserve"> </w:t>
      </w:r>
      <w:r w:rsidRPr="00471100">
        <w:rPr>
          <w:rStyle w:val="StyleUnderline"/>
        </w:rPr>
        <w:t xml:space="preserve">Until the pipeline is complete, the residents </w:t>
      </w:r>
      <w:proofErr w:type="gramStart"/>
      <w:r w:rsidRPr="00471100">
        <w:rPr>
          <w:rStyle w:val="StyleUnderline"/>
        </w:rPr>
        <w:t>have to</w:t>
      </w:r>
      <w:proofErr w:type="gramEnd"/>
      <w:r w:rsidRPr="00471100">
        <w:rPr>
          <w:rStyle w:val="StyleUnderline"/>
        </w:rPr>
        <w:t xml:space="preserve"> drink water from the Flint River.</w:t>
      </w:r>
    </w:p>
    <w:p w14:paraId="083D9FC7" w14:textId="77777777" w:rsidR="00C857D1" w:rsidRPr="00471100" w:rsidRDefault="00C857D1" w:rsidP="00C857D1">
      <w:pPr>
        <w:rPr>
          <w:rStyle w:val="StyleUnderline"/>
        </w:rPr>
      </w:pPr>
      <w:r w:rsidRPr="00471100">
        <w:rPr>
          <w:sz w:val="16"/>
        </w:rPr>
        <w:t xml:space="preserve">Here’s where the situation starts to fall apart. </w:t>
      </w:r>
      <w:r w:rsidRPr="00471100">
        <w:rPr>
          <w:rStyle w:val="StyleUnderline"/>
        </w:rPr>
        <w:t>Residents began complaining about the water within a month</w:t>
      </w:r>
      <w:r w:rsidRPr="00471100">
        <w:rPr>
          <w:sz w:val="16"/>
        </w:rPr>
        <w:t xml:space="preserve">. </w:t>
      </w:r>
      <w:r w:rsidRPr="00471100">
        <w:rPr>
          <w:rStyle w:val="StyleUnderline"/>
        </w:rPr>
        <w:t>Two boil advisories were listed over the course of a few weeks</w:t>
      </w:r>
      <w:r w:rsidRPr="00471100">
        <w:rPr>
          <w:sz w:val="16"/>
        </w:rPr>
        <w:t xml:space="preserve">. My favorite part of this fiasco happened in October 2014: </w:t>
      </w:r>
      <w:r w:rsidRPr="00471100">
        <w:rPr>
          <w:rStyle w:val="StyleUnderline"/>
        </w:rPr>
        <w:t>“After the General Motors plant in Flint refuses to use the river water because it’s rusting car parts, the city arranges for the company to tap into a different water line. The residents of Flint still have to drink the river water.”</w:t>
      </w:r>
    </w:p>
    <w:p w14:paraId="3F2749AB" w14:textId="77777777" w:rsidR="00C857D1" w:rsidRPr="00471100" w:rsidRDefault="00C857D1" w:rsidP="00C857D1">
      <w:pPr>
        <w:rPr>
          <w:sz w:val="16"/>
        </w:rPr>
      </w:pPr>
      <w:r w:rsidRPr="00471100">
        <w:rPr>
          <w:rStyle w:val="StyleUnderline"/>
        </w:rPr>
        <w:t>Throughout 2015, things escalated.</w:t>
      </w:r>
      <w:r w:rsidRPr="00471100">
        <w:rPr>
          <w:sz w:val="16"/>
        </w:rPr>
        <w:t xml:space="preserve"> </w:t>
      </w:r>
      <w:r w:rsidRPr="00471100">
        <w:rPr>
          <w:rStyle w:val="StyleUnderline"/>
        </w:rPr>
        <w:t>Multiple times, the water was found to be in violation of the Safe Drinking Water Act, but city officials continued to tell the residents that the water was safe to drink</w:t>
      </w:r>
      <w:r w:rsidRPr="00471100">
        <w:rPr>
          <w:sz w:val="16"/>
        </w:rPr>
        <w:t xml:space="preserve">. In August, </w:t>
      </w:r>
      <w:r w:rsidRPr="00471100">
        <w:rPr>
          <w:rStyle w:val="StyleUnderline"/>
        </w:rPr>
        <w:t>the water was found to be “very corrosive,” and 42% of the samples taken had elevated levels of lead in the water</w:t>
      </w:r>
      <w:r w:rsidRPr="00471100">
        <w:rPr>
          <w:sz w:val="16"/>
        </w:rPr>
        <w:t>. As of right now</w:t>
      </w:r>
      <w:r w:rsidRPr="007053DB">
        <w:t>,</w:t>
      </w:r>
      <w:r w:rsidRPr="00471100">
        <w:rPr>
          <w:rStyle w:val="Emphasis"/>
        </w:rPr>
        <w:t xml:space="preserve"> </w:t>
      </w:r>
      <w:r w:rsidRPr="007053DB">
        <w:rPr>
          <w:rStyle w:val="StyleUnderline"/>
        </w:rPr>
        <w:t>a state of emergency has been declared</w:t>
      </w:r>
      <w:r w:rsidRPr="00471100">
        <w:rPr>
          <w:rStyle w:val="Emphasis"/>
        </w:rPr>
        <w:t>.</w:t>
      </w:r>
      <w:r w:rsidRPr="00471100">
        <w:rPr>
          <w:sz w:val="16"/>
        </w:rPr>
        <w:t xml:space="preserve"> For the full timeline, go here.</w:t>
      </w:r>
    </w:p>
    <w:p w14:paraId="6141FDAF" w14:textId="77777777" w:rsidR="00C857D1" w:rsidRPr="00471100" w:rsidRDefault="00C857D1" w:rsidP="00C857D1">
      <w:pPr>
        <w:rPr>
          <w:sz w:val="16"/>
        </w:rPr>
      </w:pPr>
      <w:r w:rsidRPr="00471100">
        <w:rPr>
          <w:sz w:val="16"/>
        </w:rPr>
        <w:t xml:space="preserve">You might be wondering why I’m choosing to write about this. Sure, </w:t>
      </w:r>
      <w:r w:rsidRPr="00471100">
        <w:rPr>
          <w:rStyle w:val="StyleUnderline"/>
        </w:rPr>
        <w:t>this is a horrible situation, but isn’t this more of an environmental issue than a reproductive justice issue?</w:t>
      </w:r>
      <w:r w:rsidRPr="00471100">
        <w:rPr>
          <w:sz w:val="16"/>
        </w:rPr>
        <w:t xml:space="preserve"> I </w:t>
      </w:r>
      <w:proofErr w:type="gramStart"/>
      <w:r w:rsidRPr="00471100">
        <w:rPr>
          <w:sz w:val="16"/>
        </w:rPr>
        <w:t>have to</w:t>
      </w:r>
      <w:proofErr w:type="gramEnd"/>
      <w:r w:rsidRPr="00471100">
        <w:rPr>
          <w:sz w:val="16"/>
        </w:rPr>
        <w:t xml:space="preserve"> disagree. </w:t>
      </w:r>
      <w:r w:rsidRPr="00471100">
        <w:rPr>
          <w:rStyle w:val="StyleUnderline"/>
        </w:rPr>
        <w:t>While this is an environmental issue, I believe that the health of children and families</w:t>
      </w:r>
      <w:r w:rsidRPr="00471100">
        <w:rPr>
          <w:sz w:val="16"/>
        </w:rPr>
        <w:t>—such as having safe drinking water—</w:t>
      </w:r>
      <w:r w:rsidRPr="00471100">
        <w:rPr>
          <w:rStyle w:val="StyleUnderline"/>
        </w:rPr>
        <w:t>is a reproductive justice issue, and I’m not alone</w:t>
      </w:r>
      <w:r w:rsidRPr="00471100">
        <w:rPr>
          <w:sz w:val="16"/>
        </w:rPr>
        <w:t>. Here’s what the National Women’s Law Center has to say on the subject:</w:t>
      </w:r>
    </w:p>
    <w:p w14:paraId="3BAE173D" w14:textId="77777777" w:rsidR="00C857D1" w:rsidRPr="00471100" w:rsidRDefault="00C857D1" w:rsidP="00C857D1">
      <w:pPr>
        <w:rPr>
          <w:rStyle w:val="StyleUnderline"/>
        </w:rPr>
      </w:pPr>
      <w:r w:rsidRPr="00471100">
        <w:rPr>
          <w:sz w:val="16"/>
        </w:rPr>
        <w:t>“</w:t>
      </w:r>
      <w:r w:rsidRPr="00471100">
        <w:rPr>
          <w:rStyle w:val="StyleUnderline"/>
        </w:rPr>
        <w:t>By endorsing the principles of Reproductive Justice</w:t>
      </w:r>
      <w:r w:rsidRPr="00471100">
        <w:rPr>
          <w:sz w:val="16"/>
        </w:rPr>
        <w:t>—including the right to bear and raise children in healthy environments—</w:t>
      </w:r>
      <w:r w:rsidRPr="00471100">
        <w:rPr>
          <w:rStyle w:val="StyleUnderline"/>
        </w:rPr>
        <w:t>you are advancing Environmental Justice</w:t>
      </w:r>
      <w:r w:rsidRPr="00471100">
        <w:rPr>
          <w:sz w:val="16"/>
        </w:rPr>
        <w:t xml:space="preserve">. </w:t>
      </w:r>
      <w:r w:rsidRPr="00471100">
        <w:rPr>
          <w:rStyle w:val="StyleUnderline"/>
        </w:rPr>
        <w:t>Both RJ and EJ are concerned with the health and well-being of all people.</w:t>
      </w:r>
      <w:r w:rsidRPr="00471100">
        <w:rPr>
          <w:sz w:val="16"/>
        </w:rPr>
        <w:t xml:space="preserve"> </w:t>
      </w:r>
      <w:r w:rsidRPr="00471100">
        <w:rPr>
          <w:rStyle w:val="StyleUnderline"/>
        </w:rPr>
        <w:t>They seek to improve socioeconomic conditions for those living in poverty and to provide a forum for traditionally marginalized communities to advocate on their own behalf.”</w:t>
      </w:r>
    </w:p>
    <w:p w14:paraId="20BE51E2" w14:textId="77777777" w:rsidR="00C857D1" w:rsidRPr="00471100" w:rsidRDefault="00C857D1" w:rsidP="00C857D1">
      <w:pPr>
        <w:rPr>
          <w:sz w:val="16"/>
        </w:rPr>
      </w:pPr>
      <w:r w:rsidRPr="00471100">
        <w:rPr>
          <w:sz w:val="16"/>
        </w:rPr>
        <w:t>Suddenly a water crisis sounds like a reproductive justice-related topic, doesn’t it?</w:t>
      </w:r>
    </w:p>
    <w:p w14:paraId="405812F5" w14:textId="77777777" w:rsidR="00C857D1" w:rsidRPr="00CF6C5C" w:rsidRDefault="00C857D1" w:rsidP="00C857D1">
      <w:pPr>
        <w:rPr>
          <w:u w:val="single"/>
        </w:rPr>
      </w:pPr>
      <w:r w:rsidRPr="00471100">
        <w:rPr>
          <w:rStyle w:val="StyleUnderline"/>
        </w:rPr>
        <w:t xml:space="preserve">According to the US Census Bureau, 56.6% of Flint residents are African American and 41.5% fall below the poverty level. </w:t>
      </w:r>
      <w:proofErr w:type="gramStart"/>
      <w:r w:rsidRPr="00471100">
        <w:rPr>
          <w:rStyle w:val="StyleUnderline"/>
        </w:rPr>
        <w:t>Both of these</w:t>
      </w:r>
      <w:proofErr w:type="gramEnd"/>
      <w:r w:rsidRPr="00471100">
        <w:rPr>
          <w:rStyle w:val="StyleUnderline"/>
        </w:rPr>
        <w:t xml:space="preserve"> numbers are drastically higher when compared to Michigan’s demographics as a whole</w:t>
      </w:r>
      <w:r w:rsidRPr="00471100">
        <w:rPr>
          <w:sz w:val="16"/>
        </w:rPr>
        <w:t xml:space="preserve">. Flint is a city made up of a majority of people of color and a large </w:t>
      </w:r>
      <w:proofErr w:type="gramStart"/>
      <w:r w:rsidRPr="00471100">
        <w:rPr>
          <w:sz w:val="16"/>
        </w:rPr>
        <w:t>amount</w:t>
      </w:r>
      <w:proofErr w:type="gramEnd"/>
      <w:r w:rsidRPr="00471100">
        <w:rPr>
          <w:sz w:val="16"/>
        </w:rPr>
        <w:t xml:space="preserve"> of low-income families. Essentially, </w:t>
      </w:r>
      <w:r w:rsidRPr="00471100">
        <w:rPr>
          <w:rStyle w:val="StyleUnderline"/>
        </w:rPr>
        <w:t>these are two of the marginalized groups we would focus on helping in both reproductive justice and environmental justice.</w:t>
      </w:r>
    </w:p>
    <w:p w14:paraId="0DDC2244" w14:textId="2CCD1605" w:rsidR="00C857D1" w:rsidRDefault="00C857D1" w:rsidP="00C857D1">
      <w:pPr>
        <w:pStyle w:val="Heading3"/>
      </w:pPr>
      <w:r>
        <w:lastRenderedPageBreak/>
        <w:t xml:space="preserve">EXT: </w:t>
      </w:r>
      <w:r w:rsidR="00E20D47">
        <w:t xml:space="preserve">More </w:t>
      </w:r>
      <w:r>
        <w:t>Framing</w:t>
      </w:r>
    </w:p>
    <w:p w14:paraId="511B3556" w14:textId="77777777" w:rsidR="00C857D1" w:rsidRDefault="00C857D1" w:rsidP="00C857D1">
      <w:pPr>
        <w:pStyle w:val="Heading4"/>
      </w:pPr>
      <w:r>
        <w:t xml:space="preserve">Reproductive justice movements must recognize its connections with environmental justice – “pro-choice” policies reflect white and neoliberal women’s movements that fail to achieve true freedom of choice </w:t>
      </w:r>
    </w:p>
    <w:p w14:paraId="1BDA0BA5" w14:textId="77777777" w:rsidR="00C857D1" w:rsidRDefault="00C857D1" w:rsidP="00C857D1">
      <w:r w:rsidRPr="00714F1C">
        <w:t xml:space="preserve">Giovanna </w:t>
      </w:r>
      <w:r w:rsidRPr="00714F1C">
        <w:rPr>
          <w:rStyle w:val="Style13ptBold"/>
        </w:rPr>
        <w:t>Di Chiro, 2008</w:t>
      </w:r>
      <w:r>
        <w:t>, Professor of Environmental Studies, Swarthmore College “Living environmentalisms: coalition politics, social reproduction, and environmental justice”, Environmental Politics, 17:2, 276-298, DOI: 10.1080/09644010801936230</w:t>
      </w:r>
    </w:p>
    <w:p w14:paraId="16FD85E5" w14:textId="77777777" w:rsidR="00C857D1" w:rsidRPr="000508AE" w:rsidRDefault="00C857D1" w:rsidP="00C857D1">
      <w:pPr>
        <w:rPr>
          <w:sz w:val="16"/>
        </w:rPr>
      </w:pPr>
      <w:r w:rsidRPr="000508AE">
        <w:rPr>
          <w:sz w:val="16"/>
        </w:rPr>
        <w:t xml:space="preserve">In a similar vein, </w:t>
      </w:r>
      <w:r w:rsidRPr="000508AE">
        <w:rPr>
          <w:rStyle w:val="StyleUnderline"/>
        </w:rPr>
        <w:t>the mainstream</w:t>
      </w:r>
      <w:r w:rsidRPr="000508AE">
        <w:rPr>
          <w:sz w:val="16"/>
        </w:rPr>
        <w:t xml:space="preserve">/Northern </w:t>
      </w:r>
      <w:r w:rsidRPr="000508AE">
        <w:rPr>
          <w:rStyle w:val="StyleUnderline"/>
        </w:rPr>
        <w:t>women’s movement</w:t>
      </w:r>
      <w:r w:rsidRPr="000508AE">
        <w:rPr>
          <w:sz w:val="16"/>
        </w:rPr>
        <w:t>, particularly its reproductive freedom wing, h</w:t>
      </w:r>
      <w:r w:rsidRPr="000508AE">
        <w:rPr>
          <w:rStyle w:val="StyleUnderline"/>
        </w:rPr>
        <w:t xml:space="preserve">as been slow to </w:t>
      </w:r>
      <w:proofErr w:type="spellStart"/>
      <w:r w:rsidRPr="000508AE">
        <w:rPr>
          <w:rStyle w:val="StyleUnderline"/>
        </w:rPr>
        <w:t>recognise</w:t>
      </w:r>
      <w:proofErr w:type="spellEnd"/>
      <w:r w:rsidRPr="000508AE">
        <w:rPr>
          <w:rStyle w:val="StyleUnderline"/>
        </w:rPr>
        <w:t xml:space="preserve"> and embrace conceptual and political intersections with broader environmental arguments</w:t>
      </w:r>
      <w:r w:rsidRPr="000508AE">
        <w:rPr>
          <w:sz w:val="16"/>
        </w:rPr>
        <w:t xml:space="preserve"> (particularly those put forth by the environmental justice movement) </w:t>
      </w:r>
      <w:r w:rsidRPr="000508AE">
        <w:rPr>
          <w:rStyle w:val="StyleUnderline"/>
        </w:rPr>
        <w:t xml:space="preserve">or with the concerns raised by women of </w:t>
      </w:r>
      <w:proofErr w:type="spellStart"/>
      <w:r w:rsidRPr="000508AE">
        <w:rPr>
          <w:rStyle w:val="StyleUnderline"/>
        </w:rPr>
        <w:t>colour</w:t>
      </w:r>
      <w:proofErr w:type="spellEnd"/>
      <w:r w:rsidRPr="000508AE">
        <w:rPr>
          <w:rStyle w:val="StyleUnderline"/>
        </w:rPr>
        <w:t xml:space="preserve"> and poor women about what it means to struggle for and have access to ‘reproductive rights’</w:t>
      </w:r>
      <w:r w:rsidRPr="000508AE">
        <w:rPr>
          <w:sz w:val="16"/>
        </w:rPr>
        <w:t xml:space="preserve">. Over the past three decades the movement for </w:t>
      </w:r>
      <w:r w:rsidRPr="000508AE">
        <w:rPr>
          <w:rStyle w:val="StyleUnderline"/>
        </w:rPr>
        <w:t xml:space="preserve">reproductive rights in the US has been shifting from what many feminists have argued has been a single-issue movement (the prochoice battle for abortion rights) to an international movement </w:t>
      </w:r>
      <w:r w:rsidRPr="000508AE">
        <w:rPr>
          <w:rStyle w:val="Emphasis"/>
        </w:rPr>
        <w:t xml:space="preserve">that is committed to a much wider set of social justice issues and that defines ‘reproductive </w:t>
      </w:r>
      <w:proofErr w:type="gramStart"/>
      <w:r w:rsidRPr="000508AE">
        <w:rPr>
          <w:rStyle w:val="Emphasis"/>
        </w:rPr>
        <w:t>rights’</w:t>
      </w:r>
      <w:proofErr w:type="gramEnd"/>
      <w:r w:rsidRPr="000508AE">
        <w:rPr>
          <w:rStyle w:val="Emphasis"/>
        </w:rPr>
        <w:t xml:space="preserve"> and ‘choice’ in much broader terms</w:t>
      </w:r>
      <w:r w:rsidRPr="000508AE">
        <w:rPr>
          <w:rStyle w:val="StyleUnderline"/>
        </w:rPr>
        <w:t>. This redefining</w:t>
      </w:r>
      <w:r w:rsidRPr="000508AE">
        <w:rPr>
          <w:sz w:val="16"/>
        </w:rPr>
        <w:t xml:space="preserve"> of reproductive rights, largely </w:t>
      </w:r>
      <w:r w:rsidRPr="000508AE">
        <w:rPr>
          <w:rStyle w:val="StyleUnderline"/>
        </w:rPr>
        <w:t xml:space="preserve">spearheaded by </w:t>
      </w:r>
      <w:r w:rsidRPr="000508AE">
        <w:rPr>
          <w:sz w:val="16"/>
        </w:rPr>
        <w:t>Third World feminists and US</w:t>
      </w:r>
      <w:r w:rsidRPr="000508AE">
        <w:rPr>
          <w:rStyle w:val="StyleUnderline"/>
        </w:rPr>
        <w:t xml:space="preserve"> women of </w:t>
      </w:r>
      <w:proofErr w:type="spellStart"/>
      <w:r w:rsidRPr="000508AE">
        <w:rPr>
          <w:rStyle w:val="StyleUnderline"/>
        </w:rPr>
        <w:t>colour</w:t>
      </w:r>
      <w:proofErr w:type="spellEnd"/>
      <w:r w:rsidRPr="000508AE">
        <w:rPr>
          <w:sz w:val="16"/>
        </w:rPr>
        <w:t xml:space="preserve">, </w:t>
      </w:r>
      <w:proofErr w:type="spellStart"/>
      <w:r w:rsidRPr="000508AE">
        <w:rPr>
          <w:rStyle w:val="StyleUnderline"/>
        </w:rPr>
        <w:t>recognises</w:t>
      </w:r>
      <w:proofErr w:type="spellEnd"/>
      <w:r w:rsidRPr="000508AE">
        <w:rPr>
          <w:rStyle w:val="StyleUnderline"/>
        </w:rPr>
        <w:t xml:space="preserve"> the interlocking forms of oppression that different women face</w:t>
      </w:r>
      <w:r w:rsidRPr="000508AE">
        <w:rPr>
          <w:sz w:val="16"/>
        </w:rPr>
        <w:t xml:space="preserve">. </w:t>
      </w:r>
      <w:r w:rsidRPr="000508AE">
        <w:rPr>
          <w:rStyle w:val="Emphasis"/>
        </w:rPr>
        <w:t>This view critiques</w:t>
      </w:r>
      <w:r w:rsidRPr="000508AE">
        <w:rPr>
          <w:rStyle w:val="StyleUnderline"/>
        </w:rPr>
        <w:t xml:space="preserve"> the dominant framing of ‘</w:t>
      </w:r>
      <w:r w:rsidRPr="000508AE">
        <w:rPr>
          <w:rStyle w:val="Emphasis"/>
        </w:rPr>
        <w:t>choice’ as situated within a neoliberal tradition</w:t>
      </w:r>
      <w:r w:rsidRPr="000508AE">
        <w:rPr>
          <w:rStyle w:val="StyleUnderline"/>
        </w:rPr>
        <w:t xml:space="preserve"> that</w:t>
      </w:r>
      <w:r w:rsidRPr="000508AE">
        <w:rPr>
          <w:sz w:val="16"/>
        </w:rPr>
        <w:t xml:space="preserve">: </w:t>
      </w:r>
      <w:r w:rsidRPr="000508AE">
        <w:rPr>
          <w:rStyle w:val="Emphasis"/>
        </w:rPr>
        <w:t xml:space="preserve">locates individual rights at its </w:t>
      </w:r>
      <w:proofErr w:type="gramStart"/>
      <w:r w:rsidRPr="000508AE">
        <w:rPr>
          <w:rStyle w:val="Emphasis"/>
        </w:rPr>
        <w:t>core, and</w:t>
      </w:r>
      <w:proofErr w:type="gramEnd"/>
      <w:r w:rsidRPr="000508AE">
        <w:rPr>
          <w:rStyle w:val="Emphasis"/>
        </w:rPr>
        <w:t xml:space="preserve"> treats the individual’s control over her body as central to liberty and freedom.</w:t>
      </w:r>
      <w:r w:rsidRPr="000508AE">
        <w:rPr>
          <w:sz w:val="16"/>
        </w:rPr>
        <w:t xml:space="preserve"> This emphasis on </w:t>
      </w:r>
      <w:r w:rsidRPr="000508AE">
        <w:rPr>
          <w:rStyle w:val="StyleUnderline"/>
        </w:rPr>
        <w:t>individual choice</w:t>
      </w:r>
      <w:r w:rsidRPr="000508AE">
        <w:rPr>
          <w:sz w:val="16"/>
        </w:rPr>
        <w:t xml:space="preserve">, however, </w:t>
      </w:r>
      <w:r w:rsidRPr="000508AE">
        <w:rPr>
          <w:rStyle w:val="StyleUnderline"/>
        </w:rPr>
        <w:t>obscures the social context in which individuals make choices, and discounts the ways in which the state regulates populations, disciplines individual bodies, and exercises control over sexuality, gender, and reproduction</w:t>
      </w:r>
      <w:r w:rsidRPr="000508AE">
        <w:rPr>
          <w:sz w:val="16"/>
        </w:rPr>
        <w:t xml:space="preserve"> . . . ‘</w:t>
      </w:r>
      <w:r w:rsidRPr="000508AE">
        <w:rPr>
          <w:rStyle w:val="StyleUnderline"/>
        </w:rPr>
        <w:t>Choice’ implies a marketplace of options</w:t>
      </w:r>
      <w:r w:rsidRPr="000508AE">
        <w:rPr>
          <w:sz w:val="16"/>
        </w:rPr>
        <w:t xml:space="preserve"> in which </w:t>
      </w:r>
      <w:r w:rsidRPr="000508AE">
        <w:rPr>
          <w:rStyle w:val="StyleUnderline"/>
        </w:rPr>
        <w:t>women’s right to determine what happens to their bodies is legally protected</w:t>
      </w:r>
      <w:r w:rsidRPr="000508AE">
        <w:rPr>
          <w:sz w:val="16"/>
        </w:rPr>
        <w:t xml:space="preserve">, </w:t>
      </w:r>
      <w:r w:rsidRPr="000508AE">
        <w:rPr>
          <w:rStyle w:val="StyleUnderline"/>
        </w:rPr>
        <w:t>ignoring the fact that for women of color, economic and institutional constraints often restrict their ‘choices’</w:t>
      </w:r>
      <w:r w:rsidRPr="000508AE">
        <w:rPr>
          <w:sz w:val="16"/>
        </w:rPr>
        <w:t xml:space="preserve">. (Silliman et al. 2004, p. 5) </w:t>
      </w:r>
      <w:r w:rsidRPr="000508AE">
        <w:rPr>
          <w:rStyle w:val="StyleUnderline"/>
        </w:rPr>
        <w:t>For women whose communities struggle with high unemployment rates, escalating poverty, unreliable, inaccessible, or dangerous contraceptives, and poor health and low life expectancy rates</w:t>
      </w:r>
      <w:r w:rsidRPr="000508AE">
        <w:rPr>
          <w:sz w:val="16"/>
        </w:rPr>
        <w:t xml:space="preserve">, </w:t>
      </w:r>
      <w:r w:rsidRPr="000508AE">
        <w:rPr>
          <w:rStyle w:val="Emphasis"/>
        </w:rPr>
        <w:t>the decision to have an abortion is largely not experienced as an act of reproductive freedom or choice</w:t>
      </w:r>
      <w:r w:rsidRPr="000508AE">
        <w:rPr>
          <w:sz w:val="16"/>
        </w:rPr>
        <w:t xml:space="preserve">. Moreover, </w:t>
      </w:r>
      <w:proofErr w:type="gramStart"/>
      <w:r w:rsidRPr="000508AE">
        <w:rPr>
          <w:rStyle w:val="StyleUnderline"/>
        </w:rPr>
        <w:t>in light of</w:t>
      </w:r>
      <w:proofErr w:type="gramEnd"/>
      <w:r w:rsidRPr="000508AE">
        <w:rPr>
          <w:rStyle w:val="StyleUnderline"/>
        </w:rPr>
        <w:t xml:space="preserve"> the history of US eugenics laws</w:t>
      </w:r>
      <w:r w:rsidRPr="000508AE">
        <w:rPr>
          <w:sz w:val="16"/>
        </w:rPr>
        <w:t xml:space="preserve">, </w:t>
      </w:r>
      <w:r w:rsidRPr="000508AE">
        <w:rPr>
          <w:rStyle w:val="StyleUnderline"/>
        </w:rPr>
        <w:t>coercive</w:t>
      </w:r>
      <w:r w:rsidRPr="000508AE">
        <w:rPr>
          <w:sz w:val="16"/>
        </w:rPr>
        <w:t xml:space="preserve"> pro-natalist and </w:t>
      </w:r>
      <w:proofErr w:type="spellStart"/>
      <w:r w:rsidRPr="000508AE">
        <w:rPr>
          <w:sz w:val="16"/>
        </w:rPr>
        <w:t>antinatalist</w:t>
      </w:r>
      <w:proofErr w:type="spellEnd"/>
      <w:r w:rsidRPr="000508AE">
        <w:rPr>
          <w:sz w:val="16"/>
        </w:rPr>
        <w:t xml:space="preserve"> </w:t>
      </w:r>
      <w:r w:rsidRPr="000508AE">
        <w:rPr>
          <w:rStyle w:val="StyleUnderline"/>
        </w:rPr>
        <w:t>population control policies</w:t>
      </w:r>
      <w:r w:rsidRPr="000508AE">
        <w:rPr>
          <w:sz w:val="16"/>
        </w:rPr>
        <w:t>, im</w:t>
      </w:r>
      <w:r w:rsidRPr="000508AE">
        <w:rPr>
          <w:rStyle w:val="StyleUnderline"/>
        </w:rPr>
        <w:t xml:space="preserve">migration restrictions, </w:t>
      </w:r>
      <w:proofErr w:type="spellStart"/>
      <w:r w:rsidRPr="000508AE">
        <w:rPr>
          <w:rStyle w:val="StyleUnderline"/>
        </w:rPr>
        <w:t>sterilisation</w:t>
      </w:r>
      <w:proofErr w:type="spellEnd"/>
      <w:r w:rsidRPr="000508AE">
        <w:rPr>
          <w:rStyle w:val="StyleUnderline"/>
        </w:rPr>
        <w:t xml:space="preserve"> abuses, and state-mandated fertility regulation effort</w:t>
      </w:r>
      <w:r w:rsidRPr="000508AE">
        <w:rPr>
          <w:sz w:val="16"/>
        </w:rPr>
        <w:t xml:space="preserve">s (a feature of the US’s current welfare reform policy), </w:t>
      </w:r>
      <w:r w:rsidRPr="000508AE">
        <w:rPr>
          <w:rStyle w:val="StyleUnderline"/>
        </w:rPr>
        <w:t>the</w:t>
      </w:r>
      <w:r w:rsidRPr="000508AE">
        <w:rPr>
          <w:rStyle w:val="Emphasis"/>
        </w:rPr>
        <w:t xml:space="preserve"> question of under what conditions one can exercise the right to not have children or the right to have children becomes central.</w:t>
      </w:r>
      <w:r w:rsidRPr="000508AE">
        <w:rPr>
          <w:sz w:val="16"/>
        </w:rPr>
        <w:t xml:space="preserve"> </w:t>
      </w:r>
      <w:r w:rsidRPr="000508AE">
        <w:rPr>
          <w:rStyle w:val="Emphasis"/>
        </w:rPr>
        <w:t>Reproduction</w:t>
      </w:r>
      <w:r w:rsidRPr="000508AE">
        <w:rPr>
          <w:sz w:val="16"/>
        </w:rPr>
        <w:t xml:space="preserve">, therefore, </w:t>
      </w:r>
      <w:r w:rsidRPr="000508AE">
        <w:rPr>
          <w:rStyle w:val="Emphasis"/>
        </w:rPr>
        <w:t>is not just a matter of individual choice.</w:t>
      </w:r>
      <w:r w:rsidRPr="000508AE">
        <w:rPr>
          <w:sz w:val="16"/>
        </w:rPr>
        <w:t xml:space="preserve"> Reproductive health policy . . . reflects which people are valued in our </w:t>
      </w:r>
      <w:proofErr w:type="gramStart"/>
      <w:r w:rsidRPr="000508AE">
        <w:rPr>
          <w:sz w:val="16"/>
        </w:rPr>
        <w:t>society;</w:t>
      </w:r>
      <w:proofErr w:type="gramEnd"/>
      <w:r w:rsidRPr="000508AE">
        <w:rPr>
          <w:sz w:val="16"/>
        </w:rPr>
        <w:t xml:space="preserve"> who is deemed worthy to bear children and capable of making decisions for themselves. </w:t>
      </w:r>
      <w:r w:rsidRPr="000508AE">
        <w:rPr>
          <w:rStyle w:val="StyleUnderline"/>
        </w:rPr>
        <w:t>Reproductive decisions are made within a social context, including inequalities of wealth and power</w:t>
      </w:r>
      <w:r w:rsidRPr="000508AE">
        <w:rPr>
          <w:sz w:val="16"/>
        </w:rPr>
        <w:t xml:space="preserve">. Reproductive freedom is a matter of social justice. (Roberts 2000, p. 4) </w:t>
      </w:r>
      <w:proofErr w:type="spellStart"/>
      <w:r w:rsidRPr="000508AE">
        <w:rPr>
          <w:rStyle w:val="StyleUnderline"/>
        </w:rPr>
        <w:t>Emphasising</w:t>
      </w:r>
      <w:proofErr w:type="spellEnd"/>
      <w:r w:rsidRPr="000508AE">
        <w:rPr>
          <w:rStyle w:val="StyleUnderline"/>
        </w:rPr>
        <w:t xml:space="preserve"> this point, long time women’s rights activist Loretta Ross argues that for poor women of </w:t>
      </w:r>
      <w:proofErr w:type="spellStart"/>
      <w:r w:rsidRPr="000508AE">
        <w:rPr>
          <w:rStyle w:val="StyleUnderline"/>
        </w:rPr>
        <w:t>colour</w:t>
      </w:r>
      <w:proofErr w:type="spellEnd"/>
      <w:r w:rsidRPr="000508AE">
        <w:rPr>
          <w:rStyle w:val="StyleUnderline"/>
        </w:rPr>
        <w:t>, ‘our ability to control what happens to our bodies is constantly challenged by poverty, racism, environmental degradation, sexism, homophobia, and injustice in the United States</w:t>
      </w:r>
      <w:r w:rsidRPr="000508AE">
        <w:rPr>
          <w:sz w:val="16"/>
        </w:rPr>
        <w:t xml:space="preserve">’ (Silliman et al. 2004, p. 4). In short, </w:t>
      </w:r>
      <w:r w:rsidRPr="000508AE">
        <w:rPr>
          <w:rStyle w:val="StyleUnderline"/>
        </w:rPr>
        <w:t>reproductive freedom is about both individual and social reproduction</w:t>
      </w:r>
      <w:r w:rsidRPr="000508AE">
        <w:rPr>
          <w:sz w:val="16"/>
        </w:rPr>
        <w:t xml:space="preserve">. </w:t>
      </w:r>
      <w:r w:rsidRPr="000508AE">
        <w:rPr>
          <w:rStyle w:val="StyleUnderline"/>
        </w:rPr>
        <w:t>The intersectional politics of reproductive justice</w:t>
      </w:r>
      <w:r w:rsidRPr="000508AE">
        <w:rPr>
          <w:sz w:val="16"/>
        </w:rPr>
        <w:t xml:space="preserve">, therefore, </w:t>
      </w:r>
      <w:r w:rsidRPr="000508AE">
        <w:rPr>
          <w:rStyle w:val="StyleUnderline"/>
        </w:rPr>
        <w:t>has articulated the rights to bodily self-determination and the right to safe contraception choices and abortio</w:t>
      </w:r>
      <w:r w:rsidRPr="000508AE">
        <w:rPr>
          <w:sz w:val="16"/>
        </w:rPr>
        <w:t xml:space="preserve">n (the right to not have children) </w:t>
      </w:r>
      <w:r w:rsidRPr="000508AE">
        <w:rPr>
          <w:rStyle w:val="StyleUnderline"/>
        </w:rPr>
        <w:t>with the right to have children and to be able to raise them</w:t>
      </w:r>
      <w:r w:rsidRPr="000508AE">
        <w:rPr>
          <w:sz w:val="16"/>
        </w:rPr>
        <w:t xml:space="preserve">, to educate them, to keep them </w:t>
      </w:r>
      <w:r w:rsidRPr="000508AE">
        <w:rPr>
          <w:sz w:val="16"/>
        </w:rPr>
        <w:lastRenderedPageBreak/>
        <w:t xml:space="preserve">healthy and safe, and to provide them with the opportunities to live meaningful and productive lives. </w:t>
      </w:r>
      <w:r w:rsidRPr="000508AE">
        <w:rPr>
          <w:rStyle w:val="StyleUnderline"/>
        </w:rPr>
        <w:t>The reproductive justice movement</w:t>
      </w:r>
      <w:r w:rsidRPr="000508AE">
        <w:rPr>
          <w:sz w:val="16"/>
        </w:rPr>
        <w:t xml:space="preserve">, therefore, </w:t>
      </w:r>
      <w:r w:rsidRPr="000508AE">
        <w:rPr>
          <w:rStyle w:val="StyleUnderline"/>
        </w:rPr>
        <w:t xml:space="preserve">asserts that the exercising of an individual woman’s reproductive rights and freedom of choice requires attention to and the </w:t>
      </w:r>
      <w:proofErr w:type="spellStart"/>
      <w:r w:rsidRPr="000508AE">
        <w:rPr>
          <w:rStyle w:val="StyleUnderline"/>
        </w:rPr>
        <w:t>rea</w:t>
      </w:r>
      <w:r w:rsidRPr="000508AE">
        <w:rPr>
          <w:rStyle w:val="Emphasis"/>
        </w:rPr>
        <w:t>lisation</w:t>
      </w:r>
      <w:proofErr w:type="spellEnd"/>
      <w:r w:rsidRPr="000508AE">
        <w:rPr>
          <w:rStyle w:val="Emphasis"/>
        </w:rPr>
        <w:t xml:space="preserve"> of many other social, economic, civic, and environmental goals,</w:t>
      </w:r>
      <w:r w:rsidRPr="000508AE">
        <w:rPr>
          <w:sz w:val="16"/>
        </w:rPr>
        <w:t xml:space="preserve"> including good jobs and economic security, freedom from domestic violence, sexual coercion, and forced </w:t>
      </w:r>
      <w:proofErr w:type="spellStart"/>
      <w:r w:rsidRPr="000508AE">
        <w:rPr>
          <w:sz w:val="16"/>
        </w:rPr>
        <w:t>sterilisation</w:t>
      </w:r>
      <w:proofErr w:type="spellEnd"/>
      <w:r w:rsidRPr="000508AE">
        <w:rPr>
          <w:sz w:val="16"/>
        </w:rPr>
        <w:t xml:space="preserve">, affordable healthcare, educational opportunities for women and good schools for children, decent housing and transportation, and a clean and healthy environment. </w:t>
      </w:r>
      <w:r w:rsidRPr="000508AE">
        <w:rPr>
          <w:rStyle w:val="StyleUnderline"/>
        </w:rPr>
        <w:t>This emergent challenge to the dominant discourse of reproductive-rights-as-abortion-rights identifies these social, economic, and environmental issues also as significant reproductive issues</w:t>
      </w:r>
      <w:r w:rsidRPr="000508AE">
        <w:rPr>
          <w:sz w:val="16"/>
        </w:rPr>
        <w:t xml:space="preserve">, thereby </w:t>
      </w:r>
      <w:r w:rsidRPr="000508AE">
        <w:rPr>
          <w:rStyle w:val="Emphasis"/>
        </w:rPr>
        <w:t xml:space="preserve">constructing a politics of intersectionality </w:t>
      </w:r>
      <w:proofErr w:type="spellStart"/>
      <w:r w:rsidRPr="000508AE">
        <w:rPr>
          <w:rStyle w:val="Emphasis"/>
        </w:rPr>
        <w:t>recognising</w:t>
      </w:r>
      <w:proofErr w:type="spellEnd"/>
      <w:r w:rsidRPr="000508AE">
        <w:rPr>
          <w:rStyle w:val="Emphasis"/>
        </w:rPr>
        <w:t xml:space="preserve"> the important interconnections between individual rights and the broader aims of social justice</w:t>
      </w:r>
      <w:r w:rsidRPr="000508AE">
        <w:rPr>
          <w:sz w:val="16"/>
        </w:rPr>
        <w:t>.</w:t>
      </w:r>
      <w:r w:rsidRPr="000508AE">
        <w:rPr>
          <w:rStyle w:val="StyleUnderline"/>
        </w:rPr>
        <w:t xml:space="preserve"> This feminist reframing of the concept of ‘reproductive justice’ points to the significance of the struggle to achieve social reproduction for poor women and women of </w:t>
      </w:r>
      <w:proofErr w:type="spellStart"/>
      <w:r w:rsidRPr="000508AE">
        <w:rPr>
          <w:rStyle w:val="StyleUnderline"/>
        </w:rPr>
        <w:t>colour</w:t>
      </w:r>
      <w:proofErr w:type="spellEnd"/>
      <w:r w:rsidRPr="000508AE">
        <w:rPr>
          <w:rStyle w:val="StyleUnderline"/>
        </w:rPr>
        <w:t xml:space="preserve"> and develops a critique of its relative invisibility in the political consciousness of the</w:t>
      </w:r>
      <w:r w:rsidRPr="000508AE">
        <w:rPr>
          <w:sz w:val="16"/>
        </w:rPr>
        <w:t xml:space="preserve"> middle-class, predominantly white, </w:t>
      </w:r>
      <w:r w:rsidRPr="000508AE">
        <w:rPr>
          <w:rStyle w:val="StyleUnderline"/>
        </w:rPr>
        <w:t>reproductive rights movement</w:t>
      </w:r>
      <w:r w:rsidRPr="000508AE">
        <w:rPr>
          <w:sz w:val="16"/>
        </w:rPr>
        <w:t>.</w:t>
      </w:r>
    </w:p>
    <w:p w14:paraId="17066A93" w14:textId="51BFCBE9" w:rsidR="00C857D1" w:rsidRPr="00714F1C" w:rsidRDefault="00E20D47" w:rsidP="00E20D47">
      <w:pPr>
        <w:pStyle w:val="Heading4"/>
      </w:pPr>
      <w:r>
        <w:t xml:space="preserve">Reproductive freedom is much more than being pro-choice. An ERJ framework is inherently intersectional and addresses the </w:t>
      </w:r>
      <w:r w:rsidRPr="008123B7">
        <w:rPr>
          <w:u w:val="single"/>
        </w:rPr>
        <w:t>gender essentialism</w:t>
      </w:r>
      <w:r>
        <w:t xml:space="preserve"> of mainstream activists. </w:t>
      </w:r>
    </w:p>
    <w:p w14:paraId="075F76A2" w14:textId="77777777" w:rsidR="00C857D1" w:rsidRDefault="00C857D1" w:rsidP="00C857D1">
      <w:r w:rsidRPr="00AC7C52">
        <w:t xml:space="preserve">Loretta J. </w:t>
      </w:r>
      <w:r w:rsidRPr="00AC7C52">
        <w:rPr>
          <w:rStyle w:val="Style13ptBold"/>
        </w:rPr>
        <w:t>Ross, 2018</w:t>
      </w:r>
      <w:r>
        <w:t>, activist, scholar, professor at Smith College, “</w:t>
      </w:r>
      <w:r w:rsidRPr="00AC7C52">
        <w:t>Reproductive Justice as Intersectional Feminist Activism</w:t>
      </w:r>
      <w:r>
        <w:t xml:space="preserve">”, Taylor and Francis, 1/16/2018, </w:t>
      </w:r>
      <w:r w:rsidRPr="00AC7C52">
        <w:t>https://www.tandfonline.com/doi/full/10.1080/10999949.2017.1389634?casa_token=WuBwGgEE8QYAAAAA%3AsCLOfBBwtTNH9U74Y7j8AiOj4gNg8qp4EdYvcqimsFR7v-vhPz1OEZ93UpV2zYNcpHUe-AQzXNNiCQ</w:t>
      </w:r>
    </w:p>
    <w:p w14:paraId="7456E882" w14:textId="77777777" w:rsidR="00C857D1" w:rsidRPr="00B00896" w:rsidRDefault="00C857D1" w:rsidP="00C857D1">
      <w:pPr>
        <w:rPr>
          <w:sz w:val="14"/>
        </w:rPr>
      </w:pPr>
      <w:r w:rsidRPr="00B00896">
        <w:rPr>
          <w:sz w:val="14"/>
        </w:rPr>
        <w:t xml:space="preserve">What is </w:t>
      </w:r>
      <w:r w:rsidRPr="003C7548">
        <w:rPr>
          <w:rStyle w:val="StyleUnderline"/>
        </w:rPr>
        <w:t>Reproductive Justice</w:t>
      </w:r>
      <w:r w:rsidRPr="00B00896">
        <w:rPr>
          <w:sz w:val="14"/>
        </w:rPr>
        <w:t>?</w:t>
      </w:r>
    </w:p>
    <w:p w14:paraId="4522C441" w14:textId="77777777" w:rsidR="00C857D1" w:rsidRPr="003C7548" w:rsidRDefault="00C857D1" w:rsidP="00C857D1">
      <w:pPr>
        <w:rPr>
          <w:rStyle w:val="StyleUnderline"/>
        </w:rPr>
      </w:pPr>
      <w:r w:rsidRPr="00B00896">
        <w:rPr>
          <w:sz w:val="14"/>
        </w:rPr>
        <w:t xml:space="preserve">In June 1994, </w:t>
      </w:r>
      <w:r w:rsidRPr="003C7548">
        <w:rPr>
          <w:rStyle w:val="StyleUnderline"/>
        </w:rPr>
        <w:t>twelve black women working in the reproductive health and rights movement birthed the concept of reproductive justice at a pro-choice conference on health care reform in Chicago</w:t>
      </w:r>
      <w:r w:rsidRPr="00B00896">
        <w:rPr>
          <w:sz w:val="14"/>
        </w:rPr>
        <w:t>.23 We created “</w:t>
      </w:r>
      <w:r w:rsidRPr="003C7548">
        <w:rPr>
          <w:rStyle w:val="StyleUnderline"/>
        </w:rPr>
        <w:t>reproductive justice</w:t>
      </w:r>
      <w:r w:rsidRPr="00B00896">
        <w:rPr>
          <w:sz w:val="14"/>
        </w:rPr>
        <w:t xml:space="preserve">” because </w:t>
      </w:r>
      <w:r w:rsidRPr="003C7548">
        <w:rPr>
          <w:rStyle w:val="StyleUnderline"/>
        </w:rPr>
        <w:t>we believed that true health care for women needed to include a full range of reproductive health services</w:t>
      </w:r>
      <w:r w:rsidRPr="00B00896">
        <w:rPr>
          <w:sz w:val="14"/>
        </w:rPr>
        <w:t xml:space="preserve">. </w:t>
      </w:r>
      <w:r w:rsidRPr="003C7548">
        <w:rPr>
          <w:rStyle w:val="StyleUnderline"/>
        </w:rPr>
        <w:t>While abortion is one primary health issue</w:t>
      </w:r>
      <w:r w:rsidRPr="00B00896">
        <w:rPr>
          <w:sz w:val="14"/>
        </w:rPr>
        <w:t xml:space="preserve">, we knew that </w:t>
      </w:r>
      <w:r w:rsidRPr="003C7548">
        <w:rPr>
          <w:rStyle w:val="Emphasis"/>
        </w:rPr>
        <w:t>abortion advocacy alone inadequately addressed the intersectional oppressions of white supremacy, misogyny, and neoliberalism</w:t>
      </w:r>
      <w:r w:rsidRPr="00B00896">
        <w:rPr>
          <w:sz w:val="14"/>
        </w:rPr>
        <w:t xml:space="preserve">. From the perspective of African American women, any health care plan must include coverage for abortions, contraceptives, well-woman preventive care, pre- and postnatal care, fibroids, infertility, cervical and breast cancer, infant and maternal morbidity and mortality, intimate partner violence, HIV/AIDS, and other sexually transmitted infections. In simplest terms, </w:t>
      </w:r>
      <w:r w:rsidRPr="003C7548">
        <w:rPr>
          <w:rStyle w:val="StyleUnderline"/>
        </w:rPr>
        <w:t>we</w:t>
      </w:r>
      <w:r w:rsidRPr="00B00896">
        <w:rPr>
          <w:sz w:val="14"/>
        </w:rPr>
        <w:t xml:space="preserve"> </w:t>
      </w:r>
      <w:r w:rsidRPr="003C7548">
        <w:rPr>
          <w:rStyle w:val="StyleUnderline"/>
        </w:rPr>
        <w:t>spliced together the concept of reproductive rights and social justice to coin the neologism, “reproductive justice.”</w:t>
      </w:r>
    </w:p>
    <w:p w14:paraId="61CFC35C" w14:textId="77777777" w:rsidR="00C857D1" w:rsidRPr="0047138F" w:rsidRDefault="00C857D1" w:rsidP="00C857D1">
      <w:pPr>
        <w:rPr>
          <w:rStyle w:val="StyleUnderline"/>
        </w:rPr>
      </w:pPr>
      <w:r w:rsidRPr="0047138F">
        <w:rPr>
          <w:rStyle w:val="StyleUnderline"/>
        </w:rPr>
        <w:t>Reproductive justice is based on three interconnected sets of human rights</w:t>
      </w:r>
      <w:r w:rsidRPr="00B00896">
        <w:rPr>
          <w:sz w:val="14"/>
        </w:rPr>
        <w:t xml:space="preserve">: (1) </w:t>
      </w:r>
      <w:r w:rsidRPr="0047138F">
        <w:rPr>
          <w:rStyle w:val="StyleUnderline"/>
        </w:rPr>
        <w:t>the right to have a child</w:t>
      </w:r>
      <w:r w:rsidRPr="00B00896">
        <w:rPr>
          <w:sz w:val="14"/>
        </w:rPr>
        <w:t xml:space="preserve"> under the conditions of one’s choosing; (2) </w:t>
      </w:r>
      <w:r w:rsidRPr="0047138F">
        <w:rPr>
          <w:rStyle w:val="StyleUnderline"/>
        </w:rPr>
        <w:t>the right not to have a child</w:t>
      </w:r>
      <w:r w:rsidRPr="00B00896">
        <w:rPr>
          <w:sz w:val="14"/>
        </w:rPr>
        <w:t xml:space="preserve"> using birth control, abortion, or abstinence; and (3) </w:t>
      </w:r>
      <w:r w:rsidRPr="0047138F">
        <w:rPr>
          <w:rStyle w:val="StyleUnderline"/>
        </w:rPr>
        <w:t>the right to parent children</w:t>
      </w:r>
      <w:r w:rsidRPr="00B00896">
        <w:rPr>
          <w:sz w:val="14"/>
        </w:rPr>
        <w:t xml:space="preserve"> in safe and healthy environments free from violence by individuals or the state.24 </w:t>
      </w:r>
      <w:r w:rsidRPr="0047138F">
        <w:rPr>
          <w:rStyle w:val="StyleUnderline"/>
        </w:rPr>
        <w:t>Reproductive justice was</w:t>
      </w:r>
      <w:r w:rsidRPr="00B00896">
        <w:rPr>
          <w:sz w:val="14"/>
        </w:rPr>
        <w:t xml:space="preserve"> never meant</w:t>
      </w:r>
      <w:r w:rsidRPr="0047138F">
        <w:rPr>
          <w:rStyle w:val="StyleUnderline"/>
        </w:rPr>
        <w:t xml:space="preserve"> </w:t>
      </w:r>
      <w:r w:rsidRPr="00B00896">
        <w:rPr>
          <w:sz w:val="14"/>
        </w:rPr>
        <w:t xml:space="preserve">to replace the reproductive health (service provision) or reproductive rights (legal advocacy) frameworks. Instead, it was </w:t>
      </w:r>
      <w:r w:rsidRPr="0047138F">
        <w:rPr>
          <w:rStyle w:val="StyleUnderline"/>
        </w:rPr>
        <w:t>an amplifying organizing concept to shed light on the intersectional forms of oppression</w:t>
      </w:r>
      <w:r w:rsidRPr="00B00896">
        <w:rPr>
          <w:sz w:val="14"/>
        </w:rPr>
        <w:t xml:space="preserve"> </w:t>
      </w:r>
      <w:r w:rsidRPr="0047138F">
        <w:rPr>
          <w:rStyle w:val="StyleUnderline"/>
        </w:rPr>
        <w:t>that threaten Black women’s bodily integrity</w:t>
      </w:r>
      <w:r w:rsidRPr="00B00896">
        <w:rPr>
          <w:sz w:val="14"/>
        </w:rPr>
        <w:t xml:space="preserve">. </w:t>
      </w:r>
      <w:r w:rsidRPr="0047138F">
        <w:rPr>
          <w:rStyle w:val="StyleUnderline"/>
        </w:rPr>
        <w:t>It rapidly propelled a growing movement of women of color activists from many social locations to fight for reproductive dignity.</w:t>
      </w:r>
    </w:p>
    <w:p w14:paraId="7A8680C7" w14:textId="77777777" w:rsidR="00C857D1" w:rsidRPr="00B00896" w:rsidRDefault="00C857D1" w:rsidP="00C857D1">
      <w:pPr>
        <w:rPr>
          <w:sz w:val="14"/>
        </w:rPr>
      </w:pPr>
      <w:r w:rsidRPr="0047138F">
        <w:rPr>
          <w:rStyle w:val="StyleUnderline"/>
        </w:rPr>
        <w:t>Reproductive justice is rooted in the belief that systemic inequality has always shaped people’s decision making around childbearing and parenting,</w:t>
      </w:r>
      <w:r w:rsidRPr="00B00896">
        <w:rPr>
          <w:sz w:val="14"/>
        </w:rPr>
        <w:t xml:space="preserve"> particularly vulnerable women. </w:t>
      </w:r>
      <w:r w:rsidRPr="0047138F">
        <w:rPr>
          <w:rStyle w:val="StyleUnderline"/>
        </w:rPr>
        <w:t>Institutional forces</w:t>
      </w:r>
      <w:r w:rsidRPr="00B00896">
        <w:rPr>
          <w:sz w:val="14"/>
        </w:rPr>
        <w:t xml:space="preserve"> such as racism, sexism, colonialism, and poverty </w:t>
      </w:r>
      <w:r w:rsidRPr="0047138F">
        <w:rPr>
          <w:rStyle w:val="StyleUnderline"/>
        </w:rPr>
        <w:t>influence people’s individual freedoms in societies</w:t>
      </w:r>
      <w:r w:rsidRPr="00B00896">
        <w:rPr>
          <w:sz w:val="14"/>
        </w:rPr>
        <w:t xml:space="preserve">. Other factors—such as </w:t>
      </w:r>
      <w:r w:rsidRPr="00B00896">
        <w:rPr>
          <w:sz w:val="14"/>
        </w:rPr>
        <w:lastRenderedPageBreak/>
        <w:t>immigration status, ability, gender identity, carceral status, sexual orientation, and age—can also affect whether people get appropriate care. For instance, undocumented immigrant women in U.S. detention centers are denied counseling after sexual assault, reproductive health care, and access to menstrual supplies. Many are civil detainees, rendering legal aid inaccessible, leaving their health care and human rights to immigration authorities and the criminal justice system.</w:t>
      </w:r>
    </w:p>
    <w:p w14:paraId="150742C3" w14:textId="77777777" w:rsidR="00C857D1" w:rsidRPr="00B00896" w:rsidRDefault="00C857D1" w:rsidP="00C857D1">
      <w:pPr>
        <w:rPr>
          <w:sz w:val="14"/>
        </w:rPr>
      </w:pPr>
      <w:r w:rsidRPr="0047138F">
        <w:rPr>
          <w:rStyle w:val="StyleUnderline"/>
        </w:rPr>
        <w:t>Sexuality has become a political and economic driver of late-stage capitalism and right-wing political mobilizations as neoliberal elites destroy the Keynesian welfare state of the 20th century to achieve unfettered profits and global domination</w:t>
      </w:r>
      <w:r w:rsidRPr="00B00896">
        <w:rPr>
          <w:sz w:val="14"/>
        </w:rPr>
        <w:t xml:space="preserve">. As a concrete example of intersectional praxis, </w:t>
      </w:r>
      <w:r w:rsidRPr="0047138F">
        <w:rPr>
          <w:rStyle w:val="StyleUnderline"/>
        </w:rPr>
        <w:t>the reproductive justice framework includes sexual freedom and bodily autonomy, making visible the material consequences of embodiment</w:t>
      </w:r>
      <w:r w:rsidRPr="00B00896">
        <w:rPr>
          <w:sz w:val="14"/>
        </w:rPr>
        <w:t xml:space="preserve">. </w:t>
      </w:r>
      <w:r w:rsidRPr="0047138F">
        <w:rPr>
          <w:rStyle w:val="Emphasis"/>
        </w:rPr>
        <w:t>Not only biologically defined women experience reproductive oppression</w:t>
      </w:r>
      <w:r w:rsidRPr="00B00896">
        <w:rPr>
          <w:sz w:val="14"/>
        </w:rPr>
        <w:t xml:space="preserve">. </w:t>
      </w:r>
      <w:r w:rsidRPr="0047138F">
        <w:rPr>
          <w:rStyle w:val="StyleUnderline"/>
        </w:rPr>
        <w:t>By highlighting the distinction between biological sex and socially constructed gender, our analysis includes</w:t>
      </w:r>
      <w:r w:rsidRPr="00B00896">
        <w:rPr>
          <w:sz w:val="14"/>
        </w:rPr>
        <w:t xml:space="preserve"> transmen, transwomen, and </w:t>
      </w:r>
      <w:r w:rsidRPr="0047138F">
        <w:rPr>
          <w:rStyle w:val="StyleUnderline"/>
        </w:rPr>
        <w:t>gender-nonconforming individuals</w:t>
      </w:r>
      <w:r w:rsidRPr="00B00896">
        <w:rPr>
          <w:sz w:val="14"/>
        </w:rPr>
        <w:t xml:space="preserve">. </w:t>
      </w:r>
      <w:r w:rsidRPr="0047138F">
        <w:rPr>
          <w:rStyle w:val="StyleUnderline"/>
        </w:rPr>
        <w:t xml:space="preserve">For example, trans and intersex people are frequently coerced to undergo gender reassignment surgery that results in involuntary sterilizations </w:t>
      </w:r>
      <w:proofErr w:type="gramStart"/>
      <w:r w:rsidRPr="0047138F">
        <w:rPr>
          <w:rStyle w:val="StyleUnderline"/>
        </w:rPr>
        <w:t>in order to</w:t>
      </w:r>
      <w:proofErr w:type="gramEnd"/>
      <w:r w:rsidRPr="0047138F">
        <w:rPr>
          <w:rStyle w:val="StyleUnderline"/>
        </w:rPr>
        <w:t xml:space="preserve"> obtain vital identity documentation </w:t>
      </w:r>
      <w:r w:rsidRPr="00B00896">
        <w:rPr>
          <w:sz w:val="14"/>
        </w:rPr>
        <w:t xml:space="preserve">such as driver’s licenses that match their preferred identities.25 </w:t>
      </w:r>
      <w:r w:rsidRPr="0047138F">
        <w:rPr>
          <w:rStyle w:val="StyleUnderline"/>
        </w:rPr>
        <w:t>Such policies limit their reproductive options as a form of covert reproductive control by the state</w:t>
      </w:r>
      <w:r w:rsidRPr="00B00896">
        <w:rPr>
          <w:sz w:val="14"/>
        </w:rPr>
        <w:t xml:space="preserve">. </w:t>
      </w:r>
      <w:r w:rsidRPr="0047138F">
        <w:rPr>
          <w:rStyle w:val="StyleUnderline"/>
        </w:rPr>
        <w:t>Reproductive justice addresses the essentialism of gender-specific accounts that neglect how differences shape people’s material realities, leaving undiscovered reproductive vulnerabilities shaped by white supremacy and neoliberalism</w:t>
      </w:r>
      <w:r w:rsidRPr="00B00896">
        <w:rPr>
          <w:sz w:val="14"/>
        </w:rPr>
        <w:t>. White supremacy as used in this article is a lethal body of ideas comprised of racism, Christian nationalism, homophobia, nativism, settler colonialism, transphobia, misogyny, and authoritarianism.26</w:t>
      </w:r>
    </w:p>
    <w:p w14:paraId="5298FF0B" w14:textId="77777777" w:rsidR="00C857D1" w:rsidRPr="0047138F" w:rsidRDefault="00C857D1" w:rsidP="00C857D1">
      <w:pPr>
        <w:rPr>
          <w:rStyle w:val="StyleUnderline"/>
        </w:rPr>
      </w:pPr>
      <w:r w:rsidRPr="0047138F">
        <w:rPr>
          <w:rStyle w:val="StyleUnderline"/>
        </w:rPr>
        <w:t>Intersectionality through a reproductive justice lens offers a theoretical and practical approach that accounts for this interlocking matrix of oppression</w:t>
      </w:r>
      <w:r w:rsidRPr="00B00896">
        <w:rPr>
          <w:sz w:val="14"/>
        </w:rPr>
        <w:t xml:space="preserve"> that is frequently parsed into different disciplines such as Native American Studies, Queer Studies, Economics, African American Studies, Women’s Studies, Social Studies, American History, International Relations, and so on. Reproductive justice is inherently interdisciplinary because it is a lacuna-filling “narrative shorthand riddled, in practice, with contradictions, accidents, and surprises,” in the words of Hortense Spillers.27 </w:t>
      </w:r>
      <w:r w:rsidRPr="0047138F">
        <w:rPr>
          <w:rStyle w:val="StyleUnderline"/>
        </w:rPr>
        <w:t xml:space="preserve">By making visible the web of apparently disparate policies that form a totalizing containment system, reproductive justice expands the meaning of population control </w:t>
      </w:r>
      <w:r w:rsidRPr="00B00896">
        <w:rPr>
          <w:sz w:val="14"/>
        </w:rPr>
        <w:t xml:space="preserve">(eugenics) </w:t>
      </w:r>
      <w:r w:rsidRPr="0047138F">
        <w:rPr>
          <w:rStyle w:val="StyleUnderline"/>
        </w:rPr>
        <w:t>to intersect practices that—regardless of intent—limit reproductive options for women of color, Indigenous people, and other marginalized communities globally</w:t>
      </w:r>
      <w:r w:rsidRPr="00B00896">
        <w:rPr>
          <w:sz w:val="14"/>
        </w:rPr>
        <w:t xml:space="preserve">. </w:t>
      </w:r>
      <w:r w:rsidRPr="0047138F">
        <w:rPr>
          <w:rStyle w:val="Emphasis"/>
        </w:rPr>
        <w:t>We scrutinize all public policies to comprehensively analyze systemic reproductive restraints to consider unexpected connections that affect childbearing and parenting</w:t>
      </w:r>
      <w:r w:rsidRPr="00B00896">
        <w:rPr>
          <w:sz w:val="14"/>
        </w:rPr>
        <w:t xml:space="preserve">. These include freedom of movement, immigration restrictions, the prison-industrial complex, racial and gender binaries, racial profiling and police brutality, racist and sexist media portrayals, resource allocations through tax policies, welfare and public assistance, health care systems, insurance affordability, housing availability, eviction policies, food insecurity, educational opportunities, zoning regulations, public utilities, internal displacement through natural disasters or eminent domain, voting rights, religious bigotry, credit, finance regulations, civil liberties restrictions, and environmental racism. </w:t>
      </w:r>
      <w:r w:rsidRPr="0047138F">
        <w:rPr>
          <w:rStyle w:val="StyleUnderline"/>
        </w:rPr>
        <w:t>Nearly every field of human endeavor affects and is affected by reproductive politics because empires need bodies.</w:t>
      </w:r>
    </w:p>
    <w:p w14:paraId="527D186B" w14:textId="77777777" w:rsidR="00C857D1" w:rsidRPr="00C71A40" w:rsidRDefault="00C857D1" w:rsidP="00C857D1"/>
    <w:p w14:paraId="241EAF64" w14:textId="77777777" w:rsidR="00C857D1" w:rsidRDefault="00C857D1" w:rsidP="00E20D47"/>
    <w:p w14:paraId="483B6618" w14:textId="5CFE6E4A" w:rsidR="00C857D1" w:rsidRDefault="00E20D47" w:rsidP="00C857D1">
      <w:pPr>
        <w:pStyle w:val="Heading2"/>
      </w:pPr>
      <w:r>
        <w:lastRenderedPageBreak/>
        <w:t>**2AC AT: Disads**</w:t>
      </w:r>
    </w:p>
    <w:p w14:paraId="29C88D99" w14:textId="04A8F41B" w:rsidR="00C857D1" w:rsidRDefault="00E20D47" w:rsidP="00C857D1">
      <w:pPr>
        <w:pStyle w:val="Heading3"/>
      </w:pPr>
      <w:r>
        <w:lastRenderedPageBreak/>
        <w:t xml:space="preserve">Top Level- </w:t>
      </w:r>
      <w:r w:rsidR="00C857D1">
        <w:t xml:space="preserve">Thumps the link! </w:t>
      </w:r>
    </w:p>
    <w:p w14:paraId="0DECE91F" w14:textId="77777777" w:rsidR="00C857D1" w:rsidRDefault="00C857D1" w:rsidP="00C857D1">
      <w:pPr>
        <w:pStyle w:val="Heading4"/>
      </w:pPr>
      <w:r>
        <w:t xml:space="preserve">New infra funding bill thumps </w:t>
      </w:r>
    </w:p>
    <w:p w14:paraId="54B80920" w14:textId="77777777" w:rsidR="00C857D1" w:rsidRDefault="00C857D1" w:rsidP="00C857D1">
      <w:r>
        <w:t xml:space="preserve">Carolyn </w:t>
      </w:r>
      <w:r w:rsidRPr="000E160B">
        <w:rPr>
          <w:rStyle w:val="Style13ptBold"/>
        </w:rPr>
        <w:t>Berndt, 5/5</w:t>
      </w:r>
      <w:r>
        <w:t xml:space="preserve">/20201, </w:t>
      </w:r>
      <w:r w:rsidRPr="00C11E08">
        <w:t>Program Director for Sustainability, Federal Advocacy</w:t>
      </w:r>
      <w:r>
        <w:t>, “</w:t>
      </w:r>
      <w:r w:rsidRPr="000E160B">
        <w:t>Senate Approves Bipartisan Water Infrastructure Bill</w:t>
      </w:r>
      <w:r>
        <w:t>”, National League of Cities, 5/5/</w:t>
      </w:r>
      <w:proofErr w:type="gramStart"/>
      <w:r>
        <w:t xml:space="preserve">2021,  </w:t>
      </w:r>
      <w:r w:rsidRPr="000E160B">
        <w:t>https://www.nlc.org/article/2021/05/05/senate-approves-bipartisan-water-infrastructure-bill/</w:t>
      </w:r>
      <w:proofErr w:type="gramEnd"/>
    </w:p>
    <w:p w14:paraId="3342F9AD" w14:textId="77777777" w:rsidR="00C857D1" w:rsidRPr="00B02528" w:rsidRDefault="00C857D1" w:rsidP="00C857D1">
      <w:pPr>
        <w:rPr>
          <w:sz w:val="16"/>
        </w:rPr>
      </w:pPr>
      <w:r w:rsidRPr="00B02528">
        <w:rPr>
          <w:rStyle w:val="StyleUnderline"/>
        </w:rPr>
        <w:t>With broad bipartisan support</w:t>
      </w:r>
      <w:r w:rsidRPr="00B02528">
        <w:rPr>
          <w:sz w:val="16"/>
        </w:rPr>
        <w:t xml:space="preserve">, last week, </w:t>
      </w:r>
      <w:r w:rsidRPr="00B02528">
        <w:rPr>
          <w:rStyle w:val="Emphasis"/>
        </w:rPr>
        <w:t>the Senate passed the Drinking Water and Wastewater Infrastructure Act</w:t>
      </w:r>
      <w:r w:rsidRPr="00B02528">
        <w:rPr>
          <w:sz w:val="16"/>
        </w:rPr>
        <w:t xml:space="preserve"> (S. 914) by a vote of </w:t>
      </w:r>
      <w:r w:rsidRPr="00B02528">
        <w:rPr>
          <w:rStyle w:val="Emphasis"/>
        </w:rPr>
        <w:t>89-2.</w:t>
      </w:r>
      <w:r w:rsidRPr="00B02528">
        <w:rPr>
          <w:sz w:val="16"/>
        </w:rPr>
        <w:t xml:space="preserve"> </w:t>
      </w:r>
      <w:r w:rsidRPr="00B02528">
        <w:rPr>
          <w:rStyle w:val="StyleUnderline"/>
        </w:rPr>
        <w:t>The comprehensive bill,</w:t>
      </w:r>
      <w:r w:rsidRPr="00B02528">
        <w:rPr>
          <w:sz w:val="16"/>
        </w:rPr>
        <w:t xml:space="preserve"> which NLC supported, </w:t>
      </w:r>
      <w:r w:rsidRPr="00B02528">
        <w:rPr>
          <w:rStyle w:val="Emphasis"/>
        </w:rPr>
        <w:t xml:space="preserve">provides $35 billion over five years in federal financing and funding to address our nation’s water infrastructure needs.  </w:t>
      </w:r>
    </w:p>
    <w:p w14:paraId="2B712EA7" w14:textId="77777777" w:rsidR="00C857D1" w:rsidRPr="00B02528" w:rsidRDefault="00C857D1" w:rsidP="00C857D1">
      <w:pPr>
        <w:rPr>
          <w:sz w:val="16"/>
        </w:rPr>
      </w:pPr>
      <w:r w:rsidRPr="00B02528">
        <w:rPr>
          <w:rStyle w:val="StyleUnderline"/>
        </w:rPr>
        <w:t xml:space="preserve">Passage of the bipartisan bill comes at a time when infrastructure negotiations in Washington are heating up and work is being done to put together packages around transportation, </w:t>
      </w:r>
      <w:proofErr w:type="gramStart"/>
      <w:r w:rsidRPr="00B02528">
        <w:rPr>
          <w:rStyle w:val="StyleUnderline"/>
        </w:rPr>
        <w:t>broadband</w:t>
      </w:r>
      <w:proofErr w:type="gramEnd"/>
      <w:r w:rsidRPr="00B02528">
        <w:rPr>
          <w:rStyle w:val="StyleUnderline"/>
        </w:rPr>
        <w:t xml:space="preserve"> and workforce development</w:t>
      </w:r>
      <w:r w:rsidRPr="00B02528">
        <w:rPr>
          <w:sz w:val="16"/>
        </w:rPr>
        <w:t xml:space="preserve"> – all NLC priorities for Building Sustainable and Resilient Infrastructure.  </w:t>
      </w:r>
    </w:p>
    <w:p w14:paraId="3017771D" w14:textId="77777777" w:rsidR="00C857D1" w:rsidRPr="00B02528" w:rsidRDefault="00C857D1" w:rsidP="00C857D1">
      <w:pPr>
        <w:rPr>
          <w:rStyle w:val="Emphasis"/>
        </w:rPr>
      </w:pPr>
      <w:r w:rsidRPr="00B02528">
        <w:rPr>
          <w:rStyle w:val="StyleUnderline"/>
        </w:rPr>
        <w:t>Sponsored b</w:t>
      </w:r>
      <w:r w:rsidRPr="00B02528">
        <w:rPr>
          <w:sz w:val="16"/>
        </w:rPr>
        <w:t xml:space="preserve">y Sen. Tammy </w:t>
      </w:r>
      <w:r w:rsidRPr="00B02528">
        <w:rPr>
          <w:rStyle w:val="StyleUnderline"/>
        </w:rPr>
        <w:t>Duckworth</w:t>
      </w:r>
      <w:r w:rsidRPr="00B02528">
        <w:rPr>
          <w:sz w:val="16"/>
        </w:rPr>
        <w:t xml:space="preserve"> (D-IL), along with Senate Environment and Public Works Chairman Sen. Tom </w:t>
      </w:r>
      <w:r w:rsidRPr="00B02528">
        <w:rPr>
          <w:rStyle w:val="StyleUnderline"/>
        </w:rPr>
        <w:t>Carper</w:t>
      </w:r>
      <w:r w:rsidRPr="00B02528">
        <w:rPr>
          <w:sz w:val="16"/>
        </w:rPr>
        <w:t xml:space="preserve"> (D-DE) and Ranking Member Sen. Shelley Moore </w:t>
      </w:r>
      <w:r w:rsidRPr="00B02528">
        <w:rPr>
          <w:rStyle w:val="StyleUnderline"/>
        </w:rPr>
        <w:t>Capito</w:t>
      </w:r>
      <w:r w:rsidRPr="00B02528">
        <w:rPr>
          <w:sz w:val="16"/>
        </w:rPr>
        <w:t xml:space="preserve"> (R-WV), </w:t>
      </w:r>
      <w:r w:rsidRPr="00B02528">
        <w:rPr>
          <w:rStyle w:val="StyleUnderline"/>
        </w:rPr>
        <w:t>and nearly a dozen other bipartisan committee lawmakers</w:t>
      </w:r>
      <w:r w:rsidRPr="00B02528">
        <w:rPr>
          <w:sz w:val="16"/>
        </w:rPr>
        <w:t xml:space="preserve">, </w:t>
      </w:r>
      <w:r w:rsidRPr="00B02528">
        <w:rPr>
          <w:rStyle w:val="Emphasis"/>
        </w:rPr>
        <w:t>the bill demonstrates a strong commitment and recognition of the need to invest in our nation’s drinking water and wastewater infrastructure.</w:t>
      </w:r>
    </w:p>
    <w:p w14:paraId="0F416117" w14:textId="77777777" w:rsidR="00C857D1" w:rsidRPr="000E160B" w:rsidRDefault="00C857D1" w:rsidP="00C857D1"/>
    <w:p w14:paraId="5A3662C1" w14:textId="77777777" w:rsidR="00C857D1" w:rsidRDefault="00C857D1" w:rsidP="00C857D1">
      <w:pPr>
        <w:pStyle w:val="Heading3"/>
      </w:pPr>
      <w:r>
        <w:lastRenderedPageBreak/>
        <w:t>AT: Securitized Impacts</w:t>
      </w:r>
    </w:p>
    <w:p w14:paraId="7377772D" w14:textId="77777777" w:rsidR="00C857D1" w:rsidRDefault="00C857D1" w:rsidP="00C857D1">
      <w:pPr>
        <w:pStyle w:val="Heading4"/>
      </w:pPr>
      <w:r>
        <w:t xml:space="preserve">Security is incompatible with the framework of reproductive justice </w:t>
      </w:r>
    </w:p>
    <w:p w14:paraId="4923FD39" w14:textId="77777777" w:rsidR="00C857D1" w:rsidRDefault="00C857D1" w:rsidP="00C857D1">
      <w:r>
        <w:t xml:space="preserve">Davis and </w:t>
      </w:r>
      <w:r w:rsidRPr="00A0360E">
        <w:rPr>
          <w:rStyle w:val="Style13ptBold"/>
        </w:rPr>
        <w:t>Harman, 2020</w:t>
      </w:r>
      <w:r>
        <w:t xml:space="preserve">, Sara E. Davis, professor of international relations at Griffith University, Australia and an adjunct fellow at the Gender, Peace and Security Centre, Monash University, Australia, Sophie Harman is professor of international politics at Queen Mary University of London where she teaches and conducts research into global health politics, Africa and international relations, and visual politics, “Securing Reproductive Health: A Matter of International Peace and Security,” International Studies Quarterly, 2020, </w:t>
      </w:r>
      <w:r w:rsidRPr="00A0360E">
        <w:t>64, 277–284</w:t>
      </w:r>
    </w:p>
    <w:p w14:paraId="04B64190" w14:textId="77777777" w:rsidR="00C857D1" w:rsidRPr="00EA552C" w:rsidRDefault="00C857D1" w:rsidP="00C857D1">
      <w:pPr>
        <w:rPr>
          <w:sz w:val="16"/>
        </w:rPr>
      </w:pPr>
      <w:r w:rsidRPr="001F114F">
        <w:rPr>
          <w:rStyle w:val="StyleUnderline"/>
        </w:rPr>
        <w:t>The securitization of global health and the real-world consequences of securitizing diseases reflect the broader literature with a creeping distrust of the word “security.”</w:t>
      </w:r>
      <w:r w:rsidRPr="00EA552C">
        <w:rPr>
          <w:sz w:val="16"/>
        </w:rPr>
        <w:t xml:space="preserve"> </w:t>
      </w:r>
      <w:r w:rsidRPr="001F114F">
        <w:rPr>
          <w:rStyle w:val="StyleUnderline"/>
        </w:rPr>
        <w:t>The speech-act has become intentionally attention-seeking rather than transformative</w:t>
      </w:r>
      <w:r w:rsidRPr="00EA552C">
        <w:rPr>
          <w:sz w:val="16"/>
        </w:rPr>
        <w:t xml:space="preserve"> (Sjoberg 2019). </w:t>
      </w:r>
      <w:r w:rsidRPr="00EA552C">
        <w:rPr>
          <w:rStyle w:val="StyleUnderline"/>
        </w:rPr>
        <w:t>The terms on which security issues are “sold” to states and international organizations are to protect the (white) state</w:t>
      </w:r>
      <w:r w:rsidRPr="00EA552C">
        <w:rPr>
          <w:sz w:val="16"/>
        </w:rPr>
        <w:t>—its troops, its trade, its travel—</w:t>
      </w:r>
      <w:r w:rsidRPr="00EA552C">
        <w:rPr>
          <w:rStyle w:val="Emphasis"/>
        </w:rPr>
        <w:t>rather than protect individuals</w:t>
      </w:r>
      <w:r w:rsidRPr="00EA552C">
        <w:rPr>
          <w:sz w:val="16"/>
        </w:rPr>
        <w:t xml:space="preserve"> (Howell and Richter-Montpetit 2019</w:t>
      </w:r>
      <w:r w:rsidRPr="00EA552C">
        <w:rPr>
          <w:rStyle w:val="StyleUnderline"/>
        </w:rPr>
        <w:t>). Securitization used to protect state borders and interests has the potential to stigmatize minority groups, to exclude women, or position those with disease as contagion risks for the rest of the world to be protected against</w:t>
      </w:r>
      <w:r w:rsidRPr="00EA552C">
        <w:rPr>
          <w:sz w:val="16"/>
        </w:rPr>
        <w:t xml:space="preserve">. </w:t>
      </w:r>
      <w:r w:rsidRPr="00EA552C">
        <w:rPr>
          <w:rStyle w:val="StyleUnderline"/>
        </w:rPr>
        <w:t>Such an argument is indirectly echoed in the global health literature, which centers its critique on how securitization</w:t>
      </w:r>
      <w:r w:rsidRPr="00EA552C">
        <w:rPr>
          <w:sz w:val="16"/>
        </w:rPr>
        <w:t xml:space="preserve"> (and the actors involved) </w:t>
      </w:r>
      <w:r w:rsidRPr="00EA552C">
        <w:rPr>
          <w:rStyle w:val="StyleUnderline"/>
        </w:rPr>
        <w:t>has created hierarchies of illness that are racialized, gendered, and market driven</w:t>
      </w:r>
      <w:r w:rsidRPr="00EA552C">
        <w:rPr>
          <w:sz w:val="16"/>
        </w:rPr>
        <w:t xml:space="preserve"> (Anderson 2012; Benton and Dionne 2015; </w:t>
      </w:r>
      <w:proofErr w:type="spellStart"/>
      <w:r w:rsidRPr="00EA552C">
        <w:rPr>
          <w:sz w:val="16"/>
        </w:rPr>
        <w:t>O’Manique</w:t>
      </w:r>
      <w:proofErr w:type="spellEnd"/>
      <w:r w:rsidRPr="00EA552C">
        <w:rPr>
          <w:sz w:val="16"/>
        </w:rPr>
        <w:t xml:space="preserve"> 2015). Security arguments in global health diplomacy are rarely presented with a view to change the rules of the game (</w:t>
      </w:r>
      <w:proofErr w:type="spellStart"/>
      <w:r w:rsidRPr="00EA552C">
        <w:rPr>
          <w:sz w:val="16"/>
        </w:rPr>
        <w:t>Youde</w:t>
      </w:r>
      <w:proofErr w:type="spellEnd"/>
      <w:r w:rsidRPr="00EA552C">
        <w:rPr>
          <w:sz w:val="16"/>
        </w:rPr>
        <w:t xml:space="preserve"> 2016; Benton 2017). The state is engaged to control a disease, and this has very real effects, in terms of free movement and travel, stigma, and employment, to less evident, but still pervasive, stereotypes around race and disease (Benton and Dionne 2015). In the two prominent cases of global health security—HIV/AIDS and Ebola—women’s health insecurity is either ignored or instrumentalized in response efforts (Harman 2016).</w:t>
      </w:r>
      <w:r w:rsidRPr="00EA552C">
        <w:rPr>
          <w:rStyle w:val="Emphasis"/>
        </w:rPr>
        <w:t>5 The critiques of global health security offer significant red flags for associating an issue as contentious and as gendered as reproductive health with security</w:t>
      </w:r>
      <w:r w:rsidRPr="00EA552C">
        <w:rPr>
          <w:sz w:val="16"/>
        </w:rPr>
        <w:t xml:space="preserve">. Yet, as discussed in the first section, </w:t>
      </w:r>
      <w:r w:rsidRPr="00EA552C">
        <w:rPr>
          <w:rStyle w:val="StyleUnderline"/>
        </w:rPr>
        <w:t>securitization and security language is already being used in the reproductive health space</w:t>
      </w:r>
      <w:r w:rsidRPr="00EA552C">
        <w:rPr>
          <w:sz w:val="16"/>
        </w:rPr>
        <w:t xml:space="preserve">. Just not by its advocates. </w:t>
      </w:r>
      <w:r w:rsidRPr="00EA552C">
        <w:rPr>
          <w:rStyle w:val="StyleUnderline"/>
        </w:rPr>
        <w:t>Pursuing public health, legal, and political solutions to such insecurity is difficult in locations where women are not recognized as having the power or right to articulate their vision of security and freedom</w:t>
      </w:r>
      <w:r w:rsidRPr="00EA552C">
        <w:rPr>
          <w:sz w:val="16"/>
        </w:rPr>
        <w:t xml:space="preserve">. Under such circumstances, as </w:t>
      </w:r>
      <w:proofErr w:type="spellStart"/>
      <w:r w:rsidRPr="00EA552C">
        <w:rPr>
          <w:sz w:val="16"/>
        </w:rPr>
        <w:t>MacKenzie</w:t>
      </w:r>
      <w:proofErr w:type="spellEnd"/>
      <w:r w:rsidRPr="00EA552C">
        <w:rPr>
          <w:sz w:val="16"/>
        </w:rPr>
        <w:t xml:space="preserve"> (2010) asked, should we champion for “normal” political solutions that may only oppress women and deny their rights in the domestic realm? </w:t>
      </w:r>
      <w:r w:rsidRPr="00EA552C">
        <w:rPr>
          <w:rStyle w:val="StyleUnderline"/>
        </w:rPr>
        <w:t>For feminist security scholars, the purpose of recognizing individual experiences of insecurity as a collective security issue is that it demands that states—and scholars—redefine the concept of national and international security</w:t>
      </w:r>
      <w:r w:rsidRPr="00EA552C">
        <w:rPr>
          <w:sz w:val="16"/>
        </w:rPr>
        <w:t xml:space="preserve">. </w:t>
      </w:r>
      <w:r w:rsidRPr="00EA552C">
        <w:rPr>
          <w:rStyle w:val="StyleUnderline"/>
        </w:rPr>
        <w:t>For reproductive health, the starting point is not to make the health issue fit the state-centered definition of security</w:t>
      </w:r>
      <w:r w:rsidRPr="00EA552C">
        <w:rPr>
          <w:sz w:val="16"/>
        </w:rPr>
        <w:t xml:space="preserve">, as has been the case with HIV/AIDS and Ebola, </w:t>
      </w:r>
      <w:r w:rsidRPr="00EA552C">
        <w:rPr>
          <w:rStyle w:val="StyleUnderline"/>
        </w:rPr>
        <w:t>but to redefine security itself and move away from securitization.</w:t>
      </w:r>
      <w:r w:rsidRPr="00EA552C">
        <w:rPr>
          <w:sz w:val="16"/>
        </w:rPr>
        <w:t xml:space="preserve"> Redefining global health security is not a significant leap. </w:t>
      </w:r>
      <w:r w:rsidRPr="00EA552C">
        <w:rPr>
          <w:rStyle w:val="StyleUnderline"/>
        </w:rPr>
        <w:t>The association of global health with security, in its original articulation, was a critical engagement that sought to redefine security and responsibility in a way that would pro mote the health of individuals and their right to access essential medicines, sanitation, and universal health care</w:t>
      </w:r>
      <w:r w:rsidRPr="00EA552C">
        <w:rPr>
          <w:sz w:val="16"/>
        </w:rPr>
        <w:t xml:space="preserve"> (Thomas 1989; Davies 2010). </w:t>
      </w:r>
      <w:r w:rsidRPr="00EA552C">
        <w:rPr>
          <w:rStyle w:val="StyleUnderline"/>
        </w:rPr>
        <w:t>The individual was intended to be the referent to be secured from the stat</w:t>
      </w:r>
      <w:r w:rsidRPr="00EA552C">
        <w:rPr>
          <w:sz w:val="16"/>
        </w:rPr>
        <w:t xml:space="preserve">e (Iqbal 2006). </w:t>
      </w:r>
      <w:r w:rsidRPr="00EA552C">
        <w:rPr>
          <w:rStyle w:val="Emphasis"/>
        </w:rPr>
        <w:t>Health security needs to both return to its origins and align with feminist security debates that push against (dominant) security institutions and structures</w:t>
      </w:r>
      <w:r w:rsidRPr="00EA552C">
        <w:rPr>
          <w:sz w:val="16"/>
        </w:rPr>
        <w:t xml:space="preserve"> (</w:t>
      </w:r>
      <w:proofErr w:type="spellStart"/>
      <w:r w:rsidRPr="00EA552C">
        <w:rPr>
          <w:sz w:val="16"/>
        </w:rPr>
        <w:t>MacKenzie</w:t>
      </w:r>
      <w:proofErr w:type="spellEnd"/>
      <w:r w:rsidRPr="00EA552C">
        <w:rPr>
          <w:sz w:val="16"/>
        </w:rPr>
        <w:t xml:space="preserve"> 2010; Pratt 2013; Kirby and Shepherd 2016). </w:t>
      </w:r>
      <w:r w:rsidRPr="00EA552C">
        <w:rPr>
          <w:rStyle w:val="StyleUnderline"/>
        </w:rPr>
        <w:t>The unmet challenge in health policy and scholarship is to recognize and make visible women’s “everyday” (in)security to ensure that an “emancipatory vision of security” can flourish and push beyond dominant statist frameworks</w:t>
      </w:r>
      <w:r w:rsidRPr="00EA552C">
        <w:rPr>
          <w:sz w:val="16"/>
        </w:rPr>
        <w:t xml:space="preserve"> (Tickner 2001, 48). Instead of dismissing the concept of global health security </w:t>
      </w:r>
      <w:r w:rsidRPr="00EA552C">
        <w:rPr>
          <w:sz w:val="16"/>
        </w:rPr>
        <w:lastRenderedPageBreak/>
        <w:t xml:space="preserve">altogether, the terminology should be harnessed to focus on the individuals who are made insecure by a state’s restrictive health policies: in this case, women and health-care workers who seek to access and provide reproductive health services. Any recourse to funding and diplomatic leverage to “gag” reproductive health services needs to be challenged as a threat to the achievement and maintenance of global health security. This approach redefines global health security and the state’s monopoly of the right to define the agenda. This shift is subtle but essential. </w:t>
      </w:r>
      <w:r w:rsidRPr="00EA552C">
        <w:rPr>
          <w:rStyle w:val="StyleUnderline"/>
        </w:rPr>
        <w:t>Reproductive health is a rights claim, a justice claim, a health claim, and it is also a security claim: women must be protected from states</w:t>
      </w:r>
      <w:r w:rsidRPr="00EA552C">
        <w:rPr>
          <w:sz w:val="16"/>
        </w:rPr>
        <w:t xml:space="preserve"> that block their right to reproductive health-care services.</w:t>
      </w:r>
    </w:p>
    <w:p w14:paraId="5EFDDA39" w14:textId="77777777" w:rsidR="00C857D1" w:rsidRDefault="00C857D1" w:rsidP="00C857D1">
      <w:pPr>
        <w:pStyle w:val="Heading3"/>
      </w:pPr>
      <w:r>
        <w:lastRenderedPageBreak/>
        <w:t>AT: Environment Impacts</w:t>
      </w:r>
    </w:p>
    <w:p w14:paraId="4BA99D4A" w14:textId="77777777" w:rsidR="00C857D1" w:rsidRDefault="00C857D1" w:rsidP="00C857D1">
      <w:pPr>
        <w:pStyle w:val="Heading4"/>
      </w:pPr>
      <w:r>
        <w:t>Environmental impacts must examine connections between humans and nature --- aff’s framing is key</w:t>
      </w:r>
    </w:p>
    <w:p w14:paraId="4503FEE4" w14:textId="77777777" w:rsidR="00C857D1" w:rsidRDefault="00C857D1" w:rsidP="00C857D1">
      <w:r w:rsidRPr="00714F1C">
        <w:t xml:space="preserve">Giovanna </w:t>
      </w:r>
      <w:r w:rsidRPr="00714F1C">
        <w:rPr>
          <w:rStyle w:val="Style13ptBold"/>
        </w:rPr>
        <w:t>Di Chiro, 2008</w:t>
      </w:r>
      <w:r>
        <w:t>, Professor of Environmental Studies, Swarthmore College “Living environmentalisms: coalition politics, social reproduction, and environmental justice”, Environmental Politics, 17:2, 276-298, DOI: 10.1080/09644010801936230</w:t>
      </w:r>
    </w:p>
    <w:p w14:paraId="455656F5" w14:textId="77777777" w:rsidR="00C857D1" w:rsidRPr="002B5D8F" w:rsidRDefault="00C857D1" w:rsidP="00C857D1">
      <w:pPr>
        <w:rPr>
          <w:rStyle w:val="StyleUnderline"/>
        </w:rPr>
      </w:pPr>
      <w:r w:rsidRPr="002B5D8F">
        <w:rPr>
          <w:rStyle w:val="StyleUnderline"/>
        </w:rPr>
        <w:t>The history of the environmental justice movement chronicles the existence of a long-standing, sustained challenge to the limitations of a single-focus environmental movement</w:t>
      </w:r>
      <w:r w:rsidRPr="002B5D8F">
        <w:rPr>
          <w:sz w:val="16"/>
        </w:rPr>
        <w:t xml:space="preserve">.6 </w:t>
      </w:r>
      <w:r w:rsidRPr="002B5D8F">
        <w:rPr>
          <w:rStyle w:val="StyleUnderline"/>
        </w:rPr>
        <w:t>It</w:t>
      </w:r>
      <w:r w:rsidRPr="002B5D8F">
        <w:rPr>
          <w:sz w:val="16"/>
        </w:rPr>
        <w:t xml:space="preserve"> also </w:t>
      </w:r>
      <w:r w:rsidRPr="002B5D8F">
        <w:rPr>
          <w:rStyle w:val="StyleUnderline"/>
        </w:rPr>
        <w:t>substantiates the intersectional commitments at the core of its epistemological standpoints and political philosophies</w:t>
      </w:r>
      <w:r w:rsidRPr="002B5D8F">
        <w:rPr>
          <w:sz w:val="16"/>
        </w:rPr>
        <w:t xml:space="preserve"> (an historical record about which the two </w:t>
      </w:r>
      <w:proofErr w:type="gramStart"/>
      <w:r w:rsidRPr="002B5D8F">
        <w:rPr>
          <w:sz w:val="16"/>
        </w:rPr>
        <w:t>aforementioned authors</w:t>
      </w:r>
      <w:proofErr w:type="gramEnd"/>
      <w:r w:rsidRPr="002B5D8F">
        <w:rPr>
          <w:sz w:val="16"/>
        </w:rPr>
        <w:t xml:space="preserve"> calling for ‘death’ revealed their apparent ignorance). </w:t>
      </w:r>
      <w:r w:rsidRPr="002B5D8F">
        <w:rPr>
          <w:rStyle w:val="StyleUnderline"/>
        </w:rPr>
        <w:t>Critics using the environmental justice frame have argued that the mainstream environmental movement</w:t>
      </w:r>
      <w:r w:rsidRPr="002B5D8F">
        <w:rPr>
          <w:sz w:val="16"/>
        </w:rPr>
        <w:t xml:space="preserve"> (such as Sierra Club, National Wildlife Federation, Nature Conservancy) </w:t>
      </w:r>
      <w:r w:rsidRPr="002B5D8F">
        <w:rPr>
          <w:rStyle w:val="StyleUnderline"/>
        </w:rPr>
        <w:t>has ineffectively made the connections between the survival of humans and the survival of the environment</w:t>
      </w:r>
      <w:r w:rsidRPr="002B5D8F">
        <w:rPr>
          <w:sz w:val="16"/>
        </w:rPr>
        <w:t xml:space="preserve">. </w:t>
      </w:r>
      <w:r w:rsidRPr="002B5D8F">
        <w:rPr>
          <w:rStyle w:val="Emphasis"/>
        </w:rPr>
        <w:t>It has instead focused its attention on an abstracted idea of nature/environment that is separate from humans;</w:t>
      </w:r>
      <w:r w:rsidRPr="002B5D8F">
        <w:rPr>
          <w:sz w:val="16"/>
        </w:rPr>
        <w:t xml:space="preserve"> in other words, </w:t>
      </w:r>
      <w:r w:rsidRPr="002B5D8F">
        <w:rPr>
          <w:rStyle w:val="Emphasis"/>
        </w:rPr>
        <w:t>it has been preoccupied with protecting uninhabited wilderness areas, or on saving endangered species</w:t>
      </w:r>
      <w:r w:rsidRPr="002B5D8F">
        <w:rPr>
          <w:sz w:val="16"/>
        </w:rPr>
        <w:t xml:space="preserve">. </w:t>
      </w:r>
      <w:r w:rsidRPr="002B5D8F">
        <w:rPr>
          <w:rStyle w:val="StyleUnderline"/>
        </w:rPr>
        <w:t>Or</w:t>
      </w:r>
      <w:r w:rsidRPr="002B5D8F">
        <w:rPr>
          <w:sz w:val="16"/>
        </w:rPr>
        <w:t xml:space="preserve"> it ha</w:t>
      </w:r>
      <w:r w:rsidRPr="002B5D8F">
        <w:rPr>
          <w:rStyle w:val="StyleUnderline"/>
        </w:rPr>
        <w:t>s fixated on a mono-causal peril of overpopulation, blaming the world’s deteriorating environment on the birth rate of poor women from the Third World rather than on the cultures of overconsumption, pollution, and waste originating in its own backyards</w:t>
      </w:r>
      <w:r w:rsidRPr="002B5D8F">
        <w:rPr>
          <w:sz w:val="16"/>
        </w:rPr>
        <w:t xml:space="preserve">. </w:t>
      </w:r>
      <w:r w:rsidRPr="002B5D8F">
        <w:rPr>
          <w:rStyle w:val="StyleUnderline"/>
        </w:rPr>
        <w:t>This categorical separation</w:t>
      </w:r>
      <w:r w:rsidRPr="002B5D8F">
        <w:rPr>
          <w:sz w:val="16"/>
        </w:rPr>
        <w:t xml:space="preserve"> of nature and culture, common in much mainstream environmental discourse, </w:t>
      </w:r>
      <w:r w:rsidRPr="002B5D8F">
        <w:rPr>
          <w:rStyle w:val="Emphasis"/>
        </w:rPr>
        <w:t>has led to claims that the environmental movement ‘cares more about whales and owls than it does poor people’</w:t>
      </w:r>
      <w:r w:rsidRPr="002B5D8F">
        <w:rPr>
          <w:sz w:val="16"/>
        </w:rPr>
        <w:t xml:space="preserve"> (Newman 1994, p. 42). </w:t>
      </w:r>
      <w:r w:rsidRPr="002B5D8F">
        <w:rPr>
          <w:rStyle w:val="StyleUnderline"/>
        </w:rPr>
        <w:t>It appears to many</w:t>
      </w:r>
      <w:r w:rsidRPr="002B5D8F">
        <w:rPr>
          <w:sz w:val="16"/>
        </w:rPr>
        <w:t xml:space="preserve"> environmental justice activists from around the world that for mainstream/Northern environmental elites, </w:t>
      </w:r>
      <w:r w:rsidRPr="002B5D8F">
        <w:rPr>
          <w:rStyle w:val="StyleUnderline"/>
        </w:rPr>
        <w:t>the survival</w:t>
      </w:r>
      <w:r w:rsidRPr="002B5D8F">
        <w:rPr>
          <w:sz w:val="16"/>
        </w:rPr>
        <w:t xml:space="preserve"> (aka social reproduction) </w:t>
      </w:r>
      <w:r w:rsidRPr="002B5D8F">
        <w:rPr>
          <w:rStyle w:val="StyleUnderline"/>
        </w:rPr>
        <w:t>of an ‘endangered species’ is more important than that of their families and communities</w:t>
      </w:r>
      <w:r w:rsidRPr="002B5D8F">
        <w:rPr>
          <w:sz w:val="16"/>
        </w:rPr>
        <w:t xml:space="preserve">. Moreover, as some critics have argued, </w:t>
      </w:r>
      <w:r w:rsidRPr="002B5D8F">
        <w:rPr>
          <w:rStyle w:val="StyleUnderline"/>
        </w:rPr>
        <w:t xml:space="preserve">the </w:t>
      </w:r>
      <w:proofErr w:type="spellStart"/>
      <w:r w:rsidRPr="002B5D8F">
        <w:rPr>
          <w:rStyle w:val="StyleUnderline"/>
        </w:rPr>
        <w:t>institutionalisation</w:t>
      </w:r>
      <w:proofErr w:type="spellEnd"/>
      <w:r w:rsidRPr="002B5D8F">
        <w:rPr>
          <w:rStyle w:val="StyleUnderline"/>
        </w:rPr>
        <w:t xml:space="preserve"> in the 1990s of the </w:t>
      </w:r>
      <w:proofErr w:type="gramStart"/>
      <w:r w:rsidRPr="002B5D8F">
        <w:rPr>
          <w:rStyle w:val="StyleUnderline"/>
        </w:rPr>
        <w:t>concept</w:t>
      </w:r>
      <w:proofErr w:type="gramEnd"/>
      <w:r w:rsidRPr="002B5D8F">
        <w:rPr>
          <w:rStyle w:val="StyleUnderline"/>
        </w:rPr>
        <w:t xml:space="preserve"> of ‘sustainability’ or ‘sustainable development’</w:t>
      </w:r>
      <w:r w:rsidRPr="002B5D8F">
        <w:rPr>
          <w:sz w:val="16"/>
        </w:rPr>
        <w:t xml:space="preserve"> (largely embraced by Northern governments and international NGOs) </w:t>
      </w:r>
      <w:r w:rsidRPr="002B5D8F">
        <w:rPr>
          <w:rStyle w:val="StyleUnderline"/>
        </w:rPr>
        <w:t>on the surface looked as though it should have been the environmentalist’s counterpart to the idea of social reproduction</w:t>
      </w:r>
      <w:r w:rsidRPr="002B5D8F">
        <w:rPr>
          <w:sz w:val="16"/>
        </w:rPr>
        <w:t>. B</w:t>
      </w:r>
      <w:r w:rsidRPr="002B5D8F">
        <w:rPr>
          <w:rStyle w:val="Emphasis"/>
        </w:rPr>
        <w:t>ut instead it looked more like a global campaign to sustain social and economic development</w:t>
      </w:r>
      <w:r w:rsidRPr="002B5D8F">
        <w:rPr>
          <w:sz w:val="16"/>
        </w:rPr>
        <w:t xml:space="preserve"> (aka social reproduction) </w:t>
      </w:r>
      <w:r w:rsidRPr="002B5D8F">
        <w:rPr>
          <w:rStyle w:val="Emphasis"/>
        </w:rPr>
        <w:t>in the rich countries and limit it in the poor countries</w:t>
      </w:r>
      <w:r w:rsidRPr="002B5D8F">
        <w:rPr>
          <w:sz w:val="16"/>
        </w:rPr>
        <w:t xml:space="preserve"> (Conca and </w:t>
      </w:r>
      <w:proofErr w:type="spellStart"/>
      <w:r w:rsidRPr="002B5D8F">
        <w:rPr>
          <w:sz w:val="16"/>
        </w:rPr>
        <w:t>Dabelco</w:t>
      </w:r>
      <w:proofErr w:type="spellEnd"/>
      <w:r w:rsidRPr="002B5D8F">
        <w:rPr>
          <w:sz w:val="16"/>
        </w:rPr>
        <w:t xml:space="preserve"> 1998, </w:t>
      </w:r>
      <w:proofErr w:type="spellStart"/>
      <w:r w:rsidRPr="002B5D8F">
        <w:rPr>
          <w:sz w:val="16"/>
        </w:rPr>
        <w:t>Ageyman</w:t>
      </w:r>
      <w:proofErr w:type="spellEnd"/>
      <w:r w:rsidRPr="002B5D8F">
        <w:rPr>
          <w:sz w:val="16"/>
        </w:rPr>
        <w:t xml:space="preserve"> et al. 2003, Di Chiro 2003).7 </w:t>
      </w:r>
      <w:r w:rsidRPr="002B5D8F">
        <w:rPr>
          <w:rStyle w:val="StyleUnderline"/>
        </w:rPr>
        <w:t xml:space="preserve">The diverse, international network of EJM activists and </w:t>
      </w:r>
      <w:proofErr w:type="spellStart"/>
      <w:r w:rsidRPr="002B5D8F">
        <w:rPr>
          <w:rStyle w:val="StyleUnderline"/>
        </w:rPr>
        <w:t>organisations</w:t>
      </w:r>
      <w:proofErr w:type="spellEnd"/>
      <w:r w:rsidRPr="002B5D8F">
        <w:rPr>
          <w:rStyle w:val="StyleUnderline"/>
        </w:rPr>
        <w:t>,</w:t>
      </w:r>
      <w:r w:rsidRPr="002B5D8F">
        <w:rPr>
          <w:sz w:val="16"/>
        </w:rPr>
        <w:t xml:space="preserve"> while not speaking in one voice on all issues, </w:t>
      </w:r>
      <w:r w:rsidRPr="002B5D8F">
        <w:rPr>
          <w:rStyle w:val="StyleUnderline"/>
        </w:rPr>
        <w:t>adopts a much more relational idea of humans and nature and develops what some have referred to as an ‘environmentalism of everyday life’</w:t>
      </w:r>
      <w:r w:rsidRPr="002B5D8F">
        <w:rPr>
          <w:sz w:val="16"/>
        </w:rPr>
        <w:t xml:space="preserve"> (</w:t>
      </w:r>
      <w:proofErr w:type="spellStart"/>
      <w:r w:rsidRPr="002B5D8F">
        <w:rPr>
          <w:sz w:val="16"/>
        </w:rPr>
        <w:t>Pen˜a</w:t>
      </w:r>
      <w:proofErr w:type="spellEnd"/>
      <w:r w:rsidRPr="002B5D8F">
        <w:rPr>
          <w:sz w:val="16"/>
        </w:rPr>
        <w:t xml:space="preserve"> 2005, p. 153). </w:t>
      </w:r>
      <w:r w:rsidRPr="002B5D8F">
        <w:rPr>
          <w:rStyle w:val="StyleUnderline"/>
        </w:rPr>
        <w:t>Rather than understanding nature as an exotic elsewhere that is separate from our daily lives and that we might visit on a summer vacation or study in a biology class, activists in the EJM locate ‘nature’ and the ‘environment’ in the geographies of everyday life: the places in which we ‘live, work, play, learn, and worship’</w:t>
      </w:r>
      <w:r w:rsidRPr="002B5D8F">
        <w:rPr>
          <w:sz w:val="16"/>
        </w:rPr>
        <w:t xml:space="preserve">. This perspective of </w:t>
      </w:r>
      <w:r w:rsidRPr="002B5D8F">
        <w:rPr>
          <w:rStyle w:val="Emphasis"/>
        </w:rPr>
        <w:t>the ‘everydayness’ of nature brings environmental issues home</w:t>
      </w:r>
      <w:r w:rsidRPr="002B5D8F">
        <w:rPr>
          <w:sz w:val="16"/>
        </w:rPr>
        <w:t xml:space="preserve">, so to speak, and </w:t>
      </w:r>
      <w:r w:rsidRPr="002B5D8F">
        <w:rPr>
          <w:rStyle w:val="StyleUnderline"/>
        </w:rPr>
        <w:t xml:space="preserve">activists make connections between the health of human bodies </w:t>
      </w:r>
      <w:r w:rsidRPr="002B5D8F">
        <w:rPr>
          <w:rStyle w:val="Emphasis"/>
        </w:rPr>
        <w:t xml:space="preserve">and the health of the </w:t>
      </w:r>
      <w:proofErr w:type="spellStart"/>
      <w:r w:rsidRPr="002B5D8F">
        <w:rPr>
          <w:rStyle w:val="Emphasis"/>
        </w:rPr>
        <w:t>neighbourhoods</w:t>
      </w:r>
      <w:proofErr w:type="spellEnd"/>
      <w:r w:rsidRPr="002B5D8F">
        <w:rPr>
          <w:rStyle w:val="Emphasis"/>
        </w:rPr>
        <w:t xml:space="preserve"> we live in, the water we drink, the air we breathe, and the food we eat.</w:t>
      </w:r>
      <w:r w:rsidRPr="002B5D8F">
        <w:rPr>
          <w:sz w:val="16"/>
        </w:rPr>
        <w:t xml:space="preserve"> In so doing, </w:t>
      </w:r>
      <w:r w:rsidRPr="002B5D8F">
        <w:rPr>
          <w:rStyle w:val="StyleUnderline"/>
        </w:rPr>
        <w:t>EJM activists examine how the combination or intersection of specific economic, social, and environmental conditions might dis-enable or make very difficult an individual’s or community’s ability to survive into the future</w:t>
      </w:r>
      <w:r w:rsidRPr="002B5D8F">
        <w:rPr>
          <w:sz w:val="16"/>
        </w:rPr>
        <w:t xml:space="preserve">. Over the past several years, </w:t>
      </w:r>
      <w:r w:rsidRPr="002B5D8F">
        <w:rPr>
          <w:rStyle w:val="StyleUnderline"/>
        </w:rPr>
        <w:t>historical and ethnographic accounts of environmental injustices have revealed many of the dis-enabling conditions that limit a community’s sustainability</w:t>
      </w:r>
      <w:r w:rsidRPr="002B5D8F">
        <w:rPr>
          <w:sz w:val="16"/>
        </w:rPr>
        <w:t xml:space="preserve"> and that are </w:t>
      </w:r>
      <w:r w:rsidRPr="002B5D8F">
        <w:rPr>
          <w:rStyle w:val="StyleUnderline"/>
        </w:rPr>
        <w:t xml:space="preserve">suffered disproportionately by poor people and </w:t>
      </w:r>
      <w:r w:rsidRPr="002B5D8F">
        <w:rPr>
          <w:rStyle w:val="StyleUnderline"/>
        </w:rPr>
        <w:lastRenderedPageBreak/>
        <w:t xml:space="preserve">communities of </w:t>
      </w:r>
      <w:proofErr w:type="spellStart"/>
      <w:r w:rsidRPr="002B5D8F">
        <w:rPr>
          <w:rStyle w:val="StyleUnderline"/>
        </w:rPr>
        <w:t>colour</w:t>
      </w:r>
      <w:proofErr w:type="spellEnd"/>
      <w:r w:rsidRPr="002B5D8F">
        <w:rPr>
          <w:sz w:val="16"/>
        </w:rPr>
        <w:t xml:space="preserve">. </w:t>
      </w:r>
      <w:r w:rsidRPr="002B5D8F">
        <w:rPr>
          <w:rStyle w:val="Emphasis"/>
        </w:rPr>
        <w:t>These conditions include</w:t>
      </w:r>
      <w:r w:rsidRPr="002B5D8F">
        <w:rPr>
          <w:sz w:val="16"/>
        </w:rPr>
        <w:t xml:space="preserve">, for example, </w:t>
      </w:r>
      <w:r w:rsidRPr="002B5D8F">
        <w:rPr>
          <w:rStyle w:val="Emphasis"/>
        </w:rPr>
        <w:t xml:space="preserve">living next to a polluting facility that dumps toxic chemicals into your </w:t>
      </w:r>
      <w:proofErr w:type="spellStart"/>
      <w:r w:rsidRPr="002B5D8F">
        <w:rPr>
          <w:rStyle w:val="Emphasis"/>
        </w:rPr>
        <w:t>neighbourhood</w:t>
      </w:r>
      <w:proofErr w:type="spellEnd"/>
      <w:r w:rsidRPr="002B5D8F">
        <w:rPr>
          <w:sz w:val="16"/>
        </w:rPr>
        <w:t xml:space="preserve">, working in hazardous workplaces, living in substandard housing, </w:t>
      </w:r>
      <w:proofErr w:type="gramStart"/>
      <w:r w:rsidRPr="002B5D8F">
        <w:rPr>
          <w:sz w:val="16"/>
        </w:rPr>
        <w:t>teaching</w:t>
      </w:r>
      <w:proofErr w:type="gramEnd"/>
      <w:r w:rsidRPr="002B5D8F">
        <w:rPr>
          <w:sz w:val="16"/>
        </w:rPr>
        <w:t xml:space="preserve"> and learning in unhealthy schools, or having your tribe’s ancestral land expropriated as the preferred site to bury the country’s high level nuclear waste. </w:t>
      </w:r>
      <w:r w:rsidRPr="002B5D8F">
        <w:rPr>
          <w:rStyle w:val="StyleUnderline"/>
        </w:rPr>
        <w:t xml:space="preserve">By hitching together </w:t>
      </w:r>
      <w:proofErr w:type="gramStart"/>
      <w:r w:rsidRPr="002B5D8F">
        <w:rPr>
          <w:rStyle w:val="StyleUnderline"/>
        </w:rPr>
        <w:t>all of</w:t>
      </w:r>
      <w:proofErr w:type="gramEnd"/>
      <w:r w:rsidRPr="002B5D8F">
        <w:rPr>
          <w:rStyle w:val="StyleUnderline"/>
        </w:rPr>
        <w:t xml:space="preserve"> these diverse issues, activists in the EJM</w:t>
      </w:r>
      <w:r w:rsidRPr="002B5D8F">
        <w:rPr>
          <w:sz w:val="16"/>
        </w:rPr>
        <w:t xml:space="preserve"> – much like the activists </w:t>
      </w:r>
      <w:proofErr w:type="spellStart"/>
      <w:r w:rsidRPr="002B5D8F">
        <w:rPr>
          <w:sz w:val="16"/>
        </w:rPr>
        <w:t>organising</w:t>
      </w:r>
      <w:proofErr w:type="spellEnd"/>
      <w:r w:rsidRPr="002B5D8F">
        <w:rPr>
          <w:sz w:val="16"/>
        </w:rPr>
        <w:t xml:space="preserve"> under the banner of reproductive justice – </w:t>
      </w:r>
      <w:r w:rsidRPr="002B5D8F">
        <w:rPr>
          <w:rStyle w:val="StyleUnderline"/>
        </w:rPr>
        <w:t>also engage in a politics of intersectionality linking a variety of problems that have not been deemed properly ‘environmental’ by the mainstream movement</w:t>
      </w:r>
      <w:r w:rsidRPr="002B5D8F">
        <w:rPr>
          <w:sz w:val="16"/>
        </w:rPr>
        <w:t xml:space="preserve">. Instead of seeing the environment as separate from people and communities, </w:t>
      </w:r>
      <w:r w:rsidRPr="002B5D8F">
        <w:rPr>
          <w:rStyle w:val="Emphasis"/>
        </w:rPr>
        <w:t>EJM activists</w:t>
      </w:r>
      <w:r w:rsidRPr="002B5D8F">
        <w:rPr>
          <w:sz w:val="16"/>
        </w:rPr>
        <w:t xml:space="preserve">, who are predominantly low-income women and women of </w:t>
      </w:r>
      <w:proofErr w:type="spellStart"/>
      <w:r w:rsidRPr="002B5D8F">
        <w:rPr>
          <w:sz w:val="16"/>
        </w:rPr>
        <w:t>colour</w:t>
      </w:r>
      <w:proofErr w:type="spellEnd"/>
      <w:r w:rsidRPr="002B5D8F">
        <w:rPr>
          <w:sz w:val="16"/>
        </w:rPr>
        <w:t xml:space="preserve">, </w:t>
      </w:r>
      <w:r w:rsidRPr="002B5D8F">
        <w:rPr>
          <w:rStyle w:val="Emphasis"/>
        </w:rPr>
        <w:t>define the environment as the places in which we live our lives, build our communities, and have a chance for earthly survival</w:t>
      </w:r>
      <w:r w:rsidRPr="002B5D8F">
        <w:rPr>
          <w:sz w:val="16"/>
        </w:rPr>
        <w:t>. ‘</w:t>
      </w:r>
      <w:r w:rsidRPr="002B5D8F">
        <w:rPr>
          <w:rStyle w:val="StyleUnderline"/>
        </w:rPr>
        <w:t xml:space="preserve">Sustainability’, therefore, becomes about securing the enabling conditions for the accomplishment of social reproduction, an achievement that, in an era of intensified </w:t>
      </w:r>
      <w:proofErr w:type="spellStart"/>
      <w:r w:rsidRPr="002B5D8F">
        <w:rPr>
          <w:rStyle w:val="StyleUnderline"/>
        </w:rPr>
        <w:t>globalisation</w:t>
      </w:r>
      <w:proofErr w:type="spellEnd"/>
      <w:r w:rsidRPr="002B5D8F">
        <w:rPr>
          <w:sz w:val="16"/>
        </w:rPr>
        <w:t xml:space="preserve">, and for many poor and </w:t>
      </w:r>
      <w:proofErr w:type="spellStart"/>
      <w:r w:rsidRPr="002B5D8F">
        <w:rPr>
          <w:sz w:val="16"/>
        </w:rPr>
        <w:t>marginalised</w:t>
      </w:r>
      <w:proofErr w:type="spellEnd"/>
      <w:r w:rsidRPr="002B5D8F">
        <w:rPr>
          <w:sz w:val="16"/>
        </w:rPr>
        <w:t xml:space="preserve"> communities around the world, </w:t>
      </w:r>
      <w:r w:rsidRPr="002B5D8F">
        <w:rPr>
          <w:rStyle w:val="StyleUnderline"/>
        </w:rPr>
        <w:t xml:space="preserve">has in fact become an ‘endangered </w:t>
      </w:r>
      <w:proofErr w:type="gramStart"/>
      <w:r w:rsidRPr="002B5D8F">
        <w:rPr>
          <w:rStyle w:val="StyleUnderline"/>
        </w:rPr>
        <w:t>species’</w:t>
      </w:r>
      <w:proofErr w:type="gramEnd"/>
      <w:r w:rsidRPr="002B5D8F">
        <w:rPr>
          <w:rStyle w:val="StyleUnderline"/>
        </w:rPr>
        <w:t>.</w:t>
      </w:r>
    </w:p>
    <w:p w14:paraId="1C52BE96" w14:textId="77777777" w:rsidR="00C857D1" w:rsidRDefault="00C857D1" w:rsidP="00C857D1">
      <w:pPr>
        <w:pStyle w:val="Heading3"/>
      </w:pPr>
      <w:r>
        <w:lastRenderedPageBreak/>
        <w:t xml:space="preserve"> AT: “warming turns case” </w:t>
      </w:r>
    </w:p>
    <w:p w14:paraId="2D664235" w14:textId="77777777" w:rsidR="00C857D1" w:rsidRDefault="00C857D1" w:rsidP="00C857D1">
      <w:pPr>
        <w:pStyle w:val="Heading4"/>
      </w:pPr>
      <w:r>
        <w:t xml:space="preserve">Merely identifying unequal effects of warming isn’t enough – accessing our impacts requires aligning with EJ movements and examining the </w:t>
      </w:r>
      <w:proofErr w:type="spellStart"/>
      <w:r>
        <w:t>localised</w:t>
      </w:r>
      <w:proofErr w:type="spellEnd"/>
      <w:r>
        <w:t xml:space="preserve"> impact of climate change</w:t>
      </w:r>
    </w:p>
    <w:p w14:paraId="4706AA32" w14:textId="77777777" w:rsidR="00C857D1" w:rsidRDefault="00C857D1" w:rsidP="00C857D1">
      <w:r w:rsidRPr="00714F1C">
        <w:t xml:space="preserve">Giovanna </w:t>
      </w:r>
      <w:r w:rsidRPr="00714F1C">
        <w:rPr>
          <w:rStyle w:val="Style13ptBold"/>
        </w:rPr>
        <w:t>Di Chiro, 2008</w:t>
      </w:r>
      <w:r>
        <w:t>, Professor of Environmental Studies, Swarthmore College “Living environmentalisms: coalition politics, social reproduction, and environmental justice”, Environmental Politics, 17:2, 276-298, DOI: 10.1080/09644010801936230</w:t>
      </w:r>
    </w:p>
    <w:p w14:paraId="65BC09D1" w14:textId="60A95665" w:rsidR="00C857D1" w:rsidRDefault="00C857D1" w:rsidP="00C857D1">
      <w:pPr>
        <w:rPr>
          <w:sz w:val="16"/>
        </w:rPr>
      </w:pPr>
      <w:r w:rsidRPr="00C5262B">
        <w:rPr>
          <w:rStyle w:val="StyleUnderline"/>
        </w:rPr>
        <w:t>Another embodiment of a ‘living environmentalism’ lies in the coalition politics of a growing international network committed to ‘climate justice’</w:t>
      </w:r>
      <w:r w:rsidRPr="00C5262B">
        <w:rPr>
          <w:sz w:val="16"/>
        </w:rPr>
        <w:t>:</w:t>
      </w:r>
      <w:r w:rsidRPr="00C5262B">
        <w:rPr>
          <w:rStyle w:val="Emphasis"/>
        </w:rPr>
        <w:t xml:space="preserve"> the aim of making visible the disproportionate impact of global warming on poor and </w:t>
      </w:r>
      <w:proofErr w:type="spellStart"/>
      <w:r w:rsidRPr="00C5262B">
        <w:rPr>
          <w:rStyle w:val="Emphasis"/>
        </w:rPr>
        <w:t>marginalised</w:t>
      </w:r>
      <w:proofErr w:type="spellEnd"/>
      <w:r w:rsidRPr="00C5262B">
        <w:rPr>
          <w:rStyle w:val="Emphasis"/>
        </w:rPr>
        <w:t xml:space="preserve"> communities throughout the world</w:t>
      </w:r>
      <w:r w:rsidRPr="00C5262B">
        <w:rPr>
          <w:sz w:val="16"/>
        </w:rPr>
        <w:t xml:space="preserve">. </w:t>
      </w:r>
      <w:r w:rsidRPr="00C5262B">
        <w:rPr>
          <w:rStyle w:val="StyleUnderline"/>
        </w:rPr>
        <w:t>The work of Gulf Coast environmental justice activists</w:t>
      </w:r>
      <w:proofErr w:type="gramStart"/>
      <w:r w:rsidRPr="00C5262B">
        <w:rPr>
          <w:sz w:val="16"/>
        </w:rPr>
        <w:t xml:space="preserve">, in particular, </w:t>
      </w:r>
      <w:r w:rsidRPr="00C5262B">
        <w:rPr>
          <w:rStyle w:val="StyleUnderline"/>
        </w:rPr>
        <w:t>has</w:t>
      </w:r>
      <w:proofErr w:type="gramEnd"/>
      <w:r w:rsidRPr="00C5262B">
        <w:rPr>
          <w:rStyle w:val="StyleUnderline"/>
        </w:rPr>
        <w:t xml:space="preserve"> been at the forefront of the movement for climate justice in the US</w:t>
      </w:r>
      <w:r w:rsidRPr="00C5262B">
        <w:rPr>
          <w:sz w:val="16"/>
        </w:rPr>
        <w:t xml:space="preserve">, </w:t>
      </w:r>
      <w:r w:rsidRPr="00C5262B">
        <w:rPr>
          <w:rStyle w:val="StyleUnderline"/>
        </w:rPr>
        <w:t>creating</w:t>
      </w:r>
      <w:r w:rsidRPr="00C5262B">
        <w:rPr>
          <w:sz w:val="16"/>
        </w:rPr>
        <w:t xml:space="preserve"> the </w:t>
      </w:r>
      <w:r w:rsidRPr="00C5262B">
        <w:rPr>
          <w:rStyle w:val="StyleUnderline"/>
        </w:rPr>
        <w:t>diverse</w:t>
      </w:r>
      <w:r w:rsidRPr="00C5262B">
        <w:rPr>
          <w:sz w:val="16"/>
        </w:rPr>
        <w:t xml:space="preserve"> </w:t>
      </w:r>
      <w:r w:rsidRPr="00C5262B">
        <w:rPr>
          <w:rStyle w:val="StyleUnderline"/>
        </w:rPr>
        <w:t>alliances</w:t>
      </w:r>
      <w:r w:rsidRPr="00C5262B">
        <w:rPr>
          <w:sz w:val="16"/>
        </w:rPr>
        <w:t xml:space="preserve"> necessary </w:t>
      </w:r>
      <w:r w:rsidRPr="00C5262B">
        <w:rPr>
          <w:rStyle w:val="StyleUnderline"/>
        </w:rPr>
        <w:t>to understand and act on an environmental problem of such magnitude</w:t>
      </w:r>
      <w:r w:rsidRPr="00C5262B">
        <w:rPr>
          <w:sz w:val="16"/>
        </w:rPr>
        <w:t>. Hailing from Louisiana, scholar-activists such as Beverly Wright, Monique Harden, Margie Eugene-Richard, and Juanita Stewart have clearly shown how the communities who live in ‘Cancer Alley’ – the 80-mile industrial corridor flanking the Mississippi River from Baton Rouge to New Orleans and housing more than 130 oil refineries and petrochemical plants – are situated at the nexus of the complex local and global intersections contributing to global climate change.</w:t>
      </w:r>
      <w:r w:rsidRPr="00C5262B">
        <w:rPr>
          <w:rStyle w:val="StyleUnderline"/>
        </w:rPr>
        <w:t>16 These environmental justice activists draw attention to the US fossil fuel-based energy policy that</w:t>
      </w:r>
      <w:r w:rsidRPr="00C5262B">
        <w:rPr>
          <w:sz w:val="16"/>
        </w:rPr>
        <w:t xml:space="preserve">, on the one hand, </w:t>
      </w:r>
      <w:r w:rsidRPr="00C5262B">
        <w:rPr>
          <w:rStyle w:val="StyleUnderline"/>
        </w:rPr>
        <w:t xml:space="preserve">selectively locates hazardous petrochemical facilities adjacent to low-income communities of </w:t>
      </w:r>
      <w:proofErr w:type="spellStart"/>
      <w:r w:rsidRPr="00C5262B">
        <w:rPr>
          <w:rStyle w:val="StyleUnderline"/>
        </w:rPr>
        <w:t>colour</w:t>
      </w:r>
      <w:proofErr w:type="spellEnd"/>
      <w:r w:rsidRPr="00C5262B">
        <w:rPr>
          <w:rStyle w:val="StyleUnderline"/>
        </w:rPr>
        <w:t xml:space="preserve"> in the US and poor communities in the Third World</w:t>
      </w:r>
      <w:r w:rsidRPr="00C5262B">
        <w:rPr>
          <w:sz w:val="16"/>
        </w:rPr>
        <w:t xml:space="preserve">, </w:t>
      </w:r>
      <w:r w:rsidRPr="00C5262B">
        <w:rPr>
          <w:rStyle w:val="StyleUnderline"/>
        </w:rPr>
        <w:t>and</w:t>
      </w:r>
      <w:r w:rsidRPr="00C5262B">
        <w:rPr>
          <w:sz w:val="16"/>
        </w:rPr>
        <w:t xml:space="preserve"> on the other hand, </w:t>
      </w:r>
      <w:r w:rsidRPr="00C5262B">
        <w:rPr>
          <w:rStyle w:val="StyleUnderline"/>
        </w:rPr>
        <w:t>represents one of the largest contributors to rising atmospheric CO2 levels and global warming</w:t>
      </w:r>
      <w:r w:rsidRPr="00C5262B">
        <w:rPr>
          <w:sz w:val="16"/>
        </w:rPr>
        <w:t xml:space="preserve">. </w:t>
      </w:r>
      <w:r w:rsidRPr="00C5262B">
        <w:rPr>
          <w:rStyle w:val="StyleUnderline"/>
        </w:rPr>
        <w:t>Planetary warming will gravely affect those same communities already economically vulnerable and burdened with poor health, inadequate housing, transportation, and municipal services, and bad environmental quality</w:t>
      </w:r>
      <w:r w:rsidRPr="00C5262B">
        <w:rPr>
          <w:sz w:val="16"/>
        </w:rPr>
        <w:t xml:space="preserve"> (</w:t>
      </w:r>
      <w:proofErr w:type="spellStart"/>
      <w:r w:rsidRPr="00C5262B">
        <w:rPr>
          <w:sz w:val="16"/>
        </w:rPr>
        <w:t>Athanasiou</w:t>
      </w:r>
      <w:proofErr w:type="spellEnd"/>
      <w:r w:rsidRPr="00C5262B">
        <w:rPr>
          <w:sz w:val="16"/>
        </w:rPr>
        <w:t xml:space="preserve"> and Baer 2002, Redefining Progress 2004, Joseph 2005, Mann 2006). </w:t>
      </w:r>
      <w:r w:rsidRPr="00C5262B">
        <w:rPr>
          <w:rStyle w:val="StyleUnderline"/>
        </w:rPr>
        <w:t>For environmental justice activists</w:t>
      </w:r>
      <w:r w:rsidRPr="00C5262B">
        <w:rPr>
          <w:sz w:val="16"/>
        </w:rPr>
        <w:t xml:space="preserve"> such as Wright, Harden, Richard, and Stewart, </w:t>
      </w:r>
      <w:r w:rsidRPr="00C5262B">
        <w:rPr>
          <w:rStyle w:val="StyleUnderline"/>
        </w:rPr>
        <w:t>these connections could not have been made clearer than in the events that unfolded in the aftermath of Hurricane Katrina</w:t>
      </w:r>
      <w:r w:rsidRPr="00C5262B">
        <w:rPr>
          <w:sz w:val="16"/>
        </w:rPr>
        <w:t xml:space="preserve"> in the Gulf Coast of the United States. Arguing that the human and environmental devastation left in the wake of Hurricane Katrina was only the most recent in a long history of social and ecological disasters in the deep South, New Orleans activist and sociologist Beverly Wright (2005, p. 1) elaborates: New Orleans, what we once called home, is now a toxic wasteland. But our communities were polluted even before Hurricane Katrina . . . I have learned how the use of fossil fuels hits us hard at the front end, through pollution from the production process. But we also suffer from a ‘boomerang’ effect: the increased extreme weather patterns caused by global warming . . . The situation in New Orleans and the Gulf Coast has pushed three critical issues into the national spotlight. First, Hurricane Katrina dramatically demonstrates our vulnerability to environmental disasters. Second, America still suffers from gross economic inequalities, and these inequalities largely coincide with race. Third, these two issues are linked, and the results can be deadly. </w:t>
      </w:r>
      <w:r w:rsidRPr="00C5262B">
        <w:rPr>
          <w:rStyle w:val="StyleUnderline"/>
        </w:rPr>
        <w:t>In the wake of a revival of public interest in global warming,</w:t>
      </w:r>
      <w:r w:rsidRPr="00C5262B">
        <w:rPr>
          <w:sz w:val="16"/>
        </w:rPr>
        <w:t xml:space="preserve"> </w:t>
      </w:r>
      <w:r w:rsidRPr="00C5262B">
        <w:rPr>
          <w:rStyle w:val="StyleUnderline"/>
        </w:rPr>
        <w:t>environmental justice leaders have refocused the debate on this planetary-scale environmental issue</w:t>
      </w:r>
      <w:r w:rsidRPr="00C5262B">
        <w:rPr>
          <w:sz w:val="16"/>
        </w:rPr>
        <w:t xml:space="preserve">: </w:t>
      </w:r>
      <w:r w:rsidRPr="00C5262B">
        <w:rPr>
          <w:rStyle w:val="Emphasis"/>
        </w:rPr>
        <w:t xml:space="preserve">global climate change produces devastating </w:t>
      </w:r>
      <w:proofErr w:type="spellStart"/>
      <w:r w:rsidRPr="00C5262B">
        <w:rPr>
          <w:rStyle w:val="Emphasis"/>
        </w:rPr>
        <w:t>localised</w:t>
      </w:r>
      <w:proofErr w:type="spellEnd"/>
      <w:r w:rsidRPr="00C5262B">
        <w:rPr>
          <w:rStyle w:val="Emphasis"/>
        </w:rPr>
        <w:t xml:space="preserve"> effects</w:t>
      </w:r>
      <w:r w:rsidRPr="00C5262B">
        <w:rPr>
          <w:sz w:val="16"/>
        </w:rPr>
        <w:t xml:space="preserve">, </w:t>
      </w:r>
      <w:r w:rsidRPr="00C5262B">
        <w:rPr>
          <w:rStyle w:val="Emphasis"/>
        </w:rPr>
        <w:t xml:space="preserve">which are borne most severely by poor and </w:t>
      </w:r>
      <w:proofErr w:type="spellStart"/>
      <w:r w:rsidRPr="00C5262B">
        <w:rPr>
          <w:rStyle w:val="Emphasis"/>
        </w:rPr>
        <w:t>marginalised</w:t>
      </w:r>
      <w:proofErr w:type="spellEnd"/>
      <w:r w:rsidRPr="00C5262B">
        <w:rPr>
          <w:rStyle w:val="Emphasis"/>
        </w:rPr>
        <w:t xml:space="preserve"> communitie</w:t>
      </w:r>
      <w:r w:rsidRPr="00C5262B">
        <w:rPr>
          <w:sz w:val="16"/>
        </w:rPr>
        <w:t xml:space="preserve">s both here and abroad. </w:t>
      </w:r>
      <w:r w:rsidRPr="00C5262B">
        <w:rPr>
          <w:rStyle w:val="StyleUnderline"/>
        </w:rPr>
        <w:t>Far from being the exclusive domain of an environmental elite</w:t>
      </w:r>
      <w:r w:rsidRPr="00C5262B">
        <w:rPr>
          <w:sz w:val="16"/>
        </w:rPr>
        <w:t xml:space="preserve"> </w:t>
      </w:r>
      <w:r w:rsidRPr="00C5262B">
        <w:rPr>
          <w:rStyle w:val="Emphasis"/>
        </w:rPr>
        <w:t>dispassionately churning out ever more abstracted climate models and impenetrable international protocols</w:t>
      </w:r>
      <w:r w:rsidRPr="00C5262B">
        <w:rPr>
          <w:sz w:val="16"/>
        </w:rPr>
        <w:t xml:space="preserve">, </w:t>
      </w:r>
      <w:r w:rsidRPr="00C5262B">
        <w:rPr>
          <w:rStyle w:val="StyleUnderline"/>
        </w:rPr>
        <w:t xml:space="preserve">global warming is reframed by environmental justice activists as a grassroots concern putting at risk people’s health, homes, </w:t>
      </w:r>
      <w:proofErr w:type="spellStart"/>
      <w:r w:rsidRPr="00C5262B">
        <w:rPr>
          <w:rStyle w:val="StyleUnderline"/>
        </w:rPr>
        <w:t>neighbourhoods</w:t>
      </w:r>
      <w:proofErr w:type="spellEnd"/>
      <w:r w:rsidRPr="00C5262B">
        <w:rPr>
          <w:rStyle w:val="StyleUnderline"/>
        </w:rPr>
        <w:t>, and livelihoods, and exacerbating the life-and-death consequences of government and private disinvestments in social reproduction suffered by millions of people worldwide</w:t>
      </w:r>
      <w:r w:rsidRPr="00C5262B">
        <w:rPr>
          <w:sz w:val="16"/>
        </w:rPr>
        <w:t xml:space="preserve">. </w:t>
      </w:r>
      <w:r w:rsidRPr="00C5262B">
        <w:rPr>
          <w:rStyle w:val="StyleUnderline"/>
        </w:rPr>
        <w:t>As members of a growing international coalitio</w:t>
      </w:r>
      <w:r w:rsidRPr="00C5262B">
        <w:rPr>
          <w:sz w:val="16"/>
        </w:rPr>
        <w:t xml:space="preserve">n of environmental and social justice groups </w:t>
      </w:r>
      <w:proofErr w:type="spellStart"/>
      <w:r w:rsidRPr="00C5262B">
        <w:rPr>
          <w:sz w:val="16"/>
        </w:rPr>
        <w:t>organising</w:t>
      </w:r>
      <w:proofErr w:type="spellEnd"/>
      <w:r w:rsidRPr="00C5262B">
        <w:rPr>
          <w:sz w:val="16"/>
        </w:rPr>
        <w:t xml:space="preserve"> around the concept of ‘climate justice’, </w:t>
      </w:r>
      <w:r w:rsidRPr="00C5262B">
        <w:rPr>
          <w:rStyle w:val="StyleUnderline"/>
        </w:rPr>
        <w:t xml:space="preserve">these activists demonstrate a politics of articulation that connects global-scale </w:t>
      </w:r>
      <w:r w:rsidRPr="00C5262B">
        <w:rPr>
          <w:rStyle w:val="StyleUnderline"/>
        </w:rPr>
        <w:lastRenderedPageBreak/>
        <w:t>environmental problems with their everyday impacts on people’s lives</w:t>
      </w:r>
      <w:r w:rsidRPr="00C5262B">
        <w:rPr>
          <w:sz w:val="16"/>
        </w:rPr>
        <w:t xml:space="preserve">. </w:t>
      </w:r>
      <w:r w:rsidRPr="00C5262B">
        <w:rPr>
          <w:rStyle w:val="StyleUnderline"/>
        </w:rPr>
        <w:t>Research by climate justice scholars warns that the uneven</w:t>
      </w:r>
      <w:r w:rsidRPr="00C5262B">
        <w:rPr>
          <w:sz w:val="16"/>
        </w:rPr>
        <w:t xml:space="preserve">, (un)natural selection </w:t>
      </w:r>
      <w:r w:rsidRPr="00C5262B">
        <w:rPr>
          <w:rStyle w:val="StyleUnderline"/>
        </w:rPr>
        <w:t>process</w:t>
      </w:r>
      <w:r w:rsidRPr="00C5262B">
        <w:rPr>
          <w:sz w:val="16"/>
        </w:rPr>
        <w:t xml:space="preserve"> </w:t>
      </w:r>
      <w:r w:rsidRPr="00C5262B">
        <w:rPr>
          <w:rStyle w:val="StyleUnderline"/>
        </w:rPr>
        <w:t>brought on by climate change will affect human health and security in myriad ways</w:t>
      </w:r>
      <w:r w:rsidRPr="00C5262B">
        <w:rPr>
          <w:sz w:val="16"/>
        </w:rPr>
        <w:t>,</w:t>
      </w:r>
      <w:r w:rsidRPr="00C5262B">
        <w:rPr>
          <w:rStyle w:val="Emphasis"/>
        </w:rPr>
        <w:t xml:space="preserve"> all of which will be felt disproportionately by environmental justice populations around the world</w:t>
      </w:r>
      <w:r w:rsidRPr="00C5262B">
        <w:rPr>
          <w:sz w:val="16"/>
        </w:rPr>
        <w:t xml:space="preserve"> (Cordova 2006, Harden 2006, Pastor et al. 2006, Seager 2006, Roberts and Park 2007).17 For example, activists from the Indigenous Environmental Network (IEN) have been among the first to observe and document in detail how climate change affects the lives and capacities for social reproduction of land-based cultures and island nations, communities whose homelands and livelihoods are already being transformed by global warming.</w:t>
      </w:r>
    </w:p>
    <w:p w14:paraId="5B644F6F" w14:textId="46DAA6BC" w:rsidR="00E20D47" w:rsidRPr="00C5262B" w:rsidRDefault="00E20D47" w:rsidP="00E20D47">
      <w:pPr>
        <w:pStyle w:val="Heading2"/>
      </w:pPr>
      <w:r>
        <w:lastRenderedPageBreak/>
        <w:t>AT: Federalism DA</w:t>
      </w:r>
    </w:p>
    <w:p w14:paraId="760D5C46" w14:textId="45885559" w:rsidR="00C857D1" w:rsidRDefault="00E20D47" w:rsidP="00C857D1">
      <w:pPr>
        <w:pStyle w:val="Heading3"/>
      </w:pPr>
      <w:r>
        <w:lastRenderedPageBreak/>
        <w:t xml:space="preserve">2AC </w:t>
      </w:r>
      <w:r w:rsidR="00C857D1">
        <w:t>AT: Link</w:t>
      </w:r>
    </w:p>
    <w:p w14:paraId="7999D9E5" w14:textId="77777777" w:rsidR="00C857D1" w:rsidRDefault="00C857D1" w:rsidP="00C857D1">
      <w:pPr>
        <w:pStyle w:val="Heading4"/>
      </w:pPr>
      <w:r>
        <w:t>The aff maintains the structure of cooperative federalism but gives the states increased funding to implement federal mandates</w:t>
      </w:r>
    </w:p>
    <w:p w14:paraId="1E4918C2" w14:textId="77777777" w:rsidR="00C857D1" w:rsidRDefault="00C857D1" w:rsidP="00C857D1">
      <w:r w:rsidRPr="007C42DA">
        <w:rPr>
          <w:rStyle w:val="Style13ptBold"/>
        </w:rPr>
        <w:t>Encyclopedia of Federalism, No Date</w:t>
      </w:r>
      <w:r>
        <w:t xml:space="preserve">, research done by independent agency studying </w:t>
      </w:r>
      <w:proofErr w:type="spellStart"/>
      <w:r>
        <w:t>federalismin</w:t>
      </w:r>
      <w:proofErr w:type="spellEnd"/>
      <w:r>
        <w:t xml:space="preserve"> </w:t>
      </w:r>
      <w:proofErr w:type="spellStart"/>
      <w:r>
        <w:t>america</w:t>
      </w:r>
      <w:proofErr w:type="spellEnd"/>
      <w:r>
        <w:t>, “</w:t>
      </w:r>
      <w:r w:rsidRPr="007C42DA">
        <w:t>Safe Drinking Water Act of 1974</w:t>
      </w:r>
      <w:r>
        <w:t xml:space="preserve">”, Center for the Study of Federalism, </w:t>
      </w:r>
      <w:r w:rsidRPr="007C42DA">
        <w:t>https://encyclopedia.federalism.org/index.php/Safe_Drinking_Water_Act_of_1974</w:t>
      </w:r>
    </w:p>
    <w:p w14:paraId="754799F9" w14:textId="77777777" w:rsidR="00C857D1" w:rsidRPr="00DC12B6" w:rsidRDefault="00C857D1" w:rsidP="00C857D1">
      <w:pPr>
        <w:rPr>
          <w:sz w:val="16"/>
        </w:rPr>
      </w:pPr>
      <w:r w:rsidRPr="00DC12B6">
        <w:rPr>
          <w:rStyle w:val="StyleUnderline"/>
        </w:rPr>
        <w:t>The SDWA has been criticized as an unfunded or underfunded federal mandate that places a significant financial burden on the states</w:t>
      </w:r>
      <w:r w:rsidRPr="00DC12B6">
        <w:rPr>
          <w:sz w:val="16"/>
        </w:rPr>
        <w:t xml:space="preserve">. Although </w:t>
      </w:r>
      <w:r w:rsidRPr="00DC12B6">
        <w:rPr>
          <w:rStyle w:val="StyleUnderline"/>
        </w:rPr>
        <w:t>the SDWA allows the EPA to fund up to 75 percent of the administration costs for states</w:t>
      </w:r>
      <w:r w:rsidRPr="00DC12B6">
        <w:rPr>
          <w:sz w:val="16"/>
        </w:rPr>
        <w:t xml:space="preserve"> with primacy, historically, states fund 65 percent of the costs while the EPA only funds 35 percent.</w:t>
      </w:r>
    </w:p>
    <w:p w14:paraId="56EADAF2" w14:textId="77777777" w:rsidR="00C857D1" w:rsidRPr="00DC12B6" w:rsidRDefault="00C857D1" w:rsidP="00C857D1">
      <w:pPr>
        <w:rPr>
          <w:sz w:val="16"/>
        </w:rPr>
      </w:pPr>
      <w:r w:rsidRPr="00DC12B6">
        <w:rPr>
          <w:rStyle w:val="StyleUnderline"/>
        </w:rPr>
        <w:t>Many states experience funding shortfalls in implementing SDWA’s regulations</w:t>
      </w:r>
      <w:r w:rsidRPr="00DC12B6">
        <w:rPr>
          <w:sz w:val="16"/>
        </w:rPr>
        <w:t>. The Association of State Drinking Water Administrators estimated an FY2013 funding gap in comprehensive state programs from all sources of $308 million between available resources of $440 and needed resources of $748 million.</w:t>
      </w:r>
    </w:p>
    <w:p w14:paraId="0ADE4890" w14:textId="77777777" w:rsidR="00C857D1" w:rsidRPr="00DC12B6" w:rsidRDefault="00C857D1" w:rsidP="00C857D1">
      <w:pPr>
        <w:rPr>
          <w:sz w:val="16"/>
        </w:rPr>
      </w:pPr>
      <w:r w:rsidRPr="00DC12B6">
        <w:rPr>
          <w:sz w:val="16"/>
        </w:rPr>
        <w:t>The SDWA has also been criticized for the policy’s “one-size-fits-all” approach. The EPA set up the SDWA to regulate the same contaminants throughout the entire country, regardless of the location of the water supply and the local environment. Consequently, states’ already-tight budgets and inadequately staffed state water programs must monitor and test for contaminants that do not naturally occur in their area. Furthermore, the one-size-fits-all approach may ignore potentially hazardous water pollutants found only in one public water supply, but not included in the list of ninety contaminants.</w:t>
      </w:r>
    </w:p>
    <w:p w14:paraId="0C927D34" w14:textId="77777777" w:rsidR="00C857D1" w:rsidRPr="00DC12B6" w:rsidRDefault="00C857D1" w:rsidP="00C857D1">
      <w:pPr>
        <w:rPr>
          <w:sz w:val="16"/>
        </w:rPr>
      </w:pPr>
      <w:r w:rsidRPr="00DC12B6">
        <w:rPr>
          <w:rStyle w:val="Emphasis"/>
        </w:rPr>
        <w:t>SDWA is an example of cooperative federalism at work</w:t>
      </w:r>
      <w:r w:rsidRPr="00DC12B6">
        <w:rPr>
          <w:sz w:val="16"/>
        </w:rPr>
        <w:t xml:space="preserve">. </w:t>
      </w:r>
      <w:r w:rsidRPr="00DC12B6">
        <w:rPr>
          <w:rStyle w:val="StyleUnderline"/>
        </w:rPr>
        <w:t>The federal government sets national standards</w:t>
      </w:r>
      <w:r w:rsidRPr="00DC12B6">
        <w:rPr>
          <w:sz w:val="16"/>
        </w:rPr>
        <w:t xml:space="preserve">, </w:t>
      </w:r>
      <w:r w:rsidRPr="00DC12B6">
        <w:rPr>
          <w:rStyle w:val="StyleUnderline"/>
        </w:rPr>
        <w:t>49 states have legal primacy of implementation</w:t>
      </w:r>
      <w:r w:rsidRPr="00DC12B6">
        <w:rPr>
          <w:sz w:val="16"/>
        </w:rPr>
        <w:t xml:space="preserve">, many </w:t>
      </w:r>
      <w:r w:rsidRPr="00DC12B6">
        <w:rPr>
          <w:rStyle w:val="StyleUnderline"/>
        </w:rPr>
        <w:t>local government entities own and operate public water systems</w:t>
      </w:r>
      <w:r w:rsidRPr="00DC12B6">
        <w:rPr>
          <w:sz w:val="16"/>
        </w:rPr>
        <w:t xml:space="preserve">. Together, </w:t>
      </w:r>
      <w:r w:rsidRPr="00DC12B6">
        <w:rPr>
          <w:rStyle w:val="StyleUnderline"/>
        </w:rPr>
        <w:t>these governments have reduced the health risks from tap water</w:t>
      </w:r>
      <w:r w:rsidRPr="00DC12B6">
        <w:rPr>
          <w:sz w:val="16"/>
        </w:rPr>
        <w:t xml:space="preserve">. Critics argue that this system can too easily abide abdication as well as sharing of responsibility. </w:t>
      </w:r>
      <w:r w:rsidRPr="00DC12B6">
        <w:rPr>
          <w:rStyle w:val="StyleUnderline"/>
        </w:rPr>
        <w:t>The implementation difficulties are accepted by a public that supports the policy goal of insuring safe drinking water</w:t>
      </w:r>
      <w:r w:rsidRPr="00DC12B6">
        <w:rPr>
          <w:sz w:val="16"/>
        </w:rPr>
        <w:t>.</w:t>
      </w:r>
    </w:p>
    <w:p w14:paraId="6AD9F2E7" w14:textId="77777777" w:rsidR="00C857D1" w:rsidRPr="0031628B" w:rsidRDefault="00C857D1" w:rsidP="00C857D1">
      <w:pPr>
        <w:pStyle w:val="Heading4"/>
      </w:pPr>
      <w:r>
        <w:t>States have repeatedly asked for more stringent standards --- not perceived as breach of federalism</w:t>
      </w:r>
    </w:p>
    <w:p w14:paraId="46487EE7" w14:textId="77777777" w:rsidR="00C857D1" w:rsidRDefault="00C857D1" w:rsidP="00C857D1">
      <w:r w:rsidRPr="007D21F0">
        <w:rPr>
          <w:rStyle w:val="Style13ptBold"/>
        </w:rPr>
        <w:t>Favre 19</w:t>
      </w:r>
      <w:r w:rsidRPr="007D21F0">
        <w:t xml:space="preserve">, (Lauren </w:t>
      </w:r>
      <w:proofErr w:type="gramStart"/>
      <w:r w:rsidRPr="007D21F0">
        <w:t>Favre</w:t>
      </w:r>
      <w:proofErr w:type="gramEnd"/>
      <w:r w:rsidRPr="007D21F0">
        <w:t xml:space="preserve"> staff writer for US News and World Report until August, 2019. </w:t>
      </w:r>
      <w:r>
        <w:t>Wrote and published 41 articles on various topics, including politics, climate, international relations, city living, technology, and transportation</w:t>
      </w:r>
    </w:p>
    <w:p w14:paraId="66394ED7" w14:textId="77777777" w:rsidR="00C857D1" w:rsidRPr="007D21F0" w:rsidRDefault="00C857D1" w:rsidP="00C857D1">
      <w:r w:rsidRPr="007D21F0">
        <w:t xml:space="preserve"> 7-1-2019, "New Hampshire Proposes Strict Drinking Water Standards," US News &amp; World Report, https://www.usnews.com/news/best-states/articles/2019-07-01/new-hampshire-proposes-strict-drinking-water-standards, accessed 6-25-2021) </w:t>
      </w:r>
      <w:proofErr w:type="spellStart"/>
      <w:r w:rsidRPr="007D21F0">
        <w:t>Zim</w:t>
      </w:r>
      <w:proofErr w:type="spellEnd"/>
      <w:r w:rsidRPr="007D21F0">
        <w:t xml:space="preserve"> (JZ)</w:t>
      </w:r>
    </w:p>
    <w:p w14:paraId="3F926FAA" w14:textId="77777777" w:rsidR="00C857D1" w:rsidRPr="0031628B" w:rsidRDefault="00C857D1" w:rsidP="00C857D1">
      <w:pPr>
        <w:rPr>
          <w:u w:val="single"/>
        </w:rPr>
      </w:pPr>
      <w:r w:rsidRPr="007D21F0">
        <w:rPr>
          <w:rStyle w:val="StyleUnderline"/>
        </w:rPr>
        <w:t xml:space="preserve">Concerned with potential safety risks caused by contaminants, New Hampshire officials are proposing strict new standards for drinking water. The state's Department of Environmental Services filed a proposal Friday to significantly lower the acceptable levels of </w:t>
      </w:r>
      <w:r w:rsidRPr="007D21F0">
        <w:rPr>
          <w:sz w:val="16"/>
        </w:rPr>
        <w:t xml:space="preserve">four industrial compounds, known collectively as perfluoroalkyl substances, or </w:t>
      </w:r>
      <w:r w:rsidRPr="007D21F0">
        <w:rPr>
          <w:rStyle w:val="StyleUnderline"/>
        </w:rPr>
        <w:t xml:space="preserve">PFAS, that are found in drinking water. </w:t>
      </w:r>
      <w:r w:rsidRPr="007D21F0">
        <w:rPr>
          <w:sz w:val="16"/>
        </w:rPr>
        <w:t xml:space="preserve">Used in products such as firefighter foam, non-stick </w:t>
      </w:r>
      <w:proofErr w:type="gramStart"/>
      <w:r w:rsidRPr="007D21F0">
        <w:rPr>
          <w:sz w:val="16"/>
        </w:rPr>
        <w:t>cookware</w:t>
      </w:r>
      <w:proofErr w:type="gramEnd"/>
      <w:r w:rsidRPr="007D21F0">
        <w:rPr>
          <w:sz w:val="16"/>
        </w:rPr>
        <w:t xml:space="preserve"> and food packaging, these "forever chemicals" are extremely persistent in the environment and take years to leave the human body, according to the Concord Monitor. </w:t>
      </w:r>
      <w:r w:rsidRPr="007D21F0">
        <w:rPr>
          <w:rStyle w:val="StyleUnderline"/>
        </w:rPr>
        <w:t xml:space="preserve">While New Hampshire's proposed standards would be among the strictest in the country, many other states including Alaska, California, Minnesota, New Jersey, </w:t>
      </w:r>
      <w:proofErr w:type="gramStart"/>
      <w:r w:rsidRPr="007D21F0">
        <w:rPr>
          <w:rStyle w:val="StyleUnderline"/>
        </w:rPr>
        <w:t>New York</w:t>
      </w:r>
      <w:proofErr w:type="gramEnd"/>
      <w:r w:rsidRPr="007D21F0">
        <w:rPr>
          <w:rStyle w:val="StyleUnderline"/>
        </w:rPr>
        <w:t xml:space="preserve"> and Vermont have also indicated concerns with the thresholds set by the Environmental Protection Agency. </w:t>
      </w:r>
      <w:r w:rsidRPr="007D21F0">
        <w:rPr>
          <w:sz w:val="16"/>
        </w:rPr>
        <w:t xml:space="preserve">Excessive amounts of exposure to PFAS may </w:t>
      </w:r>
      <w:r w:rsidRPr="007D21F0">
        <w:rPr>
          <w:sz w:val="16"/>
        </w:rPr>
        <w:lastRenderedPageBreak/>
        <w:t xml:space="preserve">result in adverse health effects, according to the EPA, including cancer, thyroid effects, liver and kidney issues, and developmental issues to fetuses during pregnancy or to breastfed infants. New Hampshire filed a lawsuit in May against eight companies for damage that has allegedly been caused by the chemicals, the Concord Monitor reports. If accepted, the new standards "would apply to all public water systems that serve the same 25 people at least 60 days per year," serving communities or individual housing complexes, according to the article. </w:t>
      </w:r>
      <w:r w:rsidRPr="007D21F0">
        <w:rPr>
          <w:rStyle w:val="StyleUnderline"/>
        </w:rPr>
        <w:t>"Toxic PFAS chemicals are threatening drinking water and public health across New Hampshire,"</w:t>
      </w:r>
      <w:r w:rsidRPr="007D21F0">
        <w:rPr>
          <w:sz w:val="16"/>
        </w:rPr>
        <w:t xml:space="preserve"> Tom Irwin, director of the state's Conservation Law Foundation said, according to the Concord Monitor. </w:t>
      </w:r>
      <w:r w:rsidRPr="007D21F0">
        <w:rPr>
          <w:rStyle w:val="StyleUnderline"/>
        </w:rPr>
        <w:t>"The new standards proposed today are a significant step in the right direction for protecting our communities, but more needs to be done."</w:t>
      </w:r>
    </w:p>
    <w:p w14:paraId="6FD29343" w14:textId="4CC95940" w:rsidR="00C857D1" w:rsidRDefault="00E20D47" w:rsidP="00C857D1">
      <w:pPr>
        <w:pStyle w:val="Heading2"/>
      </w:pPr>
      <w:r>
        <w:lastRenderedPageBreak/>
        <w:t>AT: Politics DA</w:t>
      </w:r>
    </w:p>
    <w:p w14:paraId="7C686E9E" w14:textId="4BFA4453" w:rsidR="00C857D1" w:rsidRPr="00A97690" w:rsidRDefault="00E20D47" w:rsidP="00C857D1">
      <w:pPr>
        <w:pStyle w:val="Heading3"/>
      </w:pPr>
      <w:r>
        <w:lastRenderedPageBreak/>
        <w:t>2AC Link Turn- Plan=</w:t>
      </w:r>
      <w:proofErr w:type="spellStart"/>
      <w:r>
        <w:t>Bipart</w:t>
      </w:r>
      <w:proofErr w:type="spellEnd"/>
    </w:p>
    <w:p w14:paraId="4D689836" w14:textId="74E1C852" w:rsidR="00C857D1" w:rsidRPr="00467C62" w:rsidRDefault="00E20D47" w:rsidP="00C857D1">
      <w:pPr>
        <w:pStyle w:val="Heading4"/>
      </w:pPr>
      <w:r>
        <w:t>The p</w:t>
      </w:r>
      <w:r w:rsidR="00C857D1">
        <w:t>lan is bipartisan</w:t>
      </w:r>
      <w:r>
        <w:t>!</w:t>
      </w:r>
    </w:p>
    <w:p w14:paraId="40A4305A" w14:textId="77777777" w:rsidR="00C857D1" w:rsidRPr="00467C62" w:rsidRDefault="00C857D1" w:rsidP="00C857D1">
      <w:r w:rsidRPr="00467C62">
        <w:t xml:space="preserve">Ryan </w:t>
      </w:r>
      <w:r w:rsidRPr="00467C62">
        <w:rPr>
          <w:rStyle w:val="Style13ptBold"/>
        </w:rPr>
        <w:t>Felton</w:t>
      </w:r>
      <w:r w:rsidRPr="00467C62">
        <w:t xml:space="preserve">, </w:t>
      </w:r>
      <w:r w:rsidRPr="00467C62">
        <w:rPr>
          <w:rStyle w:val="Style13ptBold"/>
        </w:rPr>
        <w:t>21</w:t>
      </w:r>
      <w:r w:rsidRPr="00467C62">
        <w:t>, Bill to Tackle PFAS Contamination in Drinking Water, 4-13-2021, Consumer Reports, https://www.consumerreports.org/water-contamination/pfas-contamination-in-drinking-water-pfas-action-act//ck</w:t>
      </w:r>
    </w:p>
    <w:p w14:paraId="75DFB346" w14:textId="77777777" w:rsidR="00C857D1" w:rsidRPr="00467C62" w:rsidRDefault="00C857D1" w:rsidP="00C857D1">
      <w:pPr>
        <w:rPr>
          <w:sz w:val="16"/>
        </w:rPr>
      </w:pPr>
      <w:r w:rsidRPr="00467C62">
        <w:rPr>
          <w:sz w:val="16"/>
        </w:rPr>
        <w:t xml:space="preserve">Lawmakers in the </w:t>
      </w:r>
      <w:r w:rsidRPr="00467C62">
        <w:rPr>
          <w:u w:val="single"/>
        </w:rPr>
        <w:t xml:space="preserve">U.S. House of Representatives introduced a bill on Tuesday that would require the Environmental Protection Agency to start regulating PFAS chemicals in </w:t>
      </w:r>
      <w:r w:rsidRPr="00467C62">
        <w:rPr>
          <w:b/>
          <w:bCs/>
          <w:u w:val="single"/>
        </w:rPr>
        <w:t>drinking water and declare them hazardous substances</w:t>
      </w:r>
      <w:r w:rsidRPr="00467C62">
        <w:rPr>
          <w:sz w:val="16"/>
        </w:rPr>
        <w:t>, steps that would allow for the cleanup of contaminated sites across the country.</w:t>
      </w:r>
      <w:r>
        <w:rPr>
          <w:sz w:val="16"/>
        </w:rPr>
        <w:t xml:space="preserve"> </w:t>
      </w:r>
      <w:r w:rsidRPr="00467C62">
        <w:rPr>
          <w:sz w:val="16"/>
        </w:rPr>
        <w:t>The legislation follows a recent investigation by Consumer Reports and the Guardian US news organization into the nation’s drinking water, which found measurable levels of PFAS—short for per- and polyfluoroalkyl substances—in the</w:t>
      </w:r>
      <w:r>
        <w:rPr>
          <w:sz w:val="16"/>
        </w:rPr>
        <w:t xml:space="preserve"> </w:t>
      </w:r>
      <w:hyperlink r:id="rId11" w:history="1">
        <w:r w:rsidRPr="00467C62">
          <w:rPr>
            <w:sz w:val="16"/>
          </w:rPr>
          <w:t>vast majority of 120 water tap water samples</w:t>
        </w:r>
      </w:hyperlink>
      <w:r>
        <w:rPr>
          <w:sz w:val="16"/>
        </w:rPr>
        <w:t xml:space="preserve"> </w:t>
      </w:r>
      <w:r w:rsidRPr="00467C62">
        <w:rPr>
          <w:sz w:val="16"/>
        </w:rPr>
        <w:t>taken around the U.S.</w:t>
      </w:r>
      <w:r>
        <w:rPr>
          <w:sz w:val="16"/>
        </w:rPr>
        <w:t xml:space="preserve"> </w:t>
      </w:r>
      <w:r w:rsidRPr="00467C62">
        <w:rPr>
          <w:u w:val="single"/>
        </w:rPr>
        <w:t>PFAS chemicals are used by manufacturers</w:t>
      </w:r>
      <w:r w:rsidRPr="00467C62">
        <w:rPr>
          <w:sz w:val="16"/>
        </w:rPr>
        <w:t xml:space="preserve"> to make everything from nonstick cookware to stain-resistant fabric, and the compounds can seep into water from factories, landfills, and other sources. Because </w:t>
      </w:r>
      <w:r w:rsidRPr="00467C62">
        <w:rPr>
          <w:u w:val="single"/>
        </w:rPr>
        <w:t>they don’t easily break down in the environment</w:t>
      </w:r>
      <w:r w:rsidRPr="00467C62">
        <w:rPr>
          <w:sz w:val="16"/>
        </w:rPr>
        <w:t>, they’re often called “forever chemicals.” Upward of</w:t>
      </w:r>
      <w:r>
        <w:rPr>
          <w:sz w:val="16"/>
        </w:rPr>
        <w:t xml:space="preserve"> </w:t>
      </w:r>
      <w:hyperlink r:id="rId12" w:history="1">
        <w:r w:rsidRPr="00467C62">
          <w:rPr>
            <w:rStyle w:val="Hyperlink"/>
            <w:sz w:val="16"/>
          </w:rPr>
          <w:t>200 million people are estimated to be exposed</w:t>
        </w:r>
      </w:hyperlink>
      <w:r>
        <w:rPr>
          <w:sz w:val="16"/>
        </w:rPr>
        <w:t xml:space="preserve"> </w:t>
      </w:r>
      <w:r w:rsidRPr="00467C62">
        <w:rPr>
          <w:sz w:val="16"/>
        </w:rPr>
        <w:t>to water contaminated by PFAS, according to estimates by the Environmental Working Group, an advocacy organization.</w:t>
      </w:r>
      <w:r>
        <w:rPr>
          <w:sz w:val="16"/>
        </w:rPr>
        <w:t xml:space="preserve"> </w:t>
      </w:r>
      <w:r w:rsidRPr="00467C62">
        <w:rPr>
          <w:sz w:val="16"/>
        </w:rPr>
        <w:t>MORE ON PFAS</w:t>
      </w:r>
      <w:r>
        <w:rPr>
          <w:sz w:val="16"/>
        </w:rPr>
        <w:t xml:space="preserve"> </w:t>
      </w:r>
      <w:hyperlink r:id="rId13" w:history="1">
        <w:r w:rsidRPr="00467C62">
          <w:rPr>
            <w:sz w:val="16"/>
          </w:rPr>
          <w:t>How Safe Is Our Drinking Water?</w:t>
        </w:r>
      </w:hyperlink>
      <w:r>
        <w:rPr>
          <w:sz w:val="16"/>
        </w:rPr>
        <w:t xml:space="preserve"> </w:t>
      </w:r>
      <w:hyperlink r:id="rId14" w:history="1">
        <w:r w:rsidRPr="00467C62">
          <w:rPr>
            <w:sz w:val="16"/>
          </w:rPr>
          <w:t>I Tested My Blood, Tap Water, Household Products, and Cat for PFAS</w:t>
        </w:r>
      </w:hyperlink>
      <w:r>
        <w:rPr>
          <w:sz w:val="16"/>
        </w:rPr>
        <w:t xml:space="preserve"> </w:t>
      </w:r>
      <w:hyperlink r:id="rId15" w:history="1">
        <w:r w:rsidRPr="00467C62">
          <w:rPr>
            <w:sz w:val="16"/>
          </w:rPr>
          <w:t>Solvay Impedes Research Into Unknown PFAS by Threatening Testing Lab With Legal Action</w:t>
        </w:r>
      </w:hyperlink>
      <w:r>
        <w:rPr>
          <w:sz w:val="16"/>
        </w:rPr>
        <w:t xml:space="preserve"> </w:t>
      </w:r>
      <w:hyperlink r:id="rId16" w:history="1">
        <w:r w:rsidRPr="00467C62">
          <w:rPr>
            <w:sz w:val="16"/>
          </w:rPr>
          <w:t>Why Dangerous 'Forever Chemicals' Are Still Allowed in America's Drinking Water</w:t>
        </w:r>
      </w:hyperlink>
      <w:r>
        <w:rPr>
          <w:sz w:val="16"/>
        </w:rPr>
        <w:t xml:space="preserve"> </w:t>
      </w:r>
      <w:hyperlink r:id="rId17" w:history="1">
        <w:r w:rsidRPr="00467C62">
          <w:rPr>
            <w:sz w:val="16"/>
          </w:rPr>
          <w:t>Topo Chico Cuts PFAS Levels by More Than Half in New Tests by Consumer Reports</w:t>
        </w:r>
      </w:hyperlink>
      <w:r>
        <w:rPr>
          <w:sz w:val="16"/>
        </w:rPr>
        <w:t xml:space="preserve"> </w:t>
      </w:r>
      <w:r w:rsidRPr="00467C62">
        <w:rPr>
          <w:sz w:val="16"/>
        </w:rPr>
        <w:t>Introduced by Rep. Debbie Dingell, D-Mich., the PFAS Action Act would take several steps to begin addressing that contamination.</w:t>
      </w:r>
      <w:r>
        <w:rPr>
          <w:sz w:val="16"/>
        </w:rPr>
        <w:t xml:space="preserve"> </w:t>
      </w:r>
      <w:r w:rsidRPr="00467C62">
        <w:rPr>
          <w:sz w:val="16"/>
        </w:rPr>
        <w:t xml:space="preserve">“Let’s be very clear, </w:t>
      </w:r>
      <w:r w:rsidRPr="00467C62">
        <w:rPr>
          <w:b/>
          <w:bCs/>
          <w:u w:val="single"/>
        </w:rPr>
        <w:t>PFAS is an urgent public health and environmental threat</w:t>
      </w:r>
      <w:r w:rsidRPr="00467C62">
        <w:rPr>
          <w:sz w:val="16"/>
        </w:rPr>
        <w:t>,” Dingell said at a news conference Tuesday. “</w:t>
      </w:r>
      <w:r w:rsidRPr="00467C62">
        <w:rPr>
          <w:u w:val="single"/>
        </w:rPr>
        <w:t>And the number of contamination sites nationwide is growing at an alarming rate, including our military bases</w:t>
      </w:r>
      <w:r w:rsidRPr="00467C62">
        <w:rPr>
          <w:sz w:val="16"/>
        </w:rPr>
        <w:t>.”</w:t>
      </w:r>
      <w:r>
        <w:rPr>
          <w:sz w:val="16"/>
        </w:rPr>
        <w:t xml:space="preserve"> </w:t>
      </w:r>
      <w:r w:rsidRPr="00467C62">
        <w:rPr>
          <w:sz w:val="16"/>
        </w:rPr>
        <w:t>“</w:t>
      </w:r>
      <w:r w:rsidRPr="00467C62">
        <w:rPr>
          <w:u w:val="single"/>
        </w:rPr>
        <w:t>Setting drinking water standards and designating PFAS as hazardous substances under the EPA’s Superfund program will accelerate the clean-up process in communities and at military facilities all across this nation</w:t>
      </w:r>
      <w:r w:rsidRPr="00467C62">
        <w:rPr>
          <w:sz w:val="16"/>
        </w:rPr>
        <w:t>,” she added.</w:t>
      </w:r>
      <w:r>
        <w:rPr>
          <w:sz w:val="16"/>
        </w:rPr>
        <w:t xml:space="preserve"> </w:t>
      </w:r>
      <w:r w:rsidRPr="00467C62">
        <w:rPr>
          <w:u w:val="single"/>
        </w:rPr>
        <w:t xml:space="preserve">CRs’ safety advocates have endorsed the legislation, which has </w:t>
      </w:r>
      <w:r w:rsidRPr="00467C62">
        <w:rPr>
          <w:b/>
          <w:bCs/>
          <w:u w:val="single"/>
        </w:rPr>
        <w:t>garnered bipartisan support</w:t>
      </w:r>
      <w:r w:rsidRPr="00467C62">
        <w:t>.</w:t>
      </w:r>
      <w:r>
        <w:t xml:space="preserve"> </w:t>
      </w:r>
      <w:r w:rsidRPr="00467C62">
        <w:t>“</w:t>
      </w:r>
      <w:r w:rsidRPr="00467C62">
        <w:rPr>
          <w:sz w:val="16"/>
        </w:rPr>
        <w:t xml:space="preserve">This bill is long overdue because, despite mounting evidence that PFAS contamination is widespread and can pose serious health risks, the EPA has failed to act to protect public health,” says Brian </w:t>
      </w:r>
      <w:proofErr w:type="spellStart"/>
      <w:r w:rsidRPr="00467C62">
        <w:rPr>
          <w:sz w:val="16"/>
        </w:rPr>
        <w:t>Ronholm</w:t>
      </w:r>
      <w:proofErr w:type="spellEnd"/>
      <w:r w:rsidRPr="00467C62">
        <w:rPr>
          <w:sz w:val="16"/>
        </w:rPr>
        <w:t>, CR’s director of food policy.</w:t>
      </w:r>
      <w:r>
        <w:rPr>
          <w:sz w:val="16"/>
        </w:rPr>
        <w:t xml:space="preserve"> </w:t>
      </w:r>
      <w:r w:rsidRPr="00467C62">
        <w:rPr>
          <w:sz w:val="16"/>
        </w:rPr>
        <w:t>What the Bill Would Do</w:t>
      </w:r>
      <w:r>
        <w:rPr>
          <w:sz w:val="16"/>
        </w:rPr>
        <w:t xml:space="preserve"> </w:t>
      </w:r>
      <w:r w:rsidRPr="00467C62">
        <w:rPr>
          <w:u w:val="single"/>
        </w:rPr>
        <w:t>The bill mirrors the</w:t>
      </w:r>
      <w:r>
        <w:rPr>
          <w:u w:val="single"/>
        </w:rPr>
        <w:t xml:space="preserve"> </w:t>
      </w:r>
      <w:hyperlink r:id="rId18" w:tgtFrame="_blank" w:history="1">
        <w:r w:rsidRPr="00467C62">
          <w:rPr>
            <w:rStyle w:val="Hyperlink"/>
            <w:u w:val="single"/>
          </w:rPr>
          <w:t>PFAS Action Act of 2019</w:t>
        </w:r>
      </w:hyperlink>
      <w:r w:rsidRPr="00467C62">
        <w:rPr>
          <w:u w:val="single"/>
        </w:rPr>
        <w:t>, which passed by a bipartisan vote in the House but failed to gain traction in the Senate</w:t>
      </w:r>
      <w:r w:rsidRPr="00467C62">
        <w:t>.</w:t>
      </w:r>
      <w:r>
        <w:t xml:space="preserve"> </w:t>
      </w:r>
      <w:r w:rsidRPr="00467C62">
        <w:rPr>
          <w:sz w:val="16"/>
        </w:rPr>
        <w:t xml:space="preserve">In particular, </w:t>
      </w:r>
      <w:r w:rsidRPr="00467C62">
        <w:rPr>
          <w:u w:val="single"/>
        </w:rPr>
        <w:t xml:space="preserve">the legislation would require the EPA to establish </w:t>
      </w:r>
      <w:r w:rsidRPr="00467C62">
        <w:rPr>
          <w:b/>
          <w:bCs/>
          <w:u w:val="single"/>
        </w:rPr>
        <w:t>national drinking water standards</w:t>
      </w:r>
      <w:r w:rsidRPr="00467C62">
        <w:rPr>
          <w:u w:val="single"/>
        </w:rPr>
        <w:t xml:space="preserve"> within two years for PFOA,</w:t>
      </w:r>
      <w:r w:rsidRPr="00467C62">
        <w:rPr>
          <w:sz w:val="16"/>
        </w:rPr>
        <w:t xml:space="preserve"> or perfluorooctanoic acid, and </w:t>
      </w:r>
      <w:r w:rsidRPr="00467C62">
        <w:rPr>
          <w:u w:val="single"/>
        </w:rPr>
        <w:t>PFOS</w:t>
      </w:r>
      <w:r w:rsidRPr="00467C62">
        <w:rPr>
          <w:sz w:val="16"/>
        </w:rPr>
        <w:t xml:space="preserve">, or </w:t>
      </w:r>
      <w:proofErr w:type="spellStart"/>
      <w:r w:rsidRPr="00467C62">
        <w:rPr>
          <w:sz w:val="16"/>
        </w:rPr>
        <w:t>perfluorooctanesulfonic</w:t>
      </w:r>
      <w:proofErr w:type="spellEnd"/>
      <w:r w:rsidRPr="00467C62">
        <w:rPr>
          <w:sz w:val="16"/>
        </w:rPr>
        <w:t xml:space="preserve"> acid, two well-studied PFAS compounds, which encompass a group of several thousand in total.</w:t>
      </w:r>
      <w:r>
        <w:rPr>
          <w:sz w:val="16"/>
        </w:rPr>
        <w:t xml:space="preserve"> </w:t>
      </w:r>
      <w:r w:rsidRPr="00467C62">
        <w:rPr>
          <w:sz w:val="16"/>
        </w:rPr>
        <w:t>Currently, the agency has</w:t>
      </w:r>
      <w:r>
        <w:rPr>
          <w:sz w:val="16"/>
        </w:rPr>
        <w:t xml:space="preserve"> </w:t>
      </w:r>
      <w:hyperlink r:id="rId19" w:history="1">
        <w:r w:rsidRPr="00467C62">
          <w:rPr>
            <w:sz w:val="16"/>
          </w:rPr>
          <w:t>a voluntary guidance level</w:t>
        </w:r>
      </w:hyperlink>
      <w:r>
        <w:rPr>
          <w:sz w:val="16"/>
        </w:rPr>
        <w:t xml:space="preserve"> </w:t>
      </w:r>
      <w:r w:rsidRPr="00467C62">
        <w:rPr>
          <w:sz w:val="16"/>
        </w:rPr>
        <w:t>at 70 parts per trillion combined.</w:t>
      </w:r>
      <w:r>
        <w:rPr>
          <w:sz w:val="16"/>
        </w:rPr>
        <w:t xml:space="preserve"> </w:t>
      </w:r>
      <w:r w:rsidRPr="00467C62">
        <w:rPr>
          <w:sz w:val="16"/>
        </w:rPr>
        <w:t>Many public health experts think those levels are far too high, with some recommending limits of</w:t>
      </w:r>
      <w:r>
        <w:rPr>
          <w:sz w:val="16"/>
        </w:rPr>
        <w:t xml:space="preserve"> </w:t>
      </w:r>
      <w:hyperlink r:id="rId20" w:history="1">
        <w:r w:rsidRPr="00467C62">
          <w:rPr>
            <w:sz w:val="16"/>
          </w:rPr>
          <w:t>just 1 ppt for total PFAS</w:t>
        </w:r>
      </w:hyperlink>
      <w:r w:rsidRPr="00467C62">
        <w:rPr>
          <w:sz w:val="16"/>
        </w:rPr>
        <w:t>.</w:t>
      </w:r>
      <w:r>
        <w:rPr>
          <w:sz w:val="16"/>
        </w:rPr>
        <w:t xml:space="preserve"> </w:t>
      </w:r>
      <w:r w:rsidRPr="00467C62">
        <w:rPr>
          <w:sz w:val="16"/>
        </w:rPr>
        <w:t>CR’s chief scientific officer, James Dickerson, PhD, agrees that when it comes to PFAS, “the lower the better.” CR’s scientists say the maximum allowed amount should be 5 ppt for a single PFAS chemical and 10 ppt for two or more.</w:t>
      </w:r>
      <w:r>
        <w:rPr>
          <w:sz w:val="16"/>
        </w:rPr>
        <w:t xml:space="preserve"> </w:t>
      </w:r>
    </w:p>
    <w:p w14:paraId="21ED88AE" w14:textId="77777777" w:rsidR="00C857D1" w:rsidRPr="00467C62" w:rsidRDefault="00C857D1" w:rsidP="00C857D1"/>
    <w:p w14:paraId="30A1459E" w14:textId="588D2029" w:rsidR="00C857D1" w:rsidRDefault="00E20D47" w:rsidP="00C857D1">
      <w:pPr>
        <w:pStyle w:val="Heading2"/>
      </w:pPr>
      <w:r>
        <w:lastRenderedPageBreak/>
        <w:t xml:space="preserve">AT: </w:t>
      </w:r>
      <w:r w:rsidR="00C857D1">
        <w:t>Econ</w:t>
      </w:r>
      <w:r>
        <w:t xml:space="preserve"> DA</w:t>
      </w:r>
    </w:p>
    <w:p w14:paraId="35F88009" w14:textId="4881AAD7" w:rsidR="00C857D1" w:rsidRPr="0042676E" w:rsidRDefault="00E20D47" w:rsidP="00C857D1">
      <w:pPr>
        <w:pStyle w:val="Heading3"/>
      </w:pPr>
      <w:r>
        <w:lastRenderedPageBreak/>
        <w:t xml:space="preserve">2AC </w:t>
      </w:r>
      <w:r w:rsidR="00C857D1">
        <w:t>AT: Link</w:t>
      </w:r>
      <w:r>
        <w:t xml:space="preserve">- </w:t>
      </w:r>
      <w:r w:rsidR="00C857D1">
        <w:t>spending/grants</w:t>
      </w:r>
    </w:p>
    <w:p w14:paraId="1954B79B" w14:textId="6B5EDF1F" w:rsidR="00C857D1" w:rsidRDefault="00C857D1" w:rsidP="00C857D1">
      <w:pPr>
        <w:pStyle w:val="Heading4"/>
      </w:pPr>
      <w:r>
        <w:t>Link is non-u</w:t>
      </w:r>
      <w:r w:rsidR="00E20D47">
        <w:t>nique</w:t>
      </w:r>
      <w:r>
        <w:t xml:space="preserve"> – they offered 17 million in new grants in the middle of COVID </w:t>
      </w:r>
    </w:p>
    <w:p w14:paraId="62148315" w14:textId="77777777" w:rsidR="00C857D1" w:rsidRDefault="00C857D1" w:rsidP="00C857D1">
      <w:r w:rsidRPr="0042676E">
        <w:rPr>
          <w:rStyle w:val="Style13ptBold"/>
        </w:rPr>
        <w:t>EPA, 2020</w:t>
      </w:r>
      <w:r>
        <w:t>, Environmental Protection Agency, “</w:t>
      </w:r>
      <w:r w:rsidRPr="0042676E">
        <w:t>EPA Announces $17.7 Million in Grants to Support Water Systems Rural and Small Communities</w:t>
      </w:r>
      <w:r>
        <w:t xml:space="preserve">”, 12/10/2020, </w:t>
      </w:r>
      <w:r w:rsidRPr="0042676E">
        <w:t>https://www.epa.gov/newsreleases/epa-announces-177-million-grants-support-water-systems-rural-and-small-communities</w:t>
      </w:r>
    </w:p>
    <w:p w14:paraId="47F5AB4C" w14:textId="77777777" w:rsidR="00C857D1" w:rsidRPr="00496BC5" w:rsidRDefault="00C857D1" w:rsidP="00C857D1">
      <w:pPr>
        <w:rPr>
          <w:sz w:val="16"/>
        </w:rPr>
      </w:pPr>
      <w:r w:rsidRPr="00496BC5">
        <w:rPr>
          <w:sz w:val="16"/>
        </w:rPr>
        <w:t xml:space="preserve">WASHINGTON (December 10, 2020) — Today, </w:t>
      </w:r>
      <w:r w:rsidRPr="00496BC5">
        <w:rPr>
          <w:rStyle w:val="StyleUnderline"/>
        </w:rPr>
        <w:t>the U.S. Environmental Protection Agency (EPA) announced the availability of $17.7 million in grant funding for technical assistance and training providers to support small drinking water and wastewater systems that are often located in rural communities across the United States.</w:t>
      </w:r>
      <w:r w:rsidRPr="00496BC5">
        <w:rPr>
          <w:sz w:val="16"/>
        </w:rPr>
        <w:t xml:space="preserve"> </w:t>
      </w:r>
      <w:r w:rsidRPr="00496BC5">
        <w:rPr>
          <w:rStyle w:val="StyleUnderline"/>
        </w:rPr>
        <w:t>EPA’s funding will improve public health and environmental protection</w:t>
      </w:r>
      <w:r w:rsidRPr="00496BC5">
        <w:rPr>
          <w:sz w:val="16"/>
        </w:rPr>
        <w:t xml:space="preserve"> by helping to ensure that drinking water in these communities is safe and that wastewater is treated before it is responsibly returned to the environment.</w:t>
      </w:r>
    </w:p>
    <w:p w14:paraId="36B96750" w14:textId="77777777" w:rsidR="00C857D1" w:rsidRPr="00496BC5" w:rsidRDefault="00C857D1" w:rsidP="00C857D1">
      <w:pPr>
        <w:rPr>
          <w:sz w:val="16"/>
        </w:rPr>
      </w:pPr>
      <w:r w:rsidRPr="00496BC5">
        <w:rPr>
          <w:sz w:val="16"/>
        </w:rPr>
        <w:t>“One of EPA’s top priorities is ensuring that Americans have safe drinking water, regardless of their zip code,” said EPA Administrator Andrew Wheeler. “The Trump Administration is helping small water systems—especially those in rural areas—get the training and technical assistance they need to support their communities.”</w:t>
      </w:r>
    </w:p>
    <w:p w14:paraId="01BD46B3" w14:textId="77777777" w:rsidR="00C857D1" w:rsidRPr="00496BC5" w:rsidRDefault="00C857D1" w:rsidP="00C857D1">
      <w:pPr>
        <w:rPr>
          <w:sz w:val="16"/>
        </w:rPr>
      </w:pPr>
      <w:r w:rsidRPr="00496BC5">
        <w:rPr>
          <w:rStyle w:val="StyleUnderline"/>
        </w:rPr>
        <w:t>Small water systems often face unique financial and operational challenges, including aging infrastructure, workforce shortages, increasing costs, and declining rate bases</w:t>
      </w:r>
      <w:r w:rsidRPr="00496BC5">
        <w:rPr>
          <w:sz w:val="16"/>
        </w:rPr>
        <w:t xml:space="preserve">. </w:t>
      </w:r>
      <w:r w:rsidRPr="00496BC5">
        <w:rPr>
          <w:rStyle w:val="StyleUnderline"/>
        </w:rPr>
        <w:t>EPA’s grant funding will be used by nonprofit organizations to provide training and technical assistance to small public water systems, small wastewater systems, and private well owners across the country</w:t>
      </w:r>
      <w:r w:rsidRPr="00496BC5">
        <w:rPr>
          <w:sz w:val="16"/>
        </w:rPr>
        <w:t xml:space="preserve">. Specifically, funding </w:t>
      </w:r>
      <w:r w:rsidRPr="00496BC5">
        <w:rPr>
          <w:rStyle w:val="StyleUnderline"/>
        </w:rPr>
        <w:t>will help small systems achieve and maintain compliance with the Safe Drinking Water Act and the Clean Water Act and improve operational performance</w:t>
      </w:r>
      <w:r w:rsidRPr="00496BC5">
        <w:rPr>
          <w:sz w:val="16"/>
        </w:rPr>
        <w:t xml:space="preserve">. It will also help inform private drinking water well owners about strategies to continue protecting their drinking water supply. </w:t>
      </w:r>
    </w:p>
    <w:p w14:paraId="554E0450" w14:textId="77777777" w:rsidR="00C857D1" w:rsidRDefault="00C857D1" w:rsidP="00C857D1"/>
    <w:p w14:paraId="2D084F40" w14:textId="77777777" w:rsidR="00C857D1" w:rsidRDefault="00C857D1" w:rsidP="00C857D1">
      <w:pPr>
        <w:pStyle w:val="Heading4"/>
      </w:pPr>
      <w:r>
        <w:t xml:space="preserve">They already have authority over the money – they just need to dole out grants based on the plan’s conditional structure </w:t>
      </w:r>
    </w:p>
    <w:p w14:paraId="32D52118" w14:textId="77777777" w:rsidR="00C857D1" w:rsidRDefault="00C857D1" w:rsidP="00C857D1">
      <w:r w:rsidRPr="00BA1A84">
        <w:rPr>
          <w:rStyle w:val="Style13ptBold"/>
        </w:rPr>
        <w:t>EPA, 2020</w:t>
      </w:r>
      <w:r>
        <w:t>, Environmental Protection Agency, “</w:t>
      </w:r>
      <w:r w:rsidRPr="00BA1A84">
        <w:t>EPA Announces $20 Million to Improve Access to Drinking Water in Tribal Communities</w:t>
      </w:r>
      <w:r>
        <w:t xml:space="preserve">”, 11/12/2020, </w:t>
      </w:r>
      <w:r w:rsidRPr="00BA1A84">
        <w:t>https://www.epa.gov/newsreleases/epa-announces-20-million-improve-access-drinking-water-tribal-communities</w:t>
      </w:r>
    </w:p>
    <w:p w14:paraId="35635D34" w14:textId="77777777" w:rsidR="00C857D1" w:rsidRPr="005557AD" w:rsidRDefault="00C857D1" w:rsidP="00C857D1">
      <w:pPr>
        <w:rPr>
          <w:sz w:val="16"/>
        </w:rPr>
      </w:pPr>
      <w:r w:rsidRPr="005557AD">
        <w:rPr>
          <w:rStyle w:val="StyleUnderline"/>
        </w:rPr>
        <w:t>The 2016 Water Infrastructure Improvements for the Nation Act (WIIN Act) addresses, supports, and improves America's drinking water infrastructure</w:t>
      </w:r>
      <w:r w:rsidRPr="005557AD">
        <w:rPr>
          <w:sz w:val="16"/>
        </w:rPr>
        <w:t xml:space="preserve">. </w:t>
      </w:r>
      <w:r w:rsidRPr="005557AD">
        <w:rPr>
          <w:rStyle w:val="StyleUnderline"/>
        </w:rPr>
        <w:t>Included in the WIIN Act are three drinking water grants that promote public health and the protection of the environment</w:t>
      </w:r>
      <w:r w:rsidRPr="005557AD">
        <w:rPr>
          <w:sz w:val="16"/>
        </w:rPr>
        <w:t xml:space="preserve">. Since 2018, </w:t>
      </w:r>
      <w:r w:rsidRPr="005557AD">
        <w:rPr>
          <w:rStyle w:val="StyleUnderline"/>
        </w:rPr>
        <w:t>EPA has made available $875 thousand to assist public water systems in tribal, small, and disadvantaged communities meet Safe Drinking Water Act requirements and $3 million to reduce exposure to lead in drinking water in tribal communities</w:t>
      </w:r>
      <w:r w:rsidRPr="005557AD">
        <w:rPr>
          <w:sz w:val="16"/>
        </w:rPr>
        <w:t xml:space="preserve">. In July, EPA announced $4.3 million to prioritize the testing for lead in drinking water at tribal schools and </w:t>
      </w:r>
      <w:proofErr w:type="gramStart"/>
      <w:r w:rsidRPr="005557AD">
        <w:rPr>
          <w:sz w:val="16"/>
        </w:rPr>
        <w:t>child care</w:t>
      </w:r>
      <w:proofErr w:type="gramEnd"/>
      <w:r w:rsidRPr="005557AD">
        <w:rPr>
          <w:sz w:val="16"/>
        </w:rPr>
        <w:t xml:space="preserve"> programs. EPA has six recognized tribal consortia that will receive funding under this grant. EPA anticipates awarding this funding in 2021.</w:t>
      </w:r>
    </w:p>
    <w:p w14:paraId="3FFB524E" w14:textId="45CF15DC" w:rsidR="00C857D1" w:rsidRDefault="00C857D1" w:rsidP="00C857D1">
      <w:pPr>
        <w:pStyle w:val="Heading3"/>
      </w:pPr>
      <w:r>
        <w:lastRenderedPageBreak/>
        <w:t>AT: Link</w:t>
      </w:r>
      <w:r w:rsidR="00E20D47">
        <w:t xml:space="preserve">- </w:t>
      </w:r>
      <w:r>
        <w:t xml:space="preserve">Regs/ </w:t>
      </w:r>
      <w:proofErr w:type="spellStart"/>
      <w:r>
        <w:t>Bi</w:t>
      </w:r>
      <w:r w:rsidR="00E20D47">
        <w:t>z</w:t>
      </w:r>
      <w:r>
        <w:t>Con</w:t>
      </w:r>
      <w:proofErr w:type="spellEnd"/>
    </w:p>
    <w:p w14:paraId="27915FF1" w14:textId="36D8C6A8" w:rsidR="00C857D1" w:rsidRDefault="00C857D1" w:rsidP="00C857D1">
      <w:pPr>
        <w:pStyle w:val="Heading4"/>
      </w:pPr>
      <w:r>
        <w:t xml:space="preserve">Link </w:t>
      </w:r>
      <w:r w:rsidR="00E20D47">
        <w:t xml:space="preserve">is </w:t>
      </w:r>
      <w:r>
        <w:t>non-u</w:t>
      </w:r>
      <w:r w:rsidR="00E20D47">
        <w:t>nique</w:t>
      </w:r>
      <w:r>
        <w:t xml:space="preserve"> – patchwork of fed</w:t>
      </w:r>
      <w:r w:rsidR="00E20D47">
        <w:t>eral</w:t>
      </w:r>
      <w:r>
        <w:t xml:space="preserve"> and state regs are confusing and unpredictable now </w:t>
      </w:r>
    </w:p>
    <w:p w14:paraId="0F1A5FB8" w14:textId="77777777" w:rsidR="00C857D1" w:rsidRPr="007C772A" w:rsidRDefault="00C857D1" w:rsidP="00C857D1">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w:t>
      </w:r>
    </w:p>
    <w:p w14:paraId="01D6CE0B" w14:textId="77777777" w:rsidR="00C857D1" w:rsidRPr="00631A36" w:rsidRDefault="00C857D1" w:rsidP="00C857D1">
      <w:pPr>
        <w:rPr>
          <w:sz w:val="16"/>
        </w:rPr>
      </w:pPr>
      <w:r w:rsidRPr="00631A36">
        <w:rPr>
          <w:sz w:val="16"/>
        </w:rPr>
        <w:t xml:space="preserve">While </w:t>
      </w:r>
      <w:r w:rsidRPr="00631A36">
        <w:rPr>
          <w:rStyle w:val="StyleUnderline"/>
        </w:rPr>
        <w:t>intuitively the idea of complete uniformity of drinking water standards may be appealing</w:t>
      </w:r>
      <w:r w:rsidRPr="00631A36">
        <w:rPr>
          <w:sz w:val="16"/>
        </w:rPr>
        <w:t xml:space="preserve">, it is important to recognize that </w:t>
      </w:r>
      <w:r w:rsidRPr="00631A36">
        <w:rPr>
          <w:rStyle w:val="StyleUnderline"/>
        </w:rPr>
        <w:t>Congress envisioned a regulatory scheme where states established additional standards beyond that which the federal agency established</w:t>
      </w:r>
      <w:r w:rsidRPr="00631A36">
        <w:rPr>
          <w:sz w:val="16"/>
        </w:rPr>
        <w:t xml:space="preserve">. </w:t>
      </w:r>
      <w:r w:rsidRPr="00631A36">
        <w:rPr>
          <w:rStyle w:val="Emphasis"/>
        </w:rPr>
        <w:t>However</w:t>
      </w:r>
      <w:r w:rsidRPr="00631A36">
        <w:rPr>
          <w:sz w:val="16"/>
        </w:rPr>
        <w:t xml:space="preserve">, </w:t>
      </w:r>
      <w:r w:rsidRPr="00631A36">
        <w:rPr>
          <w:rStyle w:val="Emphasis"/>
        </w:rPr>
        <w:t>as states established different regulatory parameters and/or different regulatory levels for the same parameter, the legitimacy of the entire public health-based protection argument is called into question</w:t>
      </w:r>
      <w:r w:rsidRPr="00631A36">
        <w:rPr>
          <w:sz w:val="16"/>
        </w:rPr>
        <w:t>. This legitimacy can be seen in the differences in states’ standards for some PFAS. Fo</w:t>
      </w:r>
      <w:r w:rsidRPr="00631A36">
        <w:rPr>
          <w:rStyle w:val="StyleUnderline"/>
        </w:rPr>
        <w:t>r example, for PFOA, New Jersey has set their standard at 14</w:t>
      </w:r>
      <w:r w:rsidRPr="00631A36">
        <w:rPr>
          <w:sz w:val="16"/>
        </w:rPr>
        <w:t xml:space="preserve"> parts per trillion (</w:t>
      </w:r>
      <w:r w:rsidRPr="00631A36">
        <w:rPr>
          <w:rStyle w:val="StyleUnderline"/>
        </w:rPr>
        <w:t>ppt</w:t>
      </w:r>
      <w:r w:rsidRPr="00631A36">
        <w:rPr>
          <w:sz w:val="16"/>
        </w:rPr>
        <w:t xml:space="preserve">), </w:t>
      </w:r>
      <w:r w:rsidRPr="00631A36">
        <w:rPr>
          <w:rStyle w:val="StyleUnderline"/>
        </w:rPr>
        <w:t>New Hampshire’s standard is at 12 ppt</w:t>
      </w:r>
      <w:r w:rsidRPr="00631A36">
        <w:rPr>
          <w:sz w:val="16"/>
        </w:rPr>
        <w:t xml:space="preserve">, and </w:t>
      </w:r>
      <w:r w:rsidRPr="00631A36">
        <w:rPr>
          <w:rStyle w:val="StyleUnderline"/>
        </w:rPr>
        <w:t xml:space="preserve">Michigan’s standard of 8 ppt </w:t>
      </w:r>
      <w:r w:rsidRPr="00631A36">
        <w:rPr>
          <w:sz w:val="16"/>
        </w:rPr>
        <w:t xml:space="preserve">is effective on August 3, 2020. It should be noted that </w:t>
      </w:r>
      <w:r w:rsidRPr="00631A36">
        <w:rPr>
          <w:rStyle w:val="Emphasis"/>
        </w:rPr>
        <w:t>EPA’s health advisory for PFOA is 70 ppt, which adds to the confusion</w:t>
      </w:r>
      <w:r w:rsidRPr="00631A36">
        <w:rPr>
          <w:sz w:val="16"/>
        </w:rPr>
        <w:t xml:space="preserve"> for the public</w:t>
      </w:r>
      <w:proofErr w:type="gramStart"/>
      <w:r w:rsidRPr="00631A36">
        <w:rPr>
          <w:sz w:val="16"/>
        </w:rPr>
        <w:t>12 .</w:t>
      </w:r>
      <w:proofErr w:type="gramEnd"/>
    </w:p>
    <w:p w14:paraId="28AB3851" w14:textId="77777777" w:rsidR="00C857D1" w:rsidRDefault="00C857D1" w:rsidP="00C857D1"/>
    <w:p w14:paraId="4B9C375F" w14:textId="77777777" w:rsidR="00C857D1" w:rsidRDefault="00C857D1" w:rsidP="00C857D1">
      <w:pPr>
        <w:pStyle w:val="Heading4"/>
      </w:pPr>
      <w:r>
        <w:t>Link turn - regulatory framework now is terrible – we reform it</w:t>
      </w:r>
    </w:p>
    <w:p w14:paraId="43050DFB" w14:textId="77777777" w:rsidR="00C857D1" w:rsidRDefault="00C857D1" w:rsidP="00C857D1">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w:t>
      </w:r>
    </w:p>
    <w:p w14:paraId="33F62130" w14:textId="77777777" w:rsidR="00C857D1" w:rsidRPr="00831E79" w:rsidRDefault="00C857D1" w:rsidP="00C857D1">
      <w:pPr>
        <w:rPr>
          <w:sz w:val="16"/>
        </w:rPr>
      </w:pPr>
      <w:r w:rsidRPr="00831E79">
        <w:rPr>
          <w:rStyle w:val="Emphasis"/>
        </w:rPr>
        <w:t>EPA must be clear in the regulatory framework.</w:t>
      </w:r>
      <w:r w:rsidRPr="00831E79">
        <w:rPr>
          <w:sz w:val="16"/>
        </w:rPr>
        <w:t xml:space="preserve"> </w:t>
      </w:r>
      <w:r w:rsidRPr="00831E79">
        <w:rPr>
          <w:rStyle w:val="StyleUnderline"/>
        </w:rPr>
        <w:t xml:space="preserve">It is critically important that the standards </w:t>
      </w:r>
      <w:proofErr w:type="gramStart"/>
      <w:r w:rsidRPr="00831E79">
        <w:rPr>
          <w:rStyle w:val="StyleUnderline"/>
        </w:rPr>
        <w:t>set</w:t>
      </w:r>
      <w:proofErr w:type="gramEnd"/>
      <w:r w:rsidRPr="00831E79">
        <w:rPr>
          <w:rStyle w:val="StyleUnderline"/>
        </w:rPr>
        <w:t xml:space="preserve"> and the compliance determination specified in rulemaking must be understandable for regulators, regulated communities, and the public</w:t>
      </w:r>
      <w:r w:rsidRPr="00831E79">
        <w:rPr>
          <w:sz w:val="16"/>
        </w:rPr>
        <w:t>. In cases of bacteria, the rules are very clear. 17 If there is a detection, confirmation samples are taken. If there is a confirmation of E. coli, the system is not in compliance and a boil order is issued and the system must take immediate steps to comply. That is very straightforward. However, other rules such as those for radionuclides or disinfection byproducts (DBPs) use multiple sample collections. For radionuclides18 samples may be collected once every three years if the system is on reduced monitoring. If a result is above an MCL, samples will then be collected quarterly, and an average is calculated based on the values of the last four quarters. Then this average is compared against the MCL to determine compliance. For DBPs, samples are collected quarterly, and an average is calculated based on the values of the last four quarters. Every quarter, the average of the last four quarters is compared against the established standard to determine compliance</w:t>
      </w:r>
      <w:r w:rsidRPr="00831E79">
        <w:rPr>
          <w:rStyle w:val="StyleUnderline"/>
        </w:rPr>
        <w:t>. This is complicated for some systems and the public to understand as opposed to comparing a single sample with a single number</w:t>
      </w:r>
      <w:r w:rsidRPr="00831E79">
        <w:rPr>
          <w:sz w:val="16"/>
        </w:rPr>
        <w:t xml:space="preserve">. </w:t>
      </w:r>
      <w:r w:rsidRPr="00831E79">
        <w:rPr>
          <w:rStyle w:val="StyleUnderline"/>
        </w:rPr>
        <w:t>Inability to understand the requirements can impede compliance and the perception of compliance by the public</w:t>
      </w:r>
      <w:r w:rsidRPr="00831E79">
        <w:rPr>
          <w:sz w:val="16"/>
        </w:rPr>
        <w:t xml:space="preserve">. </w:t>
      </w:r>
      <w:r w:rsidRPr="00831E79">
        <w:rPr>
          <w:rStyle w:val="StyleUnderline"/>
        </w:rPr>
        <w:t>The differences in immediate impact to health</w:t>
      </w:r>
      <w:r w:rsidRPr="00831E79">
        <w:rPr>
          <w:sz w:val="16"/>
        </w:rPr>
        <w:t xml:space="preserve"> (acute health effects) ver</w:t>
      </w:r>
      <w:r w:rsidRPr="00831E79">
        <w:rPr>
          <w:rStyle w:val="StyleUnderline"/>
        </w:rPr>
        <w:t xml:space="preserve">sus potential </w:t>
      </w:r>
      <w:proofErr w:type="spellStart"/>
      <w:r w:rsidRPr="00831E79">
        <w:rPr>
          <w:rStyle w:val="StyleUnderline"/>
        </w:rPr>
        <w:t>longterm</w:t>
      </w:r>
      <w:proofErr w:type="spellEnd"/>
      <w:r w:rsidRPr="00831E79">
        <w:rPr>
          <w:rStyle w:val="StyleUnderline"/>
        </w:rPr>
        <w:t xml:space="preserve"> impact</w:t>
      </w:r>
      <w:r w:rsidRPr="00831E79">
        <w:rPr>
          <w:sz w:val="16"/>
        </w:rPr>
        <w:t xml:space="preserve"> (chronic health effects) </w:t>
      </w:r>
      <w:r w:rsidRPr="00831E79">
        <w:rPr>
          <w:rStyle w:val="StyleUnderline"/>
        </w:rPr>
        <w:t>have been distorted over time</w:t>
      </w:r>
      <w:r w:rsidRPr="00831E79">
        <w:rPr>
          <w:sz w:val="16"/>
        </w:rPr>
        <w:t xml:space="preserve">. EPA and states recognize the importance of acute health impacts (immediate illness) versus chronic health impacts (potential long-term health impacts) and have tried to prioritize accordingly. However, </w:t>
      </w:r>
      <w:r w:rsidRPr="00831E79">
        <w:rPr>
          <w:rStyle w:val="StyleUnderline"/>
        </w:rPr>
        <w:t>the public and sometimes water systems consider all noncompliance equally</w:t>
      </w:r>
      <w:r w:rsidRPr="00831E79">
        <w:rPr>
          <w:sz w:val="16"/>
        </w:rPr>
        <w:t xml:space="preserve">. </w:t>
      </w:r>
      <w:r w:rsidRPr="00831E79">
        <w:rPr>
          <w:rStyle w:val="StyleUnderline"/>
        </w:rPr>
        <w:t>It is important that EPA clearly identify MCLs that are acute versus chronic for those cases where a system cannot afford to immediately comply with all standards</w:t>
      </w:r>
      <w:r w:rsidRPr="00831E79">
        <w:rPr>
          <w:sz w:val="16"/>
        </w:rPr>
        <w:t xml:space="preserve">. </w:t>
      </w:r>
      <w:r w:rsidRPr="00831E79">
        <w:rPr>
          <w:rStyle w:val="StyleUnderline"/>
        </w:rPr>
        <w:t xml:space="preserve">System responses should be targeted to ensure that noncompliance of acute </w:t>
      </w:r>
      <w:r w:rsidRPr="00831E79">
        <w:rPr>
          <w:rStyle w:val="StyleUnderline"/>
        </w:rPr>
        <w:lastRenderedPageBreak/>
        <w:t>parameters is addressed immediately through 24-hour public notices, boil water advisories, and other notification, and the needed repairs or upgrades in treatment</w:t>
      </w:r>
      <w:r w:rsidRPr="00831E79">
        <w:rPr>
          <w:sz w:val="16"/>
        </w:rPr>
        <w:t xml:space="preserve">. Another area that can cause confusion is when health advisories are established but MCLs are not. </w:t>
      </w:r>
      <w:r w:rsidRPr="00831E79">
        <w:rPr>
          <w:rStyle w:val="StyleUnderline"/>
        </w:rPr>
        <w:t xml:space="preserve">If EPA believes that there is enough evidence to establish a health advisory level, they should establish an MCL in a timely manner. States are left in an untenable position of explaining that drinking water exceeds a health advisory, but it </w:t>
      </w:r>
      <w:proofErr w:type="gramStart"/>
      <w:r w:rsidRPr="00831E79">
        <w:rPr>
          <w:rStyle w:val="StyleUnderline"/>
        </w:rPr>
        <w:t>is considered to be</w:t>
      </w:r>
      <w:proofErr w:type="gramEnd"/>
      <w:r w:rsidRPr="00831E79">
        <w:rPr>
          <w:rStyle w:val="StyleUnderline"/>
        </w:rPr>
        <w:t xml:space="preserve"> in compliance with the SDWA</w:t>
      </w:r>
      <w:r w:rsidRPr="00831E79">
        <w:rPr>
          <w:sz w:val="16"/>
        </w:rPr>
        <w:t xml:space="preserve">. Health advisories are not an appropriate long-term solution for contaminants. </w:t>
      </w:r>
      <w:r w:rsidRPr="00831E79">
        <w:rPr>
          <w:rStyle w:val="StyleUnderline"/>
        </w:rPr>
        <w:t>Health advisories should not be used as “de facto” standards</w:t>
      </w:r>
      <w:r w:rsidRPr="00831E79">
        <w:rPr>
          <w:sz w:val="16"/>
        </w:rPr>
        <w:t>. In some cases, states are being asked to hold systems accountable to a health advisory without the regulatory authority to do so.</w:t>
      </w:r>
    </w:p>
    <w:p w14:paraId="04640176" w14:textId="77777777" w:rsidR="00C857D1" w:rsidRDefault="00C857D1" w:rsidP="00C857D1"/>
    <w:p w14:paraId="0B98C93D" w14:textId="77777777" w:rsidR="00C857D1" w:rsidRDefault="00C857D1" w:rsidP="00C857D1">
      <w:pPr>
        <w:pStyle w:val="Heading4"/>
      </w:pPr>
      <w:r>
        <w:t xml:space="preserve">Link turn - Investments in infrastructure boost bis con </w:t>
      </w:r>
    </w:p>
    <w:p w14:paraId="7F6CD391" w14:textId="77777777" w:rsidR="00C857D1" w:rsidRDefault="00C857D1" w:rsidP="00C857D1">
      <w:r>
        <w:t xml:space="preserve">Jane </w:t>
      </w:r>
      <w:r w:rsidRPr="00E94527">
        <w:rPr>
          <w:rStyle w:val="Style13ptBold"/>
        </w:rPr>
        <w:t>Gratton, 2017</w:t>
      </w:r>
      <w:r>
        <w:t xml:space="preserve">, head of business environment at the </w:t>
      </w:r>
      <w:proofErr w:type="spellStart"/>
      <w:r>
        <w:t>uk</w:t>
      </w:r>
      <w:proofErr w:type="spellEnd"/>
      <w:r>
        <w:t xml:space="preserve"> chamber of </w:t>
      </w:r>
      <w:proofErr w:type="gramStart"/>
      <w:r>
        <w:t>commerce,  “</w:t>
      </w:r>
      <w:proofErr w:type="gramEnd"/>
      <w:r w:rsidRPr="00965B88">
        <w:t>Invest in infrastructure to boost business confidence</w:t>
      </w:r>
      <w:r>
        <w:t xml:space="preserve">”, The Planner, 9/8/2017, </w:t>
      </w:r>
      <w:r w:rsidRPr="00965B88">
        <w:t>https://www.theplanner.co.uk/opinion/invest-in-infrastructure-to-boost-business-confidence</w:t>
      </w:r>
    </w:p>
    <w:p w14:paraId="0CFD5A8A" w14:textId="77777777" w:rsidR="00C857D1" w:rsidRPr="001E6EF5" w:rsidRDefault="00C857D1" w:rsidP="00C857D1">
      <w:pPr>
        <w:rPr>
          <w:sz w:val="16"/>
        </w:rPr>
      </w:pPr>
      <w:r w:rsidRPr="001E6EF5">
        <w:rPr>
          <w:rStyle w:val="Emphasis"/>
        </w:rPr>
        <w:t>Investment in infrastructure is vital to boost business confidence and support local growth</w:t>
      </w:r>
      <w:r w:rsidRPr="001E6EF5">
        <w:rPr>
          <w:sz w:val="16"/>
        </w:rPr>
        <w:t xml:space="preserve">. </w:t>
      </w:r>
      <w:r w:rsidRPr="001E6EF5">
        <w:rPr>
          <w:rStyle w:val="StyleUnderline"/>
        </w:rPr>
        <w:t xml:space="preserve">Ask firms all over the country and they’ll tell you improving access to markets, suppliers and customers is high on their agenda, as is improving the quality </w:t>
      </w:r>
      <w:r w:rsidRPr="001E6EF5">
        <w:rPr>
          <w:sz w:val="16"/>
        </w:rPr>
        <w:t xml:space="preserve">and reliability </w:t>
      </w:r>
      <w:r w:rsidRPr="001E6EF5">
        <w:rPr>
          <w:rStyle w:val="StyleUnderline"/>
        </w:rPr>
        <w:t>of</w:t>
      </w:r>
      <w:r w:rsidRPr="001E6EF5">
        <w:rPr>
          <w:sz w:val="16"/>
        </w:rPr>
        <w:t xml:space="preserve"> the UK’s digital </w:t>
      </w:r>
      <w:r w:rsidRPr="001E6EF5">
        <w:rPr>
          <w:rStyle w:val="StyleUnderline"/>
        </w:rPr>
        <w:t>infrastructure</w:t>
      </w:r>
      <w:r w:rsidRPr="001E6EF5">
        <w:rPr>
          <w:sz w:val="16"/>
        </w:rPr>
        <w:t xml:space="preserve">. </w:t>
      </w:r>
    </w:p>
    <w:p w14:paraId="6E871328" w14:textId="77777777" w:rsidR="00C857D1" w:rsidRPr="001E6EF5" w:rsidRDefault="00C857D1" w:rsidP="00C857D1">
      <w:pPr>
        <w:rPr>
          <w:sz w:val="16"/>
        </w:rPr>
      </w:pPr>
      <w:proofErr w:type="gramStart"/>
      <w:r w:rsidRPr="001E6EF5">
        <w:rPr>
          <w:sz w:val="16"/>
        </w:rPr>
        <w:t>So</w:t>
      </w:r>
      <w:proofErr w:type="gramEnd"/>
      <w:r w:rsidRPr="001E6EF5">
        <w:rPr>
          <w:sz w:val="16"/>
        </w:rPr>
        <w:t xml:space="preserve"> while a good Brexit deal is important, a strong domestic environment matters as much – if not more – to our future competitiveness and prosperity. </w:t>
      </w:r>
    </w:p>
    <w:p w14:paraId="4EF6DA1E" w14:textId="77777777" w:rsidR="00C857D1" w:rsidRPr="001E6EF5" w:rsidRDefault="00C857D1" w:rsidP="00C857D1">
      <w:pPr>
        <w:rPr>
          <w:rStyle w:val="StyleUnderline"/>
        </w:rPr>
      </w:pPr>
      <w:r w:rsidRPr="001E6EF5">
        <w:rPr>
          <w:rStyle w:val="StyleUnderline"/>
        </w:rPr>
        <w:t>Infrastructure projects give businesses the confidence to ‘crowd in’ additional investment, generate jobs on sites and across supply chains, and support stronger trade, domestically and internationally.</w:t>
      </w:r>
    </w:p>
    <w:p w14:paraId="6F1AA303" w14:textId="77777777" w:rsidR="00C857D1" w:rsidRPr="001E6EF5" w:rsidRDefault="00C857D1" w:rsidP="00C857D1">
      <w:pPr>
        <w:rPr>
          <w:sz w:val="16"/>
        </w:rPr>
      </w:pPr>
      <w:r w:rsidRPr="001E6EF5">
        <w:rPr>
          <w:sz w:val="16"/>
        </w:rPr>
        <w:t xml:space="preserve">Even the best possible Brexit deal will be worth little to UK companies if we don’t have the right infrastructure to support growth here at home. </w:t>
      </w:r>
    </w:p>
    <w:p w14:paraId="6BEC9C6E" w14:textId="77777777" w:rsidR="00C857D1" w:rsidRPr="001E6EF5" w:rsidRDefault="00C857D1" w:rsidP="00C857D1">
      <w:pPr>
        <w:rPr>
          <w:sz w:val="16"/>
        </w:rPr>
      </w:pPr>
      <w:r w:rsidRPr="001E6EF5">
        <w:rPr>
          <w:rStyle w:val="StyleUnderline"/>
        </w:rPr>
        <w:t>Successive governments have delayed making tough decisions on infrastructure for fear of political repercussions. But at a time of transition, it’s important to ensure that our physical and digital connectivity are fit for purpose and of the highest quality</w:t>
      </w:r>
      <w:r w:rsidRPr="001E6EF5">
        <w:rPr>
          <w:sz w:val="16"/>
        </w:rPr>
        <w:t xml:space="preserve">. Businesses are looking to politicians across the spectrum to deliver transformative infrastructure projects, and in return they will deliver investment, </w:t>
      </w:r>
      <w:proofErr w:type="gramStart"/>
      <w:r w:rsidRPr="001E6EF5">
        <w:rPr>
          <w:sz w:val="16"/>
        </w:rPr>
        <w:t>jobs</w:t>
      </w:r>
      <w:proofErr w:type="gramEnd"/>
      <w:r w:rsidRPr="001E6EF5">
        <w:rPr>
          <w:sz w:val="16"/>
        </w:rPr>
        <w:t xml:space="preserve"> and prosperity.</w:t>
      </w:r>
    </w:p>
    <w:p w14:paraId="6F3A08FE" w14:textId="77777777" w:rsidR="00C857D1" w:rsidRDefault="00C857D1" w:rsidP="00C857D1"/>
    <w:p w14:paraId="2077DACE" w14:textId="77777777" w:rsidR="00C857D1" w:rsidRDefault="00C857D1" w:rsidP="00C857D1">
      <w:pPr>
        <w:pStyle w:val="Heading4"/>
      </w:pPr>
      <w:r>
        <w:t>Infrastructure funding helps small businesses</w:t>
      </w:r>
    </w:p>
    <w:p w14:paraId="3111E548" w14:textId="77777777" w:rsidR="00C857D1" w:rsidRDefault="00C857D1" w:rsidP="00C857D1">
      <w:r>
        <w:t xml:space="preserve">Erik </w:t>
      </w:r>
      <w:r w:rsidRPr="00BE5E41">
        <w:rPr>
          <w:rStyle w:val="Style13ptBold"/>
        </w:rPr>
        <w:t>Rosenbaum, 2021</w:t>
      </w:r>
      <w:r>
        <w:t xml:space="preserve">, senior editor </w:t>
      </w:r>
      <w:proofErr w:type="spellStart"/>
      <w:r>
        <w:t>cnbc</w:t>
      </w:r>
      <w:proofErr w:type="spellEnd"/>
      <w:r>
        <w:t>, “</w:t>
      </w:r>
      <w:r w:rsidRPr="00BE5E41">
        <w:t>Politics, inflation pinch as small business confidence rises slower than markets and economy</w:t>
      </w:r>
      <w:r>
        <w:t>”, CNBC, 5/3/</w:t>
      </w:r>
      <w:proofErr w:type="gramStart"/>
      <w:r>
        <w:t xml:space="preserve">2021,  </w:t>
      </w:r>
      <w:r w:rsidRPr="00BE5E41">
        <w:t>https://www.cnbc.com/2021/05/03/politics-inflation-pinch-as-small-business-confidence-trails-economy.html</w:t>
      </w:r>
      <w:proofErr w:type="gramEnd"/>
    </w:p>
    <w:p w14:paraId="1695C9D5" w14:textId="77777777" w:rsidR="00C857D1" w:rsidRPr="00B33DE8" w:rsidRDefault="00C857D1" w:rsidP="00C857D1">
      <w:pPr>
        <w:rPr>
          <w:rStyle w:val="Emphasis"/>
        </w:rPr>
      </w:pPr>
      <w:r w:rsidRPr="00B33DE8">
        <w:rPr>
          <w:sz w:val="16"/>
        </w:rPr>
        <w:t xml:space="preserve">The U.S. economy is staging a sharp recovery as several rounds of stimulus checks have buoyed consumers. </w:t>
      </w:r>
      <w:r w:rsidRPr="00B33DE8">
        <w:rPr>
          <w:rStyle w:val="StyleUnderline"/>
        </w:rPr>
        <w:t>President Joe Biden’s infrastructure plan and spending priorities are also expected to provide an economic boost</w:t>
      </w:r>
      <w:r w:rsidRPr="002F34AC">
        <w:rPr>
          <w:rStyle w:val="StyleUnderline"/>
        </w:rPr>
        <w:t>. But views about the president’s ambitions are mixed on Main Street.</w:t>
      </w:r>
    </w:p>
    <w:p w14:paraId="0B6CBF95" w14:textId="77777777" w:rsidR="00C857D1" w:rsidRPr="00B33DE8" w:rsidRDefault="00C857D1" w:rsidP="00C857D1">
      <w:pPr>
        <w:rPr>
          <w:sz w:val="16"/>
        </w:rPr>
      </w:pPr>
      <w:r w:rsidRPr="00B33DE8">
        <w:rPr>
          <w:sz w:val="16"/>
        </w:rPr>
        <w:t xml:space="preserve">While just over half of small business owners support Biden’s infrastructure legislation, there is a divide on Main Street driven by party affiliation. According to the survey, 97% of small business owners who identify as Democrats and Democratic leaners support The American Jobs Plan. That drops to 55% among independents and to 23% among Republicans and GOP </w:t>
      </w:r>
      <w:proofErr w:type="spellStart"/>
      <w:r w:rsidRPr="00B33DE8">
        <w:rPr>
          <w:sz w:val="16"/>
        </w:rPr>
        <w:t>leaners</w:t>
      </w:r>
      <w:proofErr w:type="spellEnd"/>
      <w:r w:rsidRPr="00B33DE8">
        <w:rPr>
          <w:sz w:val="16"/>
        </w:rPr>
        <w:t>.</w:t>
      </w:r>
    </w:p>
    <w:p w14:paraId="65FE6A61" w14:textId="77777777" w:rsidR="00C857D1" w:rsidRPr="00B33DE8" w:rsidRDefault="00C857D1" w:rsidP="00C857D1">
      <w:pPr>
        <w:rPr>
          <w:sz w:val="16"/>
        </w:rPr>
      </w:pPr>
      <w:r w:rsidRPr="00B33DE8">
        <w:rPr>
          <w:rStyle w:val="StyleUnderline"/>
        </w:rPr>
        <w:lastRenderedPageBreak/>
        <w:t>The tax policy needed to fund the infrastructure plan divides small business owners, with 39% of entrepreneurs in favor of paying for the measures by raising the corporate tax rate to 28% from 21%, while 59% disapprove</w:t>
      </w:r>
      <w:r w:rsidRPr="00B33DE8">
        <w:rPr>
          <w:sz w:val="16"/>
        </w:rPr>
        <w:t>. The partisan split here is also wide: 85% of Democrats and Democratic leaners approve of a corporate tax hike, along with just 38% of independents and a mere 13% of Republicans and GOP leaners</w:t>
      </w:r>
    </w:p>
    <w:p w14:paraId="6C43EE5E" w14:textId="77777777" w:rsidR="00C857D1" w:rsidRPr="002F34AC" w:rsidRDefault="00C857D1" w:rsidP="00C857D1">
      <w:pPr>
        <w:rPr>
          <w:rStyle w:val="Emphasis"/>
        </w:rPr>
      </w:pPr>
      <w:r w:rsidRPr="00B33DE8">
        <w:rPr>
          <w:sz w:val="16"/>
        </w:rPr>
        <w:t>“</w:t>
      </w:r>
      <w:r w:rsidRPr="00B33DE8">
        <w:rPr>
          <w:rStyle w:val="StyleUnderline"/>
        </w:rPr>
        <w:t>We view this as a fragile recovery and these proposals certainly infuse a little more uncertainty into that</w:t>
      </w:r>
      <w:r w:rsidRPr="00B33DE8">
        <w:rPr>
          <w:sz w:val="16"/>
        </w:rPr>
        <w:t xml:space="preserve">,” </w:t>
      </w:r>
      <w:r w:rsidRPr="00B33DE8">
        <w:rPr>
          <w:rStyle w:val="StyleUnderline"/>
        </w:rPr>
        <w:t>said</w:t>
      </w:r>
      <w:r w:rsidRPr="00B33DE8">
        <w:rPr>
          <w:sz w:val="16"/>
        </w:rPr>
        <w:t xml:space="preserve"> Kevin Kuhlman, </w:t>
      </w:r>
      <w:r w:rsidRPr="00B33DE8">
        <w:rPr>
          <w:rStyle w:val="StyleUnderline"/>
        </w:rPr>
        <w:t>vice president of federal government relations at the National Federation of Independent Business</w:t>
      </w:r>
      <w:r w:rsidRPr="00B33DE8">
        <w:rPr>
          <w:sz w:val="16"/>
        </w:rPr>
        <w:t xml:space="preserve">. </w:t>
      </w:r>
      <w:r w:rsidRPr="002F34AC">
        <w:rPr>
          <w:rStyle w:val="Emphasis"/>
        </w:rPr>
        <w:t>The NFIB’s most-recent survey found small business confidence is back at its historical average after being below that level for nearly a year.</w:t>
      </w:r>
    </w:p>
    <w:p w14:paraId="051C71E8" w14:textId="77777777" w:rsidR="00C857D1" w:rsidRPr="00B33DE8" w:rsidRDefault="00C857D1" w:rsidP="00C857D1">
      <w:pPr>
        <w:rPr>
          <w:sz w:val="16"/>
        </w:rPr>
      </w:pPr>
      <w:r w:rsidRPr="00B33DE8">
        <w:rPr>
          <w:rStyle w:val="Emphasis"/>
        </w:rPr>
        <w:t>Certain industries within the small business community should benefit from infrastructure spending</w:t>
      </w:r>
      <w:r w:rsidRPr="00B33DE8">
        <w:rPr>
          <w:sz w:val="16"/>
        </w:rPr>
        <w:t xml:space="preserve">, </w:t>
      </w:r>
      <w:r w:rsidRPr="00B33DE8">
        <w:rPr>
          <w:rStyle w:val="Emphasis"/>
        </w:rPr>
        <w:t>such as construction and internet services</w:t>
      </w:r>
      <w:r w:rsidRPr="00B33DE8">
        <w:rPr>
          <w:sz w:val="16"/>
        </w:rPr>
        <w:t>. But Biden’s alignment with labor unions could dampen expectations among small business owners over the plan’s potential benefits.</w:t>
      </w:r>
    </w:p>
    <w:p w14:paraId="2F4A782C" w14:textId="77777777" w:rsidR="00C857D1" w:rsidRPr="00B33DE8" w:rsidRDefault="00C857D1" w:rsidP="00C857D1">
      <w:pPr>
        <w:rPr>
          <w:sz w:val="16"/>
        </w:rPr>
      </w:pPr>
      <w:r w:rsidRPr="00B33DE8">
        <w:rPr>
          <w:sz w:val="16"/>
        </w:rPr>
        <w:t xml:space="preserve">“Most companies are not union companies,” </w:t>
      </w:r>
      <w:r w:rsidRPr="00B33DE8">
        <w:rPr>
          <w:rStyle w:val="StyleUnderline"/>
        </w:rPr>
        <w:t>Kerrigan said, though she added most do view infrastructure spending positively.</w:t>
      </w:r>
    </w:p>
    <w:p w14:paraId="56F0EDE0" w14:textId="77777777" w:rsidR="00C857D1" w:rsidRDefault="00C857D1" w:rsidP="00C857D1"/>
    <w:p w14:paraId="73E2858F" w14:textId="77777777" w:rsidR="00C857D1" w:rsidRDefault="00C857D1" w:rsidP="00E20D47"/>
    <w:p w14:paraId="542AC153" w14:textId="54DC49FB" w:rsidR="00C857D1" w:rsidRDefault="00E20D47" w:rsidP="00C857D1">
      <w:pPr>
        <w:pStyle w:val="Heading2"/>
      </w:pPr>
      <w:r>
        <w:lastRenderedPageBreak/>
        <w:t>**2AC AT: Counterplans**</w:t>
      </w:r>
    </w:p>
    <w:p w14:paraId="220F0A7C" w14:textId="7D23AEFD" w:rsidR="00E20D47" w:rsidRPr="00E20D47" w:rsidRDefault="00E20D47" w:rsidP="00E20D47">
      <w:pPr>
        <w:pStyle w:val="Heading2"/>
      </w:pPr>
      <w:r>
        <w:lastRenderedPageBreak/>
        <w:t>AT: Privatization CP</w:t>
      </w:r>
    </w:p>
    <w:p w14:paraId="07476918" w14:textId="5EA7A782" w:rsidR="00C857D1" w:rsidRPr="00827E2D" w:rsidRDefault="00C857D1" w:rsidP="00C857D1">
      <w:pPr>
        <w:pStyle w:val="Heading3"/>
      </w:pPr>
      <w:r>
        <w:lastRenderedPageBreak/>
        <w:t>Solvency Deficit - SDW</w:t>
      </w:r>
      <w:r w:rsidR="00E20D47">
        <w:t>A</w:t>
      </w:r>
    </w:p>
    <w:p w14:paraId="59976C53" w14:textId="77777777" w:rsidR="00C857D1" w:rsidRDefault="00C857D1" w:rsidP="00C857D1">
      <w:pPr>
        <w:pStyle w:val="Heading4"/>
      </w:pPr>
      <w:r>
        <w:t xml:space="preserve">Drinking water privatization is unsustainable and magnifies existing disparities in water availability for profit   </w:t>
      </w:r>
    </w:p>
    <w:p w14:paraId="2123853F" w14:textId="77777777" w:rsidR="00C857D1" w:rsidRDefault="00C857D1" w:rsidP="00C857D1">
      <w:proofErr w:type="spellStart"/>
      <w:r w:rsidRPr="0071357B">
        <w:t>Zuhal</w:t>
      </w:r>
      <w:proofErr w:type="spellEnd"/>
      <w:r w:rsidRPr="0071357B">
        <w:t xml:space="preserve"> </w:t>
      </w:r>
      <w:proofErr w:type="spellStart"/>
      <w:r w:rsidRPr="0071357B">
        <w:t>Yeşilyurt</w:t>
      </w:r>
      <w:proofErr w:type="spellEnd"/>
      <w:r w:rsidRPr="0071357B">
        <w:t xml:space="preserve"> </w:t>
      </w:r>
      <w:proofErr w:type="spellStart"/>
      <w:r w:rsidRPr="00C30D73">
        <w:rPr>
          <w:rStyle w:val="Style13ptBold"/>
        </w:rPr>
        <w:t>Gündüz</w:t>
      </w:r>
      <w:proofErr w:type="spellEnd"/>
      <w:r w:rsidRPr="00C30D73">
        <w:rPr>
          <w:rStyle w:val="Style13ptBold"/>
        </w:rPr>
        <w:t>, 2011</w:t>
      </w:r>
      <w:r>
        <w:t xml:space="preserve">, </w:t>
      </w:r>
      <w:r w:rsidRPr="00C30D73">
        <w:t xml:space="preserve">associate professor at the Department of Political Science and International Relations at </w:t>
      </w:r>
      <w:proofErr w:type="spellStart"/>
      <w:r w:rsidRPr="00C30D73">
        <w:t>Baskent</w:t>
      </w:r>
      <w:proofErr w:type="spellEnd"/>
      <w:r w:rsidRPr="00C30D73">
        <w:t xml:space="preserve"> University (Ankara/Turkey)</w:t>
      </w:r>
      <w:r>
        <w:t>, “</w:t>
      </w:r>
      <w:r w:rsidRPr="0071357B">
        <w:t>Water—On Women’s Burdens, Humans’ Rights, and Companies’ Profits</w:t>
      </w:r>
      <w:r>
        <w:t xml:space="preserve">”, Monthly Review, </w:t>
      </w:r>
      <w:r w:rsidRPr="0071357B">
        <w:t>https://monthlyreview.org/2011/01/01/water-on-womens-burdens-humans-rights-and-companies-profits/</w:t>
      </w:r>
    </w:p>
    <w:p w14:paraId="6ABB743C" w14:textId="77777777" w:rsidR="00C857D1" w:rsidRPr="005626D7" w:rsidRDefault="00C857D1" w:rsidP="00C857D1">
      <w:pPr>
        <w:rPr>
          <w:sz w:val="16"/>
        </w:rPr>
      </w:pPr>
      <w:r w:rsidRPr="005626D7">
        <w:rPr>
          <w:sz w:val="16"/>
        </w:rPr>
        <w:t>Water—Dominant Perspectives</w:t>
      </w:r>
    </w:p>
    <w:p w14:paraId="34672466" w14:textId="77777777" w:rsidR="00C857D1" w:rsidRPr="005626D7" w:rsidRDefault="00C857D1" w:rsidP="00C857D1">
      <w:pPr>
        <w:rPr>
          <w:sz w:val="16"/>
        </w:rPr>
      </w:pPr>
      <w:r w:rsidRPr="004D1930">
        <w:rPr>
          <w:rStyle w:val="StyleUnderline"/>
        </w:rPr>
        <w:t>In today’s globalized world, nothing is safe from being commercially exploited by global capital</w:t>
      </w:r>
      <w:r w:rsidRPr="005626D7">
        <w:rPr>
          <w:sz w:val="16"/>
        </w:rPr>
        <w:t>—</w:t>
      </w:r>
      <w:r w:rsidRPr="004D1930">
        <w:rPr>
          <w:rStyle w:val="Emphasis"/>
        </w:rPr>
        <w:t>not even resources that are vital for the survival of humanity, as well as sustaining life and the ecosystem</w:t>
      </w:r>
      <w:r w:rsidRPr="004D1930">
        <w:rPr>
          <w:rStyle w:val="StyleUnderline"/>
        </w:rPr>
        <w:t>. The world’s fresh water supply is a mere 2.5 percent of the earth’s total water volume</w:t>
      </w:r>
      <w:r w:rsidRPr="005626D7">
        <w:rPr>
          <w:sz w:val="16"/>
        </w:rPr>
        <w:t xml:space="preserve">. These </w:t>
      </w:r>
      <w:r w:rsidRPr="004D1930">
        <w:rPr>
          <w:rStyle w:val="StyleUnderline"/>
        </w:rPr>
        <w:t xml:space="preserve">finite </w:t>
      </w:r>
      <w:proofErr w:type="gramStart"/>
      <w:r w:rsidRPr="004D1930">
        <w:rPr>
          <w:rStyle w:val="StyleUnderline"/>
        </w:rPr>
        <w:t>fresh water</w:t>
      </w:r>
      <w:proofErr w:type="gramEnd"/>
      <w:r w:rsidRPr="004D1930">
        <w:rPr>
          <w:rStyle w:val="StyleUnderline"/>
        </w:rPr>
        <w:t xml:space="preserve"> resources are today being polluted, diverted, and depleted at accelerating rates, creating a growing number of water-stressed regions</w:t>
      </w:r>
      <w:r w:rsidRPr="005626D7">
        <w:rPr>
          <w:sz w:val="16"/>
        </w:rPr>
        <w:t xml:space="preserve">. </w:t>
      </w:r>
      <w:r w:rsidRPr="004D1930">
        <w:rPr>
          <w:rStyle w:val="Emphasis"/>
        </w:rPr>
        <w:t>Under neoliberal circumstances, where the economy controls and rules over the ecology, some corporate owners gain giant profits, whereas everybody else endures difficulties</w:t>
      </w:r>
      <w:r w:rsidRPr="005626D7">
        <w:rPr>
          <w:sz w:val="16"/>
        </w:rPr>
        <w:t>—life-threatening difficulties, that is.</w:t>
      </w:r>
    </w:p>
    <w:p w14:paraId="73EC2788" w14:textId="77777777" w:rsidR="00C857D1" w:rsidRPr="005626D7" w:rsidRDefault="00C857D1" w:rsidP="00C857D1">
      <w:pPr>
        <w:rPr>
          <w:sz w:val="16"/>
        </w:rPr>
      </w:pPr>
      <w:r w:rsidRPr="004D1930">
        <w:rPr>
          <w:rStyle w:val="StyleUnderline"/>
        </w:rPr>
        <w:t>In this situation of mounting demands, water loses all its figurative and sacred meanings and is converted into a commodity, a product, a good</w:t>
      </w:r>
      <w:r w:rsidRPr="005626D7">
        <w:rPr>
          <w:sz w:val="16"/>
        </w:rPr>
        <w:t xml:space="preserve">. </w:t>
      </w:r>
      <w:r w:rsidRPr="004D1930">
        <w:rPr>
          <w:rStyle w:val="Emphasis"/>
        </w:rPr>
        <w:t xml:space="preserve">Neoliberalism turns nature from common resource to profit-gaining commodity. </w:t>
      </w:r>
      <w:r w:rsidRPr="005626D7">
        <w:rPr>
          <w:sz w:val="16"/>
        </w:rPr>
        <w:t xml:space="preserve">In this perspective, nature is perceived as external to humans and full of usable material goods for consumption and gain.2 </w:t>
      </w:r>
      <w:r w:rsidRPr="004D1930">
        <w:rPr>
          <w:rStyle w:val="StyleUnderline"/>
        </w:rPr>
        <w:t>Certainly, there is a link between environmental degradation and social injustice: how people treat nature and how they treat each other is inseparably connected</w:t>
      </w:r>
      <w:r w:rsidRPr="005626D7">
        <w:rPr>
          <w:sz w:val="16"/>
        </w:rPr>
        <w:t xml:space="preserve"> (ecofeminism).</w:t>
      </w:r>
    </w:p>
    <w:p w14:paraId="45B57B60" w14:textId="77777777" w:rsidR="00C857D1" w:rsidRPr="005626D7" w:rsidRDefault="00C857D1" w:rsidP="00C857D1">
      <w:pPr>
        <w:rPr>
          <w:sz w:val="16"/>
        </w:rPr>
      </w:pPr>
      <w:r w:rsidRPr="005626D7">
        <w:rPr>
          <w:sz w:val="16"/>
        </w:rPr>
        <w:t xml:space="preserve">Globalization’s panacea is privatization. </w:t>
      </w:r>
      <w:r w:rsidRPr="004D1930">
        <w:rPr>
          <w:rStyle w:val="StyleUnderline"/>
        </w:rPr>
        <w:t>This cure-all of (nearly) all global problems is vehemently prescribed by international organizations such as the International Monetary Fund, the World Bank, and the European Union. The World Bank drives the opening of trade in water rights by pressurizing countries to privatize and relocate rights for water sources to giant corporations.</w:t>
      </w:r>
      <w:r w:rsidRPr="005626D7">
        <w:rPr>
          <w:sz w:val="16"/>
        </w:rPr>
        <w:t xml:space="preserve"> It is crucial to remember that the word “privatization” comes from the Latin word “</w:t>
      </w:r>
      <w:proofErr w:type="spellStart"/>
      <w:r w:rsidRPr="005626D7">
        <w:rPr>
          <w:sz w:val="16"/>
        </w:rPr>
        <w:t>privare</w:t>
      </w:r>
      <w:proofErr w:type="spellEnd"/>
      <w:r w:rsidRPr="005626D7">
        <w:rPr>
          <w:sz w:val="16"/>
        </w:rPr>
        <w:t>,” which means “to deprive”!3</w:t>
      </w:r>
    </w:p>
    <w:p w14:paraId="5E4AEC29" w14:textId="77777777" w:rsidR="00C857D1" w:rsidRPr="005626D7" w:rsidRDefault="00C857D1" w:rsidP="00C857D1">
      <w:pPr>
        <w:rPr>
          <w:sz w:val="16"/>
        </w:rPr>
      </w:pPr>
      <w:r w:rsidRPr="005626D7">
        <w:rPr>
          <w:sz w:val="16"/>
        </w:rPr>
        <w:t>Two examples of the now common commercial advertisements of this deprivation may suffice. German Commerzbank dubs water “the oil of the twenty-first century.” It points to the fact that 90 percent of the world’s water supplies is in public hands as the main obstacle in the provision of water services. Commerzbank applauds that more and more towns and cities privatize their water supply and distribution systems, and estimates the awaited profits at a sky-scraping €300 billion, saying: “Water is a market with potential for future expansion. A wide range of companies will profit from the foreseeable boom in the water sector.”</w:t>
      </w:r>
    </w:p>
    <w:p w14:paraId="7B52DC60" w14:textId="77777777" w:rsidR="00C857D1" w:rsidRPr="005626D7" w:rsidRDefault="00C857D1" w:rsidP="00C857D1">
      <w:pPr>
        <w:rPr>
          <w:sz w:val="16"/>
        </w:rPr>
      </w:pPr>
      <w:r w:rsidRPr="005626D7">
        <w:rPr>
          <w:sz w:val="16"/>
        </w:rPr>
        <w:t>The Deutsche Bank, too, greedily promotes this “megatrend”: “Water, the blue gold, is becoming scarce. Even today, water is a rare commodity and, in view of the population growth in developing and transitional countries, the situation looks geared to become even more critical. A short supply of a commodity is per se the prerequisite for excellent returns.”4</w:t>
      </w:r>
    </w:p>
    <w:p w14:paraId="34DD35E7" w14:textId="77777777" w:rsidR="00C857D1" w:rsidRPr="005626D7" w:rsidRDefault="00C857D1" w:rsidP="00C857D1">
      <w:pPr>
        <w:rPr>
          <w:sz w:val="16"/>
        </w:rPr>
      </w:pPr>
      <w:r w:rsidRPr="005626D7">
        <w:rPr>
          <w:sz w:val="16"/>
        </w:rPr>
        <w:t>To celebrate water scarcity, especially in combination with population growth, is macabre, to say the least.</w:t>
      </w:r>
    </w:p>
    <w:p w14:paraId="2569AF78" w14:textId="77777777" w:rsidR="00C857D1" w:rsidRPr="005626D7" w:rsidRDefault="00C857D1" w:rsidP="00C857D1">
      <w:pPr>
        <w:rPr>
          <w:sz w:val="16"/>
        </w:rPr>
      </w:pPr>
      <w:r w:rsidRPr="004D1930">
        <w:rPr>
          <w:rStyle w:val="StyleUnderline"/>
        </w:rPr>
        <w:t>Global concentration among private water suppliers is enormous, generating concentrated profits</w:t>
      </w:r>
      <w:r w:rsidRPr="005626D7">
        <w:rPr>
          <w:sz w:val="16"/>
        </w:rPr>
        <w:t xml:space="preserve">. The French companies Suez and Veolia (formerly Vivendi) “until very recently, controlled two-thirds of the global private water services sector.” Suez has 160,000 employees worldwide, 72,000 in its water division, while Veolia has 272,000 employees, 70,000 in its water division. In third place is the British company Thames Water (created when Margaret Thatcher privatized UK water services) with 12,000 employees. The total revenue of Suez in 2007 (including </w:t>
      </w:r>
      <w:proofErr w:type="gramStart"/>
      <w:r w:rsidRPr="005626D7">
        <w:rPr>
          <w:sz w:val="16"/>
        </w:rPr>
        <w:t>all of</w:t>
      </w:r>
      <w:proofErr w:type="gramEnd"/>
      <w:r w:rsidRPr="005626D7">
        <w:rPr>
          <w:sz w:val="16"/>
        </w:rPr>
        <w:t xml:space="preserve"> its divisions) was over $130 billion, dwarfing the GDPs of many of the countries in which it operates.5</w:t>
      </w:r>
    </w:p>
    <w:p w14:paraId="627D4C2F" w14:textId="77777777" w:rsidR="00C857D1" w:rsidRPr="00FC3270" w:rsidRDefault="00C857D1" w:rsidP="00C857D1">
      <w:pPr>
        <w:rPr>
          <w:rStyle w:val="StyleUnderline"/>
        </w:rPr>
      </w:pPr>
      <w:r w:rsidRPr="00FC3270">
        <w:rPr>
          <w:rStyle w:val="StyleUnderline"/>
        </w:rPr>
        <w:lastRenderedPageBreak/>
        <w:t>Consequences of Water Privatization</w:t>
      </w:r>
    </w:p>
    <w:p w14:paraId="7BE08CC0" w14:textId="77777777" w:rsidR="00C857D1" w:rsidRPr="00FC3270" w:rsidRDefault="00C857D1" w:rsidP="00C857D1">
      <w:pPr>
        <w:rPr>
          <w:rStyle w:val="StyleUnderline"/>
        </w:rPr>
      </w:pPr>
      <w:r w:rsidRPr="00FC3270">
        <w:rPr>
          <w:rStyle w:val="StyleUnderline"/>
        </w:rPr>
        <w:t>Privatization and deregulation of water are prescribed by international organizations as a solution to all problems concerning water: water scarcity, water waste, over-consumption, and pollution will end, and the developing infrastructure will make water accessible to all.</w:t>
      </w:r>
    </w:p>
    <w:p w14:paraId="70848E3E" w14:textId="77777777" w:rsidR="00C857D1" w:rsidRPr="00FC3270" w:rsidRDefault="00C857D1" w:rsidP="00C857D1">
      <w:pPr>
        <w:rPr>
          <w:rStyle w:val="StyleUnderline"/>
        </w:rPr>
      </w:pPr>
      <w:r w:rsidRPr="005626D7">
        <w:rPr>
          <w:sz w:val="16"/>
        </w:rPr>
        <w:t xml:space="preserve">However, </w:t>
      </w:r>
      <w:r w:rsidRPr="00FC3270">
        <w:rPr>
          <w:rStyle w:val="Emphasis"/>
        </w:rPr>
        <w:t>the reality looks different</w:t>
      </w:r>
      <w:r w:rsidRPr="005626D7">
        <w:rPr>
          <w:sz w:val="16"/>
        </w:rPr>
        <w:t xml:space="preserve">. </w:t>
      </w:r>
      <w:r w:rsidRPr="00FC3270">
        <w:rPr>
          <w:rStyle w:val="StyleUnderline"/>
        </w:rPr>
        <w:t xml:space="preserve">The consequences of water privatization are </w:t>
      </w:r>
      <w:proofErr w:type="gramStart"/>
      <w:r w:rsidRPr="00FC3270">
        <w:rPr>
          <w:rStyle w:val="StyleUnderline"/>
        </w:rPr>
        <w:t>devastating</w:t>
      </w:r>
      <w:r w:rsidRPr="005626D7">
        <w:rPr>
          <w:sz w:val="16"/>
        </w:rPr>
        <w:t>:</w:t>
      </w:r>
      <w:proofErr w:type="gramEnd"/>
      <w:r w:rsidRPr="005626D7">
        <w:rPr>
          <w:sz w:val="16"/>
        </w:rPr>
        <w:t xml:space="preserve"> </w:t>
      </w:r>
      <w:r w:rsidRPr="00FC3270">
        <w:rPr>
          <w:rStyle w:val="Emphasis"/>
        </w:rPr>
        <w:t>water cannot be replenished according to “demand and supply.” Studies reveal that privatization neither increases access to clean water for poor people nor leads to better quality and lower prices for water</w:t>
      </w:r>
      <w:r w:rsidRPr="005626D7">
        <w:rPr>
          <w:sz w:val="16"/>
        </w:rPr>
        <w:t xml:space="preserve">. On the contrary, </w:t>
      </w:r>
      <w:r w:rsidRPr="00FC3270">
        <w:rPr>
          <w:rStyle w:val="StyleUnderline"/>
        </w:rPr>
        <w:t>the commercialization of water resources has resulted in sobering problems.</w:t>
      </w:r>
    </w:p>
    <w:p w14:paraId="2851E154" w14:textId="77777777" w:rsidR="00C857D1" w:rsidRPr="005626D7" w:rsidRDefault="00C857D1" w:rsidP="00C857D1">
      <w:pPr>
        <w:rPr>
          <w:sz w:val="16"/>
        </w:rPr>
      </w:pPr>
      <w:r w:rsidRPr="00FC3270">
        <w:rPr>
          <w:rStyle w:val="StyleUnderline"/>
        </w:rPr>
        <w:t>After a bottled water company opened a plant in</w:t>
      </w:r>
      <w:r w:rsidRPr="005626D7">
        <w:rPr>
          <w:sz w:val="16"/>
        </w:rPr>
        <w:t xml:space="preserve"> Java/</w:t>
      </w:r>
      <w:r w:rsidRPr="00FC3270">
        <w:rPr>
          <w:rStyle w:val="StyleUnderline"/>
        </w:rPr>
        <w:t>Indonesia in 2002</w:t>
      </w:r>
      <w:r w:rsidRPr="005626D7">
        <w:rPr>
          <w:sz w:val="16"/>
        </w:rPr>
        <w:t xml:space="preserve">, </w:t>
      </w:r>
      <w:r w:rsidRPr="00FC3270">
        <w:rPr>
          <w:rStyle w:val="StyleUnderline"/>
        </w:rPr>
        <w:t>it consumed such a high amount of spring water, only twenty meters away from the region’s main water source, that farmers had less and less irrigation water, and their wells started to run dry.</w:t>
      </w:r>
      <w:r w:rsidRPr="005626D7">
        <w:rPr>
          <w:sz w:val="16"/>
        </w:rPr>
        <w:t xml:space="preserve"> </w:t>
      </w:r>
      <w:r w:rsidRPr="00FC3270">
        <w:rPr>
          <w:rStyle w:val="StyleUnderline"/>
        </w:rPr>
        <w:t>Several farmers lost their livelihood and had to stop farmin</w:t>
      </w:r>
      <w:r w:rsidRPr="005626D7">
        <w:rPr>
          <w:sz w:val="16"/>
        </w:rPr>
        <w:t xml:space="preserve">g.6 </w:t>
      </w:r>
      <w:r w:rsidRPr="00FC3270">
        <w:rPr>
          <w:rStyle w:val="StyleUnderline"/>
        </w:rPr>
        <w:t>Coca-Cola</w:t>
      </w:r>
      <w:r w:rsidRPr="005626D7">
        <w:rPr>
          <w:sz w:val="16"/>
        </w:rPr>
        <w:t xml:space="preserve">, after exploiting the groundwater reserves, </w:t>
      </w:r>
      <w:r w:rsidRPr="00FC3270">
        <w:rPr>
          <w:rStyle w:val="StyleUnderline"/>
        </w:rPr>
        <w:t>turned parts of Kerala/India into a desert.</w:t>
      </w:r>
      <w:r w:rsidRPr="005626D7">
        <w:rPr>
          <w:sz w:val="16"/>
        </w:rPr>
        <w:t xml:space="preserve"> Entire rivers have been sold in India.</w:t>
      </w:r>
    </w:p>
    <w:p w14:paraId="683E1048" w14:textId="77777777" w:rsidR="00C857D1" w:rsidRPr="005626D7" w:rsidRDefault="00C857D1" w:rsidP="00C857D1">
      <w:pPr>
        <w:rPr>
          <w:sz w:val="16"/>
        </w:rPr>
      </w:pPr>
      <w:r w:rsidRPr="00FC3270">
        <w:rPr>
          <w:rStyle w:val="Emphasis"/>
        </w:rPr>
        <w:t>General trends concerning privatization and deregulation of water reveal that water is being offered mostly to those who can afford to pay</w:t>
      </w:r>
      <w:r w:rsidRPr="00CC2708">
        <w:rPr>
          <w:rStyle w:val="StyleUnderline"/>
        </w:rPr>
        <w:t>. Water’s preferred use in a privatized market system is for income-generating activities</w:t>
      </w:r>
      <w:r w:rsidRPr="005626D7">
        <w:rPr>
          <w:sz w:val="16"/>
        </w:rPr>
        <w:t xml:space="preserve">: </w:t>
      </w:r>
      <w:r w:rsidRPr="00CC2708">
        <w:rPr>
          <w:rStyle w:val="StyleUnderline"/>
        </w:rPr>
        <w:t>already 70 percent of water is used for agriculture; around 20 percent for industry, and 10 percent goes to household use.</w:t>
      </w:r>
      <w:r w:rsidRPr="005626D7">
        <w:rPr>
          <w:sz w:val="16"/>
        </w:rPr>
        <w:t xml:space="preserve"> In decision making, women’s voices are not listened to, increasing their vulnerability.</w:t>
      </w:r>
    </w:p>
    <w:p w14:paraId="30037FE9" w14:textId="77777777" w:rsidR="00C857D1" w:rsidRPr="00CC2708" w:rsidRDefault="00C857D1" w:rsidP="00C857D1">
      <w:pPr>
        <w:rPr>
          <w:rStyle w:val="StyleUnderline"/>
        </w:rPr>
      </w:pPr>
      <w:r w:rsidRPr="005626D7">
        <w:rPr>
          <w:sz w:val="16"/>
        </w:rPr>
        <w:t xml:space="preserve">Whereas </w:t>
      </w:r>
      <w:r w:rsidRPr="00CC2708">
        <w:rPr>
          <w:rStyle w:val="StyleUnderline"/>
        </w:rPr>
        <w:t xml:space="preserve">public water suppliers are not driven by the search for profits </w:t>
      </w:r>
      <w:r w:rsidRPr="005626D7">
        <w:rPr>
          <w:sz w:val="16"/>
        </w:rPr>
        <w:t xml:space="preserve">or even full returns of provision costs </w:t>
      </w:r>
      <w:r w:rsidRPr="00CC2708">
        <w:rPr>
          <w:rStyle w:val="Emphasis"/>
        </w:rPr>
        <w:t>and are more likely to see water as a necessary public service</w:t>
      </w:r>
      <w:r w:rsidRPr="005626D7">
        <w:rPr>
          <w:sz w:val="16"/>
        </w:rPr>
        <w:t xml:space="preserve">, </w:t>
      </w:r>
      <w:r w:rsidRPr="00CC2708">
        <w:rPr>
          <w:rStyle w:val="Emphasis"/>
        </w:rPr>
        <w:t>private companies must regain their costs of provision and maximize their profits to stay alive within harsh competition</w:t>
      </w:r>
      <w:r w:rsidRPr="005626D7">
        <w:rPr>
          <w:sz w:val="16"/>
        </w:rPr>
        <w:t xml:space="preserve">. </w:t>
      </w:r>
      <w:r w:rsidRPr="00CC2708">
        <w:rPr>
          <w:rStyle w:val="StyleUnderline"/>
        </w:rPr>
        <w:t>For people, water is a public need that needs to be guaranteed, whereas for private retailers, it is a commodity like any other.</w:t>
      </w:r>
    </w:p>
    <w:p w14:paraId="114EDAC0" w14:textId="77777777" w:rsidR="00C857D1" w:rsidRPr="00CC2708" w:rsidRDefault="00C857D1" w:rsidP="00C857D1">
      <w:pPr>
        <w:rPr>
          <w:rStyle w:val="StyleUnderline"/>
        </w:rPr>
      </w:pPr>
      <w:r w:rsidRPr="00CC2708">
        <w:rPr>
          <w:rStyle w:val="StyleUnderline"/>
        </w:rPr>
        <w:t>Public water suppliers commonly seek to protect those who cannot afford water with price reductions, subsidies, or provisions of free water, whereas commercial sellers do not share such responsibility or commitment toward those in need</w:t>
      </w:r>
      <w:r w:rsidRPr="005626D7">
        <w:rPr>
          <w:sz w:val="16"/>
        </w:rPr>
        <w:t xml:space="preserve">. </w:t>
      </w:r>
      <w:r w:rsidRPr="00CC2708">
        <w:rPr>
          <w:rStyle w:val="StyleUnderline"/>
        </w:rPr>
        <w:t xml:space="preserve">Public water providers are </w:t>
      </w:r>
      <w:proofErr w:type="gramStart"/>
      <w:r w:rsidRPr="00CC2708">
        <w:rPr>
          <w:rStyle w:val="StyleUnderline"/>
        </w:rPr>
        <w:t>in a position</w:t>
      </w:r>
      <w:proofErr w:type="gramEnd"/>
      <w:r w:rsidRPr="00CC2708">
        <w:rPr>
          <w:rStyle w:val="StyleUnderline"/>
        </w:rPr>
        <w:t xml:space="preserve"> to keep water prices stable for years and years</w:t>
      </w:r>
      <w:r w:rsidRPr="005626D7">
        <w:rPr>
          <w:sz w:val="16"/>
        </w:rPr>
        <w:t xml:space="preserve">, whereas </w:t>
      </w:r>
      <w:r w:rsidRPr="00CC2708">
        <w:rPr>
          <w:rStyle w:val="StyleUnderline"/>
        </w:rPr>
        <w:t>private venders will easily and quickly increase prices, to make sure their profit margins widen.</w:t>
      </w:r>
    </w:p>
    <w:p w14:paraId="192AA7B5" w14:textId="77777777" w:rsidR="00C857D1" w:rsidRPr="00CC2708" w:rsidRDefault="00C857D1" w:rsidP="00C857D1">
      <w:pPr>
        <w:rPr>
          <w:rStyle w:val="Emphasis"/>
        </w:rPr>
      </w:pPr>
      <w:r w:rsidRPr="00CC2708">
        <w:rPr>
          <w:rStyle w:val="StyleUnderline"/>
        </w:rPr>
        <w:t>Public water suppliers promote water conservation and less consumption, whereas commercial companies are keen on more overconsumption by those who can afford to pay</w:t>
      </w:r>
      <w:r w:rsidRPr="005626D7">
        <w:rPr>
          <w:sz w:val="16"/>
        </w:rPr>
        <w:t xml:space="preserve">, </w:t>
      </w:r>
      <w:r w:rsidRPr="00CC2708">
        <w:rPr>
          <w:rStyle w:val="StyleUnderline"/>
        </w:rPr>
        <w:t>since this generates further scarcities and enhances</w:t>
      </w:r>
      <w:r w:rsidRPr="005626D7">
        <w:rPr>
          <w:sz w:val="16"/>
        </w:rPr>
        <w:t xml:space="preserve"> their growth and </w:t>
      </w:r>
      <w:r w:rsidRPr="00CC2708">
        <w:rPr>
          <w:rStyle w:val="StyleUnderline"/>
        </w:rPr>
        <w:t>profits</w:t>
      </w:r>
      <w:r w:rsidRPr="005626D7">
        <w:rPr>
          <w:sz w:val="16"/>
        </w:rPr>
        <w:t xml:space="preserve">. However, </w:t>
      </w:r>
      <w:r w:rsidRPr="00CC2708">
        <w:rPr>
          <w:rStyle w:val="StyleUnderline"/>
        </w:rPr>
        <w:t>the overconsumption of water brings a quick depletion of water tables and environmental non-sustainability</w:t>
      </w:r>
      <w:r w:rsidRPr="005626D7">
        <w:rPr>
          <w:sz w:val="16"/>
        </w:rPr>
        <w:t xml:space="preserve">. </w:t>
      </w:r>
      <w:r w:rsidRPr="00CC2708">
        <w:rPr>
          <w:rStyle w:val="StyleUnderline"/>
        </w:rPr>
        <w:t>Public providers</w:t>
      </w:r>
      <w:r w:rsidRPr="005626D7">
        <w:rPr>
          <w:sz w:val="16"/>
        </w:rPr>
        <w:t xml:space="preserve"> supply water while </w:t>
      </w:r>
      <w:r w:rsidRPr="00CC2708">
        <w:rPr>
          <w:rStyle w:val="StyleUnderline"/>
        </w:rPr>
        <w:t>taking into consideration quality, environmental protection, reliable supply, best standards</w:t>
      </w:r>
      <w:r w:rsidRPr="005626D7">
        <w:rPr>
          <w:sz w:val="16"/>
        </w:rPr>
        <w:t xml:space="preserve">, and public welfare interests, whereas </w:t>
      </w:r>
      <w:r w:rsidRPr="00CC2708">
        <w:rPr>
          <w:rStyle w:val="StyleUnderline"/>
        </w:rPr>
        <w:t>private companies are interested</w:t>
      </w:r>
      <w:r w:rsidRPr="005626D7">
        <w:rPr>
          <w:sz w:val="16"/>
        </w:rPr>
        <w:t>—by their very nature—</w:t>
      </w:r>
      <w:r w:rsidRPr="00CC2708">
        <w:rPr>
          <w:rStyle w:val="Emphasis"/>
        </w:rPr>
        <w:t>in a single feature: the maximization of profit and gain—the sooner the better, the more the better.</w:t>
      </w:r>
    </w:p>
    <w:p w14:paraId="147087D3" w14:textId="77777777" w:rsidR="00C857D1" w:rsidRPr="005626D7" w:rsidRDefault="00C857D1" w:rsidP="00C857D1">
      <w:pPr>
        <w:rPr>
          <w:sz w:val="16"/>
        </w:rPr>
      </w:pPr>
      <w:r w:rsidRPr="00CC2708">
        <w:rPr>
          <w:rStyle w:val="StyleUnderline"/>
        </w:rPr>
        <w:t>After privatization, customers all over the world face price increases between 15 and 50 percent. As water is indispensable, they are forced to accept these raises</w:t>
      </w:r>
      <w:r w:rsidRPr="005626D7">
        <w:rPr>
          <w:sz w:val="16"/>
        </w:rPr>
        <w:t xml:space="preserve">. Consider, for example, the privatization by EnBW of water in Stuttgart, Germany. Although water prices had remained stable for years, the first thing EnBW did </w:t>
      </w:r>
      <w:r w:rsidRPr="005626D7">
        <w:rPr>
          <w:sz w:val="16"/>
        </w:rPr>
        <w:lastRenderedPageBreak/>
        <w:t>as the new “owner” of water, was to increase prices, first by over 6 percent, then a further 7.5 percent. EnBW achieved record results for that financial year—a gain of 42 percent.7</w:t>
      </w:r>
    </w:p>
    <w:p w14:paraId="3C175E8D" w14:textId="77777777" w:rsidR="00C857D1" w:rsidRPr="005626D7" w:rsidRDefault="00C857D1" w:rsidP="00C857D1">
      <w:pPr>
        <w:rPr>
          <w:sz w:val="16"/>
        </w:rPr>
      </w:pPr>
      <w:r w:rsidRPr="00CC2708">
        <w:rPr>
          <w:rStyle w:val="StyleUnderline"/>
        </w:rPr>
        <w:t>A lucrative byproduct of water privatization is the ever-increasing sale of bottled water.</w:t>
      </w:r>
      <w:r w:rsidRPr="005626D7">
        <w:rPr>
          <w:sz w:val="16"/>
        </w:rPr>
        <w:t xml:space="preserve"> Although this commodity is not much different than processed tap water, </w:t>
      </w:r>
      <w:r w:rsidRPr="00CC2708">
        <w:rPr>
          <w:rStyle w:val="StyleUnderline"/>
        </w:rPr>
        <w:t xml:space="preserve">more and more people—in fear of their and their families’ (especially children’s) health, and </w:t>
      </w:r>
      <w:proofErr w:type="gramStart"/>
      <w:r w:rsidRPr="00CC2708">
        <w:rPr>
          <w:rStyle w:val="StyleUnderline"/>
        </w:rPr>
        <w:t>as a result of</w:t>
      </w:r>
      <w:proofErr w:type="gramEnd"/>
      <w:r w:rsidRPr="00CC2708">
        <w:rPr>
          <w:rStyle w:val="StyleUnderline"/>
        </w:rPr>
        <w:t xml:space="preserve"> successful advertisement campaigns—purchase bottled water for disproportionately high prices</w:t>
      </w:r>
      <w:r w:rsidRPr="005626D7">
        <w:rPr>
          <w:sz w:val="16"/>
        </w:rPr>
        <w:t xml:space="preserve">. </w:t>
      </w:r>
      <w:r w:rsidRPr="00CC2708">
        <w:rPr>
          <w:rStyle w:val="StyleUnderline"/>
        </w:rPr>
        <w:t xml:space="preserve">There are even suspicions </w:t>
      </w:r>
      <w:proofErr w:type="gramStart"/>
      <w:r w:rsidRPr="00CC2708">
        <w:rPr>
          <w:rStyle w:val="StyleUnderline"/>
        </w:rPr>
        <w:t>that main infrastructural networks</w:t>
      </w:r>
      <w:proofErr w:type="gramEnd"/>
      <w:r w:rsidRPr="00CC2708">
        <w:rPr>
          <w:rStyle w:val="StyleUnderline"/>
        </w:rPr>
        <w:t xml:space="preserve"> might be allowed to deteriorate, even disintegrate, making tap water undrinkable and boosting corporations’ profits. </w:t>
      </w:r>
      <w:r w:rsidRPr="005626D7">
        <w:rPr>
          <w:sz w:val="16"/>
        </w:rPr>
        <w:t xml:space="preserve">Bottled water is available in varying amounts, but always in plastic. Millions and millions of plastic bottles result in thousands of tons of waste, triggering an extreme kind of environmental pollution. </w:t>
      </w:r>
      <w:proofErr w:type="gramStart"/>
      <w:r w:rsidRPr="005626D7">
        <w:rPr>
          <w:sz w:val="16"/>
        </w:rPr>
        <w:t>Taking into account</w:t>
      </w:r>
      <w:proofErr w:type="gramEnd"/>
      <w:r w:rsidRPr="005626D7">
        <w:rPr>
          <w:sz w:val="16"/>
        </w:rPr>
        <w:t xml:space="preserve"> the transportation of bottled water, sometimes from quite far-away places, it is possible to say that bottled water causes an immense amount of environmental degradation. Another problem is the fact that water companies are eager to deplete a water source up to the last drop, without contemplating the environment, the </w:t>
      </w:r>
      <w:proofErr w:type="gramStart"/>
      <w:r w:rsidRPr="005626D7">
        <w:rPr>
          <w:sz w:val="16"/>
        </w:rPr>
        <w:t>fresh water</w:t>
      </w:r>
      <w:proofErr w:type="gramEnd"/>
      <w:r w:rsidRPr="005626D7">
        <w:rPr>
          <w:sz w:val="16"/>
        </w:rPr>
        <w:t xml:space="preserve"> regeneration phase, consequences for the resident population, or the desertification of entire regions.</w:t>
      </w:r>
    </w:p>
    <w:p w14:paraId="67932A33" w14:textId="77777777" w:rsidR="00C857D1" w:rsidRPr="00464FCB" w:rsidRDefault="00C857D1" w:rsidP="00C857D1"/>
    <w:p w14:paraId="13C6E4B6" w14:textId="60D21D10" w:rsidR="00C857D1" w:rsidRDefault="00C857D1" w:rsidP="00C857D1">
      <w:pPr>
        <w:pStyle w:val="Heading3"/>
      </w:pPr>
      <w:r>
        <w:lastRenderedPageBreak/>
        <w:t>Solvency Deficit – Gender Equity</w:t>
      </w:r>
    </w:p>
    <w:p w14:paraId="5040C919" w14:textId="77777777" w:rsidR="00C857D1" w:rsidRPr="00B40485" w:rsidRDefault="00C857D1" w:rsidP="00C857D1">
      <w:pPr>
        <w:pStyle w:val="Heading4"/>
      </w:pPr>
      <w:r>
        <w:t>Privatization of water resources recreates gender inequity</w:t>
      </w:r>
    </w:p>
    <w:p w14:paraId="606F99A6" w14:textId="77777777" w:rsidR="00C857D1" w:rsidRPr="00827E2D" w:rsidRDefault="00C857D1" w:rsidP="00C857D1">
      <w:r w:rsidRPr="00827E2D">
        <w:t xml:space="preserve">Michele </w:t>
      </w:r>
      <w:r w:rsidRPr="00827E2D">
        <w:rPr>
          <w:rStyle w:val="Style13ptBold"/>
        </w:rPr>
        <w:t>Cantos</w:t>
      </w:r>
      <w:r w:rsidRPr="00827E2D">
        <w:t xml:space="preserve">, </w:t>
      </w:r>
      <w:r w:rsidRPr="00827E2D">
        <w:rPr>
          <w:rStyle w:val="Style13ptBold"/>
        </w:rPr>
        <w:t>13</w:t>
      </w:r>
      <w:r w:rsidRPr="00827E2D">
        <w:t>, Women’s Water Woes: Privatization and Reinforcement of Gender Inequality 8-2-2013, E-International Relations, https://www.e-ir.info/2013/08/02/womens-water-woes-privatization-and-reinforcement-of-gender-inequality//ck</w:t>
      </w:r>
    </w:p>
    <w:p w14:paraId="34665FC7" w14:textId="77777777" w:rsidR="00C857D1" w:rsidRPr="00827E2D" w:rsidRDefault="00C857D1" w:rsidP="00C857D1">
      <w:pPr>
        <w:rPr>
          <w:sz w:val="16"/>
        </w:rPr>
      </w:pPr>
      <w:r w:rsidRPr="00827E2D">
        <w:rPr>
          <w:sz w:val="16"/>
        </w:rPr>
        <w:t xml:space="preserve">The </w:t>
      </w:r>
      <w:r w:rsidRPr="00827E2D">
        <w:rPr>
          <w:rStyle w:val="StyleUnderline"/>
        </w:rPr>
        <w:t xml:space="preserve">last three decades have seen a considerable growth in the </w:t>
      </w:r>
      <w:proofErr w:type="spellStart"/>
      <w:r w:rsidRPr="00827E2D">
        <w:rPr>
          <w:rStyle w:val="StyleUnderline"/>
        </w:rPr>
        <w:t>neoliberalization</w:t>
      </w:r>
      <w:proofErr w:type="spellEnd"/>
      <w:r w:rsidRPr="00827E2D">
        <w:rPr>
          <w:rStyle w:val="StyleUnderline"/>
        </w:rPr>
        <w:t xml:space="preserve"> of nature</w:t>
      </w:r>
      <w:r w:rsidRPr="00827E2D">
        <w:rPr>
          <w:sz w:val="16"/>
        </w:rPr>
        <w:t xml:space="preserve">, with its </w:t>
      </w:r>
      <w:r w:rsidRPr="00827E2D">
        <w:rPr>
          <w:rStyle w:val="StyleUnderline"/>
        </w:rPr>
        <w:t>most drastic shifts occurring in</w:t>
      </w:r>
      <w:r w:rsidRPr="00827E2D">
        <w:rPr>
          <w:sz w:val="16"/>
        </w:rPr>
        <w:t xml:space="preserve"> the realm of </w:t>
      </w:r>
      <w:r w:rsidRPr="00827E2D">
        <w:rPr>
          <w:rStyle w:val="StyleUnderline"/>
        </w:rPr>
        <w:t>water governance</w:t>
      </w:r>
      <w:r w:rsidRPr="00827E2D">
        <w:rPr>
          <w:sz w:val="16"/>
        </w:rPr>
        <w:t xml:space="preserve"> (see Harris 2009; Goldman 2007). Particularly in the developing world, </w:t>
      </w:r>
      <w:r w:rsidRPr="00827E2D">
        <w:rPr>
          <w:rStyle w:val="StyleUnderline"/>
        </w:rPr>
        <w:t>rapid urbanization</w:t>
      </w:r>
      <w:r w:rsidRPr="00827E2D">
        <w:rPr>
          <w:sz w:val="16"/>
        </w:rPr>
        <w:t xml:space="preserve"> and population growth have </w:t>
      </w:r>
      <w:r w:rsidRPr="00827E2D">
        <w:rPr>
          <w:rStyle w:val="StyleUnderline"/>
        </w:rPr>
        <w:t>put city water systems under</w:t>
      </w:r>
      <w:r w:rsidRPr="00827E2D">
        <w:rPr>
          <w:sz w:val="16"/>
        </w:rPr>
        <w:t xml:space="preserve"> great institutional and financial </w:t>
      </w:r>
      <w:r w:rsidRPr="00827E2D">
        <w:rPr>
          <w:rStyle w:val="StyleUnderline"/>
        </w:rPr>
        <w:t>pressure</w:t>
      </w:r>
      <w:r w:rsidRPr="00827E2D">
        <w:rPr>
          <w:sz w:val="16"/>
        </w:rPr>
        <w:t xml:space="preserve">. Global </w:t>
      </w:r>
      <w:r w:rsidRPr="00827E2D">
        <w:rPr>
          <w:rStyle w:val="StyleUnderline"/>
        </w:rPr>
        <w:t>financial institutions</w:t>
      </w:r>
      <w:r w:rsidRPr="00827E2D">
        <w:rPr>
          <w:sz w:val="16"/>
        </w:rPr>
        <w:t xml:space="preserve"> such as the International Monetary Fund, the World Bank, and the Asian Development Bank have loaned money to these hard–pressed cities, </w:t>
      </w:r>
      <w:r w:rsidRPr="00827E2D">
        <w:rPr>
          <w:rStyle w:val="StyleUnderline"/>
        </w:rPr>
        <w:t>promot</w:t>
      </w:r>
      <w:r w:rsidRPr="00827E2D">
        <w:rPr>
          <w:sz w:val="16"/>
        </w:rPr>
        <w:t xml:space="preserve">ing </w:t>
      </w:r>
      <w:r w:rsidRPr="00827E2D">
        <w:rPr>
          <w:rStyle w:val="StyleUnderline"/>
        </w:rPr>
        <w:t>a neoliberal shift which has included devolution of water management to communities and an increased commoditization of water sector and rapid privatization of water service provision</w:t>
      </w:r>
      <w:r w:rsidRPr="00827E2D">
        <w:rPr>
          <w:rStyle w:val="StyleUnderline"/>
          <w:sz w:val="16"/>
          <w:u w:val="none"/>
        </w:rPr>
        <w:t xml:space="preserve"> (B</w:t>
      </w:r>
      <w:r w:rsidRPr="00827E2D">
        <w:rPr>
          <w:sz w:val="16"/>
        </w:rPr>
        <w:t xml:space="preserve">akker 2005; Goldman 2007). As a result, in 2000, </w:t>
      </w:r>
      <w:r w:rsidRPr="00827E2D">
        <w:rPr>
          <w:rStyle w:val="StyleUnderline"/>
        </w:rPr>
        <w:t>governments of 93 nations had begun to privatize their drinking water and wastewater services</w:t>
      </w:r>
      <w:r w:rsidRPr="00827E2D">
        <w:rPr>
          <w:sz w:val="16"/>
        </w:rPr>
        <w:t xml:space="preserve"> (United Nations Statistics). Although privatized water makes for a relatively small percentage of water provision globally today, </w:t>
      </w:r>
      <w:proofErr w:type="gramStart"/>
      <w:r w:rsidRPr="00827E2D">
        <w:rPr>
          <w:rStyle w:val="StyleUnderline"/>
        </w:rPr>
        <w:t>in order to</w:t>
      </w:r>
      <w:proofErr w:type="gramEnd"/>
      <w:r w:rsidRPr="00827E2D">
        <w:rPr>
          <w:rStyle w:val="StyleUnderline"/>
        </w:rPr>
        <w:t xml:space="preserve"> exemplify the direct and indirect effects of the neoliberal water project on gender inequality and to refute the notion that it can serve to address gender inequality</w:t>
      </w:r>
      <w:r w:rsidRPr="00827E2D">
        <w:rPr>
          <w:sz w:val="16"/>
        </w:rPr>
        <w:t>, this analysis will focus on the privatization of water services described by Harris as the engagement of the private sector in water infrastructure development and service provision.</w:t>
      </w:r>
      <w:r w:rsidRPr="00B3675A">
        <w:rPr>
          <w:sz w:val="16"/>
        </w:rPr>
        <w:t xml:space="preserve"> </w:t>
      </w:r>
      <w:r w:rsidRPr="00827E2D">
        <w:rPr>
          <w:sz w:val="16"/>
        </w:rPr>
        <w:t xml:space="preserve">The </w:t>
      </w:r>
      <w:r w:rsidRPr="00827E2D">
        <w:rPr>
          <w:rStyle w:val="StyleUnderline"/>
        </w:rPr>
        <w:t>rationale behind water privatization</w:t>
      </w:r>
      <w:r w:rsidRPr="00827E2D">
        <w:rPr>
          <w:sz w:val="16"/>
        </w:rPr>
        <w:t xml:space="preserve"> is </w:t>
      </w:r>
      <w:r w:rsidRPr="00827E2D">
        <w:rPr>
          <w:rStyle w:val="StyleUnderline"/>
        </w:rPr>
        <w:t>portrayed as purely economic but emerges from a complex urbanization process</w:t>
      </w:r>
      <w:r w:rsidRPr="00827E2D">
        <w:rPr>
          <w:sz w:val="16"/>
        </w:rPr>
        <w:t xml:space="preserve"> best explained by </w:t>
      </w:r>
      <w:proofErr w:type="spellStart"/>
      <w:r w:rsidRPr="00827E2D">
        <w:rPr>
          <w:sz w:val="16"/>
        </w:rPr>
        <w:t>Swyngedouw</w:t>
      </w:r>
      <w:proofErr w:type="spellEnd"/>
      <w:r w:rsidRPr="00827E2D">
        <w:rPr>
          <w:sz w:val="16"/>
        </w:rPr>
        <w:t xml:space="preserve"> (2004). Analyzing the urbanization process through the lens of urban water circulation and the urban </w:t>
      </w:r>
      <w:proofErr w:type="spellStart"/>
      <w:r w:rsidRPr="00827E2D">
        <w:rPr>
          <w:sz w:val="16"/>
        </w:rPr>
        <w:t>hydrosocial</w:t>
      </w:r>
      <w:proofErr w:type="spellEnd"/>
      <w:r w:rsidRPr="00827E2D">
        <w:rPr>
          <w:sz w:val="16"/>
        </w:rPr>
        <w:t xml:space="preserve">–cycle, the author describes the </w:t>
      </w:r>
      <w:r w:rsidRPr="00827E2D">
        <w:rPr>
          <w:rStyle w:val="StyleUnderline"/>
        </w:rPr>
        <w:t>city</w:t>
      </w:r>
      <w:r w:rsidRPr="00827E2D">
        <w:rPr>
          <w:sz w:val="16"/>
        </w:rPr>
        <w:t xml:space="preserve"> as a </w:t>
      </w:r>
      <w:r w:rsidRPr="00827E2D">
        <w:rPr>
          <w:rStyle w:val="StyleUnderline"/>
        </w:rPr>
        <w:t xml:space="preserve">hybrid where ecological, human and nonhuman, political, and socio–spatial power </w:t>
      </w:r>
      <w:proofErr w:type="gramStart"/>
      <w:r w:rsidRPr="00827E2D">
        <w:rPr>
          <w:rStyle w:val="StyleUnderline"/>
        </w:rPr>
        <w:t>intersect</w:t>
      </w:r>
      <w:proofErr w:type="gramEnd"/>
      <w:r w:rsidRPr="00827E2D">
        <w:rPr>
          <w:sz w:val="16"/>
        </w:rPr>
        <w:t xml:space="preserve">. </w:t>
      </w:r>
      <w:proofErr w:type="spellStart"/>
      <w:r w:rsidRPr="00827E2D">
        <w:rPr>
          <w:sz w:val="16"/>
        </w:rPr>
        <w:t>Swyngedouw’s</w:t>
      </w:r>
      <w:proofErr w:type="spellEnd"/>
      <w:r w:rsidRPr="00827E2D">
        <w:rPr>
          <w:sz w:val="16"/>
        </w:rPr>
        <w:t xml:space="preserve"> analysis begins with </w:t>
      </w:r>
      <w:r w:rsidRPr="00827E2D">
        <w:rPr>
          <w:rStyle w:val="StyleUnderline"/>
        </w:rPr>
        <w:t>the invention of the concept of “water circulation” with water following a path into the city, through the plumbing and piping structures that are a city’s water infrastructure, and then back out into its natural flow path</w:t>
      </w:r>
      <w:r w:rsidRPr="00827E2D">
        <w:rPr>
          <w:sz w:val="16"/>
        </w:rPr>
        <w:t xml:space="preserve">—Briscoe 2002 makes a similar claim by arguing that </w:t>
      </w:r>
      <w:r w:rsidRPr="00827E2D">
        <w:rPr>
          <w:rStyle w:val="StyleUnderline"/>
        </w:rPr>
        <w:t>water circulation</w:t>
      </w:r>
      <w:r w:rsidRPr="00827E2D">
        <w:rPr>
          <w:sz w:val="16"/>
        </w:rPr>
        <w:t xml:space="preserve">, namely in a straight industrial line, </w:t>
      </w:r>
      <w:r w:rsidRPr="00827E2D">
        <w:rPr>
          <w:rStyle w:val="StyleUnderline"/>
        </w:rPr>
        <w:t>is the modern ideal of progress and that modernity</w:t>
      </w:r>
      <w:r w:rsidRPr="00827E2D">
        <w:rPr>
          <w:sz w:val="16"/>
        </w:rPr>
        <w:t xml:space="preserve">, </w:t>
      </w:r>
      <w:r w:rsidRPr="00827E2D">
        <w:rPr>
          <w:rStyle w:val="StyleUnderline"/>
        </w:rPr>
        <w:t>as our society has conceptualized</w:t>
      </w:r>
      <w:r w:rsidRPr="00827E2D">
        <w:rPr>
          <w:sz w:val="16"/>
        </w:rPr>
        <w:t xml:space="preserve">, </w:t>
      </w:r>
      <w:r w:rsidRPr="00827E2D">
        <w:rPr>
          <w:rStyle w:val="StyleUnderline"/>
        </w:rPr>
        <w:t>dislikes the natural flow of a river and its “inefficient” provision of water to the modern cit</w:t>
      </w:r>
      <w:r w:rsidRPr="00827E2D">
        <w:rPr>
          <w:sz w:val="16"/>
        </w:rPr>
        <w:t xml:space="preserve">y. It is in this “utopian urban space,” </w:t>
      </w:r>
      <w:proofErr w:type="spellStart"/>
      <w:r w:rsidRPr="00827E2D">
        <w:rPr>
          <w:sz w:val="16"/>
        </w:rPr>
        <w:t>Swyngedouw</w:t>
      </w:r>
      <w:proofErr w:type="spellEnd"/>
      <w:r w:rsidRPr="00827E2D">
        <w:rPr>
          <w:sz w:val="16"/>
        </w:rPr>
        <w:t xml:space="preserve"> argues, that </w:t>
      </w:r>
      <w:r w:rsidRPr="00827E2D">
        <w:rPr>
          <w:rStyle w:val="StyleUnderline"/>
        </w:rPr>
        <w:t>water enables broader socio–economic, political, and gendered norms to play out, as shown with the birth of sex-specific private/closed bathrooms</w:t>
      </w:r>
      <w:r w:rsidRPr="00827E2D">
        <w:rPr>
          <w:sz w:val="16"/>
        </w:rPr>
        <w:t xml:space="preserve">. Therefore, in the modern urban space, </w:t>
      </w:r>
      <w:r w:rsidRPr="00827E2D">
        <w:rPr>
          <w:rStyle w:val="StyleUnderline"/>
        </w:rPr>
        <w:t>waterworks helped solidify new class and gender differentiations while water became appropriated and used as an integral element of social power</w:t>
      </w:r>
      <w:r w:rsidRPr="00827E2D">
        <w:rPr>
          <w:sz w:val="16"/>
        </w:rPr>
        <w:t>—that is, access and control to water equal power (ibid). It is no wonder, then, that the nature–society nexus is most evident when water is used to recreate wider societal inequality, as is the case with privatization.</w:t>
      </w:r>
      <w:r w:rsidRPr="00B3675A">
        <w:rPr>
          <w:sz w:val="16"/>
        </w:rPr>
        <w:t xml:space="preserve"> </w:t>
      </w:r>
      <w:r w:rsidRPr="00827E2D">
        <w:rPr>
          <w:sz w:val="16"/>
        </w:rPr>
        <w:t xml:space="preserve">Given the growing water concerns of today’s major cities, </w:t>
      </w:r>
      <w:proofErr w:type="gramStart"/>
      <w:r w:rsidRPr="00827E2D">
        <w:rPr>
          <w:sz w:val="16"/>
        </w:rPr>
        <w:t>in an effort to</w:t>
      </w:r>
      <w:proofErr w:type="gramEnd"/>
      <w:r w:rsidRPr="00827E2D">
        <w:rPr>
          <w:sz w:val="16"/>
        </w:rPr>
        <w:t xml:space="preserve"> conserve water, mitigate corruption, and combat inefficiencies in water management, </w:t>
      </w:r>
      <w:r w:rsidRPr="00827E2D">
        <w:rPr>
          <w:rStyle w:val="StyleUnderline"/>
        </w:rPr>
        <w:t>governments are increasingly allowing market forces to privatize water resources. By turning over municipal water systems to the private water corporations, it allows market forces to take over and regulate the supply, demand, and price of the resource, which has ecological, social, and, of course, economic benefits</w:t>
      </w:r>
      <w:r w:rsidRPr="00827E2D">
        <w:rPr>
          <w:sz w:val="16"/>
        </w:rPr>
        <w:t xml:space="preserve">. Theoretically speaking, this could give women living in slums and informal settlements much needed water in their own communities and homes, along with ownership of the water for which they would pay an equilibrium price intersected by the quantity demanded and the available supply. However, Bakker and </w:t>
      </w:r>
      <w:proofErr w:type="spellStart"/>
      <w:r w:rsidRPr="00827E2D">
        <w:rPr>
          <w:sz w:val="16"/>
        </w:rPr>
        <w:t>Zwarteveen’s</w:t>
      </w:r>
      <w:proofErr w:type="spellEnd"/>
      <w:r w:rsidRPr="00827E2D">
        <w:rPr>
          <w:sz w:val="16"/>
        </w:rPr>
        <w:t xml:space="preserve"> key criticism is that this hypothetical scenario does not account for the direct and indirect impacts of water privatization on women’s lives and the unequal power dynamics that drive them.</w:t>
      </w:r>
      <w:r w:rsidRPr="00B3675A">
        <w:rPr>
          <w:sz w:val="16"/>
        </w:rPr>
        <w:t xml:space="preserve"> </w:t>
      </w:r>
      <w:r w:rsidRPr="00827E2D">
        <w:rPr>
          <w:sz w:val="16"/>
        </w:rPr>
        <w:t xml:space="preserve">For instance, on the one hand, </w:t>
      </w:r>
      <w:r w:rsidRPr="00827E2D">
        <w:rPr>
          <w:rStyle w:val="StyleUnderline"/>
        </w:rPr>
        <w:t>a direct impact of privatization in a slum</w:t>
      </w:r>
      <w:r w:rsidRPr="00827E2D">
        <w:rPr>
          <w:sz w:val="16"/>
        </w:rPr>
        <w:t xml:space="preserve"> or informal settlement in an Indian slum, which this model does not account for, is </w:t>
      </w:r>
      <w:r w:rsidRPr="00827E2D">
        <w:rPr>
          <w:rStyle w:val="StyleUnderline"/>
        </w:rPr>
        <w:t xml:space="preserve">that while the water may be able to physically reach the slum through the water infrastructure constructed by a private firm, women may still not have the means to purchase it; if they cannot purchase it due to their poverty, then women will still be left without a drop of </w:t>
      </w:r>
      <w:r w:rsidRPr="00827E2D">
        <w:rPr>
          <w:rStyle w:val="StyleUnderline"/>
        </w:rPr>
        <w:lastRenderedPageBreak/>
        <w:t xml:space="preserve">clean water. </w:t>
      </w:r>
      <w:r w:rsidRPr="00827E2D">
        <w:rPr>
          <w:sz w:val="16"/>
        </w:rPr>
        <w:t xml:space="preserve">Furthermore, </w:t>
      </w:r>
      <w:r w:rsidRPr="00827E2D">
        <w:rPr>
          <w:rStyle w:val="StyleUnderline"/>
        </w:rPr>
        <w:t>women often pay the most for water</w:t>
      </w:r>
      <w:r w:rsidRPr="00827E2D">
        <w:rPr>
          <w:sz w:val="16"/>
        </w:rPr>
        <w:t xml:space="preserve">, as </w:t>
      </w:r>
      <w:r w:rsidRPr="00827E2D">
        <w:rPr>
          <w:rStyle w:val="StyleUnderline"/>
        </w:rPr>
        <w:t>is the case in Kenya where female slum-dwellers pay, at least, five times more for one liter of water than their counterparts in the United States</w:t>
      </w:r>
      <w:r w:rsidRPr="00827E2D">
        <w:rPr>
          <w:sz w:val="16"/>
        </w:rPr>
        <w:t xml:space="preserve"> (IISD 2004), and they certainly pay more than their non-slum peers connected to the city supply of water. Hence, without any substitute(s) for water, in such situations women remain without it. What is even worse is that according to the Women’s Environment and Development Organization, </w:t>
      </w:r>
      <w:r w:rsidRPr="00827E2D">
        <w:rPr>
          <w:rStyle w:val="StyleUnderline"/>
        </w:rPr>
        <w:t>privatization also results in water cut-offs, deteriorating water quality, health, and sanitation hazards</w:t>
      </w:r>
      <w:r w:rsidRPr="00827E2D">
        <w:rPr>
          <w:sz w:val="16"/>
        </w:rPr>
        <w:t xml:space="preserve"> (WEDO).</w:t>
      </w:r>
      <w:r w:rsidRPr="00B3675A">
        <w:rPr>
          <w:sz w:val="16"/>
        </w:rPr>
        <w:t xml:space="preserve"> </w:t>
      </w:r>
      <w:r w:rsidRPr="00827E2D">
        <w:rPr>
          <w:sz w:val="16"/>
        </w:rPr>
        <w:t xml:space="preserve">On the other hand, </w:t>
      </w:r>
      <w:r w:rsidRPr="00827E2D">
        <w:rPr>
          <w:rStyle w:val="StyleUnderline"/>
        </w:rPr>
        <w:t>an indirect impact of this shift to privatized water is that the issue over the lack of water becomes an individual one</w:t>
      </w:r>
      <w:r w:rsidRPr="00827E2D">
        <w:rPr>
          <w:sz w:val="16"/>
        </w:rPr>
        <w:t xml:space="preserve"> (</w:t>
      </w:r>
      <w:proofErr w:type="spellStart"/>
      <w:r w:rsidRPr="00827E2D">
        <w:rPr>
          <w:sz w:val="16"/>
        </w:rPr>
        <w:t>Ahlers</w:t>
      </w:r>
      <w:proofErr w:type="spellEnd"/>
      <w:r w:rsidRPr="00827E2D">
        <w:rPr>
          <w:sz w:val="16"/>
        </w:rPr>
        <w:t xml:space="preserve"> and </w:t>
      </w:r>
      <w:proofErr w:type="spellStart"/>
      <w:r w:rsidRPr="00827E2D">
        <w:rPr>
          <w:sz w:val="16"/>
        </w:rPr>
        <w:t>Zwarteveen</w:t>
      </w:r>
      <w:proofErr w:type="spellEnd"/>
      <w:r w:rsidRPr="00827E2D">
        <w:rPr>
          <w:sz w:val="16"/>
        </w:rPr>
        <w:t xml:space="preserve"> 2011</w:t>
      </w:r>
      <w:r w:rsidRPr="00827E2D">
        <w:rPr>
          <w:rStyle w:val="StyleUnderline"/>
        </w:rPr>
        <w:t>). Regarding the notion that a water “title” could provide women with more security</w:t>
      </w:r>
      <w:r w:rsidRPr="00827E2D">
        <w:rPr>
          <w:sz w:val="16"/>
        </w:rPr>
        <w:t xml:space="preserve">, </w:t>
      </w:r>
      <w:proofErr w:type="spellStart"/>
      <w:r w:rsidRPr="00827E2D">
        <w:rPr>
          <w:sz w:val="16"/>
        </w:rPr>
        <w:t>Ahlers</w:t>
      </w:r>
      <w:proofErr w:type="spellEnd"/>
      <w:r w:rsidRPr="00827E2D">
        <w:rPr>
          <w:sz w:val="16"/>
        </w:rPr>
        <w:t xml:space="preserve"> and </w:t>
      </w:r>
      <w:proofErr w:type="spellStart"/>
      <w:r w:rsidRPr="00827E2D">
        <w:rPr>
          <w:sz w:val="16"/>
        </w:rPr>
        <w:t>Zwarteveen</w:t>
      </w:r>
      <w:proofErr w:type="spellEnd"/>
      <w:r w:rsidRPr="00827E2D">
        <w:rPr>
          <w:sz w:val="16"/>
        </w:rPr>
        <w:t xml:space="preserve"> state:</w:t>
      </w:r>
      <w:r w:rsidRPr="00B3675A">
        <w:rPr>
          <w:sz w:val="16"/>
        </w:rPr>
        <w:t xml:space="preserve"> </w:t>
      </w:r>
      <w:r w:rsidRPr="00827E2D">
        <w:rPr>
          <w:sz w:val="16"/>
        </w:rPr>
        <w:t xml:space="preserve">Within a neoliberal context that values the individual over the collective and private over public (or </w:t>
      </w:r>
      <w:proofErr w:type="spellStart"/>
      <w:r w:rsidRPr="00827E2D">
        <w:rPr>
          <w:sz w:val="16"/>
        </w:rPr>
        <w:t>usufructory</w:t>
      </w:r>
      <w:proofErr w:type="spellEnd"/>
      <w:r w:rsidRPr="00827E2D">
        <w:rPr>
          <w:sz w:val="16"/>
        </w:rPr>
        <w:t xml:space="preserve">) property, </w:t>
      </w:r>
      <w:r w:rsidRPr="00827E2D">
        <w:rPr>
          <w:rStyle w:val="StyleUnderline"/>
        </w:rPr>
        <w:t>the deadly combination is a title that is (1) divorced from land; (2) alienable; (3) individual; and (4) connotes private property, and thus exempt from public or community scrutiny</w:t>
      </w:r>
      <w:r w:rsidRPr="00827E2D">
        <w:rPr>
          <w:sz w:val="16"/>
        </w:rPr>
        <w:t>.</w:t>
      </w:r>
      <w:r w:rsidRPr="00B3675A">
        <w:rPr>
          <w:sz w:val="16"/>
        </w:rPr>
        <w:t xml:space="preserve"> </w:t>
      </w:r>
      <w:r w:rsidRPr="00827E2D">
        <w:rPr>
          <w:sz w:val="16"/>
        </w:rPr>
        <w:t xml:space="preserve">In short, the most important point in this analysis is, perhaps, that </w:t>
      </w:r>
      <w:r w:rsidRPr="00827E2D">
        <w:rPr>
          <w:rStyle w:val="StyleUnderline"/>
        </w:rPr>
        <w:t>privatized water</w:t>
      </w:r>
      <w:r w:rsidRPr="00827E2D">
        <w:rPr>
          <w:sz w:val="16"/>
        </w:rPr>
        <w:t xml:space="preserve">, </w:t>
      </w:r>
      <w:r w:rsidRPr="00827E2D">
        <w:rPr>
          <w:rStyle w:val="StyleUnderline"/>
        </w:rPr>
        <w:t>and other neoliberal-based water reforms, isolate the individual “consumer” from its community and make their issue of water scarcity solely their own while making it possible to blame the individual for this scarcity</w:t>
      </w:r>
      <w:r w:rsidRPr="00827E2D">
        <w:rPr>
          <w:sz w:val="16"/>
        </w:rPr>
        <w:t xml:space="preserve">. Considering the direct impacts of not being able to “buy” or “afford” water, the issue becomes even greater when, not only </w:t>
      </w:r>
      <w:r w:rsidRPr="00827E2D">
        <w:rPr>
          <w:rStyle w:val="StyleUnderline"/>
        </w:rPr>
        <w:t>is a woman unable to buy the resource</w:t>
      </w:r>
      <w:r w:rsidRPr="00827E2D">
        <w:rPr>
          <w:sz w:val="16"/>
        </w:rPr>
        <w:t xml:space="preserve"> or provide for this familial responsibility, but that </w:t>
      </w:r>
      <w:r w:rsidRPr="00827E2D">
        <w:rPr>
          <w:rStyle w:val="StyleUnderline"/>
        </w:rPr>
        <w:t>it is her fault, as she is “lazy” or a bad manager of her economic assets</w:t>
      </w:r>
      <w:r w:rsidRPr="00827E2D">
        <w:rPr>
          <w:sz w:val="16"/>
        </w:rPr>
        <w:t xml:space="preserve">. Further, </w:t>
      </w:r>
      <w:r w:rsidRPr="00827E2D">
        <w:rPr>
          <w:rStyle w:val="StyleUnderline"/>
        </w:rPr>
        <w:t>this individualization strips the community of collective interests</w:t>
      </w:r>
      <w:r w:rsidRPr="00827E2D">
        <w:rPr>
          <w:sz w:val="16"/>
        </w:rPr>
        <w:t xml:space="preserve">, and in a way, </w:t>
      </w:r>
      <w:r w:rsidRPr="00827E2D">
        <w:rPr>
          <w:rStyle w:val="StyleUnderline"/>
        </w:rPr>
        <w:t>ensures that collective action against privatization is much more difficult. Of course, many exceptions do come to play, yet women and men are rising against privatization in their communities</w:t>
      </w:r>
      <w:r w:rsidRPr="00827E2D">
        <w:rPr>
          <w:sz w:val="16"/>
        </w:rPr>
        <w:t>. Ignoring the social, cultural, and historical dimensions of the women’s water struggles is certainly made easier through such “equalizing” measures (ibid)</w:t>
      </w:r>
      <w:r w:rsidRPr="00B3675A">
        <w:rPr>
          <w:b/>
          <w:bCs/>
          <w:sz w:val="16"/>
        </w:rPr>
        <w:t xml:space="preserve"> </w:t>
      </w:r>
    </w:p>
    <w:p w14:paraId="56753367" w14:textId="5F16FC2D" w:rsidR="00C857D1" w:rsidRDefault="00C857D1" w:rsidP="00C857D1">
      <w:pPr>
        <w:pStyle w:val="Heading2"/>
      </w:pPr>
      <w:r>
        <w:lastRenderedPageBreak/>
        <w:t>AT: States</w:t>
      </w:r>
      <w:r w:rsidR="00E20D47">
        <w:t xml:space="preserve"> CP</w:t>
      </w:r>
    </w:p>
    <w:p w14:paraId="6941D5A6" w14:textId="77777777" w:rsidR="00C857D1" w:rsidRPr="00DE12BD" w:rsidRDefault="00C857D1" w:rsidP="00C857D1">
      <w:pPr>
        <w:pStyle w:val="Heading3"/>
      </w:pPr>
      <w:r>
        <w:lastRenderedPageBreak/>
        <w:t>Solvency Deficit - Enforcement</w:t>
      </w:r>
    </w:p>
    <w:p w14:paraId="1DAE3C57" w14:textId="77777777" w:rsidR="00C857D1" w:rsidRPr="007D21F0" w:rsidRDefault="00C857D1" w:rsidP="00C857D1">
      <w:pPr>
        <w:pStyle w:val="Heading4"/>
      </w:pPr>
      <w:r>
        <w:t>States can’t enforce SDWA without increased federal oversight and funding</w:t>
      </w:r>
    </w:p>
    <w:p w14:paraId="404D92D2" w14:textId="77777777" w:rsidR="00C857D1" w:rsidRPr="007D21F0" w:rsidRDefault="00C857D1" w:rsidP="00C857D1">
      <w:proofErr w:type="spellStart"/>
      <w:r w:rsidRPr="007D21F0">
        <w:rPr>
          <w:rStyle w:val="Style13ptBold"/>
        </w:rPr>
        <w:t>Lydersen</w:t>
      </w:r>
      <w:proofErr w:type="spellEnd"/>
      <w:r w:rsidRPr="007D21F0">
        <w:rPr>
          <w:rStyle w:val="Style13ptBold"/>
        </w:rPr>
        <w:t xml:space="preserve"> 20</w:t>
      </w:r>
      <w:r w:rsidRPr="007D21F0">
        <w:t xml:space="preserve">, (Kari </w:t>
      </w:r>
      <w:proofErr w:type="spellStart"/>
      <w:r w:rsidRPr="007D21F0">
        <w:t>Lydersen</w:t>
      </w:r>
      <w:proofErr w:type="spellEnd"/>
      <w:r w:rsidRPr="007D21F0">
        <w:t xml:space="preserve"> is an author and journalist who worked for the Washington Post's Midwest bureau from 1997 through 2009. Her work has also appeared in the New York Times, Chicago News Cooperative, Chicago </w:t>
      </w:r>
      <w:proofErr w:type="gramStart"/>
      <w:r w:rsidRPr="007D21F0">
        <w:t>Reader</w:t>
      </w:r>
      <w:proofErr w:type="gramEnd"/>
      <w:r w:rsidRPr="007D21F0">
        <w:t xml:space="preserve"> and other publications.  4-27-2020, "As EPA backs off enforcement, states and cities have little capacity to fill gap," Energy News Network, https://energynews.us/2020/04/27/as-epa-backs-off-enforcement-states-and-cities-have-little-capacity-to-fill-gap/, accessed 6-25-2021) </w:t>
      </w:r>
      <w:proofErr w:type="spellStart"/>
      <w:r w:rsidRPr="007D21F0">
        <w:t>Zim</w:t>
      </w:r>
      <w:proofErr w:type="spellEnd"/>
      <w:r w:rsidRPr="007D21F0">
        <w:t xml:space="preserve"> (JZ)</w:t>
      </w:r>
    </w:p>
    <w:p w14:paraId="7B066B7C" w14:textId="77777777" w:rsidR="00C857D1" w:rsidRPr="00400D49" w:rsidRDefault="00C857D1" w:rsidP="00C857D1">
      <w:pPr>
        <w:rPr>
          <w:sz w:val="16"/>
        </w:rPr>
      </w:pPr>
      <w:r w:rsidRPr="007D21F0">
        <w:rPr>
          <w:sz w:val="16"/>
        </w:rPr>
        <w:t xml:space="preserve">Since the Trump administration announced the </w:t>
      </w:r>
      <w:r w:rsidRPr="007D21F0">
        <w:rPr>
          <w:rStyle w:val="StyleUnderline"/>
        </w:rPr>
        <w:t xml:space="preserve">suspension of much environmental enforcement during the coronavirus pandemic, advocates are calling on state and local regulators, as well as watchdog groups, to step up their efforts to fill the gap. But that won’t be easy, whether in a Democratic-controlled state like Illinois or a Republican one like Indiana, given the impacts of the pandemic and past staffing and budget cuts that have curbed the ability of states to carry out enforcement. </w:t>
      </w:r>
      <w:r w:rsidRPr="007D21F0">
        <w:rPr>
          <w:sz w:val="16"/>
        </w:rPr>
        <w:t xml:space="preserve">In a March 26 letter, the U.S. Environmental Protection Agency indicated that polluters won’t be fined for failure to meet federal standards during the pandemic. Some experts feel the administration is using the pandemic to continue a trend of backing off on enforcement. </w:t>
      </w:r>
      <w:r w:rsidRPr="007D21F0">
        <w:rPr>
          <w:rStyle w:val="StyleUnderline"/>
        </w:rPr>
        <w:t xml:space="preserve">A report released April 20 by the Environmental Law &amp; Policy Center shows enforcement of Clean Water Act violations in EPA Region 5 down sharply since 2017, and incidences of noncompliance are up significantly in the region, which covers Illinois, Indiana, Ohio, Michigan, </w:t>
      </w:r>
      <w:proofErr w:type="gramStart"/>
      <w:r w:rsidRPr="007D21F0">
        <w:rPr>
          <w:rStyle w:val="StyleUnderline"/>
        </w:rPr>
        <w:t>Wisconsin</w:t>
      </w:r>
      <w:proofErr w:type="gramEnd"/>
      <w:r w:rsidRPr="007D21F0">
        <w:rPr>
          <w:rStyle w:val="StyleUnderline"/>
        </w:rPr>
        <w:t xml:space="preserve"> and Minnesota. </w:t>
      </w:r>
      <w:r w:rsidRPr="007D21F0">
        <w:rPr>
          <w:sz w:val="16"/>
        </w:rPr>
        <w:t xml:space="preserve">The report says that state agencies are ill-equipped to pick up the slack from the federal government, as environmental enforcement agencies in the six states have seen reductions of more than 1,100 staff total, and almost $150 million in annual budget cuts between 2008 and 2018. The situation is only exacerbated by the Trump administration’s recent decisions to roll back mercury limits, gut clean car standards and reject stricter standards recommended by federal researchers for particulate matter (soot). Those decisions, which the administration justified in part by the coronavirus’s economic impact, enshrine policies that will outlast the pandemic. “Capital is just seizing this moment because your local watchdogs are sheltering in place and the federal EPA has given a gift to polluters exactly when local groups are confined at home,” said Rachel </w:t>
      </w:r>
      <w:proofErr w:type="spellStart"/>
      <w:r w:rsidRPr="007D21F0">
        <w:rPr>
          <w:sz w:val="16"/>
        </w:rPr>
        <w:t>Havrelock</w:t>
      </w:r>
      <w:proofErr w:type="spellEnd"/>
      <w:r w:rsidRPr="007D21F0">
        <w:rPr>
          <w:sz w:val="16"/>
        </w:rPr>
        <w:t xml:space="preserve">, an associate English professor at the University of Illinois-Chicago who specializes in using the humanities to engage the public on environmental issues. State powers </w:t>
      </w:r>
      <w:r w:rsidRPr="007D21F0">
        <w:rPr>
          <w:rStyle w:val="StyleUnderline"/>
        </w:rPr>
        <w:t xml:space="preserve">State agencies are in most cases deputized to carry out enforcement of federal environmental laws including the Clean Water Act and Clean Air Act, so in theory they have already been and can continue doing the enforcement work that the EPA is suspending. But state agencies are often hamstrung by a lack of staff and resources or political will, and the idea that the federal government would make sure the laws were being enforced was an important “backstop,” in the words of Al Armendariz, a regional deputy director for the Sierra Club’s Beyond Coal campaign, and former EPA administrator for </w:t>
      </w:r>
      <w:proofErr w:type="gramStart"/>
      <w:r w:rsidRPr="007D21F0">
        <w:rPr>
          <w:rStyle w:val="StyleUnderline"/>
        </w:rPr>
        <w:t>Region</w:t>
      </w:r>
      <w:proofErr w:type="gramEnd"/>
      <w:r w:rsidRPr="007D21F0">
        <w:rPr>
          <w:rStyle w:val="StyleUnderline"/>
        </w:rPr>
        <w:t xml:space="preserve"> 6, based in Texas. </w:t>
      </w:r>
      <w:r w:rsidRPr="007D21F0">
        <w:rPr>
          <w:sz w:val="16"/>
        </w:rPr>
        <w:t xml:space="preserve">“This is really an awful time” for the EPA to back off, Armendariz said. “They’re just opening the door for folks who are careless or reckless, increasing the amount of pollution they are putting in the air, which could harm residents who are also dealing with the risks from coronavirus. Right </w:t>
      </w:r>
      <w:proofErr w:type="gramStart"/>
      <w:r w:rsidRPr="007D21F0">
        <w:rPr>
          <w:sz w:val="16"/>
        </w:rPr>
        <w:t>now</w:t>
      </w:r>
      <w:proofErr w:type="gramEnd"/>
      <w:r w:rsidRPr="007D21F0">
        <w:rPr>
          <w:sz w:val="16"/>
        </w:rPr>
        <w:t xml:space="preserve"> we need the strongest environmental protections to keep the public safe.” Armendariz and others note that Trump’s rolling back of particulate matter standards is especially troubling given a recent Harvard School of Public Health study showing that people living in areas with higher particulate pollution are dying at higher rates from coronavirus. While regulators are facing real constraints and risks in their work, environmental advocates emphasize that much enforcement can happen remotely, including following up on past violations and monitoring the emissions and operations data companies are required to submit to regulators. “Most coal plants have electronic monitoring systems measuring pollution from stacks,” Armendariz said. “Those kinds of reports are submitted from facilities to states, often electronically. Those are the kinds of things regulators can review and take enforcement action on if appropriate, without ever physically visiting the facility.”</w:t>
      </w:r>
    </w:p>
    <w:p w14:paraId="40567526" w14:textId="77777777" w:rsidR="00C857D1" w:rsidRDefault="00C857D1" w:rsidP="00C857D1"/>
    <w:p w14:paraId="4FD90B72" w14:textId="77777777" w:rsidR="00C857D1" w:rsidRDefault="00C857D1" w:rsidP="00C857D1">
      <w:pPr>
        <w:pStyle w:val="Heading3"/>
      </w:pPr>
      <w:r>
        <w:lastRenderedPageBreak/>
        <w:t xml:space="preserve">Solvency Deficit – Differing Contaminant Levels </w:t>
      </w:r>
    </w:p>
    <w:p w14:paraId="5498E9AE" w14:textId="77777777" w:rsidR="00C857D1" w:rsidRDefault="00C857D1" w:rsidP="00C857D1">
      <w:pPr>
        <w:pStyle w:val="Heading4"/>
      </w:pPr>
      <w:r>
        <w:t>States fail - funding, enforcement, and differing health risk levels -undermines entire regulatory system</w:t>
      </w:r>
    </w:p>
    <w:p w14:paraId="0949AD2D" w14:textId="77777777" w:rsidR="00C857D1" w:rsidRPr="00D6479E" w:rsidRDefault="00C857D1" w:rsidP="00C857D1">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w:t>
      </w:r>
    </w:p>
    <w:p w14:paraId="6A855F94" w14:textId="77777777" w:rsidR="00C857D1" w:rsidRPr="00D20DC8" w:rsidRDefault="00C857D1" w:rsidP="00C857D1">
      <w:pPr>
        <w:rPr>
          <w:sz w:val="16"/>
        </w:rPr>
      </w:pPr>
      <w:r w:rsidRPr="00061208">
        <w:rPr>
          <w:rStyle w:val="StyleUnderline"/>
        </w:rPr>
        <w:t>EPA must work to cooperate and collaborate with the states in the standard setting process</w:t>
      </w:r>
      <w:r w:rsidRPr="00D20DC8">
        <w:rPr>
          <w:sz w:val="16"/>
        </w:rPr>
        <w:t xml:space="preserve">. </w:t>
      </w:r>
      <w:r w:rsidRPr="00061208">
        <w:rPr>
          <w:rStyle w:val="StyleUnderline"/>
        </w:rPr>
        <w:t>Under the SDWA</w:t>
      </w:r>
      <w:r w:rsidRPr="00D20DC8">
        <w:rPr>
          <w:sz w:val="16"/>
        </w:rPr>
        <w:t xml:space="preserve">,10 </w:t>
      </w:r>
      <w:r w:rsidRPr="00061208">
        <w:rPr>
          <w:rStyle w:val="Emphasis"/>
        </w:rPr>
        <w:t xml:space="preserve">EPA sets the baseline </w:t>
      </w:r>
      <w:proofErr w:type="gramStart"/>
      <w:r w:rsidRPr="00061208">
        <w:rPr>
          <w:rStyle w:val="Emphasis"/>
        </w:rPr>
        <w:t>standards</w:t>
      </w:r>
      <w:proofErr w:type="gramEnd"/>
      <w:r w:rsidRPr="00061208">
        <w:rPr>
          <w:rStyle w:val="Emphasis"/>
        </w:rPr>
        <w:t xml:space="preserve"> and the states implement the program with EPA in an oversight role.</w:t>
      </w:r>
      <w:r w:rsidRPr="00D20DC8">
        <w:rPr>
          <w:sz w:val="16"/>
        </w:rPr>
        <w:t xml:space="preserve"> </w:t>
      </w:r>
      <w:r w:rsidRPr="00061208">
        <w:rPr>
          <w:rStyle w:val="StyleUnderline"/>
        </w:rPr>
        <w:t>When EPA fails to set national MCLs</w:t>
      </w:r>
      <w:r w:rsidRPr="00D20DC8">
        <w:rPr>
          <w:sz w:val="16"/>
        </w:rPr>
        <w:t xml:space="preserve">, </w:t>
      </w:r>
      <w:r w:rsidRPr="00061208">
        <w:rPr>
          <w:rStyle w:val="StyleUnderline"/>
        </w:rPr>
        <w:t>individual states may decide to dedicate their resources to take on the role of standard setting</w:t>
      </w:r>
      <w:r w:rsidRPr="00D20DC8">
        <w:rPr>
          <w:sz w:val="16"/>
        </w:rPr>
        <w:t xml:space="preserve">. This can lead to a wide range of contaminant levels developed by individual states, which is happening more and more across the country as states address emerging contaminants in the absence of federal regulatory action. At the same time, </w:t>
      </w:r>
      <w:r w:rsidRPr="00061208">
        <w:rPr>
          <w:rStyle w:val="Emphasis"/>
        </w:rPr>
        <w:t>there are many states that do not have the financial resources or the technical expertise to complete the work of setting a new standard and see this as a key function of EPA</w:t>
      </w:r>
      <w:r w:rsidRPr="00D20DC8">
        <w:rPr>
          <w:sz w:val="16"/>
        </w:rPr>
        <w:t xml:space="preserve">. To help the states that are setting their own standards for the first-time, in early 2020, ASDWA released a toolkit of resources11 to assist states in this effort. This toolkit mirrors the SDWA regulatory development process by </w:t>
      </w:r>
      <w:proofErr w:type="gramStart"/>
      <w:r w:rsidRPr="00D20DC8">
        <w:rPr>
          <w:sz w:val="16"/>
        </w:rPr>
        <w:t>taking into account</w:t>
      </w:r>
      <w:proofErr w:type="gramEnd"/>
      <w:r w:rsidRPr="00D20DC8">
        <w:rPr>
          <w:sz w:val="16"/>
        </w:rPr>
        <w:t xml:space="preserve"> health effects, analytical methods, occurrence, and treatment data, and then conducting the appropriate cost-benefit analysis.</w:t>
      </w:r>
    </w:p>
    <w:p w14:paraId="19B08E81" w14:textId="77777777" w:rsidR="00C857D1" w:rsidRPr="00D20DC8" w:rsidRDefault="00C857D1" w:rsidP="00C857D1">
      <w:pPr>
        <w:rPr>
          <w:sz w:val="16"/>
        </w:rPr>
      </w:pPr>
      <w:r w:rsidRPr="00D20DC8">
        <w:rPr>
          <w:sz w:val="16"/>
        </w:rPr>
        <w:t xml:space="preserve">While intuitively the idea of complete uniformity of drinking water standards may be appealing, it is important to recognize that </w:t>
      </w:r>
      <w:r w:rsidRPr="00061208">
        <w:rPr>
          <w:rStyle w:val="StyleUnderline"/>
        </w:rPr>
        <w:t>Congress envisioned a regulatory scheme where states established additional standards beyond that which the federal agency established</w:t>
      </w:r>
      <w:r w:rsidRPr="00D20DC8">
        <w:rPr>
          <w:sz w:val="16"/>
        </w:rPr>
        <w:t xml:space="preserve">. </w:t>
      </w:r>
      <w:r w:rsidRPr="00061208">
        <w:rPr>
          <w:rStyle w:val="Emphasis"/>
        </w:rPr>
        <w:t>However, as states established different regulatory parameters and/or different regulatory levels for the same parameter, the legitimacy of the entire public health-based protection argument is called into question.</w:t>
      </w:r>
      <w:r w:rsidRPr="00D20DC8">
        <w:rPr>
          <w:sz w:val="16"/>
        </w:rPr>
        <w:t xml:space="preserve"> </w:t>
      </w:r>
      <w:r w:rsidRPr="00D20DC8">
        <w:rPr>
          <w:rStyle w:val="StyleUnderline"/>
        </w:rPr>
        <w:t>This legitimacy can be seen in the differences in states’ standards for some PFAS</w:t>
      </w:r>
      <w:r w:rsidRPr="00D20DC8">
        <w:rPr>
          <w:sz w:val="16"/>
        </w:rPr>
        <w:t xml:space="preserve">. For example, </w:t>
      </w:r>
      <w:r w:rsidRPr="00D20DC8">
        <w:rPr>
          <w:rStyle w:val="StyleUnderline"/>
        </w:rPr>
        <w:t xml:space="preserve">for PFOA, New Jersey has set their standard at 14 parts per trillion (ppt), New Hampshire’s standard is at 12 ppt, and Michigan’s standard of 8 ppt </w:t>
      </w:r>
      <w:r w:rsidRPr="00D20DC8">
        <w:rPr>
          <w:sz w:val="16"/>
        </w:rPr>
        <w:t xml:space="preserve">is effective on August 3, 2020. </w:t>
      </w:r>
      <w:r w:rsidRPr="00D20DC8">
        <w:rPr>
          <w:rStyle w:val="Emphasis"/>
        </w:rPr>
        <w:t>It should be noted that EPA’s health advisory for PFOA is 70 ppt, which adds to the confusion for the public</w:t>
      </w:r>
      <w:proofErr w:type="gramStart"/>
      <w:r w:rsidRPr="00D20DC8">
        <w:rPr>
          <w:rStyle w:val="Emphasis"/>
        </w:rPr>
        <w:t>1</w:t>
      </w:r>
      <w:r w:rsidRPr="00D20DC8">
        <w:rPr>
          <w:sz w:val="16"/>
        </w:rPr>
        <w:t>2 .</w:t>
      </w:r>
      <w:proofErr w:type="gramEnd"/>
    </w:p>
    <w:p w14:paraId="2557A742" w14:textId="77777777" w:rsidR="00C857D1" w:rsidRDefault="00C857D1" w:rsidP="00C857D1">
      <w:pPr>
        <w:pStyle w:val="Heading3"/>
      </w:pPr>
      <w:r>
        <w:lastRenderedPageBreak/>
        <w:t xml:space="preserve">Solvency Deficit – Grant Funding </w:t>
      </w:r>
    </w:p>
    <w:p w14:paraId="2EB851E4" w14:textId="77777777" w:rsidR="00C857D1" w:rsidRDefault="00C857D1" w:rsidP="00C857D1">
      <w:pPr>
        <w:pStyle w:val="Heading4"/>
      </w:pPr>
      <w:r>
        <w:t>States require federal funding to update infrastructure – they are only involved in implementation</w:t>
      </w:r>
    </w:p>
    <w:p w14:paraId="702A532B" w14:textId="77777777" w:rsidR="00C857D1" w:rsidRDefault="00C857D1" w:rsidP="00C857D1">
      <w:r>
        <w:rPr>
          <w:rStyle w:val="Style13ptBold"/>
        </w:rPr>
        <w:t>Tyrrell</w:t>
      </w:r>
      <w:r w:rsidRPr="00AB369C">
        <w:rPr>
          <w:rStyle w:val="Style13ptBold"/>
        </w:rPr>
        <w:t xml:space="preserve"> and Farquhar, 2017</w:t>
      </w:r>
      <w:r>
        <w:t xml:space="preserve">, </w:t>
      </w:r>
      <w:r w:rsidRPr="00AB369C">
        <w:t>Kim Hargraves Tyrrell</w:t>
      </w:r>
      <w:r>
        <w:t xml:space="preserve">, program director at the NCSL in transportation and energy, </w:t>
      </w:r>
      <w:r w:rsidRPr="00AB369C">
        <w:t>and Doug Farquhar</w:t>
      </w:r>
      <w:r>
        <w:t>, director of the NEHA, “</w:t>
      </w:r>
      <w:r w:rsidRPr="00AB369C">
        <w:t>State Efforts to Protect and Pay for Clean Drinking Water</w:t>
      </w:r>
      <w:r>
        <w:t xml:space="preserve">”, January 2017, National Conference of State Legislators, </w:t>
      </w:r>
      <w:r w:rsidRPr="00AB369C">
        <w:t>https://www.ncsl.org/research/environment-and-natural-resources/state-efforts-to-protect-and-pay-for-clean-drinking-water.aspx</w:t>
      </w:r>
    </w:p>
    <w:p w14:paraId="22C5936E" w14:textId="77777777" w:rsidR="00C857D1" w:rsidRPr="00DF770B" w:rsidRDefault="00C857D1" w:rsidP="00C857D1">
      <w:pPr>
        <w:rPr>
          <w:sz w:val="16"/>
        </w:rPr>
      </w:pPr>
      <w:r w:rsidRPr="00DF770B">
        <w:rPr>
          <w:sz w:val="16"/>
        </w:rPr>
        <w:t>State Action</w:t>
      </w:r>
    </w:p>
    <w:p w14:paraId="10B5B1B7" w14:textId="77777777" w:rsidR="00C857D1" w:rsidRPr="00DF770B" w:rsidRDefault="00C857D1" w:rsidP="00C857D1">
      <w:pPr>
        <w:rPr>
          <w:sz w:val="16"/>
        </w:rPr>
      </w:pPr>
      <w:r w:rsidRPr="00DF770B">
        <w:rPr>
          <w:rStyle w:val="StyleUnderline"/>
        </w:rPr>
        <w:t>State legislatures often struggle with the role they should play in drinking water oversight.</w:t>
      </w:r>
      <w:r w:rsidRPr="00DF770B">
        <w:rPr>
          <w:sz w:val="16"/>
        </w:rPr>
        <w:t xml:space="preserve"> </w:t>
      </w:r>
      <w:r w:rsidRPr="00DF770B">
        <w:rPr>
          <w:rStyle w:val="StyleUnderline"/>
        </w:rPr>
        <w:t>In Michigan, where the Flint lead crisis played out as a worst-case-scenario</w:t>
      </w:r>
      <w:r w:rsidRPr="00DF770B">
        <w:rPr>
          <w:sz w:val="16"/>
        </w:rPr>
        <w:t xml:space="preserve">, </w:t>
      </w:r>
      <w:r w:rsidRPr="00DF770B">
        <w:rPr>
          <w:rStyle w:val="StyleUnderline"/>
        </w:rPr>
        <w:t>the Legislature formed a committee to evaluate the issue and propose legislative actions, most of which are still pending</w:t>
      </w:r>
      <w:r w:rsidRPr="00DF770B">
        <w:rPr>
          <w:sz w:val="16"/>
        </w:rPr>
        <w:t>, that would prevent a future crisis. One proposal would allow for the use of DWSRF monies to replace residential lead service lines.</w:t>
      </w:r>
    </w:p>
    <w:p w14:paraId="256F6949" w14:textId="77777777" w:rsidR="00C857D1" w:rsidRPr="00DF770B" w:rsidRDefault="00C857D1" w:rsidP="00C857D1">
      <w:pPr>
        <w:rPr>
          <w:sz w:val="16"/>
        </w:rPr>
      </w:pPr>
      <w:r w:rsidRPr="00DF770B">
        <w:rPr>
          <w:rStyle w:val="StyleUnderline"/>
        </w:rPr>
        <w:t>States introduced over 400 bills related to water quality and infrastructure investments in 2016</w:t>
      </w:r>
      <w:r w:rsidRPr="00DF770B">
        <w:rPr>
          <w:sz w:val="16"/>
        </w:rPr>
        <w:t>. Water source supplies and demands vary by state, so a one-size-fits-all approach isn’t likely to yield the best results. Hence, states have taken a variety of approaches.</w:t>
      </w:r>
    </w:p>
    <w:p w14:paraId="3E26EB03" w14:textId="77777777" w:rsidR="00C857D1" w:rsidRPr="00DF770B" w:rsidRDefault="00C857D1" w:rsidP="00C857D1">
      <w:pPr>
        <w:rPr>
          <w:sz w:val="16"/>
        </w:rPr>
      </w:pPr>
      <w:r w:rsidRPr="00DF770B">
        <w:rPr>
          <w:sz w:val="16"/>
        </w:rPr>
        <w:t>A New York bill would establish the Clean Water/Clean Air/Green Jobs Bond Act of 2016. This bond bill totals $5 billion, $2 billion of which would be allocated for water infrastructure projects.</w:t>
      </w:r>
    </w:p>
    <w:p w14:paraId="7612B597" w14:textId="77777777" w:rsidR="00C857D1" w:rsidRPr="00DF770B" w:rsidRDefault="00C857D1" w:rsidP="00C857D1">
      <w:pPr>
        <w:rPr>
          <w:sz w:val="16"/>
        </w:rPr>
      </w:pPr>
      <w:r w:rsidRPr="00DF770B">
        <w:rPr>
          <w:sz w:val="16"/>
        </w:rPr>
        <w:t>A 2016 Pennsylvania law makes $22 million available for grants or reimbursement for water and sewer projects. This reflects a $19 million increase over the previous year.</w:t>
      </w:r>
    </w:p>
    <w:p w14:paraId="46CD6A73" w14:textId="77777777" w:rsidR="00C857D1" w:rsidRPr="00DF770B" w:rsidRDefault="00C857D1" w:rsidP="00C857D1">
      <w:pPr>
        <w:rPr>
          <w:sz w:val="16"/>
        </w:rPr>
      </w:pPr>
      <w:r w:rsidRPr="00DF770B">
        <w:rPr>
          <w:sz w:val="16"/>
        </w:rPr>
        <w:t xml:space="preserve">Tennessee passed a law in 2015 authorizing the use of green infrastructure in areas that have combined sanitary sewage and storm water systems. The objective is to capture water before it enters the combined sewer system, thus alleviating pressure on over-taxed systems. </w:t>
      </w:r>
    </w:p>
    <w:p w14:paraId="51799CB6" w14:textId="77777777" w:rsidR="00C857D1" w:rsidRPr="00DF770B" w:rsidRDefault="00C857D1" w:rsidP="00C857D1">
      <w:pPr>
        <w:rPr>
          <w:sz w:val="16"/>
        </w:rPr>
      </w:pPr>
      <w:r w:rsidRPr="00DF770B">
        <w:rPr>
          <w:rStyle w:val="StyleUnderline"/>
        </w:rPr>
        <w:t>Failures in water infrastructure, whether related to aging pipes or contaminated sources, are costly and can have long-term public health impacts</w:t>
      </w:r>
      <w:r w:rsidRPr="00DF770B">
        <w:rPr>
          <w:sz w:val="16"/>
        </w:rPr>
        <w:t xml:space="preserve">. </w:t>
      </w:r>
      <w:r w:rsidRPr="00DF770B">
        <w:rPr>
          <w:rStyle w:val="Emphasis"/>
        </w:rPr>
        <w:t>With a renewed emphasis on infrastructure at the federal level, and new funding through programs such as WIFIA, states have an opportunity to take steps to not only prevent a water crisis, but to plan for potential shifts in supply and future demands</w:t>
      </w:r>
      <w:r w:rsidRPr="00DF770B">
        <w:rPr>
          <w:sz w:val="16"/>
        </w:rPr>
        <w:t>.</w:t>
      </w:r>
    </w:p>
    <w:p w14:paraId="417DD147" w14:textId="10CB5489" w:rsidR="00C857D1" w:rsidRDefault="00065CDC" w:rsidP="00065CDC">
      <w:pPr>
        <w:pStyle w:val="Heading2"/>
      </w:pPr>
      <w:r>
        <w:lastRenderedPageBreak/>
        <w:t>AT: Repro Health Adv CP</w:t>
      </w:r>
    </w:p>
    <w:p w14:paraId="6376C670" w14:textId="59F20EE1" w:rsidR="00065CDC" w:rsidRPr="00065CDC" w:rsidRDefault="00065CDC" w:rsidP="00065CDC">
      <w:pPr>
        <w:pStyle w:val="Heading3"/>
      </w:pPr>
      <w:r>
        <w:lastRenderedPageBreak/>
        <w:t>Solvency Deficit- Nonfinancial Barriers</w:t>
      </w:r>
    </w:p>
    <w:p w14:paraId="3DF3AD42" w14:textId="77777777" w:rsidR="00065CDC" w:rsidRPr="00233979" w:rsidRDefault="00065CDC" w:rsidP="00065CDC">
      <w:pPr>
        <w:pStyle w:val="Heading4"/>
      </w:pPr>
      <w:r>
        <w:t xml:space="preserve">Nonfinancial barriers outweigh </w:t>
      </w:r>
    </w:p>
    <w:p w14:paraId="484A81C3" w14:textId="396208B2" w:rsidR="00065CDC" w:rsidRDefault="00065CDC" w:rsidP="00065CDC">
      <w:r w:rsidRPr="009C5443">
        <w:rPr>
          <w:rStyle w:val="Style13ptBold"/>
        </w:rPr>
        <w:t>Kahn 11</w:t>
      </w:r>
      <w:r>
        <w:t xml:space="preserve"> Katherine Kahn, Contributing Writer 11, 8-19-2011, "Americans Face Barriers to Health Care Beyond Cost," No Publication, </w:t>
      </w:r>
      <w:hyperlink r:id="rId21" w:history="1">
        <w:r w:rsidRPr="00BE3919">
          <w:rPr>
            <w:rStyle w:val="Hyperlink"/>
          </w:rPr>
          <w:t>http://www.cfah.org/hbns/2011/americans-face-barriers-to-health-care-beyond-cost</w:t>
        </w:r>
      </w:hyperlink>
    </w:p>
    <w:p w14:paraId="6D60E5F0" w14:textId="77777777" w:rsidR="00065CDC" w:rsidRPr="00CC2864" w:rsidRDefault="00065CDC" w:rsidP="00065CDC">
      <w:pPr>
        <w:rPr>
          <w:rStyle w:val="StyleUnderline"/>
          <w:sz w:val="16"/>
          <w:u w:val="none"/>
        </w:rPr>
      </w:pPr>
      <w:r w:rsidRPr="009C5443">
        <w:rPr>
          <w:rStyle w:val="StyleUnderline"/>
        </w:rPr>
        <w:t>Cost is only one barrier</w:t>
      </w:r>
      <w:r w:rsidRPr="00CC2864">
        <w:rPr>
          <w:sz w:val="16"/>
        </w:rPr>
        <w:t xml:space="preserve"> to getting timely medical care, a new study finds. </w:t>
      </w:r>
      <w:r w:rsidRPr="009C5443">
        <w:rPr>
          <w:rStyle w:val="StyleUnderline"/>
        </w:rPr>
        <w:t xml:space="preserve">Just getting to the doctor, making </w:t>
      </w:r>
      <w:proofErr w:type="gramStart"/>
      <w:r w:rsidRPr="009C5443">
        <w:rPr>
          <w:rStyle w:val="StyleUnderline"/>
        </w:rPr>
        <w:t>appointments</w:t>
      </w:r>
      <w:proofErr w:type="gramEnd"/>
      <w:r w:rsidRPr="009C5443">
        <w:rPr>
          <w:rStyle w:val="StyleUnderline"/>
        </w:rPr>
        <w:t xml:space="preserve"> and taking time off from work or other responsibilities are also major hindrances</w:t>
      </w:r>
      <w:r w:rsidRPr="00CC2864">
        <w:rPr>
          <w:sz w:val="16"/>
        </w:rPr>
        <w:t xml:space="preserve"> for some people to getting the medical care they need. “In the minds of many </w:t>
      </w:r>
      <w:r w:rsidRPr="009C5443">
        <w:rPr>
          <w:rStyle w:val="StyleUnderline"/>
        </w:rPr>
        <w:t>people</w:t>
      </w:r>
      <w:r w:rsidRPr="00CC2864">
        <w:rPr>
          <w:sz w:val="16"/>
        </w:rPr>
        <w:t xml:space="preserve">, they </w:t>
      </w:r>
      <w:r w:rsidRPr="009C5443">
        <w:rPr>
          <w:rStyle w:val="StyleUnderline"/>
        </w:rPr>
        <w:t>often equate affordability with access, when in reality there are all kinds of reasons why people can’t get the care that they need when they need it,”</w:t>
      </w:r>
      <w:r w:rsidRPr="00CC2864">
        <w:rPr>
          <w:sz w:val="16"/>
        </w:rPr>
        <w:t xml:space="preserve"> said lead author Jeffrey </w:t>
      </w:r>
      <w:proofErr w:type="spellStart"/>
      <w:r w:rsidRPr="00CC2864">
        <w:rPr>
          <w:sz w:val="16"/>
        </w:rPr>
        <w:t>Kullgren</w:t>
      </w:r>
      <w:proofErr w:type="spellEnd"/>
      <w:r w:rsidRPr="00CC2864">
        <w:rPr>
          <w:sz w:val="16"/>
        </w:rPr>
        <w:t xml:space="preserve">, M.D., a primary care physician and a Robert Wood Johnson Foundation Clinical Scholar at the Philadelphia VA Medical Center and University of Pennsylvania. The study appears online in the journal Health Services Research. </w:t>
      </w:r>
      <w:proofErr w:type="spellStart"/>
      <w:r w:rsidRPr="00CC2864">
        <w:rPr>
          <w:sz w:val="16"/>
        </w:rPr>
        <w:t>Kullgren</w:t>
      </w:r>
      <w:proofErr w:type="spellEnd"/>
      <w:r w:rsidRPr="00CC2864">
        <w:rPr>
          <w:sz w:val="16"/>
        </w:rPr>
        <w:t xml:space="preserve"> and colleagues looked at data from the 2007 Health Tracking Household Survey, which gathered health information from nearly 18,000 people across the United States. The researchers found that nearly </w:t>
      </w:r>
      <w:r w:rsidRPr="009C5443">
        <w:rPr>
          <w:rStyle w:val="StyleUnderline"/>
        </w:rPr>
        <w:t xml:space="preserve">19 percent </w:t>
      </w:r>
      <w:r w:rsidRPr="00CC2864">
        <w:rPr>
          <w:sz w:val="16"/>
        </w:rPr>
        <w:t xml:space="preserve">of U.S. adults </w:t>
      </w:r>
      <w:r w:rsidRPr="009C5443">
        <w:rPr>
          <w:rStyle w:val="StyleUnderline"/>
        </w:rPr>
        <w:t>did not get needed</w:t>
      </w:r>
      <w:r w:rsidRPr="00CC2864">
        <w:rPr>
          <w:sz w:val="16"/>
        </w:rPr>
        <w:t xml:space="preserve"> medical </w:t>
      </w:r>
      <w:r w:rsidRPr="009C5443">
        <w:rPr>
          <w:rStyle w:val="StyleUnderline"/>
        </w:rPr>
        <w:t>care</w:t>
      </w:r>
      <w:r w:rsidRPr="00CC2864">
        <w:rPr>
          <w:sz w:val="16"/>
        </w:rPr>
        <w:t xml:space="preserve"> or delayed medical care </w:t>
      </w:r>
      <w:r w:rsidRPr="009C5443">
        <w:rPr>
          <w:rStyle w:val="StyleUnderline"/>
        </w:rPr>
        <w:t>because</w:t>
      </w:r>
      <w:r w:rsidRPr="00CC2864">
        <w:rPr>
          <w:sz w:val="16"/>
        </w:rPr>
        <w:t xml:space="preserve"> they were worried about the </w:t>
      </w:r>
      <w:proofErr w:type="gramStart"/>
      <w:r w:rsidRPr="009C5443">
        <w:rPr>
          <w:rStyle w:val="StyleUnderline"/>
        </w:rPr>
        <w:t>cost</w:t>
      </w:r>
      <w:proofErr w:type="gramEnd"/>
      <w:r w:rsidRPr="00CC2864">
        <w:rPr>
          <w:sz w:val="16"/>
        </w:rPr>
        <w:t xml:space="preserve"> </w:t>
      </w:r>
      <w:r w:rsidRPr="009C5443">
        <w:rPr>
          <w:rStyle w:val="StyleUnderline"/>
        </w:rPr>
        <w:t>or</w:t>
      </w:r>
      <w:r w:rsidRPr="00CC2864">
        <w:rPr>
          <w:sz w:val="16"/>
        </w:rPr>
        <w:t xml:space="preserve"> their health </w:t>
      </w:r>
      <w:r w:rsidRPr="009C5443">
        <w:rPr>
          <w:rStyle w:val="StyleUnderline"/>
        </w:rPr>
        <w:t>insurance</w:t>
      </w:r>
      <w:r w:rsidRPr="00CC2864">
        <w:rPr>
          <w:sz w:val="16"/>
        </w:rPr>
        <w:t xml:space="preserve"> would not pay for treatment. However, </w:t>
      </w:r>
      <w:r w:rsidRPr="009C5443">
        <w:rPr>
          <w:rStyle w:val="StyleUnderline"/>
        </w:rPr>
        <w:t>even more people — 21 percent</w:t>
      </w:r>
      <w:r w:rsidRPr="00CC2864">
        <w:rPr>
          <w:sz w:val="16"/>
        </w:rPr>
        <w:t xml:space="preserve">, or one in five adults — </w:t>
      </w:r>
      <w:r w:rsidRPr="009C5443">
        <w:rPr>
          <w:rStyle w:val="StyleUnderline"/>
        </w:rPr>
        <w:t>experienced nonfinancial barriers to getting the care they needed. I</w:t>
      </w:r>
      <w:r w:rsidRPr="00CC2864">
        <w:rPr>
          <w:sz w:val="16"/>
        </w:rPr>
        <w:t xml:space="preserve">n addition, financial barriers appear to go hand in hand with nonfinancial barriers for many people: </w:t>
      </w:r>
      <w:r w:rsidRPr="009C5443">
        <w:rPr>
          <w:rStyle w:val="StyleUnderline"/>
        </w:rPr>
        <w:t>two-thirds of those who had trouble affording care also reported experiencing nonfinancial barriers.</w:t>
      </w:r>
    </w:p>
    <w:p w14:paraId="2273B2B8" w14:textId="04F423E7" w:rsidR="00065CDC" w:rsidRDefault="00065CDC" w:rsidP="00065CDC">
      <w:pPr>
        <w:pStyle w:val="Heading4"/>
      </w:pPr>
      <w:r>
        <w:t xml:space="preserve">Failure to address nonfinancial barriers turns the </w:t>
      </w:r>
      <w:r w:rsidR="00CE6D38">
        <w:t>CP</w:t>
      </w:r>
    </w:p>
    <w:p w14:paraId="4B9C085F" w14:textId="005D27C5" w:rsidR="00065CDC" w:rsidRDefault="00065CDC" w:rsidP="00065CDC">
      <w:proofErr w:type="spellStart"/>
      <w:r w:rsidRPr="004C2785">
        <w:rPr>
          <w:rStyle w:val="Style13ptBold"/>
        </w:rPr>
        <w:t>Kullgren</w:t>
      </w:r>
      <w:proofErr w:type="spellEnd"/>
      <w:r w:rsidRPr="004C2785">
        <w:rPr>
          <w:rStyle w:val="Style13ptBold"/>
        </w:rPr>
        <w:t xml:space="preserve"> 12</w:t>
      </w:r>
      <w:r>
        <w:t xml:space="preserve"> Nonfinancial Barriers and Access to Care for U.S. Adults Jeffrey T. </w:t>
      </w:r>
      <w:proofErr w:type="spellStart"/>
      <w:r>
        <w:t>Kullgren</w:t>
      </w:r>
      <w:proofErr w:type="spellEnd"/>
      <w:r>
        <w:t>, Catherine G. McLaughlin, Nandita Mitra, and Katrina Armstrong Health Services Research DOI: 10.1111/j.1475-6773.</w:t>
      </w:r>
      <w:proofErr w:type="gramStart"/>
      <w:r>
        <w:t>2011.01308.x</w:t>
      </w:r>
      <w:proofErr w:type="gramEnd"/>
      <w:r>
        <w:t xml:space="preserve"> HSR: Health Services Research 47:1, Part II (February 2012), </w:t>
      </w:r>
    </w:p>
    <w:p w14:paraId="3BFA01F3" w14:textId="77777777" w:rsidR="00065CDC" w:rsidRPr="00A840E9" w:rsidRDefault="00065CDC" w:rsidP="00065CDC">
      <w:pPr>
        <w:rPr>
          <w:rStyle w:val="StyleUnderline"/>
        </w:rPr>
      </w:pPr>
      <w:r w:rsidRPr="00CC2864">
        <w:rPr>
          <w:sz w:val="16"/>
        </w:rPr>
        <w:t xml:space="preserve">While the affordability of health care has long been recognized as a central element of access, </w:t>
      </w:r>
      <w:r w:rsidRPr="00A840E9">
        <w:rPr>
          <w:rStyle w:val="StyleUnderline"/>
        </w:rPr>
        <w:t xml:space="preserve">many patients may face barriers that extend beyond their ability to pay for services </w:t>
      </w:r>
      <w:r w:rsidRPr="00CC2864">
        <w:rPr>
          <w:sz w:val="16"/>
        </w:rPr>
        <w:t xml:space="preserve">(Ahmed et al. 2001; Ngo-Metzger et al. 2003; Barr and </w:t>
      </w:r>
      <w:proofErr w:type="spellStart"/>
      <w:r w:rsidRPr="00CC2864">
        <w:rPr>
          <w:sz w:val="16"/>
        </w:rPr>
        <w:t>Wanat</w:t>
      </w:r>
      <w:proofErr w:type="spellEnd"/>
      <w:r w:rsidRPr="00CC2864">
        <w:rPr>
          <w:sz w:val="16"/>
        </w:rPr>
        <w:t xml:space="preserve"> 2005; Fairbrother et al. 2005; </w:t>
      </w:r>
      <w:proofErr w:type="spellStart"/>
      <w:r w:rsidRPr="00CC2864">
        <w:rPr>
          <w:sz w:val="16"/>
        </w:rPr>
        <w:t>Grol</w:t>
      </w:r>
      <w:proofErr w:type="spellEnd"/>
      <w:r w:rsidRPr="00CC2864">
        <w:rPr>
          <w:sz w:val="16"/>
        </w:rPr>
        <w:t xml:space="preserve">, </w:t>
      </w:r>
      <w:proofErr w:type="spellStart"/>
      <w:r w:rsidRPr="00CC2864">
        <w:rPr>
          <w:sz w:val="16"/>
        </w:rPr>
        <w:t>Giesen</w:t>
      </w:r>
      <w:proofErr w:type="spellEnd"/>
      <w:r w:rsidRPr="00CC2864">
        <w:rPr>
          <w:sz w:val="16"/>
        </w:rPr>
        <w:t xml:space="preserve">, and van </w:t>
      </w:r>
      <w:proofErr w:type="spellStart"/>
      <w:r w:rsidRPr="00CC2864">
        <w:rPr>
          <w:sz w:val="16"/>
        </w:rPr>
        <w:t>Uden</w:t>
      </w:r>
      <w:proofErr w:type="spellEnd"/>
      <w:r w:rsidRPr="00CC2864">
        <w:rPr>
          <w:sz w:val="16"/>
        </w:rPr>
        <w:t xml:space="preserve"> 2006; </w:t>
      </w:r>
      <w:proofErr w:type="spellStart"/>
      <w:r w:rsidRPr="00CC2864">
        <w:rPr>
          <w:sz w:val="16"/>
        </w:rPr>
        <w:t>Pathman</w:t>
      </w:r>
      <w:proofErr w:type="spellEnd"/>
      <w:r w:rsidRPr="00CC2864">
        <w:rPr>
          <w:sz w:val="16"/>
        </w:rPr>
        <w:t xml:space="preserve">, Ricketts, and Konrad 2006; Yang et al. 2006; </w:t>
      </w:r>
      <w:proofErr w:type="spellStart"/>
      <w:r w:rsidRPr="00CC2864">
        <w:rPr>
          <w:sz w:val="16"/>
        </w:rPr>
        <w:t>Devoe</w:t>
      </w:r>
      <w:proofErr w:type="spellEnd"/>
      <w:r w:rsidRPr="00CC2864">
        <w:rPr>
          <w:sz w:val="16"/>
        </w:rPr>
        <w:t xml:space="preserve"> et al. 2007; Probst et al. 2007; </w:t>
      </w:r>
      <w:proofErr w:type="spellStart"/>
      <w:r w:rsidRPr="00CC2864">
        <w:rPr>
          <w:sz w:val="16"/>
        </w:rPr>
        <w:t>Clemans</w:t>
      </w:r>
      <w:proofErr w:type="spellEnd"/>
      <w:r w:rsidRPr="00CC2864">
        <w:rPr>
          <w:sz w:val="16"/>
        </w:rPr>
        <w:t xml:space="preserve">-Cope et al. 2008; </w:t>
      </w:r>
      <w:proofErr w:type="spellStart"/>
      <w:r w:rsidRPr="00CC2864">
        <w:rPr>
          <w:sz w:val="16"/>
        </w:rPr>
        <w:t>Colwill</w:t>
      </w:r>
      <w:proofErr w:type="spellEnd"/>
      <w:r w:rsidRPr="00CC2864">
        <w:rPr>
          <w:sz w:val="16"/>
        </w:rPr>
        <w:t xml:space="preserve">, </w:t>
      </w:r>
      <w:proofErr w:type="spellStart"/>
      <w:r w:rsidRPr="00CC2864">
        <w:rPr>
          <w:sz w:val="16"/>
        </w:rPr>
        <w:t>Cultice</w:t>
      </w:r>
      <w:proofErr w:type="spellEnd"/>
      <w:r w:rsidRPr="00CC2864">
        <w:rPr>
          <w:sz w:val="16"/>
        </w:rPr>
        <w:t xml:space="preserve">, and Kruse 2008; Pitts et al. 2010). These nonfinancial barriers have significant implications for the implementation of PPACA. For example, the identification of and development of plans to address common nonfinancial barriers— particularly those that co-exist with problems affording care—could maximize the likelihood that substantial investments in improving the affordability of care will translate into true gains in access. On the other hand, </w:t>
      </w:r>
      <w:r w:rsidRPr="00A840E9">
        <w:rPr>
          <w:rStyle w:val="StyleUnderline"/>
        </w:rPr>
        <w:t>policy makers’ inattention to prevalent nonfinancial barriers could potentially lead to adverse consequences</w:t>
      </w:r>
      <w:r w:rsidRPr="00CC2864">
        <w:rPr>
          <w:sz w:val="16"/>
        </w:rPr>
        <w:t xml:space="preserve">. </w:t>
      </w:r>
      <w:r w:rsidRPr="00A840E9">
        <w:rPr>
          <w:rStyle w:val="StyleUnderline"/>
        </w:rPr>
        <w:t>Reductions in only affordability-related access barriers could perpetuate</w:t>
      </w:r>
      <w:r w:rsidRPr="00CC2864">
        <w:rPr>
          <w:sz w:val="16"/>
        </w:rPr>
        <w:t>—</w:t>
      </w:r>
      <w:r w:rsidRPr="00A840E9">
        <w:rPr>
          <w:rStyle w:val="StyleUnderline"/>
        </w:rPr>
        <w:t>if not exacerbate</w:t>
      </w:r>
      <w:r w:rsidRPr="00CC2864">
        <w:rPr>
          <w:sz w:val="16"/>
        </w:rPr>
        <w:t>—</w:t>
      </w:r>
      <w:r w:rsidRPr="00A840E9">
        <w:rPr>
          <w:rStyle w:val="StyleUnderline"/>
        </w:rPr>
        <w:t>access disparities if certain groups disproportionately experience nonfinancial barriers</w:t>
      </w:r>
      <w:r w:rsidRPr="00CC2864">
        <w:rPr>
          <w:sz w:val="16"/>
        </w:rPr>
        <w:t xml:space="preserve">. </w:t>
      </w:r>
      <w:r w:rsidRPr="00A840E9">
        <w:rPr>
          <w:rStyle w:val="StyleUnderline"/>
        </w:rPr>
        <w:t>Public support for health reform could wane among individuals who are required to purchase health insurance but are unable to effectively access care due to remaining nonfinancial barriers.</w:t>
      </w:r>
    </w:p>
    <w:p w14:paraId="0D48D3D8" w14:textId="77777777" w:rsidR="00065CDC" w:rsidRPr="00065CDC" w:rsidRDefault="00065CDC" w:rsidP="00065CDC"/>
    <w:p w14:paraId="12D25E7F" w14:textId="77777777" w:rsidR="00C857D1" w:rsidRDefault="00C857D1" w:rsidP="00E20D47"/>
    <w:p w14:paraId="2B7FEF7A" w14:textId="537D69B4" w:rsidR="00C857D1" w:rsidRDefault="00E20D47" w:rsidP="00C857D1">
      <w:pPr>
        <w:pStyle w:val="Heading2"/>
      </w:pPr>
      <w:r>
        <w:lastRenderedPageBreak/>
        <w:t xml:space="preserve">**2AC AT: </w:t>
      </w:r>
      <w:r w:rsidR="00C857D1">
        <w:t>K</w:t>
      </w:r>
      <w:r>
        <w:t>ritiks**</w:t>
      </w:r>
    </w:p>
    <w:p w14:paraId="6612DDC8"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2AC Framework: Abstraction DA</w:t>
      </w:r>
    </w:p>
    <w:p w14:paraId="7CD31FEA"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Their abstract theorizing allows material harm to continue against marginalized women – we should instead focus on concrete particulars as a </w:t>
      </w:r>
      <w:r w:rsidRPr="006F1015">
        <w:rPr>
          <w:rFonts w:asciiTheme="majorHAnsi" w:hAnsiTheme="majorHAnsi"/>
          <w:u w:val="single"/>
        </w:rPr>
        <w:t>starting point as the only ethical strategy</w:t>
      </w:r>
    </w:p>
    <w:p w14:paraId="4A7C412E" w14:textId="77777777" w:rsidR="00C857D1" w:rsidRPr="006F1015" w:rsidRDefault="00C857D1" w:rsidP="00C857D1">
      <w:pPr>
        <w:rPr>
          <w:rFonts w:asciiTheme="majorHAnsi" w:eastAsia="Times New Roman" w:hAnsiTheme="majorHAnsi"/>
          <w:b/>
          <w:caps/>
          <w:u w:val="single"/>
        </w:rPr>
      </w:pPr>
      <w:r w:rsidRPr="006F1015">
        <w:rPr>
          <w:rStyle w:val="Style13ptBold"/>
          <w:rFonts w:asciiTheme="majorHAnsi" w:hAnsiTheme="majorHAnsi"/>
        </w:rPr>
        <w:t>Matsuda 88</w:t>
      </w:r>
      <w:r w:rsidRPr="006F1015">
        <w:rPr>
          <w:rFonts w:asciiTheme="majorHAnsi" w:eastAsia="Times New Roman" w:hAnsiTheme="majorHAnsi"/>
          <w:b/>
        </w:rPr>
        <w:t xml:space="preserve"> </w:t>
      </w:r>
      <w:r w:rsidRPr="006F1015">
        <w:rPr>
          <w:rFonts w:asciiTheme="majorHAnsi" w:eastAsia="Times New Roman" w:hAnsiTheme="majorHAnsi"/>
        </w:rPr>
        <w:t xml:space="preserve">(Mari, Associate Professor of Law, University of Hawaii, “When the First Quail Calls: Multiple Consciousness as Jurisprudential Method”, 11 Women's </w:t>
      </w:r>
      <w:proofErr w:type="spellStart"/>
      <w:r w:rsidRPr="006F1015">
        <w:rPr>
          <w:rFonts w:asciiTheme="majorHAnsi" w:eastAsia="Times New Roman" w:hAnsiTheme="majorHAnsi"/>
        </w:rPr>
        <w:t>Rts</w:t>
      </w:r>
      <w:proofErr w:type="spellEnd"/>
      <w:r w:rsidRPr="006F1015">
        <w:rPr>
          <w:rFonts w:asciiTheme="majorHAnsi" w:eastAsia="Times New Roman" w:hAnsiTheme="majorHAnsi"/>
        </w:rPr>
        <w:t>. L. Rep. 7 1989)</w:t>
      </w:r>
    </w:p>
    <w:p w14:paraId="0575E70C" w14:textId="0D4D0353" w:rsidR="00C857D1" w:rsidRPr="00E20D47" w:rsidRDefault="00C857D1" w:rsidP="00C857D1">
      <w:pPr>
        <w:rPr>
          <w:rFonts w:asciiTheme="majorHAnsi" w:hAnsiTheme="majorHAnsi"/>
          <w:sz w:val="14"/>
        </w:rPr>
      </w:pPr>
      <w:r w:rsidRPr="008D6EDE">
        <w:rPr>
          <w:rStyle w:val="StyleUnderline"/>
          <w:rFonts w:asciiTheme="majorHAnsi" w:hAnsiTheme="majorHAnsi"/>
          <w:highlight w:val="green"/>
        </w:rPr>
        <w:t xml:space="preserve">The multiple consciousness I urge </w:t>
      </w:r>
      <w:r w:rsidRPr="006F1015">
        <w:rPr>
          <w:rStyle w:val="StyleUnderline"/>
          <w:rFonts w:asciiTheme="majorHAnsi" w:hAnsiTheme="majorHAnsi"/>
        </w:rPr>
        <w:t xml:space="preserve">lawyers to attain </w:t>
      </w:r>
      <w:r w:rsidRPr="008D6EDE">
        <w:rPr>
          <w:rStyle w:val="StyleUnderline"/>
          <w:rFonts w:asciiTheme="majorHAnsi" w:hAnsiTheme="majorHAnsi"/>
          <w:highlight w:val="green"/>
        </w:rPr>
        <w:t xml:space="preserve">is </w:t>
      </w:r>
      <w:r w:rsidRPr="006F1015">
        <w:rPr>
          <w:rStyle w:val="StyleUnderline"/>
          <w:rFonts w:asciiTheme="majorHAnsi" w:hAnsiTheme="majorHAnsi"/>
        </w:rPr>
        <w:t xml:space="preserve">not a random ability to see all points of view, but </w:t>
      </w:r>
      <w:r w:rsidRPr="008D6EDE">
        <w:rPr>
          <w:rStyle w:val="StyleUnderline"/>
          <w:rFonts w:asciiTheme="majorHAnsi" w:hAnsiTheme="majorHAnsi"/>
          <w:highlight w:val="green"/>
        </w:rPr>
        <w:t>a deliberate choice to see the world from the standpoint of the oppressed. That world is accessible to all of us</w:t>
      </w:r>
      <w:r w:rsidRPr="006F1015">
        <w:rPr>
          <w:rFonts w:asciiTheme="majorHAnsi" w:hAnsiTheme="majorHAnsi"/>
          <w:sz w:val="14"/>
        </w:rPr>
        <w:t xml:space="preserve">. We should know it </w:t>
      </w:r>
      <w:r w:rsidRPr="008D6EDE">
        <w:rPr>
          <w:rStyle w:val="StyleUnderline"/>
          <w:rFonts w:asciiTheme="majorHAnsi" w:hAnsiTheme="majorHAnsi"/>
          <w:highlight w:val="green"/>
        </w:rPr>
        <w:t xml:space="preserve">in its con- </w:t>
      </w:r>
      <w:proofErr w:type="spellStart"/>
      <w:r w:rsidRPr="008D6EDE">
        <w:rPr>
          <w:rStyle w:val="StyleUnderline"/>
          <w:rFonts w:asciiTheme="majorHAnsi" w:hAnsiTheme="majorHAnsi"/>
          <w:highlight w:val="green"/>
        </w:rPr>
        <w:t>crete</w:t>
      </w:r>
      <w:proofErr w:type="spellEnd"/>
      <w:r w:rsidRPr="008D6EDE">
        <w:rPr>
          <w:rStyle w:val="StyleUnderline"/>
          <w:rFonts w:asciiTheme="majorHAnsi" w:hAnsiTheme="majorHAnsi"/>
          <w:highlight w:val="green"/>
        </w:rPr>
        <w:t xml:space="preserve"> particulars</w:t>
      </w:r>
      <w:r w:rsidRPr="006F1015">
        <w:rPr>
          <w:rStyle w:val="StyleUnderline"/>
          <w:rFonts w:asciiTheme="majorHAnsi" w:hAnsiTheme="majorHAnsi"/>
        </w:rPr>
        <w:t>. We should know of our sister carrying buckets of water up five flights of stairs in a welfare hotel, our sister trembling at 3 a.m. in a shelter for battered women, our sisters holding bloodied children in their arms in Cape Town, on the West Bank, and in Nicaragua.</w:t>
      </w:r>
      <w:r w:rsidRPr="006F1015">
        <w:rPr>
          <w:rFonts w:asciiTheme="majorHAnsi" w:hAnsiTheme="majorHAnsi"/>
          <w:sz w:val="14"/>
        </w:rPr>
        <w:t xml:space="preserve"> The </w:t>
      </w:r>
      <w:proofErr w:type="spellStart"/>
      <w:r w:rsidRPr="006F1015">
        <w:rPr>
          <w:rFonts w:asciiTheme="majorHAnsi" w:hAnsiTheme="majorHAnsi"/>
          <w:sz w:val="14"/>
        </w:rPr>
        <w:t>jurispru</w:t>
      </w:r>
      <w:proofErr w:type="spellEnd"/>
      <w:r w:rsidRPr="006F1015">
        <w:rPr>
          <w:rFonts w:asciiTheme="majorHAnsi" w:hAnsiTheme="majorHAnsi"/>
          <w:sz w:val="14"/>
        </w:rPr>
        <w:t xml:space="preserve">- </w:t>
      </w:r>
      <w:proofErr w:type="spellStart"/>
      <w:r w:rsidRPr="006F1015">
        <w:rPr>
          <w:rFonts w:asciiTheme="majorHAnsi" w:hAnsiTheme="majorHAnsi"/>
          <w:sz w:val="14"/>
        </w:rPr>
        <w:t>dence</w:t>
      </w:r>
      <w:proofErr w:type="spellEnd"/>
      <w:r w:rsidRPr="006F1015">
        <w:rPr>
          <w:rFonts w:asciiTheme="majorHAnsi" w:hAnsiTheme="majorHAnsi"/>
          <w:sz w:val="14"/>
        </w:rPr>
        <w:t xml:space="preserve"> of outsiders teaches that these details and the emotions they evoke are relevant and </w:t>
      </w:r>
      <w:proofErr w:type="spellStart"/>
      <w:r w:rsidRPr="006F1015">
        <w:rPr>
          <w:rFonts w:asciiTheme="majorHAnsi" w:hAnsiTheme="majorHAnsi"/>
          <w:sz w:val="14"/>
        </w:rPr>
        <w:t>impor</w:t>
      </w:r>
      <w:proofErr w:type="spellEnd"/>
      <w:r w:rsidRPr="006F1015">
        <w:rPr>
          <w:rFonts w:asciiTheme="majorHAnsi" w:hAnsiTheme="majorHAnsi"/>
          <w:sz w:val="14"/>
        </w:rPr>
        <w:t xml:space="preserve">- tant as we set out on the road to justice. </w:t>
      </w:r>
      <w:r w:rsidRPr="008D6EDE">
        <w:rPr>
          <w:rStyle w:val="StyleUnderline"/>
          <w:rFonts w:asciiTheme="majorHAnsi" w:hAnsiTheme="majorHAnsi"/>
          <w:highlight w:val="green"/>
        </w:rPr>
        <w:t>These</w:t>
      </w:r>
      <w:r w:rsidRPr="006F1015">
        <w:rPr>
          <w:rStyle w:val="StyleUnderline"/>
          <w:rFonts w:asciiTheme="majorHAnsi" w:hAnsiTheme="majorHAnsi"/>
        </w:rPr>
        <w:t xml:space="preserve"> </w:t>
      </w:r>
      <w:r w:rsidRPr="008D6EDE">
        <w:rPr>
          <w:rStyle w:val="StyleUnderline"/>
          <w:rFonts w:asciiTheme="majorHAnsi" w:hAnsiTheme="majorHAnsi"/>
          <w:highlight w:val="green"/>
        </w:rPr>
        <w:t xml:space="preserve">details are accessible </w:t>
      </w:r>
      <w:r w:rsidRPr="006F1015">
        <w:rPr>
          <w:rStyle w:val="StyleUnderline"/>
          <w:rFonts w:asciiTheme="majorHAnsi" w:hAnsiTheme="majorHAnsi"/>
        </w:rPr>
        <w:t xml:space="preserve">to all of us, of all genders and colors. We can choose to know the lives of others by reading, studying, listening, and </w:t>
      </w:r>
      <w:proofErr w:type="spellStart"/>
      <w:r w:rsidRPr="006F1015">
        <w:rPr>
          <w:rStyle w:val="StyleUnderline"/>
          <w:rFonts w:asciiTheme="majorHAnsi" w:hAnsiTheme="majorHAnsi"/>
        </w:rPr>
        <w:t>ventur</w:t>
      </w:r>
      <w:proofErr w:type="spellEnd"/>
      <w:r w:rsidRPr="006F1015">
        <w:rPr>
          <w:rStyle w:val="StyleUnderline"/>
          <w:rFonts w:asciiTheme="majorHAnsi" w:hAnsiTheme="majorHAnsi"/>
        </w:rPr>
        <w:t xml:space="preserve">- </w:t>
      </w:r>
      <w:proofErr w:type="spellStart"/>
      <w:r w:rsidRPr="006F1015">
        <w:rPr>
          <w:rStyle w:val="StyleUnderline"/>
          <w:rFonts w:asciiTheme="majorHAnsi" w:hAnsiTheme="majorHAnsi"/>
        </w:rPr>
        <w:t>ing</w:t>
      </w:r>
      <w:proofErr w:type="spellEnd"/>
      <w:r w:rsidRPr="006F1015">
        <w:rPr>
          <w:rFonts w:asciiTheme="majorHAnsi" w:hAnsiTheme="majorHAnsi"/>
          <w:sz w:val="14"/>
        </w:rPr>
        <w:t xml:space="preserve"> into different places. For lawyers, our pro bono work may be the most effective means of ac- quiring a broader consciousness of oppression. </w:t>
      </w:r>
      <w:r w:rsidRPr="008D6EDE">
        <w:rPr>
          <w:rStyle w:val="StyleUnderline"/>
          <w:rFonts w:asciiTheme="majorHAnsi" w:hAnsiTheme="majorHAnsi"/>
          <w:highlight w:val="green"/>
        </w:rPr>
        <w:t>Abstraction and detachment are ways out of the discomfort of direct confrontation with the ugliness of oppression. Abstraction</w:t>
      </w:r>
      <w:r w:rsidRPr="006F1015">
        <w:rPr>
          <w:rStyle w:val="StyleUnderline"/>
          <w:rFonts w:asciiTheme="majorHAnsi" w:hAnsiTheme="majorHAnsi"/>
        </w:rPr>
        <w:t xml:space="preserve">, criticized by both feminists and scholars of color, is </w:t>
      </w:r>
      <w:proofErr w:type="gramStart"/>
      <w:r w:rsidRPr="006F1015">
        <w:rPr>
          <w:rStyle w:val="StyleUnderline"/>
          <w:rFonts w:asciiTheme="majorHAnsi" w:hAnsiTheme="majorHAnsi"/>
        </w:rPr>
        <w:t>the,</w:t>
      </w:r>
      <w:proofErr w:type="gramEnd"/>
      <w:r w:rsidRPr="006F1015">
        <w:rPr>
          <w:rStyle w:val="StyleUnderline"/>
          <w:rFonts w:asciiTheme="majorHAnsi" w:hAnsiTheme="majorHAnsi"/>
        </w:rPr>
        <w:t xml:space="preserve"> method that </w:t>
      </w:r>
      <w:r w:rsidRPr="008D6EDE">
        <w:rPr>
          <w:rStyle w:val="StyleUnderline"/>
          <w:rFonts w:asciiTheme="majorHAnsi" w:hAnsiTheme="majorHAnsi"/>
          <w:highlight w:val="green"/>
        </w:rPr>
        <w:t xml:space="preserve">allows theorists to discuss </w:t>
      </w:r>
      <w:r w:rsidRPr="006F1015">
        <w:rPr>
          <w:rStyle w:val="StyleUnderline"/>
          <w:rFonts w:asciiTheme="majorHAnsi" w:hAnsiTheme="majorHAnsi"/>
        </w:rPr>
        <w:t xml:space="preserve">liberty, property, and rights in the aspirational mode of liberalism </w:t>
      </w:r>
      <w:r w:rsidRPr="008D6EDE">
        <w:rPr>
          <w:rStyle w:val="StyleUnderline"/>
          <w:rFonts w:asciiTheme="majorHAnsi" w:hAnsiTheme="majorHAnsi"/>
          <w:highlight w:val="green"/>
        </w:rPr>
        <w:t xml:space="preserve">with no connection to what those con- </w:t>
      </w:r>
      <w:proofErr w:type="spellStart"/>
      <w:r w:rsidRPr="008D6EDE">
        <w:rPr>
          <w:rStyle w:val="StyleUnderline"/>
          <w:rFonts w:asciiTheme="majorHAnsi" w:hAnsiTheme="majorHAnsi"/>
          <w:highlight w:val="green"/>
        </w:rPr>
        <w:t>cepts</w:t>
      </w:r>
      <w:proofErr w:type="spellEnd"/>
      <w:r w:rsidRPr="008D6EDE">
        <w:rPr>
          <w:rStyle w:val="StyleUnderline"/>
          <w:rFonts w:asciiTheme="majorHAnsi" w:hAnsiTheme="majorHAnsi"/>
          <w:highlight w:val="green"/>
        </w:rPr>
        <w:t xml:space="preserve"> mean in real people's lives</w:t>
      </w:r>
      <w:r w:rsidRPr="006F1015">
        <w:rPr>
          <w:rStyle w:val="StyleUnderline"/>
          <w:rFonts w:asciiTheme="majorHAnsi" w:hAnsiTheme="majorHAnsi"/>
        </w:rPr>
        <w:t xml:space="preserve">. Much in our </w:t>
      </w:r>
      <w:r w:rsidRPr="008D6EDE">
        <w:rPr>
          <w:rStyle w:val="StyleUnderline"/>
          <w:rFonts w:asciiTheme="majorHAnsi" w:hAnsiTheme="majorHAnsi"/>
          <w:highlight w:val="green"/>
        </w:rPr>
        <w:t xml:space="preserve">mainstream intellectual training values </w:t>
      </w:r>
      <w:proofErr w:type="spellStart"/>
      <w:r w:rsidRPr="008D6EDE">
        <w:rPr>
          <w:rStyle w:val="StyleUnderline"/>
          <w:rFonts w:asciiTheme="majorHAnsi" w:hAnsiTheme="majorHAnsi"/>
          <w:highlight w:val="green"/>
        </w:rPr>
        <w:t>abstrac</w:t>
      </w:r>
      <w:proofErr w:type="spellEnd"/>
      <w:r w:rsidRPr="008D6EDE">
        <w:rPr>
          <w:rStyle w:val="StyleUnderline"/>
          <w:rFonts w:asciiTheme="majorHAnsi" w:hAnsiTheme="majorHAnsi"/>
          <w:highlight w:val="green"/>
        </w:rPr>
        <w:t xml:space="preserve">- </w:t>
      </w:r>
      <w:proofErr w:type="spellStart"/>
      <w:r w:rsidRPr="008D6EDE">
        <w:rPr>
          <w:rStyle w:val="StyleUnderline"/>
          <w:rFonts w:asciiTheme="majorHAnsi" w:hAnsiTheme="majorHAnsi"/>
          <w:highlight w:val="green"/>
        </w:rPr>
        <w:t>tion</w:t>
      </w:r>
      <w:proofErr w:type="spellEnd"/>
      <w:r w:rsidRPr="008D6EDE">
        <w:rPr>
          <w:rStyle w:val="StyleUnderline"/>
          <w:rFonts w:asciiTheme="majorHAnsi" w:hAnsiTheme="majorHAnsi"/>
          <w:highlight w:val="green"/>
        </w:rPr>
        <w:t xml:space="preserve"> and denigrates nitty-gritty detail. </w:t>
      </w:r>
      <w:r w:rsidRPr="006F1015">
        <w:rPr>
          <w:rStyle w:val="StyleUnderline"/>
          <w:rFonts w:asciiTheme="majorHAnsi" w:hAnsiTheme="majorHAnsi"/>
        </w:rPr>
        <w:t xml:space="preserve">Holding on to a multiple consciousness will allow us to op- </w:t>
      </w:r>
      <w:proofErr w:type="spellStart"/>
      <w:r w:rsidRPr="006F1015">
        <w:rPr>
          <w:rStyle w:val="StyleUnderline"/>
          <w:rFonts w:asciiTheme="majorHAnsi" w:hAnsiTheme="majorHAnsi"/>
        </w:rPr>
        <w:t>erate</w:t>
      </w:r>
      <w:proofErr w:type="spellEnd"/>
      <w:r w:rsidRPr="006F1015">
        <w:rPr>
          <w:rStyle w:val="StyleUnderline"/>
          <w:rFonts w:asciiTheme="majorHAnsi" w:hAnsiTheme="majorHAnsi"/>
        </w:rPr>
        <w:t xml:space="preserve"> both within the abstractions of standard </w:t>
      </w:r>
      <w:proofErr w:type="spellStart"/>
      <w:r w:rsidRPr="006F1015">
        <w:rPr>
          <w:rStyle w:val="StyleUnderline"/>
          <w:rFonts w:asciiTheme="majorHAnsi" w:hAnsiTheme="majorHAnsi"/>
        </w:rPr>
        <w:t>ju</w:t>
      </w:r>
      <w:proofErr w:type="spellEnd"/>
      <w:r w:rsidRPr="006F1015">
        <w:rPr>
          <w:rStyle w:val="StyleUnderline"/>
          <w:rFonts w:asciiTheme="majorHAnsi" w:hAnsiTheme="majorHAnsi"/>
        </w:rPr>
        <w:t xml:space="preserve">- </w:t>
      </w:r>
      <w:proofErr w:type="spellStart"/>
      <w:r w:rsidRPr="006F1015">
        <w:rPr>
          <w:rStyle w:val="StyleUnderline"/>
          <w:rFonts w:asciiTheme="majorHAnsi" w:hAnsiTheme="majorHAnsi"/>
        </w:rPr>
        <w:t>risprudential</w:t>
      </w:r>
      <w:proofErr w:type="spellEnd"/>
      <w:r w:rsidRPr="006F1015">
        <w:rPr>
          <w:rStyle w:val="StyleUnderline"/>
          <w:rFonts w:asciiTheme="majorHAnsi" w:hAnsiTheme="majorHAnsi"/>
        </w:rPr>
        <w:t xml:space="preserve"> discourse, and within the details of our own special knowledge</w:t>
      </w:r>
      <w:r w:rsidRPr="006F1015">
        <w:rPr>
          <w:rFonts w:asciiTheme="majorHAnsi" w:hAnsiTheme="majorHAnsi"/>
          <w:sz w:val="14"/>
        </w:rPr>
        <w:t xml:space="preserve">. Whisperings at Yale and elsewhere about how deconstructionist heroes were closet fascists remind me of how important it is to stay close to oppressed communities. </w:t>
      </w:r>
      <w:r w:rsidRPr="008D6EDE">
        <w:rPr>
          <w:rStyle w:val="StyleUnderline"/>
          <w:rFonts w:asciiTheme="majorHAnsi" w:hAnsiTheme="majorHAnsi"/>
          <w:highlight w:val="green"/>
        </w:rPr>
        <w:t xml:space="preserve">High talk about language, meaning, sign, </w:t>
      </w:r>
      <w:r w:rsidRPr="006F1015">
        <w:rPr>
          <w:rStyle w:val="StyleUnderline"/>
          <w:rFonts w:asciiTheme="majorHAnsi" w:hAnsiTheme="majorHAnsi"/>
        </w:rPr>
        <w:t xml:space="preserve">process, and law </w:t>
      </w:r>
      <w:r w:rsidRPr="008D6EDE">
        <w:rPr>
          <w:rStyle w:val="StyleUnderline"/>
          <w:rFonts w:asciiTheme="majorHAnsi" w:hAnsiTheme="majorHAnsi"/>
          <w:highlight w:val="green"/>
        </w:rPr>
        <w:t xml:space="preserve">can mask racist and sexist ugliness if we never stop to ask: "Exactly what are you talking about and what is the implication of what you are saying </w:t>
      </w:r>
      <w:r w:rsidRPr="006F1015">
        <w:rPr>
          <w:rStyle w:val="StyleUnderline"/>
          <w:rFonts w:asciiTheme="majorHAnsi" w:hAnsiTheme="majorHAnsi"/>
        </w:rPr>
        <w:t xml:space="preserve">for my sis- </w:t>
      </w:r>
      <w:proofErr w:type="spellStart"/>
      <w:r w:rsidRPr="006F1015">
        <w:rPr>
          <w:rStyle w:val="StyleUnderline"/>
          <w:rFonts w:asciiTheme="majorHAnsi" w:hAnsiTheme="majorHAnsi"/>
        </w:rPr>
        <w:t>ter</w:t>
      </w:r>
      <w:proofErr w:type="spellEnd"/>
      <w:r w:rsidRPr="006F1015">
        <w:rPr>
          <w:rStyle w:val="StyleUnderline"/>
          <w:rFonts w:asciiTheme="majorHAnsi" w:hAnsiTheme="majorHAnsi"/>
        </w:rPr>
        <w:t xml:space="preserve"> who is carrying buckets of water up five flights of stairs in a welfare hotel? </w:t>
      </w:r>
      <w:r w:rsidRPr="008D6EDE">
        <w:rPr>
          <w:rStyle w:val="StyleUnderline"/>
          <w:rFonts w:asciiTheme="majorHAnsi" w:hAnsiTheme="majorHAnsi"/>
          <w:highlight w:val="green"/>
        </w:rPr>
        <w:t>What do you propose to do for her today, not in some abstract future you are creating in your mind?" If you have been made to feel</w:t>
      </w:r>
      <w:r w:rsidRPr="006F1015">
        <w:rPr>
          <w:rFonts w:asciiTheme="majorHAnsi" w:hAnsiTheme="majorHAnsi"/>
          <w:sz w:val="14"/>
        </w:rPr>
        <w:t xml:space="preserve">, as I have, </w:t>
      </w:r>
      <w:r w:rsidRPr="008D6EDE">
        <w:rPr>
          <w:rStyle w:val="StyleUnderline"/>
          <w:rFonts w:asciiTheme="majorHAnsi" w:hAnsiTheme="majorHAnsi"/>
          <w:highlight w:val="green"/>
        </w:rPr>
        <w:t>that such inquiry is theoretically unsophisticated, and quaintly naive, re- sist!</w:t>
      </w:r>
      <w:r w:rsidRPr="008D6EDE">
        <w:rPr>
          <w:rFonts w:asciiTheme="majorHAnsi" w:hAnsiTheme="majorHAnsi"/>
          <w:sz w:val="14"/>
          <w:highlight w:val="green"/>
        </w:rPr>
        <w:t xml:space="preserve"> </w:t>
      </w:r>
      <w:r w:rsidRPr="006F1015">
        <w:rPr>
          <w:rFonts w:asciiTheme="majorHAnsi" w:hAnsiTheme="majorHAnsi"/>
          <w:sz w:val="14"/>
        </w:rPr>
        <w:t xml:space="preserve">Read what Professor Williams, Professor Scales-Trent, and other feminists and people of color are writing.' </w:t>
      </w:r>
      <w:r w:rsidRPr="008D6EDE">
        <w:rPr>
          <w:rStyle w:val="StyleUnderline"/>
          <w:rFonts w:asciiTheme="majorHAnsi" w:hAnsiTheme="majorHAnsi"/>
          <w:highlight w:val="green"/>
        </w:rPr>
        <w:t>The reality and detail of op- pression are a starting point</w:t>
      </w:r>
      <w:r w:rsidRPr="008D6EDE">
        <w:rPr>
          <w:rFonts w:asciiTheme="majorHAnsi" w:hAnsiTheme="majorHAnsi"/>
          <w:sz w:val="14"/>
          <w:highlight w:val="green"/>
        </w:rPr>
        <w:t xml:space="preserve"> </w:t>
      </w:r>
      <w:r w:rsidRPr="006F1015">
        <w:rPr>
          <w:rFonts w:asciiTheme="majorHAnsi" w:hAnsiTheme="majorHAnsi"/>
          <w:sz w:val="14"/>
        </w:rPr>
        <w:t xml:space="preserve">for these writers as they </w:t>
      </w:r>
      <w:proofErr w:type="gramStart"/>
      <w:r w:rsidRPr="006F1015">
        <w:rPr>
          <w:rFonts w:asciiTheme="majorHAnsi" w:hAnsiTheme="majorHAnsi"/>
          <w:sz w:val="14"/>
        </w:rPr>
        <w:t>enter into</w:t>
      </w:r>
      <w:proofErr w:type="gramEnd"/>
      <w:r w:rsidRPr="006F1015">
        <w:rPr>
          <w:rFonts w:asciiTheme="majorHAnsi" w:hAnsiTheme="majorHAnsi"/>
          <w:sz w:val="14"/>
        </w:rPr>
        <w:t xml:space="preserve"> mainstream debates about law and theory.</w:t>
      </w:r>
    </w:p>
    <w:p w14:paraId="172D6944" w14:textId="4B4C1BC4" w:rsidR="00C857D1" w:rsidRDefault="00E20D47" w:rsidP="00C857D1">
      <w:pPr>
        <w:pStyle w:val="Heading3"/>
      </w:pPr>
      <w:r>
        <w:lastRenderedPageBreak/>
        <w:t xml:space="preserve">2AC </w:t>
      </w:r>
      <w:r w:rsidR="00C857D1">
        <w:t>AT: Alt</w:t>
      </w:r>
      <w:r>
        <w:t>- Generic</w:t>
      </w:r>
    </w:p>
    <w:p w14:paraId="442C0821" w14:textId="77777777" w:rsidR="00C857D1" w:rsidRPr="001443D9" w:rsidRDefault="00C857D1" w:rsidP="00C857D1">
      <w:pPr>
        <w:pStyle w:val="Heading4"/>
      </w:pPr>
      <w:r>
        <w:t xml:space="preserve">The alt takes </w:t>
      </w:r>
      <w:r w:rsidRPr="005F689A">
        <w:rPr>
          <w:u w:val="single"/>
        </w:rPr>
        <w:t>years,</w:t>
      </w:r>
      <w:r>
        <w:t xml:space="preserve"> and the environment must be addressed </w:t>
      </w:r>
      <w:r w:rsidRPr="005F689A">
        <w:rPr>
          <w:u w:val="single"/>
        </w:rPr>
        <w:t>now</w:t>
      </w:r>
      <w:r>
        <w:t xml:space="preserve"> – environmental feminists agree that governmental action is </w:t>
      </w:r>
      <w:r w:rsidRPr="001443D9">
        <w:rPr>
          <w:u w:val="single"/>
        </w:rPr>
        <w:t>necessary</w:t>
      </w:r>
      <w:r>
        <w:t xml:space="preserve"> tool that can function alongside the alt</w:t>
      </w:r>
    </w:p>
    <w:p w14:paraId="6840BD31" w14:textId="77777777" w:rsidR="00C857D1" w:rsidRDefault="00C857D1" w:rsidP="00C857D1">
      <w:r w:rsidRPr="005F689A">
        <w:rPr>
          <w:rStyle w:val="Style13ptBold"/>
        </w:rPr>
        <w:t>Bickford 21</w:t>
      </w:r>
      <w:r>
        <w:t xml:space="preserve"> “Uses of Feminist Eco-Criticism for Water Policy.” </w:t>
      </w:r>
      <w:r w:rsidRPr="005F689A">
        <w:rPr>
          <w:i/>
          <w:iCs/>
        </w:rPr>
        <w:t>Ethical Water Stewardship, Water Security</w:t>
      </w:r>
      <w:r>
        <w:rPr>
          <w:i/>
          <w:iCs/>
        </w:rPr>
        <w:t xml:space="preserve"> </w:t>
      </w:r>
      <w:r w:rsidRPr="005F689A">
        <w:rPr>
          <w:i/>
          <w:iCs/>
        </w:rPr>
        <w:t>in a New World</w:t>
      </w:r>
      <w:r w:rsidRPr="005F689A">
        <w:t xml:space="preserve">. </w:t>
      </w:r>
      <w:r w:rsidRPr="00FF66A2">
        <w:rPr>
          <w:sz w:val="16"/>
          <w:szCs w:val="16"/>
        </w:rPr>
        <w:t>Annette Louise Bickford, PhD Sociology, York University, Toronto MA Social-Cultural Anthropology, University of Toronto BA (Specialist) Social-Cultural Anthropology, (Major) Psychology, (Minor) Archaeology, University of Toronto</w:t>
      </w:r>
    </w:p>
    <w:p w14:paraId="16A6ED86" w14:textId="77777777" w:rsidR="00C857D1" w:rsidRDefault="00C857D1" w:rsidP="00C857D1">
      <w:pPr>
        <w:rPr>
          <w:sz w:val="16"/>
        </w:rPr>
      </w:pPr>
      <w:r w:rsidRPr="00C84984">
        <w:rPr>
          <w:sz w:val="16"/>
        </w:rPr>
        <w:t xml:space="preserve">Most </w:t>
      </w:r>
      <w:r w:rsidRPr="00F76730">
        <w:rPr>
          <w:u w:val="single"/>
        </w:rPr>
        <w:t>materialist ecofeminists support the move to find new economic models with emancipated labor</w:t>
      </w:r>
      <w:r w:rsidRPr="00C84984">
        <w:rPr>
          <w:sz w:val="16"/>
        </w:rPr>
        <w:t xml:space="preserve"> and production centered away from commodities and exchange value and toward use values in flourishing ecosystems. </w:t>
      </w:r>
      <w:r w:rsidRPr="00F76730">
        <w:rPr>
          <w:u w:val="single"/>
        </w:rPr>
        <w:t>They also advocate a holistic worldview of an integral ecosystem</w:t>
      </w:r>
      <w:r w:rsidRPr="00C84984">
        <w:rPr>
          <w:sz w:val="16"/>
        </w:rPr>
        <w:t xml:space="preserve"> that incorporates people as part of the natural world, one species among many; transformative agents disengaged from mechanistic rationales of radical human separation from the nonhuman (</w:t>
      </w:r>
      <w:proofErr w:type="spellStart"/>
      <w:r w:rsidRPr="00C84984">
        <w:rPr>
          <w:sz w:val="16"/>
        </w:rPr>
        <w:t>Plumwood</w:t>
      </w:r>
      <w:proofErr w:type="spellEnd"/>
      <w:r w:rsidRPr="00C84984">
        <w:rPr>
          <w:sz w:val="16"/>
        </w:rPr>
        <w:t xml:space="preserve"> 1993: 7; Martindale 2018). </w:t>
      </w:r>
      <w:r w:rsidRPr="00F76730">
        <w:rPr>
          <w:b/>
          <w:bCs/>
          <w:u w:val="single"/>
        </w:rPr>
        <w:t>Ideological shifts can take generations to come to fruition, and climate action requires immediate action.</w:t>
      </w:r>
      <w:r w:rsidRPr="00C84984">
        <w:rPr>
          <w:sz w:val="16"/>
        </w:rPr>
        <w:t xml:space="preserve"> Neoliberal capitalism limits government intervention, but </w:t>
      </w:r>
      <w:r w:rsidRPr="00F76730">
        <w:rPr>
          <w:b/>
          <w:bCs/>
          <w:u w:val="single"/>
        </w:rPr>
        <w:t>with all the world at stake</w:t>
      </w:r>
      <w:r w:rsidRPr="00F76730">
        <w:rPr>
          <w:u w:val="single"/>
        </w:rPr>
        <w:t xml:space="preserve">, we require strong governmental protection of the renewable energy sector, </w:t>
      </w:r>
      <w:r w:rsidRPr="00F76730">
        <w:rPr>
          <w:b/>
          <w:bCs/>
          <w:u w:val="single"/>
        </w:rPr>
        <w:t>equitable regulation of water resources</w:t>
      </w:r>
      <w:r w:rsidRPr="00F76730">
        <w:rPr>
          <w:u w:val="single"/>
        </w:rPr>
        <w:t xml:space="preserve"> as a common good</w:t>
      </w:r>
      <w:r w:rsidRPr="00C84984">
        <w:rPr>
          <w:sz w:val="16"/>
        </w:rPr>
        <w:t xml:space="preserve">, and an end to capricious and predatory extraction of natural resources for profit. </w:t>
      </w:r>
      <w:r w:rsidRPr="001443D9">
        <w:rPr>
          <w:u w:val="single"/>
        </w:rPr>
        <w:t>We need critical interventions that give prominence to trenchant policies reversing water</w:t>
      </w:r>
      <w:r w:rsidRPr="00C84984">
        <w:rPr>
          <w:sz w:val="16"/>
        </w:rPr>
        <w:t xml:space="preserve"> (and other resource) privatizations, enforce pollution bans, tax fossil fuels, and heavily subsidize green technologies (Klein 2014: 39, 54, 61–62). Continued fossil fuel use is reckless. “Surely [large-scale fossil fuel combustion] reaches a new level of demented aggression,” </w:t>
      </w:r>
      <w:proofErr w:type="spellStart"/>
      <w:r w:rsidRPr="00C84984">
        <w:rPr>
          <w:sz w:val="16"/>
        </w:rPr>
        <w:t>Malm</w:t>
      </w:r>
      <w:proofErr w:type="spellEnd"/>
      <w:r w:rsidRPr="00C84984">
        <w:rPr>
          <w:sz w:val="16"/>
        </w:rPr>
        <w:t xml:space="preserve"> argues, “when temperatures have increased by 1.5 </w:t>
      </w:r>
      <w:proofErr w:type="gramStart"/>
      <w:r w:rsidRPr="00C84984">
        <w:rPr>
          <w:sz w:val="16"/>
        </w:rPr>
        <w:t>C</w:t>
      </w:r>
      <w:proofErr w:type="gramEnd"/>
      <w:r w:rsidRPr="00C84984">
        <w:rPr>
          <w:sz w:val="16"/>
        </w:rPr>
        <w:t xml:space="preserve"> or a sea level rise of several meters has been locked into the earth system. If the resistance to fossil fuels has been feeble up this point, it ought to become ferocious after it” (</w:t>
      </w:r>
      <w:proofErr w:type="spellStart"/>
      <w:r w:rsidRPr="00C84984">
        <w:rPr>
          <w:sz w:val="16"/>
        </w:rPr>
        <w:t>Malm</w:t>
      </w:r>
      <w:proofErr w:type="spellEnd"/>
      <w:r w:rsidRPr="00C84984">
        <w:rPr>
          <w:sz w:val="16"/>
        </w:rPr>
        <w:t xml:space="preserve"> 2018: 18). </w:t>
      </w:r>
      <w:r w:rsidRPr="00F76730">
        <w:rPr>
          <w:u w:val="single"/>
        </w:rPr>
        <w:t xml:space="preserve">We are </w:t>
      </w:r>
      <w:proofErr w:type="gramStart"/>
      <w:r w:rsidRPr="00F76730">
        <w:rPr>
          <w:u w:val="single"/>
        </w:rPr>
        <w:t>in the midst of</w:t>
      </w:r>
      <w:proofErr w:type="gramEnd"/>
      <w:r w:rsidRPr="00F76730">
        <w:rPr>
          <w:u w:val="single"/>
        </w:rPr>
        <w:t xml:space="preserve"> climate emergency</w:t>
      </w:r>
      <w:r w:rsidRPr="00C84984">
        <w:rPr>
          <w:sz w:val="16"/>
        </w:rPr>
        <w:t xml:space="preserve">: we need our governments to compel those most responsible for climate destruction to radically cut per capita greenhouse gas emissions (in the order of 80% in wealthy countries). Our greenhouse gas annual emissions cap should be set far below UN Framework Convention on Climate Change targets, rationing emissions (Weis 2013: 45). </w:t>
      </w:r>
      <w:r w:rsidRPr="00F76730">
        <w:rPr>
          <w:b/>
          <w:bCs/>
          <w:u w:val="single"/>
        </w:rPr>
        <w:t xml:space="preserve">Achievable policies, </w:t>
      </w:r>
      <w:proofErr w:type="spellStart"/>
      <w:r w:rsidRPr="00F76730">
        <w:rPr>
          <w:b/>
          <w:bCs/>
          <w:u w:val="single"/>
        </w:rPr>
        <w:t>Malm</w:t>
      </w:r>
      <w:proofErr w:type="spellEnd"/>
      <w:r w:rsidRPr="00F76730">
        <w:rPr>
          <w:b/>
          <w:bCs/>
          <w:u w:val="single"/>
        </w:rPr>
        <w:t xml:space="preserve"> argues, would necessitate the removal of obstructionist capitalist interests. </w:t>
      </w:r>
      <w:r w:rsidRPr="00C84984">
        <w:rPr>
          <w:sz w:val="16"/>
        </w:rPr>
        <w:t xml:space="preserve">Possibly </w:t>
      </w:r>
      <w:r w:rsidRPr="00F76730">
        <w:rPr>
          <w:u w:val="single"/>
        </w:rPr>
        <w:t xml:space="preserve">billions of lives would be spared </w:t>
      </w:r>
      <w:r w:rsidRPr="00C84984">
        <w:rPr>
          <w:sz w:val="16"/>
        </w:rPr>
        <w:t xml:space="preserve">through interventions including the dismantling of the meat industry, large-scale reforestation and protection of tropical forests; halted oil, natural gas, and coal extraction, closure of 4 Uses of Feminist Eco-Criticism for Water Policy 92 affiliated plants and a ban on new ones; wind and solar power for electricity as well as road and sea travel; and the expansion of mass public transit, with subsidized intercontinental high-speed trains and subways. </w:t>
      </w:r>
    </w:p>
    <w:p w14:paraId="1CF2F6AA"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2AC AT: Rev/Nationalism Alts</w:t>
      </w:r>
    </w:p>
    <w:p w14:paraId="2FED8816" w14:textId="77777777" w:rsidR="00C857D1" w:rsidRPr="006F1015" w:rsidRDefault="00C857D1" w:rsidP="00C857D1">
      <w:pPr>
        <w:pStyle w:val="Heading4"/>
        <w:rPr>
          <w:rFonts w:asciiTheme="majorHAnsi" w:hAnsiTheme="majorHAnsi"/>
        </w:rPr>
      </w:pPr>
      <w:r w:rsidRPr="006F1015">
        <w:rPr>
          <w:rFonts w:asciiTheme="majorHAnsi" w:hAnsiTheme="majorHAnsi"/>
        </w:rPr>
        <w:t>Black nationalist movements have empirically marginalized Black women</w:t>
      </w:r>
    </w:p>
    <w:p w14:paraId="468A93E6"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Ross 17</w:t>
      </w:r>
    </w:p>
    <w:p w14:paraId="4D58CB93" w14:textId="77777777" w:rsidR="00C857D1" w:rsidRPr="006F1015" w:rsidRDefault="00C857D1" w:rsidP="00C857D1">
      <w:pPr>
        <w:rPr>
          <w:rFonts w:asciiTheme="majorHAnsi" w:hAnsiTheme="majorHAnsi"/>
          <w:b/>
          <w:sz w:val="20"/>
          <w:szCs w:val="20"/>
        </w:rPr>
      </w:pPr>
      <w:r w:rsidRPr="006F1015">
        <w:rPr>
          <w:rStyle w:val="Style13ptBold"/>
          <w:rFonts w:asciiTheme="majorHAnsi" w:hAnsiTheme="majorHAnsi"/>
          <w:sz w:val="20"/>
          <w:szCs w:val="20"/>
        </w:rPr>
        <w:t xml:space="preserve">(Loretta J. Ross started her career in the women’s movement in the 1970s, working at the DC Rape Crisis Center, NOW, the National Black Women’s Health Project, and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Women of Color Reproductive Justice Collective, among other social justice organizations. She is one of the co-creators of the reproductive justice framework and has lectured extensively on human rights, racism, appropriate whiteness, Calling </w:t>
      </w:r>
      <w:proofErr w:type="gramStart"/>
      <w:r w:rsidRPr="006F1015">
        <w:rPr>
          <w:rStyle w:val="Style13ptBold"/>
          <w:rFonts w:asciiTheme="majorHAnsi" w:hAnsiTheme="majorHAnsi"/>
          <w:sz w:val="20"/>
          <w:szCs w:val="20"/>
        </w:rPr>
        <w:t>In</w:t>
      </w:r>
      <w:proofErr w:type="gramEnd"/>
      <w:r w:rsidRPr="006F1015">
        <w:rPr>
          <w:rStyle w:val="Style13ptBold"/>
          <w:rFonts w:asciiTheme="majorHAnsi" w:hAnsiTheme="majorHAnsi"/>
          <w:sz w:val="20"/>
          <w:szCs w:val="20"/>
        </w:rPr>
        <w:t xml:space="preserve"> the Calling Out Culture, and violence against women. She has co-written three books on reproductive justice, including a primer, Reproductive Justice: An Introduction, co-written with Rickie </w:t>
      </w:r>
      <w:proofErr w:type="spellStart"/>
      <w:r w:rsidRPr="006F1015">
        <w:rPr>
          <w:rStyle w:val="Style13ptBold"/>
          <w:rFonts w:asciiTheme="majorHAnsi" w:hAnsiTheme="majorHAnsi"/>
          <w:sz w:val="20"/>
          <w:szCs w:val="20"/>
        </w:rPr>
        <w:t>Solinger</w:t>
      </w:r>
      <w:proofErr w:type="spellEnd"/>
      <w:r w:rsidRPr="006F1015">
        <w:rPr>
          <w:rStyle w:val="Style13ptBold"/>
          <w:rFonts w:asciiTheme="majorHAnsi" w:hAnsiTheme="majorHAnsi"/>
          <w:sz w:val="20"/>
          <w:szCs w:val="20"/>
        </w:rPr>
        <w:t xml:space="preserve"> and published in 2017. Her latest book is the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20th anniversary anthology, Radical Reproductive Justice, co-edited by Lynn Roberts, Erika </w:t>
      </w:r>
      <w:proofErr w:type="spellStart"/>
      <w:r w:rsidRPr="006F1015">
        <w:rPr>
          <w:rStyle w:val="Style13ptBold"/>
          <w:rFonts w:asciiTheme="majorHAnsi" w:hAnsiTheme="majorHAnsi"/>
          <w:sz w:val="20"/>
          <w:szCs w:val="20"/>
        </w:rPr>
        <w:t>Derkas</w:t>
      </w:r>
      <w:proofErr w:type="spellEnd"/>
      <w:r w:rsidRPr="006F1015">
        <w:rPr>
          <w:rStyle w:val="Style13ptBold"/>
          <w:rFonts w:asciiTheme="majorHAnsi" w:hAnsiTheme="majorHAnsi"/>
          <w:sz w:val="20"/>
          <w:szCs w:val="20"/>
        </w:rPr>
        <w:t xml:space="preserve">, Whitney Peoples, and Pamela Bridgewater- </w:t>
      </w:r>
      <w:proofErr w:type="spellStart"/>
      <w:r w:rsidRPr="006F1015">
        <w:rPr>
          <w:rStyle w:val="Style13ptBold"/>
          <w:rFonts w:asciiTheme="majorHAnsi" w:hAnsiTheme="majorHAnsi"/>
          <w:sz w:val="20"/>
          <w:szCs w:val="20"/>
        </w:rPr>
        <w:t>Toure</w:t>
      </w:r>
      <w:proofErr w:type="spellEnd"/>
      <w:r w:rsidRPr="006F1015">
        <w:rPr>
          <w:rStyle w:val="Style13ptBold"/>
          <w:rFonts w:asciiTheme="majorHAnsi" w:hAnsiTheme="majorHAnsi"/>
          <w:sz w:val="20"/>
          <w:szCs w:val="20"/>
        </w:rPr>
        <w:t>, also published in 2017. She was a Visiting Professor in Women’s Studies at Hampshire College 2017–2018., Reproductive Justice as Intersectional Feminist Activism, Souls, 19:3, 286-314, JKS)</w:t>
      </w:r>
    </w:p>
    <w:p w14:paraId="6286AB41" w14:textId="77777777" w:rsidR="00C857D1" w:rsidRPr="006F1015" w:rsidRDefault="00C857D1" w:rsidP="00C857D1">
      <w:pPr>
        <w:rPr>
          <w:rFonts w:asciiTheme="majorHAnsi" w:hAnsiTheme="majorHAnsi"/>
          <w:sz w:val="16"/>
        </w:rPr>
      </w:pPr>
      <w:r w:rsidRPr="006F1015">
        <w:rPr>
          <w:rStyle w:val="StyleUnderline"/>
          <w:rFonts w:asciiTheme="majorHAnsi" w:hAnsiTheme="majorHAnsi"/>
        </w:rPr>
        <w:t xml:space="preserve">Instead, I developed my radical feminism within Black, nationalist spaces because of my work on ending sexual violence in the African American community at the D.C. Rape Crisis Center in the 1970s. I was also a member of the National Black United Front Women’s Committee, working with experienced sisters like Safiya Bandele, </w:t>
      </w:r>
      <w:proofErr w:type="spellStart"/>
      <w:r w:rsidRPr="006F1015">
        <w:rPr>
          <w:rStyle w:val="StyleUnderline"/>
          <w:rFonts w:asciiTheme="majorHAnsi" w:hAnsiTheme="majorHAnsi"/>
        </w:rPr>
        <w:t>Nkenge</w:t>
      </w:r>
      <w:proofErr w:type="spellEnd"/>
      <w:r w:rsidRPr="006F1015">
        <w:rPr>
          <w:rStyle w:val="StyleUnderline"/>
          <w:rFonts w:asciiTheme="majorHAnsi" w:hAnsiTheme="majorHAnsi"/>
        </w:rPr>
        <w:t xml:space="preserve"> </w:t>
      </w:r>
      <w:proofErr w:type="spellStart"/>
      <w:r w:rsidRPr="006F1015">
        <w:rPr>
          <w:rStyle w:val="StyleUnderline"/>
          <w:rFonts w:asciiTheme="majorHAnsi" w:hAnsiTheme="majorHAnsi"/>
        </w:rPr>
        <w:t>Toure</w:t>
      </w:r>
      <w:proofErr w:type="spellEnd"/>
      <w:r w:rsidRPr="006F1015">
        <w:rPr>
          <w:rStyle w:val="StyleUnderline"/>
          <w:rFonts w:asciiTheme="majorHAnsi" w:hAnsiTheme="majorHAnsi"/>
        </w:rPr>
        <w:t xml:space="preserve">, </w:t>
      </w:r>
      <w:proofErr w:type="spellStart"/>
      <w:r w:rsidRPr="006F1015">
        <w:rPr>
          <w:rStyle w:val="StyleUnderline"/>
          <w:rFonts w:asciiTheme="majorHAnsi" w:hAnsiTheme="majorHAnsi"/>
        </w:rPr>
        <w:t>Andrée</w:t>
      </w:r>
      <w:proofErr w:type="spellEnd"/>
      <w:r w:rsidRPr="006F1015">
        <w:rPr>
          <w:rStyle w:val="StyleUnderline"/>
          <w:rFonts w:asciiTheme="majorHAnsi" w:hAnsiTheme="majorHAnsi"/>
        </w:rPr>
        <w:t xml:space="preserve"> Nicola McLaughlin, </w:t>
      </w:r>
      <w:proofErr w:type="spellStart"/>
      <w:r w:rsidRPr="006F1015">
        <w:rPr>
          <w:rStyle w:val="StyleUnderline"/>
          <w:rFonts w:asciiTheme="majorHAnsi" w:hAnsiTheme="majorHAnsi"/>
        </w:rPr>
        <w:t>Jamala</w:t>
      </w:r>
      <w:proofErr w:type="spellEnd"/>
      <w:r w:rsidRPr="006F1015">
        <w:rPr>
          <w:rStyle w:val="StyleUnderline"/>
          <w:rFonts w:asciiTheme="majorHAnsi" w:hAnsiTheme="majorHAnsi"/>
        </w:rPr>
        <w:t xml:space="preserve"> Rogers, and Barbara </w:t>
      </w:r>
      <w:proofErr w:type="spellStart"/>
      <w:r w:rsidRPr="006F1015">
        <w:rPr>
          <w:rStyle w:val="StyleUnderline"/>
          <w:rFonts w:asciiTheme="majorHAnsi" w:hAnsiTheme="majorHAnsi"/>
        </w:rPr>
        <w:t>Omolade</w:t>
      </w:r>
      <w:proofErr w:type="spellEnd"/>
      <w:r w:rsidRPr="006F1015">
        <w:rPr>
          <w:rStyle w:val="StyleUnderline"/>
          <w:rFonts w:asciiTheme="majorHAnsi" w:hAnsiTheme="majorHAnsi"/>
        </w:rPr>
        <w:t>.</w:t>
      </w:r>
      <w:r w:rsidRPr="006F1015">
        <w:rPr>
          <w:rFonts w:asciiTheme="majorHAnsi" w:hAnsiTheme="majorHAnsi"/>
          <w:sz w:val="16"/>
        </w:rPr>
        <w:t xml:space="preserve"> </w:t>
      </w:r>
      <w:proofErr w:type="spellStart"/>
      <w:r w:rsidRPr="006F1015">
        <w:rPr>
          <w:rFonts w:asciiTheme="majorHAnsi" w:hAnsiTheme="majorHAnsi"/>
          <w:sz w:val="16"/>
        </w:rPr>
        <w:t>Nkenge</w:t>
      </w:r>
      <w:proofErr w:type="spellEnd"/>
      <w:r w:rsidRPr="006F1015">
        <w:rPr>
          <w:rFonts w:asciiTheme="majorHAnsi" w:hAnsiTheme="majorHAnsi"/>
          <w:sz w:val="16"/>
        </w:rPr>
        <w:t xml:space="preserve">, a former member of the Black Panther Party, recruited me to the Rape Crisis Center, demonstrating her intersectional experiences combining the struggles against white supremacy and sexual violence. </w:t>
      </w:r>
      <w:r w:rsidRPr="008D6EDE">
        <w:rPr>
          <w:rStyle w:val="StyleUnderline"/>
          <w:rFonts w:asciiTheme="majorHAnsi" w:hAnsiTheme="majorHAnsi"/>
          <w:highlight w:val="green"/>
        </w:rPr>
        <w:t>Black nationalist spaces presented little support for addressing intra-racial sexual violence</w:t>
      </w:r>
      <w:r w:rsidRPr="006F1015">
        <w:rPr>
          <w:rFonts w:asciiTheme="majorHAnsi" w:hAnsiTheme="majorHAnsi"/>
          <w:sz w:val="16"/>
        </w:rPr>
        <w:t xml:space="preserve">. </w:t>
      </w:r>
      <w:r w:rsidRPr="008D6EDE">
        <w:rPr>
          <w:rStyle w:val="StyleUnderline"/>
          <w:rFonts w:asciiTheme="majorHAnsi" w:hAnsiTheme="majorHAnsi"/>
          <w:highlight w:val="green"/>
        </w:rPr>
        <w:t>Often</w:t>
      </w:r>
      <w:r w:rsidRPr="006F1015">
        <w:rPr>
          <w:rFonts w:asciiTheme="majorHAnsi" w:hAnsiTheme="majorHAnsi"/>
          <w:sz w:val="16"/>
        </w:rPr>
        <w:t xml:space="preserve">, we were </w:t>
      </w:r>
      <w:r w:rsidRPr="008D6EDE">
        <w:rPr>
          <w:rStyle w:val="StyleUnderline"/>
          <w:rFonts w:asciiTheme="majorHAnsi" w:hAnsiTheme="majorHAnsi"/>
          <w:highlight w:val="green"/>
        </w:rPr>
        <w:t>shouted down</w:t>
      </w:r>
      <w:r w:rsidRPr="008D6EDE">
        <w:rPr>
          <w:rFonts w:asciiTheme="majorHAnsi" w:hAnsiTheme="majorHAnsi"/>
          <w:sz w:val="16"/>
          <w:highlight w:val="green"/>
        </w:rPr>
        <w:t xml:space="preserve"> </w:t>
      </w:r>
      <w:r w:rsidRPr="006F1015">
        <w:rPr>
          <w:rFonts w:asciiTheme="majorHAnsi" w:hAnsiTheme="majorHAnsi"/>
          <w:sz w:val="16"/>
        </w:rPr>
        <w:t xml:space="preserve">by men and women </w:t>
      </w:r>
      <w:r w:rsidRPr="008D6EDE">
        <w:rPr>
          <w:rStyle w:val="StyleUnderline"/>
          <w:rFonts w:asciiTheme="majorHAnsi" w:hAnsiTheme="majorHAnsi"/>
          <w:highlight w:val="green"/>
        </w:rPr>
        <w:t>for confronting the masculinist ideologies and behaviors of Black nationalists</w:t>
      </w:r>
      <w:r w:rsidRPr="006F1015">
        <w:rPr>
          <w:rFonts w:asciiTheme="majorHAnsi" w:hAnsiTheme="majorHAnsi"/>
          <w:sz w:val="16"/>
        </w:rPr>
        <w:t xml:space="preserve">. Other times we were patronizingly ignored, at least until we revealed patterns of misogyny and sexual abuse within Black nationalist formations. Many of the </w:t>
      </w:r>
      <w:r w:rsidRPr="008D6EDE">
        <w:rPr>
          <w:rStyle w:val="StyleUnderline"/>
          <w:rFonts w:asciiTheme="majorHAnsi" w:hAnsiTheme="majorHAnsi"/>
          <w:highlight w:val="green"/>
        </w:rPr>
        <w:t>male activists and scholars</w:t>
      </w:r>
      <w:r w:rsidRPr="008D6EDE">
        <w:rPr>
          <w:rFonts w:asciiTheme="majorHAnsi" w:hAnsiTheme="majorHAnsi"/>
          <w:sz w:val="16"/>
          <w:highlight w:val="green"/>
        </w:rPr>
        <w:t xml:space="preserve"> </w:t>
      </w:r>
      <w:r w:rsidRPr="006F1015">
        <w:rPr>
          <w:rFonts w:asciiTheme="majorHAnsi" w:hAnsiTheme="majorHAnsi"/>
          <w:sz w:val="16"/>
        </w:rPr>
        <w:t xml:space="preserve">within these formations </w:t>
      </w:r>
      <w:r w:rsidRPr="008D6EDE">
        <w:rPr>
          <w:rStyle w:val="StyleUnderline"/>
          <w:rFonts w:asciiTheme="majorHAnsi" w:hAnsiTheme="majorHAnsi"/>
          <w:highlight w:val="green"/>
        </w:rPr>
        <w:t>scoffed at the idea that there was anything problematic about a Black patriarchy.</w:t>
      </w:r>
      <w:r w:rsidRPr="006F1015">
        <w:rPr>
          <w:rFonts w:asciiTheme="majorHAnsi" w:hAnsiTheme="majorHAnsi"/>
          <w:sz w:val="16"/>
        </w:rPr>
        <w:t xml:space="preserve"> As </w:t>
      </w:r>
      <w:r w:rsidRPr="008D6EDE">
        <w:rPr>
          <w:rStyle w:val="StyleUnderline"/>
          <w:rFonts w:asciiTheme="majorHAnsi" w:hAnsiTheme="majorHAnsi"/>
          <w:highlight w:val="green"/>
        </w:rPr>
        <w:t>Black women</w:t>
      </w:r>
      <w:r w:rsidRPr="008D6EDE">
        <w:rPr>
          <w:rFonts w:asciiTheme="majorHAnsi" w:hAnsiTheme="majorHAnsi"/>
          <w:sz w:val="16"/>
          <w:highlight w:val="green"/>
        </w:rPr>
        <w:t xml:space="preserve"> </w:t>
      </w:r>
      <w:r w:rsidRPr="006F1015">
        <w:rPr>
          <w:rFonts w:asciiTheme="majorHAnsi" w:hAnsiTheme="majorHAnsi"/>
          <w:sz w:val="16"/>
        </w:rPr>
        <w:t xml:space="preserve">developing our feminist consciousness, we </w:t>
      </w:r>
      <w:r w:rsidRPr="008D6EDE">
        <w:rPr>
          <w:rStyle w:val="StyleUnderline"/>
          <w:rFonts w:asciiTheme="majorHAnsi" w:hAnsiTheme="majorHAnsi"/>
          <w:highlight w:val="green"/>
        </w:rPr>
        <w:t>argued that one of the keys to defeating white supremacy was dismantling patriarchy, not Black masculinity</w:t>
      </w:r>
      <w:r w:rsidRPr="006F1015">
        <w:rPr>
          <w:rFonts w:asciiTheme="majorHAnsi" w:hAnsiTheme="majorHAnsi"/>
          <w:sz w:val="16"/>
        </w:rPr>
        <w:t xml:space="preserve">, to no avail. </w:t>
      </w:r>
      <w:r w:rsidRPr="006F1015">
        <w:rPr>
          <w:rStyle w:val="StyleUnderline"/>
          <w:rFonts w:asciiTheme="majorHAnsi" w:hAnsiTheme="majorHAnsi"/>
        </w:rPr>
        <w:t>The “</w:t>
      </w:r>
      <w:proofErr w:type="spellStart"/>
      <w:r w:rsidRPr="006F1015">
        <w:rPr>
          <w:rStyle w:val="StyleUnderline"/>
          <w:rFonts w:asciiTheme="majorHAnsi" w:hAnsiTheme="majorHAnsi"/>
        </w:rPr>
        <w:t>brothas</w:t>
      </w:r>
      <w:proofErr w:type="spellEnd"/>
      <w:r w:rsidRPr="006F1015">
        <w:rPr>
          <w:rStyle w:val="StyleUnderline"/>
          <w:rFonts w:asciiTheme="majorHAnsi" w:hAnsiTheme="majorHAnsi"/>
        </w:rPr>
        <w:t>” could not explain how a Black revolution could be successful when one half of the revolutionary forces was unaccountably brutalizing the other half through rape, battering, and childhood sexual abuse</w:t>
      </w:r>
      <w:r w:rsidRPr="006F1015">
        <w:rPr>
          <w:rFonts w:asciiTheme="majorHAnsi" w:hAnsiTheme="majorHAnsi"/>
          <w:sz w:val="16"/>
        </w:rPr>
        <w:t xml:space="preserve">. Michele Wallace emphasized this contradiction in her controversial 1978 book, Black </w:t>
      </w:r>
      <w:proofErr w:type="gramStart"/>
      <w:r w:rsidRPr="006F1015">
        <w:rPr>
          <w:rFonts w:asciiTheme="majorHAnsi" w:hAnsiTheme="majorHAnsi"/>
          <w:sz w:val="16"/>
        </w:rPr>
        <w:t>Macho</w:t>
      </w:r>
      <w:proofErr w:type="gramEnd"/>
      <w:r w:rsidRPr="006F1015">
        <w:rPr>
          <w:rFonts w:asciiTheme="majorHAnsi" w:hAnsiTheme="majorHAnsi"/>
          <w:sz w:val="16"/>
        </w:rPr>
        <w:t xml:space="preserve"> and the Myth of the Superwoman, that critiqued the misogyny of Black nationalist movements.38 Even </w:t>
      </w:r>
      <w:r w:rsidRPr="008D6EDE">
        <w:rPr>
          <w:rStyle w:val="StyleUnderline"/>
          <w:rFonts w:asciiTheme="majorHAnsi" w:hAnsiTheme="majorHAnsi"/>
          <w:highlight w:val="green"/>
        </w:rPr>
        <w:t>Black women critics of feminism challenged misogyny within Black nationalist movements</w:t>
      </w:r>
      <w:r w:rsidRPr="006F1015">
        <w:rPr>
          <w:rFonts w:asciiTheme="majorHAnsi" w:hAnsiTheme="majorHAnsi"/>
          <w:sz w:val="16"/>
        </w:rPr>
        <w:t xml:space="preserve">. Linda LaRue, while bitterly caustic about the white liberalist wing of the women’s liberation movement, nevertheless accurately analyzed </w:t>
      </w:r>
      <w:proofErr w:type="gramStart"/>
      <w:r w:rsidRPr="006F1015">
        <w:rPr>
          <w:rFonts w:asciiTheme="majorHAnsi" w:hAnsiTheme="majorHAnsi"/>
          <w:sz w:val="16"/>
        </w:rPr>
        <w:t>that Black male expressions of territoriality</w:t>
      </w:r>
      <w:proofErr w:type="gramEnd"/>
      <w:r w:rsidRPr="006F1015">
        <w:rPr>
          <w:rFonts w:asciiTheme="majorHAnsi" w:hAnsiTheme="majorHAnsi"/>
          <w:sz w:val="16"/>
        </w:rPr>
        <w:t xml:space="preserve"> over Black women’s bodies was scarcely separable from the same patriarchal claims by white conservatives of the day.39</w:t>
      </w:r>
    </w:p>
    <w:p w14:paraId="6364C92F" w14:textId="77777777" w:rsidR="00C857D1" w:rsidRPr="00C84984" w:rsidRDefault="00C857D1" w:rsidP="00C857D1">
      <w:pPr>
        <w:rPr>
          <w:sz w:val="16"/>
        </w:rPr>
      </w:pPr>
    </w:p>
    <w:p w14:paraId="2C86F17C" w14:textId="77777777" w:rsidR="00C857D1" w:rsidRPr="006F1015" w:rsidRDefault="00C857D1" w:rsidP="00C857D1">
      <w:pPr>
        <w:pStyle w:val="Heading3"/>
        <w:rPr>
          <w:rFonts w:asciiTheme="majorHAnsi" w:hAnsiTheme="majorHAnsi"/>
        </w:rPr>
      </w:pPr>
      <w:r>
        <w:rPr>
          <w:rFonts w:asciiTheme="majorHAnsi" w:hAnsiTheme="majorHAnsi"/>
        </w:rPr>
        <w:lastRenderedPageBreak/>
        <w:t>AT: Movements</w:t>
      </w:r>
    </w:p>
    <w:p w14:paraId="4FEADA9E" w14:textId="698A2420" w:rsidR="00C857D1" w:rsidRPr="006F1015" w:rsidRDefault="00180C8E" w:rsidP="00C857D1">
      <w:pPr>
        <w:pStyle w:val="Heading4"/>
        <w:rPr>
          <w:rFonts w:asciiTheme="majorHAnsi" w:hAnsiTheme="majorHAnsi"/>
        </w:rPr>
      </w:pPr>
      <w:r>
        <w:rPr>
          <w:rFonts w:asciiTheme="majorHAnsi" w:hAnsiTheme="majorHAnsi"/>
        </w:rPr>
        <w:t>The aff s</w:t>
      </w:r>
      <w:r w:rsidR="00C857D1" w:rsidRPr="006F1015">
        <w:rPr>
          <w:rFonts w:asciiTheme="majorHAnsi" w:hAnsiTheme="majorHAnsi"/>
        </w:rPr>
        <w:t>purs movements/coalitions</w:t>
      </w:r>
    </w:p>
    <w:p w14:paraId="7FD1BE8E"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Ross 17</w:t>
      </w:r>
    </w:p>
    <w:p w14:paraId="2C8841A7" w14:textId="77777777" w:rsidR="00C857D1" w:rsidRPr="006F1015" w:rsidRDefault="00C857D1" w:rsidP="00C857D1">
      <w:pPr>
        <w:rPr>
          <w:rFonts w:asciiTheme="majorHAnsi" w:hAnsiTheme="majorHAnsi"/>
          <w:b/>
          <w:sz w:val="20"/>
          <w:szCs w:val="20"/>
        </w:rPr>
      </w:pPr>
      <w:r w:rsidRPr="006F1015">
        <w:rPr>
          <w:rStyle w:val="Style13ptBold"/>
          <w:rFonts w:asciiTheme="majorHAnsi" w:hAnsiTheme="majorHAnsi"/>
          <w:sz w:val="20"/>
          <w:szCs w:val="20"/>
        </w:rPr>
        <w:t xml:space="preserve">(Loretta J. Ross started her career in the women’s movement in the 1970s, working at the DC Rape Crisis Center, NOW, the National Black Women’s Health Project, and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Women of Color Reproductive Justice Collective, among other social justice organizations. She is one of the co-creators of the reproductive justice framework and has lectured extensively on human rights, racism, appropriate whiteness, Calling </w:t>
      </w:r>
      <w:proofErr w:type="gramStart"/>
      <w:r w:rsidRPr="006F1015">
        <w:rPr>
          <w:rStyle w:val="Style13ptBold"/>
          <w:rFonts w:asciiTheme="majorHAnsi" w:hAnsiTheme="majorHAnsi"/>
          <w:sz w:val="20"/>
          <w:szCs w:val="20"/>
        </w:rPr>
        <w:t>In</w:t>
      </w:r>
      <w:proofErr w:type="gramEnd"/>
      <w:r w:rsidRPr="006F1015">
        <w:rPr>
          <w:rStyle w:val="Style13ptBold"/>
          <w:rFonts w:asciiTheme="majorHAnsi" w:hAnsiTheme="majorHAnsi"/>
          <w:sz w:val="20"/>
          <w:szCs w:val="20"/>
        </w:rPr>
        <w:t xml:space="preserve"> the Calling Out Culture, and violence against women. She has co-written three books on reproductive justice, including a primer, Reproductive Justice: An Introduction, co-written with Rickie </w:t>
      </w:r>
      <w:proofErr w:type="spellStart"/>
      <w:r w:rsidRPr="006F1015">
        <w:rPr>
          <w:rStyle w:val="Style13ptBold"/>
          <w:rFonts w:asciiTheme="majorHAnsi" w:hAnsiTheme="majorHAnsi"/>
          <w:sz w:val="20"/>
          <w:szCs w:val="20"/>
        </w:rPr>
        <w:t>Solinger</w:t>
      </w:r>
      <w:proofErr w:type="spellEnd"/>
      <w:r w:rsidRPr="006F1015">
        <w:rPr>
          <w:rStyle w:val="Style13ptBold"/>
          <w:rFonts w:asciiTheme="majorHAnsi" w:hAnsiTheme="majorHAnsi"/>
          <w:sz w:val="20"/>
          <w:szCs w:val="20"/>
        </w:rPr>
        <w:t xml:space="preserve"> and published in 2017. Her latest book is the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20th anniversary anthology, Radical Reproductive Justice, co-edited by Lynn Roberts, Erika </w:t>
      </w:r>
      <w:proofErr w:type="spellStart"/>
      <w:r w:rsidRPr="006F1015">
        <w:rPr>
          <w:rStyle w:val="Style13ptBold"/>
          <w:rFonts w:asciiTheme="majorHAnsi" w:hAnsiTheme="majorHAnsi"/>
          <w:sz w:val="20"/>
          <w:szCs w:val="20"/>
        </w:rPr>
        <w:t>Derkas</w:t>
      </w:r>
      <w:proofErr w:type="spellEnd"/>
      <w:r w:rsidRPr="006F1015">
        <w:rPr>
          <w:rStyle w:val="Style13ptBold"/>
          <w:rFonts w:asciiTheme="majorHAnsi" w:hAnsiTheme="majorHAnsi"/>
          <w:sz w:val="20"/>
          <w:szCs w:val="20"/>
        </w:rPr>
        <w:t xml:space="preserve">, Whitney Peoples, and Pamela Bridgewater- </w:t>
      </w:r>
      <w:proofErr w:type="spellStart"/>
      <w:r w:rsidRPr="006F1015">
        <w:rPr>
          <w:rStyle w:val="Style13ptBold"/>
          <w:rFonts w:asciiTheme="majorHAnsi" w:hAnsiTheme="majorHAnsi"/>
          <w:sz w:val="20"/>
          <w:szCs w:val="20"/>
        </w:rPr>
        <w:t>Toure</w:t>
      </w:r>
      <w:proofErr w:type="spellEnd"/>
      <w:r w:rsidRPr="006F1015">
        <w:rPr>
          <w:rStyle w:val="Style13ptBold"/>
          <w:rFonts w:asciiTheme="majorHAnsi" w:hAnsiTheme="majorHAnsi"/>
          <w:sz w:val="20"/>
          <w:szCs w:val="20"/>
        </w:rPr>
        <w:t>, also published in 2017. She was a Visiting Professor in Women’s Studies at Hampshire College 2017–2018., Reproductive Justice as Intersectional Feminist Activism, Souls, 19:3, 286-314, JKS)</w:t>
      </w:r>
    </w:p>
    <w:p w14:paraId="024B6516" w14:textId="77777777" w:rsidR="00C857D1" w:rsidRPr="006F1015" w:rsidRDefault="00C857D1" w:rsidP="00C857D1">
      <w:pPr>
        <w:rPr>
          <w:rStyle w:val="StyleUnderline"/>
          <w:rFonts w:asciiTheme="majorHAnsi" w:hAnsiTheme="majorHAnsi"/>
        </w:rPr>
      </w:pPr>
      <w:r w:rsidRPr="006F1015">
        <w:rPr>
          <w:rStyle w:val="StyleUnderline"/>
          <w:rFonts w:asciiTheme="majorHAnsi" w:hAnsiTheme="majorHAnsi"/>
        </w:rPr>
        <w:t>After the initial conceptualization</w:t>
      </w:r>
      <w:r w:rsidRPr="006F1015">
        <w:rPr>
          <w:rFonts w:asciiTheme="majorHAnsi" w:hAnsiTheme="majorHAnsi"/>
          <w:sz w:val="14"/>
        </w:rPr>
        <w:t xml:space="preserve"> by Black feminists in 1994, </w:t>
      </w:r>
      <w:r w:rsidRPr="006F1015">
        <w:rPr>
          <w:rStyle w:val="StyleUnderline"/>
          <w:rFonts w:asciiTheme="majorHAnsi" w:hAnsiTheme="majorHAnsi"/>
        </w:rPr>
        <w:t>the first organization actively promoting reproductive justice was</w:t>
      </w:r>
      <w:r w:rsidRPr="006F1015">
        <w:rPr>
          <w:rFonts w:asciiTheme="majorHAnsi" w:hAnsiTheme="majorHAnsi"/>
          <w:sz w:val="14"/>
        </w:rPr>
        <w:t xml:space="preserve"> the </w:t>
      </w:r>
      <w:proofErr w:type="spellStart"/>
      <w:r w:rsidRPr="006F1015">
        <w:rPr>
          <w:rStyle w:val="StyleUnderline"/>
          <w:rFonts w:asciiTheme="majorHAnsi" w:hAnsiTheme="majorHAnsi"/>
        </w:rPr>
        <w:t>SisterSong</w:t>
      </w:r>
      <w:proofErr w:type="spellEnd"/>
      <w:r w:rsidRPr="006F1015">
        <w:rPr>
          <w:rFonts w:asciiTheme="majorHAnsi" w:hAnsiTheme="majorHAnsi"/>
          <w:sz w:val="14"/>
        </w:rPr>
        <w:t xml:space="preserve"> Women of Color Reproductive Justice Collective, founded in 1997 by Luz Rodriguez, then director of the Latina Roundtable on Health and Reproductive Rights.77 At its first national conference in 2003 at Spelman College, </w:t>
      </w:r>
      <w:proofErr w:type="spellStart"/>
      <w:r w:rsidRPr="008D6EDE">
        <w:rPr>
          <w:rStyle w:val="StyleUnderline"/>
          <w:rFonts w:asciiTheme="majorHAnsi" w:hAnsiTheme="majorHAnsi"/>
          <w:highlight w:val="green"/>
        </w:rPr>
        <w:t>SisterSong</w:t>
      </w:r>
      <w:proofErr w:type="spellEnd"/>
      <w:r w:rsidRPr="008D6EDE">
        <w:rPr>
          <w:rStyle w:val="StyleUnderline"/>
          <w:rFonts w:asciiTheme="majorHAnsi" w:hAnsiTheme="majorHAnsi"/>
          <w:highlight w:val="green"/>
        </w:rPr>
        <w:t xml:space="preserve"> invited women of color to consider whether reproductive justice could be used as an organizing strategy to build a new movement of women of color to exert power in the reproductive health and rights movements</w:t>
      </w:r>
      <w:r w:rsidRPr="006F1015">
        <w:rPr>
          <w:rFonts w:asciiTheme="majorHAnsi" w:hAnsiTheme="majorHAnsi"/>
          <w:sz w:val="14"/>
        </w:rPr>
        <w:t xml:space="preserve">. </w:t>
      </w:r>
      <w:r w:rsidRPr="008D6EDE">
        <w:rPr>
          <w:rStyle w:val="StyleUnderline"/>
          <w:rFonts w:asciiTheme="majorHAnsi" w:hAnsiTheme="majorHAnsi"/>
          <w:highlight w:val="green"/>
        </w:rPr>
        <w:t>Other</w:t>
      </w:r>
      <w:r w:rsidRPr="008D6EDE">
        <w:rPr>
          <w:rFonts w:asciiTheme="majorHAnsi" w:hAnsiTheme="majorHAnsi"/>
          <w:sz w:val="14"/>
          <w:highlight w:val="green"/>
        </w:rPr>
        <w:t xml:space="preserve"> </w:t>
      </w:r>
      <w:r w:rsidRPr="006F1015">
        <w:rPr>
          <w:rStyle w:val="StyleUnderline"/>
          <w:rFonts w:asciiTheme="majorHAnsi" w:hAnsiTheme="majorHAnsi"/>
        </w:rPr>
        <w:t xml:space="preserve">pre-existing </w:t>
      </w:r>
      <w:r w:rsidRPr="008D6EDE">
        <w:rPr>
          <w:rStyle w:val="StyleUnderline"/>
          <w:rFonts w:asciiTheme="majorHAnsi" w:hAnsiTheme="majorHAnsi"/>
          <w:highlight w:val="green"/>
        </w:rPr>
        <w:t>organizations</w:t>
      </w:r>
      <w:r w:rsidRPr="006F1015">
        <w:rPr>
          <w:rStyle w:val="StyleUnderline"/>
          <w:rFonts w:asciiTheme="majorHAnsi" w:hAnsiTheme="majorHAnsi"/>
        </w:rPr>
        <w:t xml:space="preserve">, such as Asian and Pacific Islanders for Reproductive Health (now Forward Together), the National Latina Institute for Reproductive Health, the Native American Women’s Health Education Resource Center, and </w:t>
      </w:r>
      <w:proofErr w:type="spellStart"/>
      <w:r w:rsidRPr="006F1015">
        <w:rPr>
          <w:rStyle w:val="StyleUnderline"/>
          <w:rFonts w:asciiTheme="majorHAnsi" w:hAnsiTheme="majorHAnsi"/>
        </w:rPr>
        <w:t>SisterLove</w:t>
      </w:r>
      <w:proofErr w:type="spellEnd"/>
      <w:r w:rsidRPr="006F1015">
        <w:rPr>
          <w:rStyle w:val="StyleUnderline"/>
          <w:rFonts w:asciiTheme="majorHAnsi" w:hAnsiTheme="majorHAnsi"/>
        </w:rPr>
        <w:t xml:space="preserve"> (an HIV/AIDs organization</w:t>
      </w:r>
      <w:r w:rsidRPr="006F1015">
        <w:rPr>
          <w:rFonts w:asciiTheme="majorHAnsi" w:hAnsiTheme="majorHAnsi"/>
          <w:sz w:val="14"/>
        </w:rPr>
        <w:t xml:space="preserve">), </w:t>
      </w:r>
      <w:r w:rsidRPr="008D6EDE">
        <w:rPr>
          <w:rStyle w:val="StyleUnderline"/>
          <w:rFonts w:asciiTheme="majorHAnsi" w:hAnsiTheme="majorHAnsi"/>
          <w:highlight w:val="green"/>
        </w:rPr>
        <w:t>quickly incorporated the framework</w:t>
      </w:r>
      <w:r w:rsidRPr="006F1015">
        <w:rPr>
          <w:rFonts w:asciiTheme="majorHAnsi" w:hAnsiTheme="majorHAnsi"/>
          <w:sz w:val="14"/>
        </w:rPr>
        <w:t xml:space="preserve">. Over the next decade, women of color developed or reformulated new formations like California Latinas for Reproductive Justice, SPARK Repro- </w:t>
      </w:r>
      <w:proofErr w:type="spellStart"/>
      <w:r w:rsidRPr="006F1015">
        <w:rPr>
          <w:rFonts w:asciiTheme="majorHAnsi" w:hAnsiTheme="majorHAnsi"/>
          <w:sz w:val="14"/>
        </w:rPr>
        <w:t>ductive</w:t>
      </w:r>
      <w:proofErr w:type="spellEnd"/>
      <w:r w:rsidRPr="006F1015">
        <w:rPr>
          <w:rFonts w:asciiTheme="majorHAnsi" w:hAnsiTheme="majorHAnsi"/>
          <w:sz w:val="14"/>
        </w:rPr>
        <w:t xml:space="preserve"> Justice NOW!, Black Women for Reproductive Justice, the National Asian Pacific American Women’s Forum, New Voices Pittsburgh for Reproductive Justice, and the Milwaukee Reproductive Justice Collective, among others.78 </w:t>
      </w:r>
      <w:r w:rsidRPr="008D6EDE">
        <w:rPr>
          <w:rStyle w:val="StyleUnderline"/>
          <w:rFonts w:asciiTheme="majorHAnsi" w:hAnsiTheme="majorHAnsi"/>
          <w:highlight w:val="green"/>
        </w:rPr>
        <w:t>Through building collectives, organizations, and alliances, women of color activists successfully,</w:t>
      </w:r>
      <w:r w:rsidRPr="008D6EDE">
        <w:rPr>
          <w:rFonts w:asciiTheme="majorHAnsi" w:hAnsiTheme="majorHAnsi"/>
          <w:sz w:val="14"/>
          <w:highlight w:val="green"/>
        </w:rPr>
        <w:t xml:space="preserve"> </w:t>
      </w:r>
      <w:r w:rsidRPr="006F1015">
        <w:rPr>
          <w:rFonts w:asciiTheme="majorHAnsi" w:hAnsiTheme="majorHAnsi"/>
          <w:sz w:val="14"/>
        </w:rPr>
        <w:t xml:space="preserve">if inadvertently, </w:t>
      </w:r>
      <w:r w:rsidRPr="008D6EDE">
        <w:rPr>
          <w:rStyle w:val="StyleUnderline"/>
          <w:rFonts w:asciiTheme="majorHAnsi" w:hAnsiTheme="majorHAnsi"/>
          <w:highlight w:val="green"/>
        </w:rPr>
        <w:t>overwhelmed the pro-choice framework through political synergy by radical women of color and white women in activist and academic arenas who insisted on anti-imperialist and anti-racist analyses of reproductive politics.</w:t>
      </w:r>
      <w:r w:rsidRPr="008D6EDE">
        <w:rPr>
          <w:rFonts w:asciiTheme="majorHAnsi" w:hAnsiTheme="majorHAnsi"/>
          <w:sz w:val="14"/>
          <w:highlight w:val="green"/>
        </w:rPr>
        <w:t xml:space="preserve"> </w:t>
      </w:r>
      <w:r w:rsidRPr="006F1015">
        <w:rPr>
          <w:rFonts w:asciiTheme="majorHAnsi" w:hAnsiTheme="majorHAnsi"/>
          <w:sz w:val="14"/>
        </w:rPr>
        <w:t xml:space="preserve">By including but not relying solely on social media strategies, cam- </w:t>
      </w:r>
      <w:proofErr w:type="spellStart"/>
      <w:r w:rsidRPr="006F1015">
        <w:rPr>
          <w:rFonts w:asciiTheme="majorHAnsi" w:hAnsiTheme="majorHAnsi"/>
          <w:sz w:val="14"/>
        </w:rPr>
        <w:t>paigns</w:t>
      </w:r>
      <w:proofErr w:type="spellEnd"/>
      <w:r w:rsidRPr="006F1015">
        <w:rPr>
          <w:rFonts w:asciiTheme="majorHAnsi" w:hAnsiTheme="majorHAnsi"/>
          <w:sz w:val="14"/>
        </w:rPr>
        <w:t xml:space="preserve"> by women of color changed policies, defeated legislation, and re-centered critical battles, such as eliminating the Hyde Amendment.79 The year 1994 was </w:t>
      </w:r>
      <w:r w:rsidRPr="006F1015">
        <w:rPr>
          <w:rStyle w:val="StyleUnderline"/>
          <w:rFonts w:asciiTheme="majorHAnsi" w:hAnsiTheme="majorHAnsi"/>
        </w:rPr>
        <w:t>a significant conceptual moment for launching generic leader- ship in reproductive politics</w:t>
      </w:r>
      <w:r w:rsidRPr="006F1015">
        <w:rPr>
          <w:rFonts w:asciiTheme="majorHAnsi" w:hAnsiTheme="majorHAnsi"/>
          <w:sz w:val="14"/>
        </w:rPr>
        <w:t>, described by Barbara Ransby as a “‘</w:t>
      </w:r>
      <w:r w:rsidRPr="006F1015">
        <w:rPr>
          <w:rStyle w:val="StyleUnderline"/>
          <w:rFonts w:asciiTheme="majorHAnsi" w:hAnsiTheme="majorHAnsi"/>
        </w:rPr>
        <w:t>A process of social influence in which a person can enlist the aid and support of others in the accomplishment of a common task’—and a confidence in the wisdom of ordinary people to define their problems and imagine solution[s].”</w:t>
      </w:r>
      <w:r w:rsidRPr="006F1015">
        <w:rPr>
          <w:rFonts w:asciiTheme="majorHAnsi" w:hAnsiTheme="majorHAnsi"/>
          <w:sz w:val="14"/>
        </w:rPr>
        <w:t>80 In analyzing SNCC organizer Ella Baker’s leadership style, Ransby quotes Antonio Gramsci who said, “</w:t>
      </w:r>
      <w:r w:rsidRPr="006F1015">
        <w:rPr>
          <w:rStyle w:val="StyleUnderline"/>
          <w:rFonts w:asciiTheme="majorHAnsi" w:hAnsiTheme="majorHAnsi"/>
        </w:rPr>
        <w:t xml:space="preserve">The mode of being of the new intellectual can no longer consist in elegance, which is an exterior and momentary mover of feelings and passions, but in </w:t>
      </w:r>
      <w:r w:rsidRPr="008D6EDE">
        <w:rPr>
          <w:rStyle w:val="StyleUnderline"/>
          <w:rFonts w:asciiTheme="majorHAnsi" w:hAnsiTheme="majorHAnsi"/>
          <w:highlight w:val="green"/>
        </w:rPr>
        <w:t>active participation in practical life, as constructor, organizer, ‘permanent persuader’ not just a simple orator</w:t>
      </w:r>
      <w:r w:rsidRPr="006F1015">
        <w:rPr>
          <w:rStyle w:val="StyleUnderline"/>
          <w:rFonts w:asciiTheme="majorHAnsi" w:hAnsiTheme="majorHAnsi"/>
        </w:rPr>
        <w:t xml:space="preserve">.”81 The collective birthing and propagating of the reproductive justice framework demonstrated that </w:t>
      </w:r>
      <w:r w:rsidRPr="008D6EDE">
        <w:rPr>
          <w:rStyle w:val="StyleUnderline"/>
          <w:rFonts w:asciiTheme="majorHAnsi" w:hAnsiTheme="majorHAnsi"/>
          <w:highlight w:val="green"/>
        </w:rPr>
        <w:t>a powerful social justice movement could organize around an idea</w:t>
      </w:r>
      <w:r w:rsidRPr="006F1015">
        <w:rPr>
          <w:rStyle w:val="StyleUnderline"/>
          <w:rFonts w:asciiTheme="majorHAnsi" w:hAnsiTheme="majorHAnsi"/>
        </w:rPr>
        <w:t>, not only a charismatic individual.</w:t>
      </w:r>
    </w:p>
    <w:p w14:paraId="2171A010" w14:textId="77777777" w:rsidR="00C857D1" w:rsidRPr="005C2A02" w:rsidRDefault="00C857D1" w:rsidP="00C857D1"/>
    <w:p w14:paraId="1F163998" w14:textId="77777777" w:rsidR="00C857D1" w:rsidRDefault="00C857D1" w:rsidP="00C857D1">
      <w:pPr>
        <w:pStyle w:val="Heading3"/>
      </w:pPr>
      <w:r>
        <w:lastRenderedPageBreak/>
        <w:t>Perm: Neolib</w:t>
      </w:r>
    </w:p>
    <w:p w14:paraId="32AC340B" w14:textId="77777777" w:rsidR="00C857D1" w:rsidRPr="006F1015" w:rsidRDefault="00C857D1" w:rsidP="00C857D1">
      <w:pPr>
        <w:pStyle w:val="Heading4"/>
        <w:rPr>
          <w:rFonts w:asciiTheme="majorHAnsi" w:hAnsiTheme="majorHAnsi"/>
        </w:rPr>
      </w:pPr>
      <w:r w:rsidRPr="006F1015">
        <w:rPr>
          <w:rFonts w:asciiTheme="majorHAnsi" w:hAnsiTheme="majorHAnsi"/>
        </w:rPr>
        <w:t>The alternative is worse. Anti-capitalist movements bolster gender-based oppression because feminized labor is rendered invisible.</w:t>
      </w:r>
    </w:p>
    <w:p w14:paraId="135549D7"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 xml:space="preserve">Coleman and </w:t>
      </w:r>
      <w:proofErr w:type="spellStart"/>
      <w:r w:rsidRPr="006F1015">
        <w:rPr>
          <w:rStyle w:val="Style13ptBold"/>
          <w:rFonts w:asciiTheme="majorHAnsi" w:hAnsiTheme="majorHAnsi"/>
        </w:rPr>
        <w:t>Bassi</w:t>
      </w:r>
      <w:proofErr w:type="spellEnd"/>
      <w:r w:rsidRPr="006F1015">
        <w:rPr>
          <w:rStyle w:val="Style13ptBold"/>
          <w:rFonts w:asciiTheme="majorHAnsi" w:hAnsiTheme="majorHAnsi"/>
        </w:rPr>
        <w:t xml:space="preserve"> 11</w:t>
      </w:r>
    </w:p>
    <w:p w14:paraId="49FE674A"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 xml:space="preserve">(Lara Montesinos, Serena A., June, University of Bristol, UK and University of Warwick, UK, Deconstructing Militant Manhood MASCULINITIES IN THE DISCIPLINING OF (ANTI-)GLOBALIZATION POLITICS, International Feminist Journal of Politics, 13:2, </w:t>
      </w:r>
      <w:proofErr w:type="spellStart"/>
      <w:r w:rsidRPr="006F1015">
        <w:rPr>
          <w:rStyle w:val="Style13ptBold"/>
          <w:rFonts w:asciiTheme="majorHAnsi" w:hAnsiTheme="majorHAnsi"/>
          <w:sz w:val="20"/>
          <w:szCs w:val="20"/>
        </w:rPr>
        <w:t>pgs</w:t>
      </w:r>
      <w:proofErr w:type="spellEnd"/>
      <w:r w:rsidRPr="006F1015">
        <w:rPr>
          <w:rStyle w:val="Style13ptBold"/>
          <w:rFonts w:asciiTheme="majorHAnsi" w:hAnsiTheme="majorHAnsi"/>
          <w:sz w:val="20"/>
          <w:szCs w:val="20"/>
        </w:rPr>
        <w:t xml:space="preserve"> 207-208, JKS)</w:t>
      </w:r>
    </w:p>
    <w:p w14:paraId="3FCD65D6" w14:textId="77777777" w:rsidR="00C857D1" w:rsidRPr="006F1015" w:rsidRDefault="00C857D1" w:rsidP="00C857D1">
      <w:pPr>
        <w:rPr>
          <w:rFonts w:asciiTheme="majorHAnsi" w:hAnsiTheme="majorHAnsi"/>
          <w:sz w:val="16"/>
        </w:rPr>
      </w:pPr>
      <w:r w:rsidRPr="008D6EDE">
        <w:rPr>
          <w:rStyle w:val="StyleUnderline"/>
          <w:rFonts w:asciiTheme="majorHAnsi" w:hAnsiTheme="majorHAnsi"/>
          <w:highlight w:val="green"/>
        </w:rPr>
        <w:t>Gendered hierarchies and cultural scripts are not a side issue for movements that</w:t>
      </w:r>
      <w:r w:rsidRPr="006F1015">
        <w:rPr>
          <w:rStyle w:val="StyleUnderline"/>
          <w:rFonts w:asciiTheme="majorHAnsi" w:hAnsiTheme="majorHAnsi"/>
        </w:rPr>
        <w:t xml:space="preserve"> </w:t>
      </w:r>
      <w:r w:rsidRPr="006F1015">
        <w:rPr>
          <w:rFonts w:asciiTheme="majorHAnsi" w:hAnsiTheme="majorHAnsi"/>
          <w:sz w:val="16"/>
        </w:rPr>
        <w:t>aim to</w:t>
      </w:r>
      <w:r w:rsidRPr="006F1015">
        <w:rPr>
          <w:rStyle w:val="StyleUnderline"/>
          <w:rFonts w:asciiTheme="majorHAnsi" w:hAnsiTheme="majorHAnsi"/>
        </w:rPr>
        <w:t xml:space="preserve"> </w:t>
      </w:r>
      <w:r w:rsidRPr="008D6EDE">
        <w:rPr>
          <w:rStyle w:val="StyleUnderline"/>
          <w:rFonts w:asciiTheme="majorHAnsi" w:hAnsiTheme="majorHAnsi"/>
          <w:highlight w:val="green"/>
        </w:rPr>
        <w:t>contest</w:t>
      </w:r>
      <w:r w:rsidRPr="006F1015">
        <w:rPr>
          <w:rFonts w:asciiTheme="majorHAnsi" w:hAnsiTheme="majorHAnsi"/>
          <w:sz w:val="16"/>
        </w:rPr>
        <w:t xml:space="preserve"> the </w:t>
      </w:r>
      <w:r w:rsidRPr="008D6EDE">
        <w:rPr>
          <w:rFonts w:asciiTheme="majorHAnsi" w:hAnsiTheme="majorHAnsi"/>
          <w:sz w:val="16"/>
          <w:highlight w:val="green"/>
        </w:rPr>
        <w:t>g</w:t>
      </w:r>
      <w:r w:rsidRPr="008D6EDE">
        <w:rPr>
          <w:rStyle w:val="StyleUnderline"/>
          <w:rFonts w:asciiTheme="majorHAnsi" w:hAnsiTheme="majorHAnsi"/>
          <w:highlight w:val="green"/>
        </w:rPr>
        <w:t>lobalization of capitalism</w:t>
      </w:r>
      <w:r w:rsidRPr="006F1015">
        <w:rPr>
          <w:rFonts w:asciiTheme="majorHAnsi" w:hAnsiTheme="majorHAnsi"/>
          <w:sz w:val="16"/>
        </w:rPr>
        <w:t xml:space="preserve">. Materialist feminists have highlighted how capitalism has relied upon concealed, underpaid or unpaid female </w:t>
      </w:r>
      <w:proofErr w:type="spellStart"/>
      <w:r w:rsidRPr="006F1015">
        <w:rPr>
          <w:rFonts w:asciiTheme="majorHAnsi" w:hAnsiTheme="majorHAnsi"/>
          <w:sz w:val="16"/>
        </w:rPr>
        <w:t>labour</w:t>
      </w:r>
      <w:proofErr w:type="spellEnd"/>
      <w:r w:rsidRPr="006F1015">
        <w:rPr>
          <w:rFonts w:asciiTheme="majorHAnsi" w:hAnsiTheme="majorHAnsi"/>
          <w:sz w:val="16"/>
        </w:rPr>
        <w:t xml:space="preserve"> (</w:t>
      </w:r>
      <w:proofErr w:type="gramStart"/>
      <w:r w:rsidRPr="006F1015">
        <w:rPr>
          <w:rFonts w:asciiTheme="majorHAnsi" w:hAnsiTheme="majorHAnsi"/>
          <w:sz w:val="16"/>
        </w:rPr>
        <w:t>e.g.</w:t>
      </w:r>
      <w:proofErr w:type="gramEnd"/>
      <w:r w:rsidRPr="006F1015">
        <w:rPr>
          <w:rFonts w:asciiTheme="majorHAnsi" w:hAnsiTheme="majorHAnsi"/>
          <w:sz w:val="16"/>
        </w:rPr>
        <w:t xml:space="preserve"> Eisenstein 1979; Barrett 1980; Fuentes and </w:t>
      </w:r>
      <w:proofErr w:type="spellStart"/>
      <w:r w:rsidRPr="006F1015">
        <w:rPr>
          <w:rFonts w:asciiTheme="majorHAnsi" w:hAnsiTheme="majorHAnsi"/>
          <w:sz w:val="16"/>
        </w:rPr>
        <w:t>Ehren</w:t>
      </w:r>
      <w:proofErr w:type="spellEnd"/>
      <w:r w:rsidRPr="006F1015">
        <w:rPr>
          <w:rFonts w:asciiTheme="majorHAnsi" w:hAnsiTheme="majorHAnsi"/>
          <w:sz w:val="16"/>
        </w:rPr>
        <w:t xml:space="preserve">- </w:t>
      </w:r>
      <w:proofErr w:type="spellStart"/>
      <w:r w:rsidRPr="006F1015">
        <w:rPr>
          <w:rFonts w:asciiTheme="majorHAnsi" w:hAnsiTheme="majorHAnsi"/>
          <w:sz w:val="16"/>
        </w:rPr>
        <w:t>reich</w:t>
      </w:r>
      <w:proofErr w:type="spellEnd"/>
      <w:r w:rsidRPr="006F1015">
        <w:rPr>
          <w:rFonts w:asciiTheme="majorHAnsi" w:hAnsiTheme="majorHAnsi"/>
          <w:sz w:val="16"/>
        </w:rPr>
        <w:t xml:space="preserve"> 1983). As Rosemary Hennessy (2000: 6) puts it, ‘</w:t>
      </w:r>
      <w:r w:rsidRPr="008D6EDE">
        <w:rPr>
          <w:rStyle w:val="StyleUnderline"/>
          <w:rFonts w:asciiTheme="majorHAnsi" w:hAnsiTheme="majorHAnsi"/>
          <w:highlight w:val="green"/>
        </w:rPr>
        <w:t>women provide most of the world’s socially necessary labo</w:t>
      </w:r>
      <w:r w:rsidRPr="006F1015">
        <w:rPr>
          <w:rStyle w:val="StyleUnderline"/>
          <w:rFonts w:asciiTheme="majorHAnsi" w:hAnsiTheme="majorHAnsi"/>
        </w:rPr>
        <w:t xml:space="preserve">r – that is, labor that is necessary to col- </w:t>
      </w:r>
      <w:proofErr w:type="spellStart"/>
      <w:r w:rsidRPr="006F1015">
        <w:rPr>
          <w:rStyle w:val="StyleUnderline"/>
          <w:rFonts w:asciiTheme="majorHAnsi" w:hAnsiTheme="majorHAnsi"/>
        </w:rPr>
        <w:t>lective</w:t>
      </w:r>
      <w:proofErr w:type="spellEnd"/>
      <w:r w:rsidRPr="006F1015">
        <w:rPr>
          <w:rStyle w:val="StyleUnderline"/>
          <w:rFonts w:asciiTheme="majorHAnsi" w:hAnsiTheme="majorHAnsi"/>
        </w:rPr>
        <w:t xml:space="preserve"> survival – </w:t>
      </w:r>
      <w:r w:rsidRPr="008D6EDE">
        <w:rPr>
          <w:rStyle w:val="StyleUnderline"/>
          <w:rFonts w:asciiTheme="majorHAnsi" w:hAnsiTheme="majorHAnsi"/>
          <w:highlight w:val="green"/>
        </w:rPr>
        <w:t>but much of it is rendered invisible, both in and outside the value system of commodity exchange</w:t>
      </w:r>
      <w:r w:rsidRPr="008D6EDE">
        <w:rPr>
          <w:rFonts w:asciiTheme="majorHAnsi" w:hAnsiTheme="majorHAnsi"/>
          <w:sz w:val="16"/>
          <w:highlight w:val="green"/>
        </w:rPr>
        <w:t>’</w:t>
      </w:r>
      <w:r w:rsidRPr="006F1015">
        <w:rPr>
          <w:rFonts w:asciiTheme="majorHAnsi" w:hAnsiTheme="majorHAnsi"/>
          <w:sz w:val="16"/>
        </w:rPr>
        <w:t>. Materialist analyses have also highlighted the relationship between heteronormative and capitalist social relations. Leslie Feinberg (1997: 231, see also Hennessy 1996), for example, theorizes the oppression of transgender people under capitalism through a Marxist analysis of how an ideology of binary gender became hegemonic with ‘the rise of private property, the male-dominated family and class divisions</w:t>
      </w:r>
      <w:proofErr w:type="gramStart"/>
      <w:r w:rsidRPr="006F1015">
        <w:rPr>
          <w:rFonts w:asciiTheme="majorHAnsi" w:hAnsiTheme="majorHAnsi"/>
          <w:sz w:val="16"/>
        </w:rPr>
        <w:t>’.</w:t>
      </w:r>
      <w:r w:rsidRPr="006F1015">
        <w:rPr>
          <w:rFonts w:asciiTheme="majorHAnsi" w:hAnsiTheme="majorHAnsi"/>
          <w:sz w:val="12"/>
        </w:rPr>
        <w:t>¶</w:t>
      </w:r>
      <w:proofErr w:type="gramEnd"/>
      <w:r w:rsidRPr="006F1015">
        <w:rPr>
          <w:rFonts w:asciiTheme="majorHAnsi" w:hAnsiTheme="majorHAnsi"/>
          <w:sz w:val="16"/>
        </w:rPr>
        <w:t xml:space="preserve"> Moreover, the power-laden performances through which gender is produced are intricately bound up with cultural scripts deployed in the imposition of capitalist relations across the world. J. K. Gibson-Graham (1996: 120–47), for instance, draws a parallel of globalization’s ‘tightly scripted narrative of differential power’ that celebrates ‘the inevitability of capitalist penetration’ in every corner of the world and the script that normalizes and naturalizes the rape of female bodies (1996: 120–1). Lara Coleman (2007) has explored how the violent imposition of neoliberal development in Colombia has </w:t>
      </w:r>
      <w:proofErr w:type="spellStart"/>
      <w:r w:rsidRPr="006F1015">
        <w:rPr>
          <w:rFonts w:asciiTheme="majorHAnsi" w:hAnsiTheme="majorHAnsi"/>
          <w:sz w:val="16"/>
        </w:rPr>
        <w:t>mobi</w:t>
      </w:r>
      <w:proofErr w:type="spellEnd"/>
      <w:r w:rsidRPr="006F1015">
        <w:rPr>
          <w:rFonts w:asciiTheme="majorHAnsi" w:hAnsiTheme="majorHAnsi"/>
          <w:sz w:val="16"/>
        </w:rPr>
        <w:t xml:space="preserve">- </w:t>
      </w:r>
      <w:proofErr w:type="spellStart"/>
      <w:r w:rsidRPr="006F1015">
        <w:rPr>
          <w:rFonts w:asciiTheme="majorHAnsi" w:hAnsiTheme="majorHAnsi"/>
          <w:sz w:val="16"/>
        </w:rPr>
        <w:t>lized</w:t>
      </w:r>
      <w:proofErr w:type="spellEnd"/>
      <w:r w:rsidRPr="006F1015">
        <w:rPr>
          <w:rFonts w:asciiTheme="majorHAnsi" w:hAnsiTheme="majorHAnsi"/>
          <w:sz w:val="16"/>
        </w:rPr>
        <w:t xml:space="preserve"> gendered imaginative geographies, through which spaces targeted for ‘civilizing’ interventions are marked out in terms of sub-ordinate gender identities counterposed to the identity of an ideal citizen cast in terms of a hegemonic, bourgeois-rational masculinity. Similarly, Penny </w:t>
      </w:r>
      <w:r w:rsidRPr="006F1015">
        <w:rPr>
          <w:rStyle w:val="StyleUnderline"/>
          <w:rFonts w:asciiTheme="majorHAnsi" w:hAnsiTheme="majorHAnsi"/>
        </w:rPr>
        <w:t xml:space="preserve">Griffin (2007) has highlighted the way in which </w:t>
      </w:r>
      <w:r w:rsidRPr="008D6EDE">
        <w:rPr>
          <w:rStyle w:val="StyleUnderline"/>
          <w:rFonts w:asciiTheme="majorHAnsi" w:hAnsiTheme="majorHAnsi"/>
          <w:highlight w:val="green"/>
        </w:rPr>
        <w:t xml:space="preserve">dominant forms of heterosexual masculinity mark out the norms of successful human </w:t>
      </w:r>
      <w:proofErr w:type="spellStart"/>
      <w:r w:rsidRPr="008D6EDE">
        <w:rPr>
          <w:rStyle w:val="StyleUnderline"/>
          <w:rFonts w:asciiTheme="majorHAnsi" w:hAnsiTheme="majorHAnsi"/>
          <w:highlight w:val="green"/>
        </w:rPr>
        <w:t>behaviour</w:t>
      </w:r>
      <w:proofErr w:type="spellEnd"/>
      <w:r w:rsidRPr="008D6EDE">
        <w:rPr>
          <w:rStyle w:val="StyleUnderline"/>
          <w:rFonts w:asciiTheme="majorHAnsi" w:hAnsiTheme="majorHAnsi"/>
          <w:highlight w:val="green"/>
        </w:rPr>
        <w:t xml:space="preserve"> reproduced in the neoliberal discourse of the World </w:t>
      </w:r>
      <w:proofErr w:type="gramStart"/>
      <w:r w:rsidRPr="008D6EDE">
        <w:rPr>
          <w:rStyle w:val="StyleUnderline"/>
          <w:rFonts w:asciiTheme="majorHAnsi" w:hAnsiTheme="majorHAnsi"/>
          <w:highlight w:val="green"/>
        </w:rPr>
        <w:t>Bank</w:t>
      </w:r>
      <w:r w:rsidRPr="006F1015">
        <w:rPr>
          <w:rStyle w:val="Emphasis"/>
          <w:rFonts w:asciiTheme="majorHAnsi" w:hAnsiTheme="majorHAnsi"/>
        </w:rPr>
        <w:t>.</w:t>
      </w:r>
      <w:r w:rsidRPr="006F1015">
        <w:rPr>
          <w:rStyle w:val="Emphasis"/>
          <w:rFonts w:asciiTheme="majorHAnsi" w:hAnsiTheme="majorHAnsi"/>
          <w:b w:val="0"/>
          <w:sz w:val="12"/>
        </w:rPr>
        <w:t>¶</w:t>
      </w:r>
      <w:proofErr w:type="gramEnd"/>
      <w:r w:rsidRPr="006F1015">
        <w:rPr>
          <w:rStyle w:val="Emphasis"/>
          <w:rFonts w:asciiTheme="majorHAnsi" w:hAnsiTheme="majorHAnsi"/>
        </w:rPr>
        <w:t xml:space="preserve"> The </w:t>
      </w:r>
      <w:r w:rsidRPr="008D6EDE">
        <w:rPr>
          <w:rStyle w:val="Emphasis"/>
          <w:rFonts w:asciiTheme="majorHAnsi" w:hAnsiTheme="majorHAnsi"/>
          <w:highlight w:val="green"/>
        </w:rPr>
        <w:t>reiteration of gendered cultural scripts within (anti-)globalization politics does not only shore up capitalism’s unequal effects on wome</w:t>
      </w:r>
      <w:r w:rsidRPr="006F1015">
        <w:rPr>
          <w:rStyle w:val="Emphasis"/>
          <w:rFonts w:asciiTheme="majorHAnsi" w:hAnsiTheme="majorHAnsi"/>
        </w:rPr>
        <w:t>n</w:t>
      </w:r>
      <w:r w:rsidRPr="006F1015">
        <w:rPr>
          <w:rFonts w:asciiTheme="majorHAnsi" w:hAnsiTheme="majorHAnsi"/>
          <w:sz w:val="16"/>
        </w:rPr>
        <w:t xml:space="preserve"> (cf. Sullivan 2005: 9</w:t>
      </w:r>
      <w:r w:rsidRPr="008D6EDE">
        <w:rPr>
          <w:rStyle w:val="Emphasis"/>
          <w:rFonts w:asciiTheme="majorHAnsi" w:hAnsiTheme="majorHAnsi"/>
          <w:highlight w:val="green"/>
        </w:rPr>
        <w:t xml:space="preserve">). It also bolsters other effects of gender-based oppression on women, transgender </w:t>
      </w:r>
      <w:proofErr w:type="gramStart"/>
      <w:r w:rsidRPr="008D6EDE">
        <w:rPr>
          <w:rStyle w:val="Emphasis"/>
          <w:rFonts w:asciiTheme="majorHAnsi" w:hAnsiTheme="majorHAnsi"/>
          <w:highlight w:val="green"/>
        </w:rPr>
        <w:t>people</w:t>
      </w:r>
      <w:proofErr w:type="gramEnd"/>
      <w:r w:rsidRPr="008D6EDE">
        <w:rPr>
          <w:rStyle w:val="Emphasis"/>
          <w:rFonts w:asciiTheme="majorHAnsi" w:hAnsiTheme="majorHAnsi"/>
          <w:highlight w:val="green"/>
        </w:rPr>
        <w:t xml:space="preserve"> and men with non-hegemonic gender performances</w:t>
      </w:r>
      <w:r w:rsidRPr="006F1015">
        <w:rPr>
          <w:rFonts w:asciiTheme="majorHAnsi" w:hAnsiTheme="majorHAnsi"/>
          <w:sz w:val="16"/>
        </w:rPr>
        <w:t xml:space="preserve">. Moreover, </w:t>
      </w:r>
      <w:r w:rsidRPr="008D6EDE">
        <w:rPr>
          <w:rStyle w:val="StyleUnderline"/>
          <w:rFonts w:asciiTheme="majorHAnsi" w:hAnsiTheme="majorHAnsi"/>
          <w:highlight w:val="green"/>
        </w:rPr>
        <w:t>this reiteration</w:t>
      </w:r>
      <w:r w:rsidRPr="006F1015">
        <w:rPr>
          <w:rStyle w:val="StyleUnderline"/>
          <w:rFonts w:asciiTheme="majorHAnsi" w:hAnsiTheme="majorHAnsi"/>
        </w:rPr>
        <w:t xml:space="preserve"> of hierarchically ordered gender identities </w:t>
      </w:r>
      <w:r w:rsidRPr="008D6EDE">
        <w:rPr>
          <w:rStyle w:val="StyleUnderline"/>
          <w:rFonts w:asciiTheme="majorHAnsi" w:hAnsiTheme="majorHAnsi"/>
          <w:highlight w:val="green"/>
        </w:rPr>
        <w:t>should be understood as reinforcing capitalist relations at a much deeper level</w:t>
      </w:r>
      <w:r w:rsidRPr="006F1015">
        <w:rPr>
          <w:rStyle w:val="StyleUnderline"/>
          <w:rFonts w:asciiTheme="majorHAnsi" w:hAnsiTheme="majorHAnsi"/>
        </w:rPr>
        <w:t xml:space="preserve">, in that </w:t>
      </w:r>
      <w:r w:rsidRPr="008D6EDE">
        <w:rPr>
          <w:rStyle w:val="StyleUnderline"/>
          <w:rFonts w:asciiTheme="majorHAnsi" w:hAnsiTheme="majorHAnsi"/>
          <w:highlight w:val="green"/>
        </w:rPr>
        <w:t>it restates the cultural scripts that capital deploys to normalize</w:t>
      </w:r>
      <w:r w:rsidRPr="006F1015">
        <w:rPr>
          <w:rStyle w:val="StyleUnderline"/>
          <w:rFonts w:asciiTheme="majorHAnsi" w:hAnsiTheme="majorHAnsi"/>
        </w:rPr>
        <w:t xml:space="preserve"> its interventions and policy ‘solutions</w:t>
      </w:r>
      <w:proofErr w:type="gramStart"/>
      <w:r w:rsidRPr="006F1015">
        <w:rPr>
          <w:rFonts w:asciiTheme="majorHAnsi" w:hAnsiTheme="majorHAnsi"/>
          <w:sz w:val="16"/>
        </w:rPr>
        <w:t>’.</w:t>
      </w:r>
      <w:r w:rsidRPr="006F1015">
        <w:rPr>
          <w:rFonts w:asciiTheme="majorHAnsi" w:hAnsiTheme="majorHAnsi"/>
          <w:sz w:val="12"/>
        </w:rPr>
        <w:t>¶</w:t>
      </w:r>
      <w:proofErr w:type="gramEnd"/>
      <w:r w:rsidRPr="006F1015">
        <w:rPr>
          <w:rFonts w:asciiTheme="majorHAnsi" w:hAnsiTheme="majorHAnsi"/>
          <w:sz w:val="16"/>
        </w:rPr>
        <w:t xml:space="preserve"> There is a circular element to this too. </w:t>
      </w:r>
      <w:r w:rsidRPr="008D6EDE">
        <w:rPr>
          <w:rStyle w:val="Emphasis"/>
          <w:rFonts w:asciiTheme="majorHAnsi" w:hAnsiTheme="majorHAnsi"/>
          <w:highlight w:val="green"/>
        </w:rPr>
        <w:t>Who is visible and who can speak within (anti-)globalization politics</w:t>
      </w:r>
      <w:r w:rsidRPr="006F1015">
        <w:rPr>
          <w:rFonts w:asciiTheme="majorHAnsi" w:hAnsiTheme="majorHAnsi"/>
          <w:sz w:val="16"/>
        </w:rPr>
        <w:t>, and which bodies are privileged or excluded</w:t>
      </w:r>
      <w:r w:rsidRPr="008D6EDE">
        <w:rPr>
          <w:rStyle w:val="Emphasis"/>
          <w:rFonts w:asciiTheme="majorHAnsi" w:hAnsiTheme="majorHAnsi"/>
          <w:highlight w:val="green"/>
        </w:rPr>
        <w:t>, derives from the gendered performance of ‘resistance</w:t>
      </w:r>
      <w:proofErr w:type="gramStart"/>
      <w:r w:rsidRPr="008D6EDE">
        <w:rPr>
          <w:rStyle w:val="Emphasis"/>
          <w:rFonts w:asciiTheme="majorHAnsi" w:hAnsiTheme="majorHAnsi"/>
          <w:highlight w:val="green"/>
        </w:rPr>
        <w:t>’.</w:t>
      </w:r>
      <w:proofErr w:type="gramEnd"/>
      <w:r w:rsidRPr="006F1015">
        <w:rPr>
          <w:rStyle w:val="Emphasis"/>
          <w:rFonts w:asciiTheme="majorHAnsi" w:hAnsiTheme="majorHAnsi"/>
        </w:rPr>
        <w:t xml:space="preserve"> </w:t>
      </w:r>
      <w:r w:rsidRPr="006F1015">
        <w:rPr>
          <w:rFonts w:asciiTheme="majorHAnsi" w:hAnsiTheme="majorHAnsi"/>
          <w:sz w:val="16"/>
        </w:rPr>
        <w:t xml:space="preserve">Cultural texts assign roles defining, for example, who </w:t>
      </w:r>
      <w:proofErr w:type="gramStart"/>
      <w:r w:rsidRPr="006F1015">
        <w:rPr>
          <w:rFonts w:asciiTheme="majorHAnsi" w:hAnsiTheme="majorHAnsi"/>
          <w:sz w:val="16"/>
        </w:rPr>
        <w:t>is able to</w:t>
      </w:r>
      <w:proofErr w:type="gramEnd"/>
      <w:r w:rsidRPr="006F1015">
        <w:rPr>
          <w:rFonts w:asciiTheme="majorHAnsi" w:hAnsiTheme="majorHAnsi"/>
          <w:sz w:val="16"/>
        </w:rPr>
        <w:t xml:space="preserve"> speak with authority and</w:t>
      </w:r>
      <w:r w:rsidRPr="006F1015">
        <w:rPr>
          <w:rStyle w:val="Emphasis"/>
          <w:rFonts w:asciiTheme="majorHAnsi" w:hAnsiTheme="majorHAnsi"/>
        </w:rPr>
        <w:t xml:space="preserve"> </w:t>
      </w:r>
      <w:r w:rsidRPr="008D6EDE">
        <w:rPr>
          <w:rStyle w:val="Emphasis"/>
          <w:rFonts w:asciiTheme="majorHAnsi" w:hAnsiTheme="majorHAnsi"/>
          <w:highlight w:val="green"/>
        </w:rPr>
        <w:t>who is confined to a walk-on appearance as a ‘movement housewife</w:t>
      </w:r>
      <w:r w:rsidRPr="006F1015">
        <w:rPr>
          <w:rFonts w:asciiTheme="majorHAnsi" w:hAnsiTheme="majorHAnsi"/>
          <w:sz w:val="16"/>
        </w:rPr>
        <w:t xml:space="preserve">’ (Roth 2001). </w:t>
      </w:r>
      <w:r w:rsidRPr="008D6EDE">
        <w:rPr>
          <w:rStyle w:val="StyleUnderline"/>
          <w:rFonts w:asciiTheme="majorHAnsi" w:hAnsiTheme="majorHAnsi"/>
          <w:highlight w:val="green"/>
        </w:rPr>
        <w:t>This in turn forecloses the possibilities for contestation and re-signification within spaces of ‘resistance’, reinforcing the tendency to re-iterate those cultural scripts that enhance the status quo.</w:t>
      </w:r>
    </w:p>
    <w:p w14:paraId="45C8A86B" w14:textId="77777777" w:rsidR="00C857D1" w:rsidRPr="00717C27" w:rsidRDefault="00C857D1" w:rsidP="00C857D1"/>
    <w:p w14:paraId="3DF1FD5E" w14:textId="77777777" w:rsidR="00C857D1" w:rsidRPr="00F56D85" w:rsidRDefault="00C857D1" w:rsidP="00C857D1">
      <w:pPr>
        <w:pStyle w:val="Heading4"/>
      </w:pPr>
      <w:r>
        <w:t xml:space="preserve">Neoliberal policies ignore reproductive rights of non-binary individuals and totalizes women </w:t>
      </w:r>
    </w:p>
    <w:p w14:paraId="0791D997" w14:textId="77777777" w:rsidR="00C857D1" w:rsidRPr="00262A99" w:rsidRDefault="00C857D1" w:rsidP="00C857D1">
      <w:r w:rsidRPr="00262A99">
        <w:t xml:space="preserve">Karen </w:t>
      </w:r>
      <w:r w:rsidRPr="009D3D10">
        <w:rPr>
          <w:rStyle w:val="Style13ptBold"/>
        </w:rPr>
        <w:t>Shook</w:t>
      </w:r>
      <w:r w:rsidRPr="00262A99">
        <w:t xml:space="preserve">, </w:t>
      </w:r>
      <w:r w:rsidRPr="009D3D10">
        <w:rPr>
          <w:rStyle w:val="Style13ptBold"/>
        </w:rPr>
        <w:t>21</w:t>
      </w:r>
      <w:r w:rsidRPr="00262A99">
        <w:t xml:space="preserve">, COVID-19: our bodies, our Earth, our future — Atlantic Fellows for Social and Economic Equity, 4-23-2021, Atlantic Fellows for Social and Economic Equity, </w:t>
      </w:r>
      <w:r w:rsidRPr="00262A99">
        <w:lastRenderedPageBreak/>
        <w:t>https://afsee.atlanticfellows.org/blog/2021/anita-pena-saavedra-covid19-reproductive-environmental-rights/ck</w:t>
      </w:r>
    </w:p>
    <w:p w14:paraId="0155328D" w14:textId="77777777" w:rsidR="00C857D1" w:rsidRPr="009D3D10" w:rsidRDefault="00C857D1" w:rsidP="00C857D1">
      <w:pPr>
        <w:rPr>
          <w:sz w:val="16"/>
        </w:rPr>
      </w:pPr>
      <w:r w:rsidRPr="00262A99">
        <w:rPr>
          <w:sz w:val="16"/>
        </w:rPr>
        <w:t xml:space="preserve">One of the most globally significant inequalities is linked to the impact of the climate crisis on reproductive justice. </w:t>
      </w:r>
      <w:r w:rsidRPr="00262A99">
        <w:rPr>
          <w:u w:val="single"/>
        </w:rPr>
        <w:t>When we focus on reproductive and environmental justice, we challenge the understanding of the role of the neoliberal state through an intersectional lens.</w:t>
      </w:r>
      <w:r>
        <w:rPr>
          <w:u w:val="single"/>
        </w:rPr>
        <w:t xml:space="preserve"> </w:t>
      </w:r>
      <w:r w:rsidRPr="00262A99">
        <w:rPr>
          <w:u w:val="single"/>
        </w:rPr>
        <w:t xml:space="preserve">Neoliberal welfare laws and policies have </w:t>
      </w:r>
      <w:proofErr w:type="spellStart"/>
      <w:r w:rsidRPr="00262A99">
        <w:rPr>
          <w:u w:val="single"/>
        </w:rPr>
        <w:t>prioritised</w:t>
      </w:r>
      <w:proofErr w:type="spellEnd"/>
      <w:r w:rsidRPr="00262A99">
        <w:rPr>
          <w:u w:val="single"/>
        </w:rPr>
        <w:t xml:space="preserve"> the idea of “choice” in reproductive rights. They frame all women as a homogeneous group, without distinguishing them by class, race, </w:t>
      </w:r>
      <w:proofErr w:type="gramStart"/>
      <w:r w:rsidRPr="00262A99">
        <w:rPr>
          <w:u w:val="single"/>
        </w:rPr>
        <w:t>sexuality</w:t>
      </w:r>
      <w:proofErr w:type="gramEnd"/>
      <w:r w:rsidRPr="00262A99">
        <w:rPr>
          <w:u w:val="single"/>
        </w:rPr>
        <w:t xml:space="preserve"> or geography. As both reproductive and environmental justice frameworks suggest, this neoliberal approach is dangerous in both conception and impact, and it excludes broad sectors of women and non-binary people, including those who cannot afford health services and those who lack access to things such as basic water system provision. In the neoliberal world, only the privileged can fully exercise their reproductive and environmental rights.</w:t>
      </w:r>
      <w:r>
        <w:rPr>
          <w:u w:val="single"/>
        </w:rPr>
        <w:t xml:space="preserve"> </w:t>
      </w:r>
      <w:r w:rsidRPr="00262A99">
        <w:rPr>
          <w:sz w:val="16"/>
        </w:rPr>
        <w:t>Countless studies and reports have demonstrated that the</w:t>
      </w:r>
      <w:r w:rsidRPr="009D3D10">
        <w:rPr>
          <w:sz w:val="16"/>
        </w:rPr>
        <w:t xml:space="preserve"> </w:t>
      </w:r>
      <w:hyperlink r:id="rId22" w:history="1">
        <w:r w:rsidRPr="00262A99">
          <w:rPr>
            <w:rStyle w:val="Hyperlink"/>
            <w:sz w:val="16"/>
          </w:rPr>
          <w:t>climate crisis</w:t>
        </w:r>
        <w:r w:rsidRPr="009D3D10">
          <w:rPr>
            <w:rStyle w:val="Hyperlink"/>
            <w:sz w:val="16"/>
          </w:rPr>
          <w:t xml:space="preserve"> </w:t>
        </w:r>
        <w:r w:rsidRPr="00262A99">
          <w:rPr>
            <w:rStyle w:val="Hyperlink"/>
            <w:sz w:val="16"/>
          </w:rPr>
          <w:t>affects</w:t>
        </w:r>
        <w:r w:rsidRPr="009D3D10">
          <w:rPr>
            <w:rStyle w:val="Hyperlink"/>
            <w:sz w:val="16"/>
          </w:rPr>
          <w:t xml:space="preserve"> </w:t>
        </w:r>
        <w:r w:rsidRPr="00262A99">
          <w:rPr>
            <w:rStyle w:val="Hyperlink"/>
            <w:sz w:val="16"/>
          </w:rPr>
          <w:t>women’s</w:t>
        </w:r>
        <w:r w:rsidRPr="009D3D10">
          <w:rPr>
            <w:rStyle w:val="Hyperlink"/>
            <w:sz w:val="16"/>
          </w:rPr>
          <w:t xml:space="preserve"> </w:t>
        </w:r>
        <w:r w:rsidRPr="00262A99">
          <w:rPr>
            <w:rStyle w:val="Hyperlink"/>
            <w:sz w:val="16"/>
          </w:rPr>
          <w:t>access to sexual and reproductive health</w:t>
        </w:r>
      </w:hyperlink>
      <w:r w:rsidRPr="00262A99">
        <w:rPr>
          <w:sz w:val="16"/>
        </w:rPr>
        <w:t xml:space="preserve">. For example, the </w:t>
      </w:r>
      <w:r w:rsidRPr="00262A99">
        <w:rPr>
          <w:u w:val="single"/>
        </w:rPr>
        <w:t>severe water shortages in</w:t>
      </w:r>
      <w:r w:rsidRPr="00262A99">
        <w:rPr>
          <w:sz w:val="16"/>
        </w:rPr>
        <w:t xml:space="preserve"> </w:t>
      </w:r>
      <w:proofErr w:type="spellStart"/>
      <w:r w:rsidRPr="00262A99">
        <w:rPr>
          <w:sz w:val="16"/>
        </w:rPr>
        <w:t>Petorca</w:t>
      </w:r>
      <w:proofErr w:type="spellEnd"/>
      <w:r w:rsidRPr="00262A99">
        <w:rPr>
          <w:sz w:val="16"/>
        </w:rPr>
        <w:t xml:space="preserve"> province in </w:t>
      </w:r>
      <w:r w:rsidRPr="00262A99">
        <w:rPr>
          <w:u w:val="single"/>
        </w:rPr>
        <w:t xml:space="preserve">Chile mean that there </w:t>
      </w:r>
      <w:proofErr w:type="gramStart"/>
      <w:r w:rsidRPr="00262A99">
        <w:rPr>
          <w:u w:val="single"/>
        </w:rPr>
        <w:t>is</w:t>
      </w:r>
      <w:proofErr w:type="gramEnd"/>
      <w:r w:rsidRPr="00262A99">
        <w:rPr>
          <w:u w:val="single"/>
        </w:rPr>
        <w:t xml:space="preserve"> only 50 </w:t>
      </w:r>
      <w:proofErr w:type="spellStart"/>
      <w:r w:rsidRPr="00262A99">
        <w:rPr>
          <w:u w:val="single"/>
        </w:rPr>
        <w:t>litres</w:t>
      </w:r>
      <w:proofErr w:type="spellEnd"/>
      <w:r w:rsidRPr="00262A99">
        <w:rPr>
          <w:u w:val="single"/>
        </w:rPr>
        <w:t xml:space="preserve"> of water per day per person - just half of the 100 </w:t>
      </w:r>
      <w:proofErr w:type="spellStart"/>
      <w:r w:rsidRPr="00262A99">
        <w:rPr>
          <w:u w:val="single"/>
        </w:rPr>
        <w:t>litres</w:t>
      </w:r>
      <w:proofErr w:type="spellEnd"/>
      <w:r w:rsidRPr="00262A99">
        <w:rPr>
          <w:u w:val="single"/>
        </w:rPr>
        <w:t xml:space="preserve"> per day that the World Health Organization recommends</w:t>
      </w:r>
      <w:r w:rsidRPr="00262A99">
        <w:rPr>
          <w:sz w:val="16"/>
        </w:rPr>
        <w:t xml:space="preserve">. This shortage affects everyone, but </w:t>
      </w:r>
      <w:r w:rsidRPr="00262A99">
        <w:rPr>
          <w:u w:val="single"/>
        </w:rPr>
        <w:t>it is particularly difficult for girls who are experiencing their first menstruation, for whom limited access to water is a source of great insecurity</w:t>
      </w:r>
      <w:r w:rsidRPr="00262A99">
        <w:rPr>
          <w:sz w:val="16"/>
        </w:rPr>
        <w:t xml:space="preserve">. It becomes difficult to maintain the most essential of </w:t>
      </w:r>
      <w:proofErr w:type="spellStart"/>
      <w:r w:rsidRPr="00262A99">
        <w:rPr>
          <w:sz w:val="16"/>
        </w:rPr>
        <w:t>hygenic</w:t>
      </w:r>
      <w:proofErr w:type="spellEnd"/>
      <w:r w:rsidRPr="00262A99">
        <w:rPr>
          <w:sz w:val="16"/>
        </w:rPr>
        <w:t xml:space="preserve"> practices.</w:t>
      </w:r>
      <w:r w:rsidRPr="009D3D10">
        <w:rPr>
          <w:sz w:val="16"/>
        </w:rPr>
        <w:t xml:space="preserve"> </w:t>
      </w:r>
      <w:r w:rsidRPr="00262A99">
        <w:rPr>
          <w:sz w:val="16"/>
        </w:rPr>
        <w:t xml:space="preserve">Chile is one of countless places around the world where these impacts are being experienced. </w:t>
      </w:r>
      <w:hyperlink r:id="rId23" w:history="1">
        <w:r w:rsidRPr="00262A99">
          <w:rPr>
            <w:rStyle w:val="Hyperlink"/>
            <w:sz w:val="16"/>
          </w:rPr>
          <w:t>The World Health Organization’s report</w:t>
        </w:r>
        <w:r w:rsidRPr="009D3D10">
          <w:rPr>
            <w:rStyle w:val="Hyperlink"/>
            <w:sz w:val="16"/>
          </w:rPr>
          <w:t xml:space="preserve"> </w:t>
        </w:r>
        <w:r w:rsidRPr="00262A99">
          <w:rPr>
            <w:rStyle w:val="Hyperlink"/>
            <w:sz w:val="16"/>
          </w:rPr>
          <w:t>“Gender, Climate Change and Health</w:t>
        </w:r>
      </w:hyperlink>
      <w:r w:rsidRPr="00262A99">
        <w:rPr>
          <w:sz w:val="16"/>
        </w:rPr>
        <w:t xml:space="preserve">” has shown </w:t>
      </w:r>
      <w:r w:rsidRPr="00262A99">
        <w:rPr>
          <w:u w:val="single"/>
        </w:rPr>
        <w:t>that in countries where drought has increased barriers to water systems and sources, women and girls are suffering from exhaustion and bone injuries due to having to walk long distances to fetch heavy pots of water</w:t>
      </w:r>
      <w:r w:rsidRPr="00262A99">
        <w:rPr>
          <w:sz w:val="16"/>
        </w:rPr>
        <w:t>. In the time of pandemic, these ongoing problems become even worse</w:t>
      </w:r>
      <w:r w:rsidRPr="00262A99">
        <w:rPr>
          <w:u w:val="single"/>
        </w:rPr>
        <w:t>: regular hand-washing is almost impossible for over</w:t>
      </w:r>
      <w:r>
        <w:rPr>
          <w:u w:val="single"/>
        </w:rPr>
        <w:t xml:space="preserve"> </w:t>
      </w:r>
      <w:hyperlink r:id="rId24" w:history="1">
        <w:r w:rsidRPr="00262A99">
          <w:rPr>
            <w:rStyle w:val="Hyperlink"/>
            <w:u w:val="single"/>
          </w:rPr>
          <w:t>350,000 people</w:t>
        </w:r>
        <w:r>
          <w:rPr>
            <w:rStyle w:val="Hyperlink"/>
            <w:u w:val="single"/>
          </w:rPr>
          <w:t xml:space="preserve"> </w:t>
        </w:r>
        <w:r w:rsidRPr="00262A99">
          <w:rPr>
            <w:rStyle w:val="Hyperlink"/>
            <w:u w:val="single"/>
          </w:rPr>
          <w:t>who live</w:t>
        </w:r>
        <w:r>
          <w:rPr>
            <w:rStyle w:val="Hyperlink"/>
            <w:u w:val="single"/>
          </w:rPr>
          <w:t xml:space="preserve"> </w:t>
        </w:r>
        <w:r w:rsidRPr="00262A99">
          <w:rPr>
            <w:rStyle w:val="Hyperlink"/>
            <w:u w:val="single"/>
          </w:rPr>
          <w:t>in regions in Chile affected by drought caused</w:t>
        </w:r>
        <w:r>
          <w:rPr>
            <w:rStyle w:val="Hyperlink"/>
            <w:u w:val="single"/>
          </w:rPr>
          <w:t xml:space="preserve"> </w:t>
        </w:r>
        <w:r w:rsidRPr="00262A99">
          <w:rPr>
            <w:rStyle w:val="Hyperlink"/>
            <w:u w:val="single"/>
          </w:rPr>
          <w:t>by agriculture and</w:t>
        </w:r>
        <w:r>
          <w:rPr>
            <w:rStyle w:val="Hyperlink"/>
            <w:u w:val="single"/>
          </w:rPr>
          <w:t xml:space="preserve"> </w:t>
        </w:r>
        <w:r w:rsidRPr="00262A99">
          <w:rPr>
            <w:rStyle w:val="Hyperlink"/>
            <w:u w:val="single"/>
          </w:rPr>
          <w:t>extractive industries</w:t>
        </w:r>
      </w:hyperlink>
      <w:r w:rsidRPr="00262A99">
        <w:rPr>
          <w:sz w:val="16"/>
        </w:rPr>
        <w:t>. In such situations, how can people follow the steps necessary to limit the spread of COVID-19?</w:t>
      </w:r>
    </w:p>
    <w:p w14:paraId="3C8103A5" w14:textId="77777777" w:rsidR="00C857D1" w:rsidRPr="008D4521" w:rsidRDefault="00C857D1" w:rsidP="00C857D1">
      <w:pPr>
        <w:rPr>
          <w:sz w:val="16"/>
        </w:rPr>
      </w:pPr>
    </w:p>
    <w:p w14:paraId="3C75A22A" w14:textId="77777777" w:rsidR="00C857D1" w:rsidRDefault="00C857D1" w:rsidP="00C857D1">
      <w:pPr>
        <w:pStyle w:val="Heading3"/>
      </w:pPr>
      <w:r>
        <w:lastRenderedPageBreak/>
        <w:t>Perm: Set Col</w:t>
      </w:r>
    </w:p>
    <w:p w14:paraId="07DB06AB" w14:textId="77777777" w:rsidR="00C857D1" w:rsidRPr="006F1015" w:rsidRDefault="00C857D1" w:rsidP="00C857D1">
      <w:pPr>
        <w:pStyle w:val="Heading4"/>
        <w:rPr>
          <w:rFonts w:asciiTheme="majorHAnsi" w:hAnsiTheme="majorHAnsi"/>
        </w:rPr>
      </w:pPr>
      <w:r>
        <w:rPr>
          <w:rFonts w:asciiTheme="majorHAnsi" w:hAnsiTheme="majorHAnsi"/>
        </w:rPr>
        <w:t xml:space="preserve">Empirics prove that an environmental reproductive justice framework is successful for Indigenous communities. Using legal mechanisms within ERJ avoids cooption and results in meaningful policy changes that prioritize cultural survival. </w:t>
      </w:r>
    </w:p>
    <w:p w14:paraId="789B86B0"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Hoover 18</w:t>
      </w:r>
    </w:p>
    <w:p w14:paraId="018B1377"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(Elizabeth Hoover is Manning Assistant Professor of American Studies at Brown University where she teaches courses on environmental health and justice in Native communities, Indigenous food movements, and community engaged research. Elizabeth is also a co-leader of the Brown University Superfund Research Program Community Engagement Core, and a member of the leadership committees of the Native American Food Sovereignty Alliance (NAFSA), (2018) Environmental reproductive justice: intersections in an American Indian community impacted by environmental contamination, Environmental Sociology, 4:1, 8-21, DOI: 10.1080/23251042.2017.1381898, JKS)</w:t>
      </w:r>
    </w:p>
    <w:p w14:paraId="4F7663B8" w14:textId="77777777" w:rsidR="00C857D1" w:rsidRPr="00B027CB" w:rsidRDefault="00C857D1" w:rsidP="00C857D1">
      <w:pPr>
        <w:rPr>
          <w:rStyle w:val="Emphasis"/>
        </w:rPr>
      </w:pPr>
      <w:r w:rsidRPr="00B027CB">
        <w:rPr>
          <w:rStyle w:val="Emphasis"/>
        </w:rPr>
        <w:t>Reproductive justice and seven generations</w:t>
      </w:r>
    </w:p>
    <w:p w14:paraId="0BDC591F" w14:textId="77777777" w:rsidR="00C857D1" w:rsidRPr="00B027CB" w:rsidRDefault="00C857D1" w:rsidP="00C857D1">
      <w:pPr>
        <w:rPr>
          <w:rFonts w:asciiTheme="majorHAnsi" w:hAnsiTheme="majorHAnsi"/>
          <w:sz w:val="14"/>
        </w:rPr>
      </w:pPr>
      <w:r w:rsidRPr="00B027CB">
        <w:rPr>
          <w:rFonts w:asciiTheme="majorHAnsi" w:hAnsiTheme="majorHAnsi"/>
          <w:sz w:val="14"/>
        </w:rPr>
        <w:t xml:space="preserve">Ensuring that a wider definition of community is considered, and that Indigenous concerns about environmental reproductive justice are </w:t>
      </w:r>
      <w:proofErr w:type="gramStart"/>
      <w:r w:rsidRPr="00B027CB">
        <w:rPr>
          <w:rFonts w:asciiTheme="majorHAnsi" w:hAnsiTheme="majorHAnsi"/>
          <w:sz w:val="14"/>
        </w:rPr>
        <w:t>taken into account</w:t>
      </w:r>
      <w:proofErr w:type="gramEnd"/>
      <w:r w:rsidRPr="00B027CB">
        <w:rPr>
          <w:rFonts w:asciiTheme="majorHAnsi" w:hAnsiTheme="majorHAnsi"/>
          <w:sz w:val="14"/>
        </w:rPr>
        <w:t xml:space="preserve"> entails more than just employing terms and rhetoric familiar to Native people. In exploring clean up options for the Superfund site, </w:t>
      </w:r>
      <w:r w:rsidRPr="00B027CB">
        <w:rPr>
          <w:rStyle w:val="StyleUnderline"/>
        </w:rPr>
        <w:t xml:space="preserve">part of ensuring ERJ for community members was working to make the region safe for ‘next seven generations’ of Mohawk people. This concept is employed in making decisions about the future that are understood to have impacts beyond the lives of current decision makers. </w:t>
      </w:r>
      <w:r w:rsidRPr="00B027CB">
        <w:rPr>
          <w:rFonts w:asciiTheme="majorHAnsi" w:hAnsiTheme="majorHAnsi"/>
          <w:sz w:val="14"/>
        </w:rPr>
        <w:t>In the cleanup of Superfund contamination on tribal lands, tribal ARARs or ‘Applicable or Relevant and Appropriate Requirements’, can be developed by tribal environment divisions, and are treated consistently with state requirements. In 1989, the SRMT Environment Division developed ARARs for PCBs of 1 ppm for soil and .01 for sediment, which was 10 times more stringent than the state and federal standards that were applied on land outside of the Tribe’s jurisdiction (10 ppm for soil and 1 ppm for sediment). In reflecting on the process by which the Tribe chose the standard, Jim Ransom described:</w:t>
      </w:r>
    </w:p>
    <w:p w14:paraId="1F53BFF3" w14:textId="77777777" w:rsidR="00C857D1" w:rsidRPr="00B027CB" w:rsidRDefault="00C857D1" w:rsidP="00C857D1">
      <w:pPr>
        <w:rPr>
          <w:rFonts w:asciiTheme="majorHAnsi" w:hAnsiTheme="majorHAnsi"/>
          <w:sz w:val="16"/>
        </w:rPr>
      </w:pPr>
      <w:r w:rsidRPr="00B027CB">
        <w:rPr>
          <w:rFonts w:asciiTheme="majorHAnsi" w:hAnsiTheme="majorHAnsi"/>
          <w:sz w:val="16"/>
        </w:rPr>
        <w:t xml:space="preserve">We decided on the numbers based on our community’s reliance on the natural world to support subsistence </w:t>
      </w:r>
      <w:proofErr w:type="gramStart"/>
      <w:r w:rsidRPr="00B027CB">
        <w:rPr>
          <w:rFonts w:asciiTheme="majorHAnsi" w:hAnsiTheme="majorHAnsi"/>
          <w:sz w:val="16"/>
        </w:rPr>
        <w:t>life styles</w:t>
      </w:r>
      <w:proofErr w:type="gramEnd"/>
      <w:r w:rsidRPr="00B027CB">
        <w:rPr>
          <w:rFonts w:asciiTheme="majorHAnsi" w:hAnsiTheme="majorHAnsi"/>
          <w:sz w:val="16"/>
        </w:rPr>
        <w:t xml:space="preserve">. </w:t>
      </w:r>
      <w:r w:rsidRPr="00B027CB">
        <w:rPr>
          <w:rStyle w:val="StyleUnderline"/>
        </w:rPr>
        <w:t xml:space="preserve">Our hope was that by setting on reserve cleanup standards that were more stringent than state or federal, it would help lead us back to the natural world. It fits in with our seven generations philosophy that states we </w:t>
      </w:r>
      <w:proofErr w:type="gramStart"/>
      <w:r w:rsidRPr="00B027CB">
        <w:rPr>
          <w:rStyle w:val="StyleUnderline"/>
        </w:rPr>
        <w:t>have to</w:t>
      </w:r>
      <w:proofErr w:type="gramEnd"/>
      <w:r w:rsidRPr="00B027CB">
        <w:rPr>
          <w:rStyle w:val="StyleUnderline"/>
        </w:rPr>
        <w:t xml:space="preserve"> have confidence that the people seven generations from now can look back and say we made the right decision in evaluating the decisions we make today</w:t>
      </w:r>
      <w:r w:rsidRPr="00B027CB">
        <w:rPr>
          <w:rFonts w:asciiTheme="majorHAnsi" w:hAnsiTheme="majorHAnsi"/>
          <w:sz w:val="16"/>
        </w:rPr>
        <w:t>.2</w:t>
      </w:r>
    </w:p>
    <w:p w14:paraId="6AF77DE7" w14:textId="77777777" w:rsidR="00C857D1" w:rsidRPr="00B027CB" w:rsidRDefault="00C857D1" w:rsidP="00C857D1">
      <w:pPr>
        <w:rPr>
          <w:rStyle w:val="StyleUnderline"/>
        </w:rPr>
      </w:pPr>
      <w:r w:rsidRPr="004B4DEB">
        <w:rPr>
          <w:rStyle w:val="Emphasis"/>
          <w:sz w:val="24"/>
        </w:rPr>
        <w:t>Because of Akwesasne’s status as a federally recognized tribe, and thereby a sovereign entity, EPA was bound by law to follow the stricter standards for cleanup that occurred on Mohawk land</w:t>
      </w:r>
      <w:r w:rsidRPr="00B027CB">
        <w:rPr>
          <w:rFonts w:asciiTheme="majorHAnsi" w:hAnsiTheme="majorHAnsi"/>
          <w:sz w:val="16"/>
        </w:rPr>
        <w:t xml:space="preserve">. But land outside of the Tribe’s jurisdiction was still cleaned up to state and federal standards, standards which regulators worked to try to convince tribal members were safe. </w:t>
      </w:r>
      <w:proofErr w:type="gramStart"/>
      <w:r w:rsidRPr="00B027CB">
        <w:rPr>
          <w:rFonts w:asciiTheme="majorHAnsi" w:hAnsiTheme="majorHAnsi"/>
          <w:sz w:val="16"/>
        </w:rPr>
        <w:t>In an effort to</w:t>
      </w:r>
      <w:proofErr w:type="gramEnd"/>
      <w:r w:rsidRPr="00B027CB">
        <w:rPr>
          <w:rFonts w:asciiTheme="majorHAnsi" w:hAnsiTheme="majorHAnsi"/>
          <w:sz w:val="16"/>
        </w:rPr>
        <w:t xml:space="preserve"> alleviate fears of Akwesasne and hence their resistance to clean up plans, </w:t>
      </w:r>
      <w:r w:rsidRPr="00B027CB">
        <w:rPr>
          <w:rStyle w:val="StyleUnderline"/>
        </w:rPr>
        <w:t xml:space="preserve">General Motors </w:t>
      </w:r>
      <w:r w:rsidRPr="00B027CB">
        <w:rPr>
          <w:rStyle w:val="Emphasis"/>
        </w:rPr>
        <w:t>attempted to co-opt</w:t>
      </w:r>
      <w:r w:rsidRPr="00B027CB">
        <w:rPr>
          <w:rStyle w:val="StyleUnderline"/>
        </w:rPr>
        <w:t xml:space="preserve"> the language of the seven generations framework in order to convince the Mohawk people they had their interests in mind</w:t>
      </w:r>
      <w:r w:rsidRPr="00B027CB">
        <w:rPr>
          <w:rFonts w:asciiTheme="majorHAnsi" w:hAnsiTheme="majorHAnsi"/>
          <w:sz w:val="16"/>
        </w:rPr>
        <w:t xml:space="preserve">. </w:t>
      </w:r>
      <w:r w:rsidRPr="00B027CB">
        <w:rPr>
          <w:rStyle w:val="StyleUnderline"/>
        </w:rPr>
        <w:t>At a community meeting hosted by the EPA in Akwesasne in June of 1991</w:t>
      </w:r>
      <w:r w:rsidRPr="00B027CB">
        <w:rPr>
          <w:rFonts w:asciiTheme="majorHAnsi" w:hAnsiTheme="majorHAnsi"/>
          <w:sz w:val="16"/>
        </w:rPr>
        <w:t xml:space="preserve">, Doug Primo, Environmental Coordinator of the General Motors Central Foundry site at Massena, was pushing for a </w:t>
      </w:r>
      <w:proofErr w:type="spellStart"/>
      <w:r w:rsidRPr="00B027CB">
        <w:rPr>
          <w:rFonts w:asciiTheme="majorHAnsi" w:hAnsiTheme="majorHAnsi"/>
          <w:sz w:val="16"/>
        </w:rPr>
        <w:t>clean up</w:t>
      </w:r>
      <w:proofErr w:type="spellEnd"/>
      <w:r w:rsidRPr="00B027CB">
        <w:rPr>
          <w:rFonts w:asciiTheme="majorHAnsi" w:hAnsiTheme="majorHAnsi"/>
          <w:sz w:val="16"/>
        </w:rPr>
        <w:t xml:space="preserve"> plan that required less excavating and more capping in place of contaminated media at the </w:t>
      </w:r>
      <w:proofErr w:type="gramStart"/>
      <w:r w:rsidRPr="00B027CB">
        <w:rPr>
          <w:rFonts w:asciiTheme="majorHAnsi" w:hAnsiTheme="majorHAnsi"/>
          <w:sz w:val="16"/>
        </w:rPr>
        <w:t>site, and</w:t>
      </w:r>
      <w:proofErr w:type="gramEnd"/>
      <w:r w:rsidRPr="00B027CB">
        <w:rPr>
          <w:rFonts w:asciiTheme="majorHAnsi" w:hAnsiTheme="majorHAnsi"/>
          <w:sz w:val="16"/>
        </w:rPr>
        <w:t xml:space="preserve"> utilizing recovery wells instead of a slurry wall to prevent the migration of contaminated water. He stated, ‘General Motors believes the plan they have proposed for the entire site is a permanent remedy for the tribal lands and will be protective beyond seven generations (USEPA 1991, 42)’. </w:t>
      </w:r>
      <w:r w:rsidRPr="00B027CB">
        <w:rPr>
          <w:rStyle w:val="Emphasis"/>
        </w:rPr>
        <w:t xml:space="preserve">The Mohawks in the audience were quick to censure him for attempting to co-opt their ideology in defense of a </w:t>
      </w:r>
      <w:proofErr w:type="spellStart"/>
      <w:r w:rsidRPr="00B027CB">
        <w:rPr>
          <w:rStyle w:val="Emphasis"/>
        </w:rPr>
        <w:t>clean up</w:t>
      </w:r>
      <w:proofErr w:type="spellEnd"/>
      <w:r w:rsidRPr="00B027CB">
        <w:rPr>
          <w:rStyle w:val="Emphasis"/>
        </w:rPr>
        <w:t xml:space="preserve"> plan that would leave behind more contamination</w:t>
      </w:r>
      <w:r w:rsidRPr="00B027CB">
        <w:rPr>
          <w:rFonts w:asciiTheme="majorHAnsi" w:hAnsiTheme="majorHAnsi"/>
          <w:sz w:val="16"/>
        </w:rPr>
        <w:t xml:space="preserve">. For example, as one woman, Kim Hathaway </w:t>
      </w:r>
      <w:proofErr w:type="spellStart"/>
      <w:r w:rsidRPr="00B027CB">
        <w:rPr>
          <w:rFonts w:asciiTheme="majorHAnsi" w:hAnsiTheme="majorHAnsi"/>
          <w:sz w:val="16"/>
        </w:rPr>
        <w:t>Carr</w:t>
      </w:r>
      <w:proofErr w:type="spellEnd"/>
      <w:r w:rsidRPr="00B027CB">
        <w:rPr>
          <w:rFonts w:asciiTheme="majorHAnsi" w:hAnsiTheme="majorHAnsi"/>
          <w:sz w:val="16"/>
        </w:rPr>
        <w:t xml:space="preserve">, contended, ‘The representative from GM can get up there and implicate that he is concerned about seven generations of my family. Well, they were not concerned about my Mohawk family in 1959 and the years that followed it. They poisoned the </w:t>
      </w:r>
      <w:proofErr w:type="gramStart"/>
      <w:r w:rsidRPr="00B027CB">
        <w:rPr>
          <w:rFonts w:asciiTheme="majorHAnsi" w:hAnsiTheme="majorHAnsi"/>
          <w:sz w:val="16"/>
        </w:rPr>
        <w:t>lands,</w:t>
      </w:r>
      <w:proofErr w:type="gramEnd"/>
      <w:r w:rsidRPr="00B027CB">
        <w:rPr>
          <w:rFonts w:asciiTheme="majorHAnsi" w:hAnsiTheme="majorHAnsi"/>
          <w:sz w:val="16"/>
        </w:rPr>
        <w:t xml:space="preserve"> they poisoned the water and they poisoned us. So, I’m sorry to the representative from GM, I cannot believe </w:t>
      </w:r>
      <w:r w:rsidRPr="00B027CB">
        <w:rPr>
          <w:rFonts w:asciiTheme="majorHAnsi" w:hAnsiTheme="majorHAnsi"/>
          <w:sz w:val="16"/>
        </w:rPr>
        <w:lastRenderedPageBreak/>
        <w:t xml:space="preserve">that you are concerned about our safety and our health, of my Mohawk family for seven generations to come’ (USEPA 1991, 92–93). </w:t>
      </w:r>
      <w:r w:rsidRPr="00B027CB">
        <w:rPr>
          <w:rStyle w:val="StyleUnderline"/>
        </w:rPr>
        <w:t>Ensuring ERJ for communities impacted by environmental contamination takes more than borrowing language associated with philosophies designed to protect future generation, it requires collaborating with those communities to develop and adopt standards and policies that ensure social reproduction over economic gain.</w:t>
      </w:r>
    </w:p>
    <w:p w14:paraId="33A602B3" w14:textId="77777777" w:rsidR="00C857D1" w:rsidRPr="006F1015" w:rsidRDefault="00C857D1" w:rsidP="00C857D1">
      <w:pPr>
        <w:pStyle w:val="Heading4"/>
        <w:rPr>
          <w:rFonts w:asciiTheme="majorHAnsi" w:hAnsiTheme="majorHAnsi"/>
        </w:rPr>
      </w:pPr>
      <w:r w:rsidRPr="006F1015">
        <w:rPr>
          <w:rFonts w:asciiTheme="majorHAnsi" w:hAnsiTheme="majorHAnsi"/>
        </w:rPr>
        <w:t>A reproductive justice framework is key for Native women</w:t>
      </w:r>
    </w:p>
    <w:p w14:paraId="02C26991"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Lumsden 16</w:t>
      </w:r>
    </w:p>
    <w:p w14:paraId="77589FA9"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 xml:space="preserve">(Stephanie Lumsden is a senior instructor in the Women, Gender, and Sexuality Studies Department at Portland State University., Reproductive Justice, Sovereignty, and Incarceration: Prison Abolition Politics and California Indians, American </w:t>
      </w:r>
      <w:proofErr w:type="spellStart"/>
      <w:r w:rsidRPr="006F1015">
        <w:rPr>
          <w:rStyle w:val="Style13ptBold"/>
          <w:rFonts w:asciiTheme="majorHAnsi" w:hAnsiTheme="majorHAnsi"/>
          <w:sz w:val="20"/>
          <w:szCs w:val="20"/>
        </w:rPr>
        <w:t>indian</w:t>
      </w:r>
      <w:proofErr w:type="spellEnd"/>
      <w:r w:rsidRPr="006F1015">
        <w:rPr>
          <w:rStyle w:val="Style13ptBold"/>
          <w:rFonts w:asciiTheme="majorHAnsi" w:hAnsiTheme="majorHAnsi"/>
          <w:sz w:val="20"/>
          <w:szCs w:val="20"/>
        </w:rPr>
        <w:t xml:space="preserve"> culture </w:t>
      </w:r>
      <w:proofErr w:type="gramStart"/>
      <w:r w:rsidRPr="006F1015">
        <w:rPr>
          <w:rStyle w:val="Style13ptBold"/>
          <w:rFonts w:asciiTheme="majorHAnsi" w:hAnsiTheme="majorHAnsi"/>
          <w:sz w:val="20"/>
          <w:szCs w:val="20"/>
        </w:rPr>
        <w:t>And</w:t>
      </w:r>
      <w:proofErr w:type="gramEnd"/>
      <w:r w:rsidRPr="006F1015">
        <w:rPr>
          <w:rStyle w:val="Style13ptBold"/>
          <w:rFonts w:asciiTheme="majorHAnsi" w:hAnsiTheme="majorHAnsi"/>
          <w:sz w:val="20"/>
          <w:szCs w:val="20"/>
        </w:rPr>
        <w:t xml:space="preserve"> research Journal 40:1 (2016), JKS)</w:t>
      </w:r>
    </w:p>
    <w:p w14:paraId="1DF21B3F" w14:textId="77777777" w:rsidR="00C857D1" w:rsidRPr="006F1015" w:rsidRDefault="00C857D1" w:rsidP="00C857D1">
      <w:pPr>
        <w:rPr>
          <w:rFonts w:asciiTheme="majorHAnsi" w:hAnsiTheme="majorHAnsi"/>
        </w:rPr>
      </w:pPr>
      <w:r w:rsidRPr="006F1015">
        <w:rPr>
          <w:rFonts w:asciiTheme="majorHAnsi" w:hAnsiTheme="majorHAnsi"/>
        </w:rPr>
        <w:t>Reproductive Justice</w:t>
      </w:r>
    </w:p>
    <w:p w14:paraId="6C0C0C3C" w14:textId="77777777" w:rsidR="00C857D1" w:rsidRDefault="00C857D1" w:rsidP="00C857D1">
      <w:pPr>
        <w:rPr>
          <w:rFonts w:asciiTheme="majorHAnsi" w:hAnsiTheme="majorHAnsi"/>
          <w:sz w:val="14"/>
        </w:rPr>
      </w:pPr>
      <w:r w:rsidRPr="006F1015">
        <w:rPr>
          <w:rFonts w:asciiTheme="majorHAnsi" w:hAnsiTheme="majorHAnsi"/>
          <w:sz w:val="14"/>
        </w:rPr>
        <w:t xml:space="preserve">When discussing Native women’s reproductive capacity and its relationship to </w:t>
      </w:r>
      <w:proofErr w:type="spellStart"/>
      <w:r w:rsidRPr="006F1015">
        <w:rPr>
          <w:rFonts w:asciiTheme="majorHAnsi" w:hAnsiTheme="majorHAnsi"/>
          <w:sz w:val="14"/>
        </w:rPr>
        <w:t>sover</w:t>
      </w:r>
      <w:proofErr w:type="spellEnd"/>
      <w:r w:rsidRPr="006F1015">
        <w:rPr>
          <w:rFonts w:asciiTheme="majorHAnsi" w:hAnsiTheme="majorHAnsi"/>
          <w:sz w:val="14"/>
        </w:rPr>
        <w:t xml:space="preserve">- </w:t>
      </w:r>
      <w:proofErr w:type="spellStart"/>
      <w:r w:rsidRPr="006F1015">
        <w:rPr>
          <w:rFonts w:asciiTheme="majorHAnsi" w:hAnsiTheme="majorHAnsi"/>
          <w:sz w:val="14"/>
        </w:rPr>
        <w:t>eignty</w:t>
      </w:r>
      <w:proofErr w:type="spellEnd"/>
      <w:r w:rsidRPr="006F1015">
        <w:rPr>
          <w:rFonts w:asciiTheme="majorHAnsi" w:hAnsiTheme="majorHAnsi"/>
          <w:sz w:val="14"/>
        </w:rPr>
        <w:t xml:space="preserve"> and incarceration, I use the term reproductive justice rather than reproductive rights. Many feminist scholars of color have criticized the reproductive rights move- </w:t>
      </w:r>
      <w:proofErr w:type="spellStart"/>
      <w:r w:rsidRPr="006F1015">
        <w:rPr>
          <w:rFonts w:asciiTheme="majorHAnsi" w:hAnsiTheme="majorHAnsi"/>
          <w:sz w:val="14"/>
        </w:rPr>
        <w:t>ment</w:t>
      </w:r>
      <w:proofErr w:type="spellEnd"/>
      <w:r w:rsidRPr="006F1015">
        <w:rPr>
          <w:rFonts w:asciiTheme="majorHAnsi" w:hAnsiTheme="majorHAnsi"/>
          <w:sz w:val="14"/>
        </w:rPr>
        <w:t xml:space="preserve"> as primarily concerned with middle-class white women’s individual reproductive rights, such as access to abortion and birth control.3 While these individual rights are important to Native women, to emphasize them as the most important goal or sole aim of the reproductive rights movement renders invisible the context in which California Indian women are having their children. </w:t>
      </w:r>
      <w:r w:rsidRPr="006F1015">
        <w:rPr>
          <w:rStyle w:val="StyleUnderline"/>
          <w:rFonts w:asciiTheme="majorHAnsi" w:hAnsiTheme="majorHAnsi"/>
        </w:rPr>
        <w:t xml:space="preserve">As reproductive justice activist and scholar Jael Silliman further explains, </w:t>
      </w:r>
      <w:proofErr w:type="gramStart"/>
      <w:r w:rsidRPr="006F1015">
        <w:rPr>
          <w:rStyle w:val="StyleUnderline"/>
          <w:rFonts w:asciiTheme="majorHAnsi" w:hAnsiTheme="majorHAnsi"/>
        </w:rPr>
        <w:t>“ is</w:t>
      </w:r>
      <w:proofErr w:type="gramEnd"/>
      <w:r w:rsidRPr="006F1015">
        <w:rPr>
          <w:rStyle w:val="StyleUnderline"/>
          <w:rFonts w:asciiTheme="majorHAnsi" w:hAnsiTheme="majorHAnsi"/>
        </w:rPr>
        <w:t xml:space="preserve"> </w:t>
      </w:r>
      <w:r w:rsidRPr="008D6EDE">
        <w:rPr>
          <w:rStyle w:val="StyleUnderline"/>
          <w:rFonts w:asciiTheme="majorHAnsi" w:hAnsiTheme="majorHAnsi"/>
          <w:highlight w:val="green"/>
        </w:rPr>
        <w:t>emphasis on individual choice . . . discounts the ways in which the state regulates</w:t>
      </w:r>
      <w:r w:rsidRPr="006F1015">
        <w:rPr>
          <w:rStyle w:val="StyleUnderline"/>
          <w:rFonts w:asciiTheme="majorHAnsi" w:hAnsiTheme="majorHAnsi"/>
        </w:rPr>
        <w:t xml:space="preserve"> populations, disciplines individual bodies, and exercises control over sexuality, gender, and reproduction.”4 Narrowing the discussion of women’s rights to their own bodies to the singular issue of choice does not challenge the many structures which inhibit Native women’s bodily autonomy.</w:t>
      </w:r>
      <w:r w:rsidRPr="006F1015">
        <w:rPr>
          <w:rFonts w:asciiTheme="majorHAnsi" w:hAnsiTheme="majorHAnsi"/>
          <w:sz w:val="14"/>
        </w:rPr>
        <w:t xml:space="preserve"> </w:t>
      </w:r>
      <w:r w:rsidRPr="006F1015">
        <w:rPr>
          <w:rStyle w:val="Emphasis"/>
          <w:rFonts w:asciiTheme="majorHAnsi" w:hAnsiTheme="majorHAnsi"/>
        </w:rPr>
        <w:t xml:space="preserve">The experiences of </w:t>
      </w:r>
      <w:r w:rsidRPr="008D6EDE">
        <w:rPr>
          <w:rStyle w:val="Emphasis"/>
          <w:rFonts w:asciiTheme="majorHAnsi" w:hAnsiTheme="majorHAnsi"/>
          <w:highlight w:val="green"/>
        </w:rPr>
        <w:t xml:space="preserve">colonization </w:t>
      </w:r>
      <w:r w:rsidRPr="006F1015">
        <w:rPr>
          <w:rStyle w:val="Emphasis"/>
          <w:rFonts w:asciiTheme="majorHAnsi" w:hAnsiTheme="majorHAnsi"/>
        </w:rPr>
        <w:t xml:space="preserve">that Native peoples have had to endure </w:t>
      </w:r>
      <w:r w:rsidRPr="008D6EDE">
        <w:rPr>
          <w:rStyle w:val="Emphasis"/>
          <w:rFonts w:asciiTheme="majorHAnsi" w:hAnsiTheme="majorHAnsi"/>
          <w:highlight w:val="green"/>
        </w:rPr>
        <w:t xml:space="preserve">inform </w:t>
      </w:r>
      <w:r w:rsidRPr="006F1015">
        <w:rPr>
          <w:rStyle w:val="Emphasis"/>
          <w:rFonts w:asciiTheme="majorHAnsi" w:hAnsiTheme="majorHAnsi"/>
        </w:rPr>
        <w:t xml:space="preserve">their </w:t>
      </w:r>
      <w:r w:rsidRPr="008D6EDE">
        <w:rPr>
          <w:rStyle w:val="Emphasis"/>
          <w:rFonts w:asciiTheme="majorHAnsi" w:hAnsiTheme="majorHAnsi"/>
          <w:highlight w:val="green"/>
        </w:rPr>
        <w:t>reproductive concerns, making them distinct from the concerns of non-Native people</w:t>
      </w:r>
      <w:r w:rsidRPr="006F1015">
        <w:rPr>
          <w:rStyle w:val="Emphasis"/>
          <w:rFonts w:asciiTheme="majorHAnsi" w:hAnsiTheme="majorHAnsi"/>
        </w:rPr>
        <w:t>.</w:t>
      </w:r>
      <w:r w:rsidRPr="006F1015">
        <w:rPr>
          <w:rFonts w:asciiTheme="majorHAnsi" w:hAnsiTheme="majorHAnsi"/>
          <w:sz w:val="14"/>
        </w:rPr>
        <w:t xml:space="preserve"> Considered in the context of state discipline, Native peoples in California have long had their populations regulated as a part of colonization, and their sexual </w:t>
      </w:r>
      <w:proofErr w:type="spellStart"/>
      <w:r w:rsidRPr="006F1015">
        <w:rPr>
          <w:rFonts w:asciiTheme="majorHAnsi" w:hAnsiTheme="majorHAnsi"/>
          <w:sz w:val="14"/>
        </w:rPr>
        <w:t>prac</w:t>
      </w:r>
      <w:proofErr w:type="spellEnd"/>
      <w:r w:rsidRPr="006F1015">
        <w:rPr>
          <w:rFonts w:asciiTheme="majorHAnsi" w:hAnsiTheme="majorHAnsi"/>
          <w:sz w:val="14"/>
        </w:rPr>
        <w:t xml:space="preserve">- </w:t>
      </w:r>
      <w:proofErr w:type="spellStart"/>
      <w:r w:rsidRPr="006F1015">
        <w:rPr>
          <w:rFonts w:asciiTheme="majorHAnsi" w:hAnsiTheme="majorHAnsi"/>
          <w:sz w:val="14"/>
        </w:rPr>
        <w:t>tices</w:t>
      </w:r>
      <w:proofErr w:type="spellEnd"/>
      <w:r w:rsidRPr="006F1015">
        <w:rPr>
          <w:rFonts w:asciiTheme="majorHAnsi" w:hAnsiTheme="majorHAnsi"/>
          <w:sz w:val="14"/>
        </w:rPr>
        <w:t xml:space="preserve">, gender identities, and reproductive capacities have been violently curtailed by the settler state. The dominant choice paradigm of reproductive rights is entirely based on an individual’s access to choices that are extremely limited by economic and political circumstances; consequently, the possibility that a tribal nation might be able to dictate the terms of its reproductive freedom is marginalized.5 </w:t>
      </w:r>
      <w:r w:rsidRPr="006F1015">
        <w:rPr>
          <w:rStyle w:val="StyleUnderline"/>
          <w:rFonts w:asciiTheme="majorHAnsi" w:hAnsiTheme="majorHAnsi"/>
        </w:rPr>
        <w:t xml:space="preserve">A claim for </w:t>
      </w:r>
      <w:r w:rsidRPr="008D6EDE">
        <w:rPr>
          <w:rStyle w:val="StyleUnderline"/>
          <w:rFonts w:asciiTheme="majorHAnsi" w:hAnsiTheme="majorHAnsi"/>
          <w:highlight w:val="green"/>
        </w:rPr>
        <w:t xml:space="preserve">individual reproductive rights leaves out a </w:t>
      </w:r>
      <w:r w:rsidRPr="006F1015">
        <w:rPr>
          <w:rStyle w:val="StyleUnderline"/>
          <w:rFonts w:asciiTheme="majorHAnsi" w:hAnsiTheme="majorHAnsi"/>
        </w:rPr>
        <w:t xml:space="preserve">very important </w:t>
      </w:r>
      <w:r w:rsidRPr="008D6EDE">
        <w:rPr>
          <w:rStyle w:val="StyleUnderline"/>
          <w:rFonts w:asciiTheme="majorHAnsi" w:hAnsiTheme="majorHAnsi"/>
          <w:highlight w:val="green"/>
        </w:rPr>
        <w:t xml:space="preserve">part of </w:t>
      </w:r>
      <w:r w:rsidRPr="006F1015">
        <w:rPr>
          <w:rStyle w:val="StyleUnderline"/>
          <w:rFonts w:asciiTheme="majorHAnsi" w:hAnsiTheme="majorHAnsi"/>
        </w:rPr>
        <w:t xml:space="preserve">what </w:t>
      </w:r>
      <w:r w:rsidRPr="008D6EDE">
        <w:rPr>
          <w:rStyle w:val="StyleUnderline"/>
          <w:rFonts w:asciiTheme="majorHAnsi" w:hAnsiTheme="majorHAnsi"/>
          <w:highlight w:val="green"/>
        </w:rPr>
        <w:t xml:space="preserve">reproductive justice </w:t>
      </w:r>
      <w:r w:rsidRPr="006F1015">
        <w:rPr>
          <w:rStyle w:val="StyleUnderline"/>
          <w:rFonts w:asciiTheme="majorHAnsi" w:hAnsiTheme="majorHAnsi"/>
        </w:rPr>
        <w:t xml:space="preserve">means for California Indian women because </w:t>
      </w:r>
      <w:r w:rsidRPr="008D6EDE">
        <w:rPr>
          <w:rStyle w:val="StyleUnderline"/>
          <w:rFonts w:asciiTheme="majorHAnsi" w:hAnsiTheme="majorHAnsi"/>
          <w:highlight w:val="green"/>
        </w:rPr>
        <w:t>it does not include demands for land rights</w:t>
      </w:r>
      <w:r w:rsidRPr="006F1015">
        <w:rPr>
          <w:rStyle w:val="StyleUnderline"/>
          <w:rFonts w:asciiTheme="majorHAnsi" w:hAnsiTheme="majorHAnsi"/>
        </w:rPr>
        <w:t>, access to ceremony, bodily self-determination, and the right to raise their Indian children</w:t>
      </w:r>
      <w:r w:rsidRPr="006F1015">
        <w:rPr>
          <w:rFonts w:asciiTheme="majorHAnsi" w:hAnsiTheme="majorHAnsi"/>
          <w:sz w:val="14"/>
        </w:rPr>
        <w:t xml:space="preserve">. In contrast, </w:t>
      </w:r>
      <w:r w:rsidRPr="008D6EDE">
        <w:rPr>
          <w:rStyle w:val="Emphasis"/>
          <w:rFonts w:asciiTheme="majorHAnsi" w:hAnsiTheme="majorHAnsi"/>
          <w:highlight w:val="green"/>
        </w:rPr>
        <w:t xml:space="preserve">reproductive justice </w:t>
      </w:r>
      <w:r w:rsidRPr="006F1015">
        <w:rPr>
          <w:rStyle w:val="Emphasis"/>
          <w:rFonts w:asciiTheme="majorHAnsi" w:hAnsiTheme="majorHAnsi"/>
        </w:rPr>
        <w:t xml:space="preserve">more adequately </w:t>
      </w:r>
      <w:r w:rsidRPr="008D6EDE">
        <w:rPr>
          <w:rStyle w:val="Emphasis"/>
          <w:rFonts w:asciiTheme="majorHAnsi" w:hAnsiTheme="majorHAnsi"/>
          <w:highlight w:val="green"/>
        </w:rPr>
        <w:t xml:space="preserve">speaks to the concerns of Native women </w:t>
      </w:r>
      <w:r w:rsidRPr="006F1015">
        <w:rPr>
          <w:rStyle w:val="Emphasis"/>
          <w:rFonts w:asciiTheme="majorHAnsi" w:hAnsiTheme="majorHAnsi"/>
        </w:rPr>
        <w:t xml:space="preserve">because it provides a theoretical framework which </w:t>
      </w:r>
      <w:r w:rsidRPr="008D6EDE">
        <w:rPr>
          <w:rStyle w:val="Emphasis"/>
          <w:rFonts w:asciiTheme="majorHAnsi" w:hAnsiTheme="majorHAnsi"/>
          <w:highlight w:val="green"/>
        </w:rPr>
        <w:t>allows for the complexity of Native women’s lived realities within the context of community and history</w:t>
      </w:r>
      <w:r w:rsidRPr="006F1015">
        <w:rPr>
          <w:rStyle w:val="Emphasis"/>
          <w:rFonts w:asciiTheme="majorHAnsi" w:hAnsiTheme="majorHAnsi"/>
        </w:rPr>
        <w:t>.</w:t>
      </w:r>
      <w:r w:rsidRPr="006F1015">
        <w:rPr>
          <w:rFonts w:asciiTheme="majorHAnsi" w:hAnsiTheme="majorHAnsi"/>
          <w:sz w:val="14"/>
        </w:rPr>
        <w:t xml:space="preserve"> </w:t>
      </w:r>
      <w:r w:rsidRPr="006F1015">
        <w:rPr>
          <w:rStyle w:val="StyleUnderline"/>
          <w:rFonts w:asciiTheme="majorHAnsi" w:hAnsiTheme="majorHAnsi"/>
        </w:rPr>
        <w:t>Reproductive justice recognizes that the effort to control women’s bodies, sexuality, and fertility is in influenced by their race, gender, sexuality, and class</w:t>
      </w:r>
      <w:r w:rsidRPr="006F1015">
        <w:rPr>
          <w:rFonts w:asciiTheme="majorHAnsi" w:hAnsiTheme="majorHAnsi"/>
          <w:sz w:val="14"/>
        </w:rPr>
        <w:t>.6 According to Loretta Ross</w:t>
      </w:r>
      <w:r w:rsidRPr="006F1015">
        <w:rPr>
          <w:rStyle w:val="StyleUnderline"/>
          <w:rFonts w:asciiTheme="majorHAnsi" w:hAnsiTheme="majorHAnsi"/>
        </w:rPr>
        <w:t>, reproductive justice is also a call to action wherein women can respond to the oppression of their bodies and communities in culturally appropriate ways</w:t>
      </w:r>
      <w:r w:rsidRPr="006F1015">
        <w:rPr>
          <w:rFonts w:asciiTheme="majorHAnsi" w:hAnsiTheme="majorHAnsi"/>
          <w:sz w:val="14"/>
        </w:rPr>
        <w:t xml:space="preserve">. </w:t>
      </w:r>
      <w:r w:rsidRPr="006F1015">
        <w:rPr>
          <w:rStyle w:val="StyleUnderline"/>
          <w:rFonts w:asciiTheme="majorHAnsi" w:hAnsiTheme="majorHAnsi"/>
        </w:rPr>
        <w:t>[</w:t>
      </w:r>
      <w:r w:rsidRPr="008D6EDE">
        <w:rPr>
          <w:rStyle w:val="StyleUnderline"/>
          <w:rFonts w:asciiTheme="majorHAnsi" w:hAnsiTheme="majorHAnsi"/>
          <w:highlight w:val="green"/>
        </w:rPr>
        <w:t>Reproductive justice] offers a new perspective on reproductive issue advocacy, pointing out that for Indigenous women and women of color it is important to fight equally for (1) the right to have a child; (2) the right not to have a child; and (3) the right to parent the children we have, as well as to control our birthing options,</w:t>
      </w:r>
      <w:r w:rsidRPr="008D6EDE">
        <w:rPr>
          <w:rFonts w:asciiTheme="majorHAnsi" w:hAnsiTheme="majorHAnsi"/>
          <w:sz w:val="14"/>
          <w:highlight w:val="green"/>
        </w:rPr>
        <w:t xml:space="preserve"> </w:t>
      </w:r>
      <w:r w:rsidRPr="006F1015">
        <w:rPr>
          <w:rFonts w:asciiTheme="majorHAnsi" w:hAnsiTheme="majorHAnsi"/>
          <w:sz w:val="14"/>
        </w:rPr>
        <w:t xml:space="preserve">such as midwifery. We also fight for the necessary enabling conditions to realize these rights. This </w:t>
      </w:r>
      <w:proofErr w:type="gramStart"/>
      <w:r w:rsidRPr="006F1015">
        <w:rPr>
          <w:rFonts w:asciiTheme="majorHAnsi" w:hAnsiTheme="majorHAnsi"/>
          <w:sz w:val="14"/>
        </w:rPr>
        <w:t>is in contrast to</w:t>
      </w:r>
      <w:proofErr w:type="gramEnd"/>
      <w:r w:rsidRPr="006F1015">
        <w:rPr>
          <w:rFonts w:asciiTheme="majorHAnsi" w:hAnsiTheme="majorHAnsi"/>
          <w:sz w:val="14"/>
        </w:rPr>
        <w:t xml:space="preserve"> the singular focus on abortion by the pro-choice movement.7 </w:t>
      </w:r>
      <w:r w:rsidRPr="006F1015">
        <w:rPr>
          <w:rStyle w:val="StyleUnderline"/>
          <w:rFonts w:asciiTheme="majorHAnsi" w:hAnsiTheme="majorHAnsi"/>
        </w:rPr>
        <w:t xml:space="preserve">Since reproductive justice is a framework that </w:t>
      </w:r>
      <w:r w:rsidRPr="008D6EDE">
        <w:rPr>
          <w:rStyle w:val="StyleUnderline"/>
          <w:rFonts w:asciiTheme="majorHAnsi" w:hAnsiTheme="majorHAnsi"/>
          <w:highlight w:val="green"/>
        </w:rPr>
        <w:t>enables social change</w:t>
      </w:r>
      <w:r w:rsidRPr="006F1015">
        <w:rPr>
          <w:rStyle w:val="StyleUnderline"/>
          <w:rFonts w:asciiTheme="majorHAnsi" w:hAnsiTheme="majorHAnsi"/>
        </w:rPr>
        <w:t>, it is the most compatible with Native women’s need to assert sovereignty and address colonial violence</w:t>
      </w:r>
      <w:r w:rsidRPr="006F1015">
        <w:rPr>
          <w:rFonts w:asciiTheme="majorHAnsi" w:hAnsiTheme="majorHAnsi"/>
          <w:sz w:val="14"/>
        </w:rPr>
        <w:t>. For California Indian women</w:t>
      </w:r>
      <w:r w:rsidRPr="006F1015">
        <w:rPr>
          <w:rStyle w:val="StyleUnderline"/>
          <w:rFonts w:asciiTheme="majorHAnsi" w:hAnsiTheme="majorHAnsi"/>
        </w:rPr>
        <w:t xml:space="preserve">, demanding reproductive justice is an </w:t>
      </w:r>
      <w:proofErr w:type="spellStart"/>
      <w:r w:rsidRPr="006F1015">
        <w:rPr>
          <w:rStyle w:val="StyleUnderline"/>
          <w:rFonts w:asciiTheme="majorHAnsi" w:hAnsiTheme="majorHAnsi"/>
        </w:rPr>
        <w:t>opportu</w:t>
      </w:r>
      <w:proofErr w:type="spellEnd"/>
      <w:r w:rsidRPr="006F1015">
        <w:rPr>
          <w:rStyle w:val="StyleUnderline"/>
          <w:rFonts w:asciiTheme="majorHAnsi" w:hAnsiTheme="majorHAnsi"/>
        </w:rPr>
        <w:t xml:space="preserve">- </w:t>
      </w:r>
      <w:proofErr w:type="spellStart"/>
      <w:r w:rsidRPr="006F1015">
        <w:rPr>
          <w:rStyle w:val="StyleUnderline"/>
          <w:rFonts w:asciiTheme="majorHAnsi" w:hAnsiTheme="majorHAnsi"/>
        </w:rPr>
        <w:t>nity</w:t>
      </w:r>
      <w:proofErr w:type="spellEnd"/>
      <w:r w:rsidRPr="006F1015">
        <w:rPr>
          <w:rStyle w:val="StyleUnderline"/>
          <w:rFonts w:asciiTheme="majorHAnsi" w:hAnsiTheme="majorHAnsi"/>
        </w:rPr>
        <w:t xml:space="preserve"> for decolonization and a deliberate act of cultural revitalization</w:t>
      </w:r>
      <w:r w:rsidRPr="006F1015">
        <w:rPr>
          <w:rFonts w:asciiTheme="majorHAnsi" w:hAnsiTheme="majorHAnsi"/>
          <w:sz w:val="14"/>
        </w:rPr>
        <w:t xml:space="preserve">. The state of California has a long history of destroying the reproductive capacity of Indian peoples and Indian </w:t>
      </w:r>
      <w:proofErr w:type="gramStart"/>
      <w:r w:rsidRPr="006F1015">
        <w:rPr>
          <w:rFonts w:asciiTheme="majorHAnsi" w:hAnsiTheme="majorHAnsi"/>
          <w:sz w:val="14"/>
        </w:rPr>
        <w:t>women in particular</w:t>
      </w:r>
      <w:proofErr w:type="gramEnd"/>
      <w:r w:rsidRPr="006F1015">
        <w:rPr>
          <w:rFonts w:asciiTheme="majorHAnsi" w:hAnsiTheme="majorHAnsi"/>
          <w:sz w:val="14"/>
        </w:rPr>
        <w:t xml:space="preserve">. Under the mission system of the Spanish Franciscans, California Indian children were kidnapped in order to coerce their parents into slavery, Native economies were destroyed, entire families were worked to death, and non-Catholic cultural and spiritual practices solicited severe punishments.8 e mission system quite literally </w:t>
      </w:r>
      <w:r w:rsidRPr="006F1015">
        <w:rPr>
          <w:rFonts w:asciiTheme="majorHAnsi" w:hAnsiTheme="majorHAnsi"/>
          <w:sz w:val="14"/>
        </w:rPr>
        <w:lastRenderedPageBreak/>
        <w:t xml:space="preserve">incarcerated Native people and began the process of colonizing the land.9 When the newly independent Mexican government took over, Catholic priests continued a missionization process fraught with physical and sexual abuse, Natives were regularly hunted and killed for sport, and Indian villages were raided for slave laborers for the bene t of wealthy owners of presidios and ranchos.10 During California’s transition into US statehood, a series of heinous laws were passed to protect settlers’ land interests and desire for gold. these laws of the 1850s and 1860s legalized Indian slavery, directly funded genocide, allowed for blatant land theft, and facilitated the kidnapping of Indian children.11 As an era of assimilation was ushered in during the late-nineteenth century, </w:t>
      </w:r>
      <w:r w:rsidRPr="008D6EDE">
        <w:rPr>
          <w:rStyle w:val="StyleUnderline"/>
          <w:rFonts w:asciiTheme="majorHAnsi" w:hAnsiTheme="majorHAnsi"/>
          <w:highlight w:val="green"/>
        </w:rPr>
        <w:t xml:space="preserve">federal policies also had a hand in destroying the reproduction of Native peoples. </w:t>
      </w:r>
      <w:r w:rsidRPr="006F1015">
        <w:rPr>
          <w:rStyle w:val="StyleUnderline"/>
          <w:rFonts w:asciiTheme="majorHAnsi" w:hAnsiTheme="majorHAnsi"/>
        </w:rPr>
        <w:t>th</w:t>
      </w:r>
      <w:r w:rsidRPr="006F1015">
        <w:rPr>
          <w:rFonts w:asciiTheme="majorHAnsi" w:hAnsiTheme="majorHAnsi"/>
          <w:sz w:val="14"/>
        </w:rPr>
        <w:t xml:space="preserve">e federal government attacked the future of Native cultures when it required that Native </w:t>
      </w:r>
      <w:proofErr w:type="spellStart"/>
      <w:r w:rsidRPr="006F1015">
        <w:rPr>
          <w:rFonts w:asciiTheme="majorHAnsi" w:hAnsiTheme="majorHAnsi"/>
          <w:sz w:val="14"/>
        </w:rPr>
        <w:t>chil</w:t>
      </w:r>
      <w:proofErr w:type="spellEnd"/>
      <w:r w:rsidRPr="006F1015">
        <w:rPr>
          <w:rFonts w:asciiTheme="majorHAnsi" w:hAnsiTheme="majorHAnsi"/>
          <w:sz w:val="14"/>
        </w:rPr>
        <w:t xml:space="preserve">- </w:t>
      </w:r>
      <w:proofErr w:type="spellStart"/>
      <w:r w:rsidRPr="006F1015">
        <w:rPr>
          <w:rFonts w:asciiTheme="majorHAnsi" w:hAnsiTheme="majorHAnsi"/>
          <w:sz w:val="14"/>
        </w:rPr>
        <w:t>dren</w:t>
      </w:r>
      <w:proofErr w:type="spellEnd"/>
      <w:r w:rsidRPr="006F1015">
        <w:rPr>
          <w:rFonts w:asciiTheme="majorHAnsi" w:hAnsiTheme="majorHAnsi"/>
          <w:sz w:val="14"/>
        </w:rPr>
        <w:t xml:space="preserve"> be sent to boarding schools tasked with remaking the children into assimilated Americans by eradicating all traces of Native culture.12 Indian land was divided up and given away to settlers under the Dawes Act, while cultural and spiritual practices were scorned and policed by missionaries.13 In fact, the spiritual practices of Native people across the entire country continued to be persecuted. In more recent history, many Indian peoples in California were divested of their tribal status during the Termination Era, lost their land, and suffered coercive </w:t>
      </w:r>
      <w:proofErr w:type="spellStart"/>
      <w:r w:rsidRPr="006F1015">
        <w:rPr>
          <w:rFonts w:asciiTheme="majorHAnsi" w:hAnsiTheme="majorHAnsi"/>
          <w:sz w:val="14"/>
        </w:rPr>
        <w:t>adop</w:t>
      </w:r>
      <w:proofErr w:type="spellEnd"/>
      <w:r w:rsidRPr="006F1015">
        <w:rPr>
          <w:rFonts w:asciiTheme="majorHAnsi" w:hAnsiTheme="majorHAnsi"/>
          <w:sz w:val="14"/>
        </w:rPr>
        <w:t xml:space="preserve">- </w:t>
      </w:r>
      <w:proofErr w:type="spellStart"/>
      <w:r w:rsidRPr="006F1015">
        <w:rPr>
          <w:rFonts w:asciiTheme="majorHAnsi" w:hAnsiTheme="majorHAnsi"/>
          <w:sz w:val="14"/>
        </w:rPr>
        <w:t>tions</w:t>
      </w:r>
      <w:proofErr w:type="spellEnd"/>
      <w:r w:rsidRPr="006F1015">
        <w:rPr>
          <w:rFonts w:asciiTheme="majorHAnsi" w:hAnsiTheme="majorHAnsi"/>
          <w:sz w:val="14"/>
        </w:rPr>
        <w:t xml:space="preserve"> of their children by non-Indians.14 Native women’s bodies have also been under attack, such as the Indian Health Services’ campaign to sterilize a generation of Native women of childbearing age.15 As a result of settler laws that are sometimes passed under the guise of environmental protections, Native cultural practices continue to be under siege; simultaneously, development interests threaten sacred sites.16 Bearing all of this in mind, and as this article will further discuss in detail, it is clear that reproductive justice for California Indian women requires a more complex conversation than the mainstream discursive paradigm of choice and reproductive rights offers.</w:t>
      </w:r>
    </w:p>
    <w:p w14:paraId="253E5D86" w14:textId="77777777" w:rsidR="00C857D1" w:rsidRDefault="00C857D1" w:rsidP="00C857D1"/>
    <w:p w14:paraId="64969DBE"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2AC AT: You’re Coopting</w:t>
      </w:r>
    </w:p>
    <w:p w14:paraId="012E677B"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Their understanding of reproductive justice defies the vision of the founders.  </w:t>
      </w:r>
    </w:p>
    <w:p w14:paraId="6C448AE9"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Ross 17</w:t>
      </w:r>
    </w:p>
    <w:p w14:paraId="1C91F373" w14:textId="77777777" w:rsidR="00C857D1" w:rsidRPr="006F1015" w:rsidRDefault="00C857D1" w:rsidP="00C857D1">
      <w:pPr>
        <w:rPr>
          <w:rFonts w:asciiTheme="majorHAnsi" w:hAnsiTheme="majorHAnsi"/>
          <w:b/>
          <w:sz w:val="20"/>
          <w:szCs w:val="20"/>
        </w:rPr>
      </w:pPr>
      <w:r w:rsidRPr="006F1015">
        <w:rPr>
          <w:rStyle w:val="Style13ptBold"/>
          <w:rFonts w:asciiTheme="majorHAnsi" w:hAnsiTheme="majorHAnsi"/>
          <w:sz w:val="20"/>
          <w:szCs w:val="20"/>
        </w:rPr>
        <w:t xml:space="preserve">(Loretta J. Ross started her career in the women’s movement in the 1970s, working at the DC Rape Crisis Center, NOW, the National Black Women’s Health Project, and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Women of Color Reproductive Justice Collective, among other social justice organizations. She is one of the co-creators of the reproductive justice framework and has lectured extensively on human rights, racism, appropriate whiteness, Calling </w:t>
      </w:r>
      <w:proofErr w:type="gramStart"/>
      <w:r w:rsidRPr="006F1015">
        <w:rPr>
          <w:rStyle w:val="Style13ptBold"/>
          <w:rFonts w:asciiTheme="majorHAnsi" w:hAnsiTheme="majorHAnsi"/>
          <w:sz w:val="20"/>
          <w:szCs w:val="20"/>
        </w:rPr>
        <w:t>In</w:t>
      </w:r>
      <w:proofErr w:type="gramEnd"/>
      <w:r w:rsidRPr="006F1015">
        <w:rPr>
          <w:rStyle w:val="Style13ptBold"/>
          <w:rFonts w:asciiTheme="majorHAnsi" w:hAnsiTheme="majorHAnsi"/>
          <w:sz w:val="20"/>
          <w:szCs w:val="20"/>
        </w:rPr>
        <w:t xml:space="preserve"> the Calling Out Culture, and violence against women. She has co-written three books on reproductive justice, including a primer, Reproductive Justice: An Introduction, co-written with Rickie </w:t>
      </w:r>
      <w:proofErr w:type="spellStart"/>
      <w:r w:rsidRPr="006F1015">
        <w:rPr>
          <w:rStyle w:val="Style13ptBold"/>
          <w:rFonts w:asciiTheme="majorHAnsi" w:hAnsiTheme="majorHAnsi"/>
          <w:sz w:val="20"/>
          <w:szCs w:val="20"/>
        </w:rPr>
        <w:t>Solinger</w:t>
      </w:r>
      <w:proofErr w:type="spellEnd"/>
      <w:r w:rsidRPr="006F1015">
        <w:rPr>
          <w:rStyle w:val="Style13ptBold"/>
          <w:rFonts w:asciiTheme="majorHAnsi" w:hAnsiTheme="majorHAnsi"/>
          <w:sz w:val="20"/>
          <w:szCs w:val="20"/>
        </w:rPr>
        <w:t xml:space="preserve"> and published in 2017. Her latest book is the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20th anniversary anthology, Radical Reproductive Justice, co-edited by Lynn Roberts, Erika </w:t>
      </w:r>
      <w:proofErr w:type="spellStart"/>
      <w:r w:rsidRPr="006F1015">
        <w:rPr>
          <w:rStyle w:val="Style13ptBold"/>
          <w:rFonts w:asciiTheme="majorHAnsi" w:hAnsiTheme="majorHAnsi"/>
          <w:sz w:val="20"/>
          <w:szCs w:val="20"/>
        </w:rPr>
        <w:t>Derkas</w:t>
      </w:r>
      <w:proofErr w:type="spellEnd"/>
      <w:r w:rsidRPr="006F1015">
        <w:rPr>
          <w:rStyle w:val="Style13ptBold"/>
          <w:rFonts w:asciiTheme="majorHAnsi" w:hAnsiTheme="majorHAnsi"/>
          <w:sz w:val="20"/>
          <w:szCs w:val="20"/>
        </w:rPr>
        <w:t xml:space="preserve">, Whitney Peoples, and Pamela Bridgewater- </w:t>
      </w:r>
      <w:proofErr w:type="spellStart"/>
      <w:r w:rsidRPr="006F1015">
        <w:rPr>
          <w:rStyle w:val="Style13ptBold"/>
          <w:rFonts w:asciiTheme="majorHAnsi" w:hAnsiTheme="majorHAnsi"/>
          <w:sz w:val="20"/>
          <w:szCs w:val="20"/>
        </w:rPr>
        <w:t>Toure</w:t>
      </w:r>
      <w:proofErr w:type="spellEnd"/>
      <w:r w:rsidRPr="006F1015">
        <w:rPr>
          <w:rStyle w:val="Style13ptBold"/>
          <w:rFonts w:asciiTheme="majorHAnsi" w:hAnsiTheme="majorHAnsi"/>
          <w:sz w:val="20"/>
          <w:szCs w:val="20"/>
        </w:rPr>
        <w:t>, also published in 2017. She was a Visiting Professor in Women’s Studies at Hampshire College 2017–2018., Reproductive Justice as Intersectional Feminist Activism, Souls, 19:3, 286-314, JKS)</w:t>
      </w:r>
    </w:p>
    <w:p w14:paraId="263549E3" w14:textId="77777777" w:rsidR="00C857D1" w:rsidRPr="006F1015" w:rsidRDefault="00C857D1" w:rsidP="00C857D1">
      <w:pPr>
        <w:rPr>
          <w:rFonts w:asciiTheme="majorHAnsi" w:hAnsiTheme="majorHAnsi"/>
          <w:sz w:val="16"/>
        </w:rPr>
      </w:pPr>
      <w:r w:rsidRPr="006F1015">
        <w:rPr>
          <w:rFonts w:asciiTheme="majorHAnsi" w:hAnsiTheme="majorHAnsi"/>
          <w:sz w:val="16"/>
        </w:rPr>
        <w:t xml:space="preserve">Like intersectionality, reproductive justice has become somewhat of a buzzword by those in the feminist movement who undervalue and overvalue its promise. In offering a seemingly infinite number of categories of reproductive oppression, it is concerned with which transversal categories make the most material differences in peoples’ lives. Which are most salient within the construct of white supremacy? This is a question of performance of identities rather than the rigidity of classifications. For example, for transgender people, how a person sees their own gender identity is often different than how society perceives them. Yet that dissonance has deadly consequences, proven by the numbingly frequent murders of trans people, parti- </w:t>
      </w:r>
      <w:proofErr w:type="spellStart"/>
      <w:r w:rsidRPr="006F1015">
        <w:rPr>
          <w:rFonts w:asciiTheme="majorHAnsi" w:hAnsiTheme="majorHAnsi"/>
          <w:sz w:val="16"/>
        </w:rPr>
        <w:t>cularly</w:t>
      </w:r>
      <w:proofErr w:type="spellEnd"/>
      <w:r w:rsidRPr="006F1015">
        <w:rPr>
          <w:rFonts w:asciiTheme="majorHAnsi" w:hAnsiTheme="majorHAnsi"/>
          <w:sz w:val="16"/>
        </w:rPr>
        <w:t xml:space="preserve"> those of color.85 Reproductive justice theory, strategy, and practices emerge out of the distinct his- </w:t>
      </w:r>
      <w:proofErr w:type="spellStart"/>
      <w:r w:rsidRPr="006F1015">
        <w:rPr>
          <w:rFonts w:asciiTheme="majorHAnsi" w:hAnsiTheme="majorHAnsi"/>
          <w:sz w:val="16"/>
        </w:rPr>
        <w:t>torical</w:t>
      </w:r>
      <w:proofErr w:type="spellEnd"/>
      <w:r w:rsidRPr="006F1015">
        <w:rPr>
          <w:rFonts w:asciiTheme="majorHAnsi" w:hAnsiTheme="majorHAnsi"/>
          <w:sz w:val="16"/>
        </w:rPr>
        <w:t xml:space="preserve"> realities of diverse communities. </w:t>
      </w:r>
      <w:r w:rsidRPr="006F1015">
        <w:rPr>
          <w:rStyle w:val="StyleUnderline"/>
          <w:rFonts w:asciiTheme="majorHAnsi" w:hAnsiTheme="majorHAnsi"/>
        </w:rPr>
        <w:t>Because of the increasing popularity of the reproductive justice analysis, leading many to adopt and/or co-opt the framework, in 2006 a group of women of color defined our own standards and a methodology to establish parameters for how it is applied, while also offering tremendous scope for invention and intervention</w:t>
      </w:r>
      <w:r w:rsidRPr="006F1015">
        <w:rPr>
          <w:rFonts w:asciiTheme="majorHAnsi" w:hAnsiTheme="majorHAnsi"/>
          <w:sz w:val="16"/>
        </w:rPr>
        <w:t>. There is no “correct” way to apply reproductive justice; the criteria delineate the most common incorrect ways to under-realize its dynamic potential:</w:t>
      </w:r>
    </w:p>
    <w:p w14:paraId="65604B66" w14:textId="77777777" w:rsidR="00C857D1" w:rsidRPr="006F1015" w:rsidRDefault="00C857D1" w:rsidP="00C857D1">
      <w:pPr>
        <w:rPr>
          <w:rFonts w:asciiTheme="majorHAnsi" w:hAnsiTheme="majorHAnsi"/>
        </w:rPr>
      </w:pPr>
      <w:r w:rsidRPr="006F1015">
        <w:rPr>
          <w:rFonts w:asciiTheme="majorHAnsi" w:hAnsiTheme="majorHAnsi"/>
        </w:rPr>
        <w:t>• Intersectionality—issues must be inter-connected • Connects the local to the global • Based on the human rights framework • Makes the link between the individual and community • Addresses government and corporate responsibility • Fights all forms of population control (eugenics) • Commits to individual/community leadership development that results in power shifts • Puts marginalized communities at the center of the analysis • Understands that political power, participation of those impacted, and policy changes are necessary to achieve reproductive justice • Has its own intersectionality of involving theory, strategy, and practice, and, • Applies to everyone.</w:t>
      </w:r>
    </w:p>
    <w:p w14:paraId="3A398243" w14:textId="77777777" w:rsidR="00C857D1" w:rsidRPr="008D6EDE" w:rsidRDefault="00C857D1" w:rsidP="00C857D1">
      <w:pPr>
        <w:rPr>
          <w:rStyle w:val="StyleUnderline"/>
          <w:rFonts w:asciiTheme="majorHAnsi" w:hAnsiTheme="majorHAnsi"/>
          <w:highlight w:val="green"/>
        </w:rPr>
      </w:pPr>
      <w:r w:rsidRPr="006F1015">
        <w:rPr>
          <w:rStyle w:val="StyleUnderline"/>
          <w:rFonts w:asciiTheme="majorHAnsi" w:hAnsiTheme="majorHAnsi"/>
        </w:rPr>
        <w:t xml:space="preserve">By using these criteria, </w:t>
      </w:r>
      <w:r w:rsidRPr="008D6EDE">
        <w:rPr>
          <w:rStyle w:val="StyleUnderline"/>
          <w:rFonts w:asciiTheme="majorHAnsi" w:hAnsiTheme="majorHAnsi"/>
          <w:highlight w:val="green"/>
        </w:rPr>
        <w:t>any organization may reformulate its mission</w:t>
      </w:r>
      <w:r w:rsidRPr="006F1015">
        <w:rPr>
          <w:rStyle w:val="StyleUnderline"/>
          <w:rFonts w:asciiTheme="majorHAnsi" w:hAnsiTheme="majorHAnsi"/>
        </w:rPr>
        <w:t xml:space="preserve"> </w:t>
      </w:r>
      <w:r w:rsidRPr="006F1015">
        <w:rPr>
          <w:rFonts w:asciiTheme="majorHAnsi" w:hAnsiTheme="majorHAnsi"/>
          <w:sz w:val="16"/>
        </w:rPr>
        <w:t>and work</w:t>
      </w:r>
      <w:r w:rsidRPr="006F1015">
        <w:rPr>
          <w:rStyle w:val="StyleUnderline"/>
          <w:rFonts w:asciiTheme="majorHAnsi" w:hAnsiTheme="majorHAnsi"/>
        </w:rPr>
        <w:t xml:space="preserve"> </w:t>
      </w:r>
      <w:r w:rsidRPr="008D6EDE">
        <w:rPr>
          <w:rStyle w:val="StyleUnderline"/>
          <w:rFonts w:asciiTheme="majorHAnsi" w:hAnsiTheme="majorHAnsi"/>
          <w:highlight w:val="green"/>
        </w:rPr>
        <w:t>to embrace</w:t>
      </w:r>
      <w:r w:rsidRPr="006F1015">
        <w:rPr>
          <w:rStyle w:val="StyleUnderline"/>
          <w:rFonts w:asciiTheme="majorHAnsi" w:hAnsiTheme="majorHAnsi"/>
        </w:rPr>
        <w:t xml:space="preserve"> </w:t>
      </w:r>
      <w:r w:rsidRPr="006F1015">
        <w:rPr>
          <w:rFonts w:asciiTheme="majorHAnsi" w:hAnsiTheme="majorHAnsi"/>
          <w:sz w:val="16"/>
        </w:rPr>
        <w:t xml:space="preserve">the </w:t>
      </w:r>
      <w:r w:rsidRPr="008D6EDE">
        <w:rPr>
          <w:rStyle w:val="StyleUnderline"/>
          <w:rFonts w:asciiTheme="majorHAnsi" w:hAnsiTheme="majorHAnsi"/>
          <w:highlight w:val="green"/>
        </w:rPr>
        <w:t>reproductive justice</w:t>
      </w:r>
      <w:r w:rsidRPr="006F1015">
        <w:rPr>
          <w:rStyle w:val="StyleUnderline"/>
          <w:rFonts w:asciiTheme="majorHAnsi" w:hAnsiTheme="majorHAnsi"/>
        </w:rPr>
        <w:t xml:space="preserve"> framework</w:t>
      </w:r>
      <w:r w:rsidRPr="006F1015">
        <w:rPr>
          <w:rFonts w:asciiTheme="majorHAnsi" w:hAnsiTheme="majorHAnsi"/>
          <w:sz w:val="16"/>
        </w:rPr>
        <w:t xml:space="preserve">. However, </w:t>
      </w:r>
      <w:r w:rsidRPr="006F1015">
        <w:rPr>
          <w:rStyle w:val="StyleUnderline"/>
          <w:rFonts w:asciiTheme="majorHAnsi" w:hAnsiTheme="majorHAnsi"/>
        </w:rPr>
        <w:t xml:space="preserve">it would be hubristic to co-opt the work of the reproductive justice movement if the organization is not in integrity with the above-named criteria. </w:t>
      </w:r>
      <w:r w:rsidRPr="008D6EDE">
        <w:rPr>
          <w:rStyle w:val="Emphasis"/>
          <w:rFonts w:asciiTheme="majorHAnsi" w:hAnsiTheme="majorHAnsi"/>
          <w:highlight w:val="green"/>
        </w:rPr>
        <w:t>This distinction has created some confusion</w:t>
      </w:r>
      <w:r w:rsidRPr="006F1015">
        <w:rPr>
          <w:rFonts w:asciiTheme="majorHAnsi" w:hAnsiTheme="majorHAnsi"/>
          <w:sz w:val="16"/>
        </w:rPr>
        <w:t xml:space="preserve"> in the pro-choice movement </w:t>
      </w:r>
      <w:r w:rsidRPr="008D6EDE">
        <w:rPr>
          <w:rStyle w:val="StyleUnderline"/>
          <w:rFonts w:asciiTheme="majorHAnsi" w:hAnsiTheme="majorHAnsi"/>
          <w:highlight w:val="green"/>
        </w:rPr>
        <w:t xml:space="preserve">because some reproductive justice advocates assert that organizations not led by women of color should not use the term. </w:t>
      </w:r>
      <w:r w:rsidRPr="008D6EDE">
        <w:rPr>
          <w:rStyle w:val="Emphasis"/>
          <w:rFonts w:asciiTheme="majorHAnsi" w:hAnsiTheme="majorHAnsi"/>
          <w:highlight w:val="green"/>
        </w:rPr>
        <w:t>This is a limited, essentialist analysis</w:t>
      </w:r>
      <w:r w:rsidRPr="008D6EDE">
        <w:rPr>
          <w:rFonts w:asciiTheme="majorHAnsi" w:hAnsiTheme="majorHAnsi"/>
          <w:sz w:val="16"/>
          <w:highlight w:val="green"/>
        </w:rPr>
        <w:t xml:space="preserve">. </w:t>
      </w:r>
      <w:r w:rsidRPr="008D6EDE">
        <w:rPr>
          <w:rStyle w:val="Emphasis"/>
          <w:rFonts w:asciiTheme="majorHAnsi" w:hAnsiTheme="majorHAnsi"/>
          <w:highlight w:val="green"/>
        </w:rPr>
        <w:t xml:space="preserve">Just because Black women created the framework, it does not only apply to the African American community. That overly simplistic </w:t>
      </w:r>
      <w:r w:rsidRPr="008D6EDE">
        <w:rPr>
          <w:rStyle w:val="StyleUnderline"/>
          <w:rFonts w:asciiTheme="majorHAnsi" w:hAnsiTheme="majorHAnsi"/>
          <w:highlight w:val="green"/>
        </w:rPr>
        <w:t>critique contains</w:t>
      </w:r>
      <w:r w:rsidRPr="006F1015">
        <w:rPr>
          <w:rFonts w:asciiTheme="majorHAnsi" w:hAnsiTheme="majorHAnsi"/>
          <w:sz w:val="16"/>
        </w:rPr>
        <w:t xml:space="preserve"> at least</w:t>
      </w:r>
      <w:r w:rsidRPr="006F1015">
        <w:rPr>
          <w:rStyle w:val="StyleUnderline"/>
          <w:rFonts w:asciiTheme="majorHAnsi" w:hAnsiTheme="majorHAnsi"/>
        </w:rPr>
        <w:t xml:space="preserve"> </w:t>
      </w:r>
      <w:r w:rsidRPr="008D6EDE">
        <w:rPr>
          <w:rStyle w:val="StyleUnderline"/>
          <w:rFonts w:asciiTheme="majorHAnsi" w:hAnsiTheme="majorHAnsi"/>
          <w:highlight w:val="green"/>
        </w:rPr>
        <w:t>two faulty presumptions</w:t>
      </w:r>
      <w:r w:rsidRPr="006F1015">
        <w:rPr>
          <w:rFonts w:asciiTheme="majorHAnsi" w:hAnsiTheme="majorHAnsi"/>
          <w:sz w:val="16"/>
        </w:rPr>
        <w:t>. First,</w:t>
      </w:r>
      <w:r w:rsidRPr="006F1015">
        <w:rPr>
          <w:rStyle w:val="StyleUnderline"/>
          <w:rFonts w:asciiTheme="majorHAnsi" w:hAnsiTheme="majorHAnsi"/>
        </w:rPr>
        <w:t xml:space="preserve"> </w:t>
      </w:r>
      <w:r w:rsidRPr="008D6EDE">
        <w:rPr>
          <w:rStyle w:val="StyleUnderline"/>
          <w:rFonts w:asciiTheme="majorHAnsi" w:hAnsiTheme="majorHAnsi"/>
          <w:highlight w:val="green"/>
        </w:rPr>
        <w:t>that Black women cannot create universal praxis and theory applicable beyond our social location. This has been disproven by</w:t>
      </w:r>
      <w:r w:rsidRPr="006F1015">
        <w:rPr>
          <w:rStyle w:val="StyleUnderline"/>
          <w:rFonts w:asciiTheme="majorHAnsi" w:hAnsiTheme="majorHAnsi"/>
        </w:rPr>
        <w:t xml:space="preserve"> </w:t>
      </w:r>
      <w:r w:rsidRPr="006F1015">
        <w:rPr>
          <w:rFonts w:asciiTheme="majorHAnsi" w:hAnsiTheme="majorHAnsi"/>
          <w:sz w:val="16"/>
        </w:rPr>
        <w:t>previous broadly popular and salient</w:t>
      </w:r>
      <w:r w:rsidRPr="006F1015">
        <w:rPr>
          <w:rStyle w:val="StyleUnderline"/>
          <w:rFonts w:asciiTheme="majorHAnsi" w:hAnsiTheme="majorHAnsi"/>
        </w:rPr>
        <w:t xml:space="preserve"> </w:t>
      </w:r>
      <w:r w:rsidRPr="008D6EDE">
        <w:rPr>
          <w:rStyle w:val="StyleUnderline"/>
          <w:rFonts w:asciiTheme="majorHAnsi" w:hAnsiTheme="majorHAnsi"/>
          <w:highlight w:val="green"/>
        </w:rPr>
        <w:t>theories of identity politics and intersectionality.</w:t>
      </w:r>
      <w:r w:rsidRPr="006F1015">
        <w:rPr>
          <w:rStyle w:val="StyleUnderline"/>
          <w:rFonts w:asciiTheme="majorHAnsi" w:hAnsiTheme="majorHAnsi"/>
        </w:rPr>
        <w:t xml:space="preserve"> </w:t>
      </w:r>
      <w:r w:rsidRPr="006F1015">
        <w:rPr>
          <w:rFonts w:asciiTheme="majorHAnsi" w:hAnsiTheme="majorHAnsi"/>
          <w:sz w:val="16"/>
        </w:rPr>
        <w:t>Second,</w:t>
      </w:r>
      <w:r w:rsidRPr="006F1015">
        <w:rPr>
          <w:rStyle w:val="StyleUnderline"/>
          <w:rFonts w:asciiTheme="majorHAnsi" w:hAnsiTheme="majorHAnsi"/>
        </w:rPr>
        <w:t xml:space="preserve"> </w:t>
      </w:r>
      <w:r w:rsidRPr="008D6EDE">
        <w:rPr>
          <w:rStyle w:val="StyleUnderline"/>
          <w:rFonts w:asciiTheme="majorHAnsi" w:hAnsiTheme="majorHAnsi"/>
          <w:highlight w:val="green"/>
        </w:rPr>
        <w:t xml:space="preserve">this </w:t>
      </w:r>
      <w:r w:rsidRPr="006F1015">
        <w:rPr>
          <w:rFonts w:asciiTheme="majorHAnsi" w:hAnsiTheme="majorHAnsi"/>
          <w:sz w:val="16"/>
        </w:rPr>
        <w:t>faulty</w:t>
      </w:r>
      <w:r w:rsidRPr="006F1015">
        <w:rPr>
          <w:rStyle w:val="StyleUnderline"/>
          <w:rFonts w:asciiTheme="majorHAnsi" w:hAnsiTheme="majorHAnsi"/>
        </w:rPr>
        <w:t xml:space="preserve"> </w:t>
      </w:r>
      <w:r w:rsidRPr="008D6EDE">
        <w:rPr>
          <w:rStyle w:val="StyleUnderline"/>
          <w:rFonts w:asciiTheme="majorHAnsi" w:hAnsiTheme="majorHAnsi"/>
          <w:highlight w:val="green"/>
        </w:rPr>
        <w:t xml:space="preserve">assumption </w:t>
      </w:r>
      <w:r w:rsidRPr="008D6EDE">
        <w:rPr>
          <w:rStyle w:val="StyleUnderline"/>
          <w:rFonts w:asciiTheme="majorHAnsi" w:hAnsiTheme="majorHAnsi"/>
          <w:highlight w:val="green"/>
        </w:rPr>
        <w:lastRenderedPageBreak/>
        <w:t>claims we only focused on problematizing the pro-choice framework</w:t>
      </w:r>
      <w:r w:rsidRPr="006F1015">
        <w:rPr>
          <w:rStyle w:val="StyleUnderline"/>
          <w:rFonts w:asciiTheme="majorHAnsi" w:hAnsiTheme="majorHAnsi"/>
        </w:rPr>
        <w:t xml:space="preserve"> and our relations with the predominantly white movement. </w:t>
      </w:r>
      <w:r w:rsidRPr="008D6EDE">
        <w:rPr>
          <w:rStyle w:val="StyleUnderline"/>
          <w:rFonts w:asciiTheme="majorHAnsi" w:hAnsiTheme="majorHAnsi"/>
          <w:highlight w:val="green"/>
        </w:rPr>
        <w:t>Factually, we placed ourselves as Black women in the center of our lens, not the problems of and with white women.</w:t>
      </w:r>
    </w:p>
    <w:p w14:paraId="4B4727FE"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2AC AT: Human Rights links</w:t>
      </w:r>
    </w:p>
    <w:p w14:paraId="03D62B72"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Even if the language of human rights can be manipulated, that’s not true for reproductive justice activists—women of color aren’t duped into using an unethical model- they translate human rights at the grassroots level in specific social contexts to avoid misappropriation </w:t>
      </w:r>
    </w:p>
    <w:p w14:paraId="4A4D64AB"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Luna 09</w:t>
      </w:r>
    </w:p>
    <w:p w14:paraId="161BCD10"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w:t>
      </w:r>
      <w:proofErr w:type="spellStart"/>
      <w:r w:rsidRPr="006F1015">
        <w:rPr>
          <w:rStyle w:val="Style13ptBold"/>
          <w:rFonts w:asciiTheme="majorHAnsi" w:hAnsiTheme="majorHAnsi"/>
          <w:sz w:val="20"/>
          <w:szCs w:val="20"/>
        </w:rPr>
        <w:t>Zakiya</w:t>
      </w:r>
      <w:proofErr w:type="spellEnd"/>
      <w:r w:rsidRPr="006F1015">
        <w:rPr>
          <w:rStyle w:val="Style13ptBold"/>
          <w:rFonts w:asciiTheme="majorHAnsi" w:hAnsiTheme="majorHAnsi"/>
          <w:sz w:val="20"/>
          <w:szCs w:val="20"/>
        </w:rPr>
        <w:t xml:space="preserve"> Luna, Assistant Professor of Sociology at University of California, Santa Barbara and faculty affiliate of the Center on Reproductive Rights and Justice at Berkeley Law, From Rights to Justice: Women of Color Changing the Face of US Reproductive Rights Organizing, Societies Without Borders 4 (2009) 343–365, JKS)</w:t>
      </w:r>
    </w:p>
    <w:p w14:paraId="4396A997" w14:textId="77777777" w:rsidR="00C857D1" w:rsidRPr="006F1015" w:rsidRDefault="00C857D1" w:rsidP="00C857D1">
      <w:pPr>
        <w:rPr>
          <w:rStyle w:val="StyleUnderline"/>
          <w:rFonts w:asciiTheme="majorHAnsi" w:hAnsiTheme="majorHAnsi"/>
        </w:rPr>
      </w:pPr>
      <w:r w:rsidRPr="006F1015">
        <w:rPr>
          <w:rStyle w:val="StyleUnderline"/>
          <w:rFonts w:asciiTheme="majorHAnsi" w:hAnsiTheme="majorHAnsi"/>
        </w:rPr>
        <w:t xml:space="preserve">Substitution of “civil rights” for “human rights” in everyday practice leads to the common perception in the US that human rights violations happen to political prisoners in China or to women in Africa – not to citizens in the US. Despite these misconceptions, human rights they retain moral authority due to their status as the one framework many states and activists throughout the world engage with, even if they do so with </w:t>
      </w:r>
      <w:proofErr w:type="spellStart"/>
      <w:r w:rsidRPr="006F1015">
        <w:rPr>
          <w:rStyle w:val="StyleUnderline"/>
          <w:rFonts w:asciiTheme="majorHAnsi" w:hAnsiTheme="majorHAnsi"/>
        </w:rPr>
        <w:t>reser</w:t>
      </w:r>
      <w:proofErr w:type="spellEnd"/>
      <w:r w:rsidRPr="006F1015">
        <w:rPr>
          <w:rStyle w:val="StyleUnderline"/>
          <w:rFonts w:asciiTheme="majorHAnsi" w:hAnsiTheme="majorHAnsi"/>
        </w:rPr>
        <w:t>- vation.</w:t>
      </w:r>
      <w:r w:rsidRPr="006F1015">
        <w:rPr>
          <w:rFonts w:asciiTheme="majorHAnsi" w:hAnsiTheme="majorHAnsi"/>
          <w:sz w:val="16"/>
        </w:rPr>
        <w:t xml:space="preserve">12 Thus, we can attribute an increasing use of human rights </w:t>
      </w:r>
      <w:proofErr w:type="spellStart"/>
      <w:r w:rsidRPr="006F1015">
        <w:rPr>
          <w:rFonts w:asciiTheme="majorHAnsi" w:hAnsiTheme="majorHAnsi"/>
          <w:sz w:val="16"/>
        </w:rPr>
        <w:t>fram</w:t>
      </w:r>
      <w:proofErr w:type="spellEnd"/>
      <w:r w:rsidRPr="006F1015">
        <w:rPr>
          <w:rFonts w:asciiTheme="majorHAnsi" w:hAnsiTheme="majorHAnsi"/>
          <w:sz w:val="16"/>
        </w:rPr>
        <w:t xml:space="preserve">- </w:t>
      </w:r>
      <w:proofErr w:type="spellStart"/>
      <w:r w:rsidRPr="006F1015">
        <w:rPr>
          <w:rFonts w:asciiTheme="majorHAnsi" w:hAnsiTheme="majorHAnsi"/>
          <w:sz w:val="16"/>
        </w:rPr>
        <w:t>ing</w:t>
      </w:r>
      <w:proofErr w:type="spellEnd"/>
      <w:r w:rsidRPr="006F1015">
        <w:rPr>
          <w:rFonts w:asciiTheme="majorHAnsi" w:hAnsiTheme="majorHAnsi"/>
          <w:sz w:val="16"/>
        </w:rPr>
        <w:t xml:space="preserve"> in the US to anthropologist </w:t>
      </w:r>
      <w:proofErr w:type="spellStart"/>
      <w:r w:rsidRPr="006F1015">
        <w:rPr>
          <w:rFonts w:asciiTheme="majorHAnsi" w:hAnsiTheme="majorHAnsi"/>
          <w:sz w:val="16"/>
        </w:rPr>
        <w:t>Merry’s</w:t>
      </w:r>
      <w:proofErr w:type="spellEnd"/>
      <w:r w:rsidRPr="006F1015">
        <w:rPr>
          <w:rFonts w:asciiTheme="majorHAnsi" w:hAnsiTheme="majorHAnsi"/>
          <w:sz w:val="16"/>
        </w:rPr>
        <w:t xml:space="preserve"> observation from her case studies that </w:t>
      </w:r>
      <w:r w:rsidRPr="006F1015">
        <w:rPr>
          <w:rStyle w:val="StyleUnderline"/>
          <w:rFonts w:asciiTheme="majorHAnsi" w:hAnsiTheme="majorHAnsi"/>
        </w:rPr>
        <w:t>“human rights ideas are appealing because they provide a radically different frame for thinking about the relations of power and inequality in society</w:t>
      </w:r>
      <w:r w:rsidRPr="006F1015">
        <w:rPr>
          <w:rFonts w:asciiTheme="majorHAnsi" w:hAnsiTheme="majorHAnsi"/>
          <w:sz w:val="16"/>
        </w:rPr>
        <w:t xml:space="preserve">.”13 Because the radical discourse of civil rights is no longer as </w:t>
      </w:r>
      <w:proofErr w:type="spellStart"/>
      <w:r w:rsidRPr="006F1015">
        <w:rPr>
          <w:rFonts w:asciiTheme="majorHAnsi" w:hAnsiTheme="majorHAnsi"/>
          <w:sz w:val="16"/>
        </w:rPr>
        <w:t>radi</w:t>
      </w:r>
      <w:proofErr w:type="spellEnd"/>
      <w:r w:rsidRPr="006F1015">
        <w:rPr>
          <w:rFonts w:asciiTheme="majorHAnsi" w:hAnsiTheme="majorHAnsi"/>
          <w:sz w:val="16"/>
        </w:rPr>
        <w:t xml:space="preserve">- </w:t>
      </w:r>
      <w:proofErr w:type="spellStart"/>
      <w:r w:rsidRPr="006F1015">
        <w:rPr>
          <w:rFonts w:asciiTheme="majorHAnsi" w:hAnsiTheme="majorHAnsi"/>
          <w:sz w:val="16"/>
        </w:rPr>
        <w:t>cal</w:t>
      </w:r>
      <w:proofErr w:type="spellEnd"/>
      <w:r w:rsidRPr="006F1015">
        <w:rPr>
          <w:rFonts w:asciiTheme="majorHAnsi" w:hAnsiTheme="majorHAnsi"/>
          <w:sz w:val="16"/>
        </w:rPr>
        <w:t xml:space="preserve">, activists are considering tools to take their work to another level. Sociologists Judith </w:t>
      </w:r>
      <w:proofErr w:type="spellStart"/>
      <w:r w:rsidRPr="006F1015">
        <w:rPr>
          <w:rFonts w:asciiTheme="majorHAnsi" w:hAnsiTheme="majorHAnsi"/>
          <w:sz w:val="16"/>
        </w:rPr>
        <w:t>Blau</w:t>
      </w:r>
      <w:proofErr w:type="spellEnd"/>
      <w:r w:rsidRPr="006F1015">
        <w:rPr>
          <w:rFonts w:asciiTheme="majorHAnsi" w:hAnsiTheme="majorHAnsi"/>
          <w:sz w:val="16"/>
        </w:rPr>
        <w:t xml:space="preserve"> and Alberto Moncada point out that the </w:t>
      </w:r>
      <w:proofErr w:type="spellStart"/>
      <w:r w:rsidRPr="006F1015">
        <w:rPr>
          <w:rFonts w:asciiTheme="majorHAnsi" w:hAnsiTheme="majorHAnsi"/>
          <w:sz w:val="16"/>
        </w:rPr>
        <w:t>nar</w:t>
      </w:r>
      <w:proofErr w:type="spellEnd"/>
      <w:r w:rsidRPr="006F1015">
        <w:rPr>
          <w:rFonts w:asciiTheme="majorHAnsi" w:hAnsiTheme="majorHAnsi"/>
          <w:sz w:val="16"/>
        </w:rPr>
        <w:t xml:space="preserve">- rower civil and political rights that the US government supports are not to be dismissed; but even those rights are not protected to their fullest by our government – even when compared to some of the </w:t>
      </w:r>
      <w:proofErr w:type="spellStart"/>
      <w:r w:rsidRPr="006F1015">
        <w:rPr>
          <w:rFonts w:asciiTheme="majorHAnsi" w:hAnsiTheme="majorHAnsi"/>
          <w:sz w:val="16"/>
        </w:rPr>
        <w:t>nations</w:t>
      </w:r>
      <w:proofErr w:type="spellEnd"/>
      <w:r w:rsidRPr="006F1015">
        <w:rPr>
          <w:rFonts w:asciiTheme="majorHAnsi" w:hAnsiTheme="majorHAnsi"/>
          <w:sz w:val="16"/>
        </w:rPr>
        <w:t xml:space="preserve"> people in the US most readily perceive as violating human rights.14 While the laws enacted through a civil rights approach have been instrumental in </w:t>
      </w:r>
      <w:proofErr w:type="spellStart"/>
      <w:r w:rsidRPr="006F1015">
        <w:rPr>
          <w:rFonts w:asciiTheme="majorHAnsi" w:hAnsiTheme="majorHAnsi"/>
          <w:sz w:val="16"/>
        </w:rPr>
        <w:t>reduc</w:t>
      </w:r>
      <w:proofErr w:type="spellEnd"/>
      <w:r w:rsidRPr="006F1015">
        <w:rPr>
          <w:rFonts w:asciiTheme="majorHAnsi" w:hAnsiTheme="majorHAnsi"/>
          <w:sz w:val="16"/>
        </w:rPr>
        <w:t xml:space="preserve">- </w:t>
      </w:r>
      <w:proofErr w:type="spellStart"/>
      <w:r w:rsidRPr="006F1015">
        <w:rPr>
          <w:rFonts w:asciiTheme="majorHAnsi" w:hAnsiTheme="majorHAnsi"/>
          <w:sz w:val="16"/>
        </w:rPr>
        <w:t>ing</w:t>
      </w:r>
      <w:proofErr w:type="spellEnd"/>
      <w:r w:rsidRPr="006F1015">
        <w:rPr>
          <w:rFonts w:asciiTheme="majorHAnsi" w:hAnsiTheme="majorHAnsi"/>
          <w:sz w:val="16"/>
        </w:rPr>
        <w:t xml:space="preserve"> racism and sexism in the US, they have not done enough to change the conditions that allow for racism and sexism</w:t>
      </w:r>
      <w:r w:rsidRPr="006F1015">
        <w:rPr>
          <w:rStyle w:val="StyleUnderline"/>
          <w:rFonts w:asciiTheme="majorHAnsi" w:hAnsiTheme="majorHAnsi"/>
        </w:rPr>
        <w:t xml:space="preserve">. </w:t>
      </w:r>
      <w:r w:rsidRPr="008D6EDE">
        <w:rPr>
          <w:rStyle w:val="StyleUnderline"/>
          <w:rFonts w:asciiTheme="majorHAnsi" w:hAnsiTheme="majorHAnsi"/>
          <w:highlight w:val="green"/>
        </w:rPr>
        <w:t>A common critique of human rights is that they are a Eurocentric construct forced upon Third World nations</w:t>
      </w:r>
      <w:r w:rsidRPr="006F1015">
        <w:rPr>
          <w:rStyle w:val="StyleUnderline"/>
          <w:rFonts w:asciiTheme="majorHAnsi" w:hAnsiTheme="majorHAnsi"/>
        </w:rPr>
        <w:t xml:space="preserve"> by the US and other powerful nations.</w:t>
      </w:r>
      <w:r w:rsidRPr="006F1015">
        <w:rPr>
          <w:rFonts w:asciiTheme="majorHAnsi" w:hAnsiTheme="majorHAnsi"/>
          <w:sz w:val="16"/>
        </w:rPr>
        <w:t xml:space="preserve"> </w:t>
      </w:r>
      <w:r w:rsidRPr="006F1015">
        <w:rPr>
          <w:rStyle w:val="StyleUnderline"/>
          <w:rFonts w:asciiTheme="majorHAnsi" w:hAnsiTheme="majorHAnsi"/>
        </w:rPr>
        <w:t>This can be the case when human rights are used to justify state aggression such as the war in Afghanistan</w:t>
      </w:r>
      <w:r w:rsidRPr="006F1015">
        <w:rPr>
          <w:rFonts w:asciiTheme="majorHAnsi" w:hAnsiTheme="majorHAnsi"/>
          <w:sz w:val="16"/>
        </w:rPr>
        <w:t xml:space="preserve"> (where women were “liber- </w:t>
      </w:r>
      <w:proofErr w:type="spellStart"/>
      <w:r w:rsidRPr="006F1015">
        <w:rPr>
          <w:rFonts w:asciiTheme="majorHAnsi" w:hAnsiTheme="majorHAnsi"/>
          <w:sz w:val="16"/>
        </w:rPr>
        <w:t>ated</w:t>
      </w:r>
      <w:proofErr w:type="spellEnd"/>
      <w:r w:rsidRPr="006F1015">
        <w:rPr>
          <w:rFonts w:asciiTheme="majorHAnsi" w:hAnsiTheme="majorHAnsi"/>
          <w:sz w:val="16"/>
        </w:rPr>
        <w:t xml:space="preserve">” from the Taliban by US) or when defined to mean democratization through acceptance of structural adjustment policies. </w:t>
      </w:r>
      <w:r w:rsidRPr="008D6EDE">
        <w:rPr>
          <w:rStyle w:val="StyleUnderline"/>
          <w:rFonts w:asciiTheme="majorHAnsi" w:hAnsiTheme="majorHAnsi"/>
          <w:highlight w:val="green"/>
        </w:rPr>
        <w:t>Still,</w:t>
      </w:r>
      <w:r w:rsidRPr="006F1015">
        <w:rPr>
          <w:rStyle w:val="StyleUnderline"/>
          <w:rFonts w:asciiTheme="majorHAnsi" w:hAnsiTheme="majorHAnsi"/>
        </w:rPr>
        <w:t xml:space="preserve"> Merry, whose </w:t>
      </w:r>
      <w:r w:rsidRPr="008D6EDE">
        <w:rPr>
          <w:rStyle w:val="StyleUnderline"/>
          <w:rFonts w:asciiTheme="majorHAnsi" w:hAnsiTheme="majorHAnsi"/>
          <w:highlight w:val="green"/>
        </w:rPr>
        <w:t>research on local activists opposing violence using human rights language</w:t>
      </w:r>
      <w:r w:rsidRPr="006F1015">
        <w:rPr>
          <w:rStyle w:val="StyleUnderline"/>
          <w:rFonts w:asciiTheme="majorHAnsi" w:hAnsiTheme="majorHAnsi"/>
        </w:rPr>
        <w:t xml:space="preserve"> includes one example based in the US, </w:t>
      </w:r>
      <w:r w:rsidRPr="008D6EDE">
        <w:rPr>
          <w:rStyle w:val="StyleUnderline"/>
          <w:rFonts w:asciiTheme="majorHAnsi" w:hAnsiTheme="majorHAnsi"/>
          <w:highlight w:val="green"/>
        </w:rPr>
        <w:t>has a more optimistic conclusion that recognizes the agency of everyday people: “when grassroots people use the human rights framework, it is appropriated rather than imposed.... Activists translate rights claims into frameworks that are relevant to</w:t>
      </w:r>
      <w:r w:rsidRPr="006F1015">
        <w:rPr>
          <w:rStyle w:val="StyleUnderline"/>
          <w:rFonts w:asciiTheme="majorHAnsi" w:hAnsiTheme="majorHAnsi"/>
        </w:rPr>
        <w:t xml:space="preserve"> the life situations of </w:t>
      </w:r>
      <w:r w:rsidRPr="008D6EDE">
        <w:rPr>
          <w:rStyle w:val="StyleUnderline"/>
          <w:rFonts w:asciiTheme="majorHAnsi" w:hAnsiTheme="majorHAnsi"/>
          <w:highlight w:val="green"/>
        </w:rPr>
        <w:t>grassroots people</w:t>
      </w:r>
      <w:r w:rsidRPr="006F1015">
        <w:rPr>
          <w:rFonts w:asciiTheme="majorHAnsi" w:hAnsiTheme="majorHAnsi"/>
          <w:sz w:val="16"/>
        </w:rPr>
        <w:t xml:space="preserve">.”15 </w:t>
      </w:r>
      <w:r w:rsidRPr="006F1015">
        <w:rPr>
          <w:rStyle w:val="StyleUnderline"/>
          <w:rFonts w:asciiTheme="majorHAnsi" w:hAnsiTheme="majorHAnsi"/>
        </w:rPr>
        <w:t xml:space="preserve">Just as activists do with narrower civil-rights claims, </w:t>
      </w:r>
      <w:r w:rsidRPr="008D6EDE">
        <w:rPr>
          <w:rStyle w:val="StyleUnderline"/>
          <w:rFonts w:asciiTheme="majorHAnsi" w:hAnsiTheme="majorHAnsi"/>
          <w:highlight w:val="green"/>
        </w:rPr>
        <w:t xml:space="preserve">they take up human rights ideas only to the degree they prove useful to them. Activists are not passive bystanders duped into accepting an incompatible model – they parse out the ideas that resonate most within their </w:t>
      </w:r>
      <w:r w:rsidRPr="006F1015">
        <w:rPr>
          <w:rStyle w:val="StyleUnderline"/>
          <w:rFonts w:asciiTheme="majorHAnsi" w:hAnsiTheme="majorHAnsi"/>
        </w:rPr>
        <w:t xml:space="preserve">own </w:t>
      </w:r>
      <w:r w:rsidRPr="008D6EDE">
        <w:rPr>
          <w:rStyle w:val="StyleUnderline"/>
          <w:rFonts w:asciiTheme="majorHAnsi" w:hAnsiTheme="majorHAnsi"/>
          <w:highlight w:val="green"/>
        </w:rPr>
        <w:t>social context</w:t>
      </w:r>
      <w:r w:rsidRPr="006F1015">
        <w:rPr>
          <w:rStyle w:val="StyleUnderline"/>
          <w:rFonts w:asciiTheme="majorHAnsi" w:hAnsiTheme="majorHAnsi"/>
        </w:rPr>
        <w:t>.  The resonance of the language of human rights is partially determined by identities of activists and the issue around which they are organizing as is demonstrated in my later analysis.</w:t>
      </w:r>
    </w:p>
    <w:p w14:paraId="05F4EA57"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Even if rights are limited, activists still find value in using a human rights framework in legal channels </w:t>
      </w:r>
    </w:p>
    <w:p w14:paraId="1FCEAEF9"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Luna 09</w:t>
      </w:r>
    </w:p>
    <w:p w14:paraId="571B561B" w14:textId="77777777" w:rsidR="00C857D1" w:rsidRPr="006F1015" w:rsidRDefault="00C857D1" w:rsidP="00C857D1">
      <w:pPr>
        <w:rPr>
          <w:rFonts w:asciiTheme="majorHAnsi" w:hAnsiTheme="majorHAnsi"/>
          <w:b/>
          <w:sz w:val="20"/>
          <w:szCs w:val="20"/>
        </w:rPr>
      </w:pPr>
      <w:r w:rsidRPr="006F1015">
        <w:rPr>
          <w:rStyle w:val="Style13ptBold"/>
          <w:rFonts w:asciiTheme="majorHAnsi" w:hAnsiTheme="majorHAnsi"/>
          <w:sz w:val="20"/>
          <w:szCs w:val="20"/>
        </w:rPr>
        <w:t>(</w:t>
      </w:r>
      <w:proofErr w:type="spellStart"/>
      <w:r w:rsidRPr="006F1015">
        <w:rPr>
          <w:rStyle w:val="Style13ptBold"/>
          <w:rFonts w:asciiTheme="majorHAnsi" w:hAnsiTheme="majorHAnsi"/>
          <w:sz w:val="20"/>
          <w:szCs w:val="20"/>
        </w:rPr>
        <w:t>Zakiya</w:t>
      </w:r>
      <w:proofErr w:type="spellEnd"/>
      <w:r w:rsidRPr="006F1015">
        <w:rPr>
          <w:rStyle w:val="Style13ptBold"/>
          <w:rFonts w:asciiTheme="majorHAnsi" w:hAnsiTheme="majorHAnsi"/>
          <w:sz w:val="20"/>
          <w:szCs w:val="20"/>
        </w:rPr>
        <w:t xml:space="preserve"> Luna, Assistant Professor of Sociology at University of California, Santa Barbara and faculty affiliate of the Center on Reproductive Rights and Justice at Berkeley Law, From Rights to Justice: </w:t>
      </w:r>
      <w:r w:rsidRPr="006F1015">
        <w:rPr>
          <w:rStyle w:val="Style13ptBold"/>
          <w:rFonts w:asciiTheme="majorHAnsi" w:hAnsiTheme="majorHAnsi"/>
          <w:sz w:val="20"/>
          <w:szCs w:val="20"/>
        </w:rPr>
        <w:lastRenderedPageBreak/>
        <w:t>Women of Color Changing the Face of US Reproductive Rights Organizing, Societies Without Borders 4 (2009) 343–365, JKS)</w:t>
      </w:r>
    </w:p>
    <w:p w14:paraId="4EC326DE" w14:textId="77777777" w:rsidR="00C857D1" w:rsidRPr="006F1015" w:rsidRDefault="00C857D1" w:rsidP="00C857D1">
      <w:pPr>
        <w:rPr>
          <w:rStyle w:val="StyleUnderline"/>
          <w:rFonts w:asciiTheme="majorHAnsi" w:hAnsiTheme="majorHAnsi"/>
        </w:rPr>
      </w:pPr>
      <w:r w:rsidRPr="008D6EDE">
        <w:rPr>
          <w:rStyle w:val="StyleUnderline"/>
          <w:rFonts w:asciiTheme="majorHAnsi" w:hAnsiTheme="majorHAnsi"/>
          <w:highlight w:val="green"/>
        </w:rPr>
        <w:t>Even if rights are of limited use, activists recognize the mobilizing potential of rights and the positive consequences of having a right recognize</w:t>
      </w:r>
      <w:r w:rsidRPr="008D6EDE">
        <w:rPr>
          <w:rFonts w:asciiTheme="majorHAnsi" w:hAnsiTheme="majorHAnsi"/>
          <w:sz w:val="16"/>
          <w:highlight w:val="green"/>
        </w:rPr>
        <w:t>d</w:t>
      </w:r>
      <w:r w:rsidRPr="006F1015">
        <w:rPr>
          <w:rFonts w:asciiTheme="majorHAnsi" w:hAnsiTheme="majorHAnsi"/>
          <w:sz w:val="16"/>
        </w:rPr>
        <w:t xml:space="preserve">. To encourage a broader view, the organization highlights human rights documents to explain gaps in the US legal system. Starting with the title, “Reproductive Rights are Human Rights,” one piece is clearly linking reproductive rights to international human rights. Then it discusses the US’ position on multiple UN treaties: Presently there is an important set of treaties the United States has failed to ratify which include the Convention on the Elimination of All Forms of Discrimination Against Women (better known as the Women’s Human Rights Treaty or CEDAW), and the Convention on Violence Against Women. Since the United States has not </w:t>
      </w:r>
      <w:proofErr w:type="spellStart"/>
      <w:r w:rsidRPr="006F1015">
        <w:rPr>
          <w:rFonts w:asciiTheme="majorHAnsi" w:hAnsiTheme="majorHAnsi"/>
          <w:sz w:val="16"/>
        </w:rPr>
        <w:t>rati</w:t>
      </w:r>
      <w:proofErr w:type="spellEnd"/>
      <w:r w:rsidRPr="006F1015">
        <w:rPr>
          <w:rFonts w:asciiTheme="majorHAnsi" w:hAnsiTheme="majorHAnsi"/>
          <w:sz w:val="16"/>
        </w:rPr>
        <w:t xml:space="preserve">- </w:t>
      </w:r>
      <w:proofErr w:type="spellStart"/>
      <w:r w:rsidRPr="006F1015">
        <w:rPr>
          <w:rFonts w:asciiTheme="majorHAnsi" w:hAnsiTheme="majorHAnsi"/>
          <w:sz w:val="16"/>
        </w:rPr>
        <w:t>fied</w:t>
      </w:r>
      <w:proofErr w:type="spellEnd"/>
      <w:r w:rsidRPr="006F1015">
        <w:rPr>
          <w:rFonts w:asciiTheme="majorHAnsi" w:hAnsiTheme="majorHAnsi"/>
          <w:sz w:val="16"/>
        </w:rPr>
        <w:t xml:space="preserve"> either of these treaties, an important goal of the U.S. reproductive justice movement should be to pressure Congress to ratify these treaties, bringing the United States into com- </w:t>
      </w:r>
      <w:proofErr w:type="spellStart"/>
      <w:r w:rsidRPr="006F1015">
        <w:rPr>
          <w:rFonts w:asciiTheme="majorHAnsi" w:hAnsiTheme="majorHAnsi"/>
          <w:sz w:val="16"/>
        </w:rPr>
        <w:t>pliance</w:t>
      </w:r>
      <w:proofErr w:type="spellEnd"/>
      <w:r w:rsidRPr="006F1015">
        <w:rPr>
          <w:rFonts w:asciiTheme="majorHAnsi" w:hAnsiTheme="majorHAnsi"/>
          <w:sz w:val="16"/>
        </w:rPr>
        <w:t xml:space="preserve"> with the rest of the industrialized world.30 </w:t>
      </w:r>
      <w:r w:rsidRPr="008D6EDE">
        <w:rPr>
          <w:rStyle w:val="StyleUnderline"/>
          <w:rFonts w:asciiTheme="majorHAnsi" w:hAnsiTheme="majorHAnsi"/>
          <w:highlight w:val="green"/>
        </w:rPr>
        <w:t xml:space="preserve">Despite the limits of the US’ rights system, </w:t>
      </w:r>
      <w:proofErr w:type="spellStart"/>
      <w:r w:rsidRPr="008D6EDE">
        <w:rPr>
          <w:rStyle w:val="StyleUnderline"/>
          <w:rFonts w:asciiTheme="majorHAnsi" w:hAnsiTheme="majorHAnsi"/>
          <w:highlight w:val="green"/>
        </w:rPr>
        <w:t>SisterSong</w:t>
      </w:r>
      <w:proofErr w:type="spellEnd"/>
      <w:r w:rsidRPr="008D6EDE">
        <w:rPr>
          <w:rStyle w:val="StyleUnderline"/>
          <w:rFonts w:asciiTheme="majorHAnsi" w:hAnsiTheme="majorHAnsi"/>
          <w:highlight w:val="green"/>
        </w:rPr>
        <w:t xml:space="preserve"> encourages its readers to pressure Congress</w:t>
      </w:r>
      <w:r w:rsidRPr="006F1015">
        <w:rPr>
          <w:rStyle w:val="StyleUnderline"/>
          <w:rFonts w:asciiTheme="majorHAnsi" w:hAnsiTheme="majorHAnsi"/>
        </w:rPr>
        <w:t xml:space="preserve">, which is </w:t>
      </w:r>
      <w:r w:rsidRPr="008D6EDE">
        <w:rPr>
          <w:rStyle w:val="StyleUnderline"/>
          <w:rFonts w:asciiTheme="majorHAnsi" w:hAnsiTheme="majorHAnsi"/>
          <w:highlight w:val="green"/>
        </w:rPr>
        <w:t>embedded within the traditional rights system that often produces the problems against which members figh</w:t>
      </w:r>
      <w:r w:rsidRPr="006F1015">
        <w:rPr>
          <w:rStyle w:val="StyleUnderline"/>
          <w:rFonts w:asciiTheme="majorHAnsi" w:hAnsiTheme="majorHAnsi"/>
        </w:rPr>
        <w:t>t (e.g., prison policies or punitive welfare laws that disproportionately impact women of color).</w:t>
      </w:r>
      <w:r w:rsidRPr="006F1015">
        <w:rPr>
          <w:rFonts w:asciiTheme="majorHAnsi" w:hAnsiTheme="majorHAnsi"/>
          <w:sz w:val="16"/>
        </w:rPr>
        <w:t xml:space="preserve"> Activists who recognize the complexity and limits of gaining rights retain hope for, and work toward, rights. Since members understand themselves as specifically engaged in a social justice project, they </w:t>
      </w:r>
      <w:proofErr w:type="gramStart"/>
      <w:r w:rsidRPr="006F1015">
        <w:rPr>
          <w:rFonts w:asciiTheme="majorHAnsi" w:hAnsiTheme="majorHAnsi"/>
          <w:sz w:val="16"/>
        </w:rPr>
        <w:t>have to</w:t>
      </w:r>
      <w:proofErr w:type="gramEnd"/>
      <w:r w:rsidRPr="006F1015">
        <w:rPr>
          <w:rFonts w:asciiTheme="majorHAnsi" w:hAnsiTheme="majorHAnsi"/>
          <w:sz w:val="16"/>
        </w:rPr>
        <w:t xml:space="preserve"> focus on shifting the institutions that make up our society (including the legal system that confers rights).  </w:t>
      </w:r>
      <w:r w:rsidRPr="008D6EDE">
        <w:rPr>
          <w:rStyle w:val="StyleUnderline"/>
          <w:rFonts w:asciiTheme="majorHAnsi" w:hAnsiTheme="majorHAnsi"/>
          <w:highlight w:val="green"/>
        </w:rPr>
        <w:t>They do not foresee a problem with rights even though the current legal system is flawed. Despite egregious violations</w:t>
      </w:r>
      <w:r w:rsidRPr="006F1015">
        <w:rPr>
          <w:rStyle w:val="StyleUnderline"/>
          <w:rFonts w:asciiTheme="majorHAnsi" w:hAnsiTheme="majorHAnsi"/>
        </w:rPr>
        <w:t xml:space="preserve"> of their dignity, both individually and collectively, </w:t>
      </w:r>
      <w:r w:rsidRPr="008D6EDE">
        <w:rPr>
          <w:rStyle w:val="StyleUnderline"/>
          <w:rFonts w:asciiTheme="majorHAnsi" w:hAnsiTheme="majorHAnsi"/>
          <w:highlight w:val="green"/>
        </w:rPr>
        <w:t>these activists retain a belief in the ability to rectify past wrongs through using some aspects of legal institutions</w:t>
      </w:r>
      <w:r w:rsidRPr="006F1015">
        <w:rPr>
          <w:rStyle w:val="StyleUnderline"/>
          <w:rFonts w:asciiTheme="majorHAnsi" w:hAnsiTheme="majorHAnsi"/>
        </w:rPr>
        <w:t xml:space="preserve"> (</w:t>
      </w:r>
      <w:proofErr w:type="gramStart"/>
      <w:r w:rsidRPr="006F1015">
        <w:rPr>
          <w:rStyle w:val="StyleUnderline"/>
          <w:rFonts w:asciiTheme="majorHAnsi" w:hAnsiTheme="majorHAnsi"/>
        </w:rPr>
        <w:t>e.g.</w:t>
      </w:r>
      <w:proofErr w:type="gramEnd"/>
      <w:r w:rsidRPr="006F1015">
        <w:rPr>
          <w:rStyle w:val="StyleUnderline"/>
          <w:rFonts w:asciiTheme="majorHAnsi" w:hAnsiTheme="majorHAnsi"/>
        </w:rPr>
        <w:t xml:space="preserve"> courts, formal complaint processes) as </w:t>
      </w:r>
      <w:r w:rsidRPr="008D6EDE">
        <w:rPr>
          <w:rStyle w:val="StyleUnderline"/>
          <w:rFonts w:asciiTheme="majorHAnsi" w:hAnsiTheme="majorHAnsi"/>
          <w:highlight w:val="green"/>
        </w:rPr>
        <w:t>they challenge the nation within which that system sits</w:t>
      </w:r>
      <w:r w:rsidRPr="006F1015">
        <w:rPr>
          <w:rStyle w:val="StyleUnderline"/>
          <w:rFonts w:asciiTheme="majorHAnsi" w:hAnsiTheme="majorHAnsi"/>
        </w:rPr>
        <w:t>.</w:t>
      </w:r>
    </w:p>
    <w:p w14:paraId="2FB7036B"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2AC AT: Law/State Bad</w:t>
      </w:r>
    </w:p>
    <w:p w14:paraId="1B0AE183"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Even if they are right about the law/state, our method is still vital for reproductive justice organizing </w:t>
      </w:r>
    </w:p>
    <w:p w14:paraId="0B7A1691"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Luna 11</w:t>
      </w:r>
    </w:p>
    <w:p w14:paraId="65C06016"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w:t>
      </w:r>
      <w:proofErr w:type="spellStart"/>
      <w:r w:rsidRPr="006F1015">
        <w:rPr>
          <w:rStyle w:val="Style13ptBold"/>
          <w:rFonts w:asciiTheme="majorHAnsi" w:hAnsiTheme="majorHAnsi"/>
          <w:sz w:val="20"/>
          <w:szCs w:val="20"/>
        </w:rPr>
        <w:t>Zakiya</w:t>
      </w:r>
      <w:proofErr w:type="spellEnd"/>
      <w:r w:rsidRPr="006F1015">
        <w:rPr>
          <w:rStyle w:val="Style13ptBold"/>
          <w:rFonts w:asciiTheme="majorHAnsi" w:hAnsiTheme="majorHAnsi"/>
          <w:sz w:val="20"/>
          <w:szCs w:val="20"/>
        </w:rPr>
        <w:t xml:space="preserve"> Toya Luna, 2011, Domesticating Human Rights: Possibilities and Ambiguities in the Emerging Reproductive Justice Movement, A dissertation submitted in partial fulfillment of the requirements for the degree of Doctor of Philosophy (Women's Studies and Sociology) in the University of Michigan, </w:t>
      </w:r>
      <w:proofErr w:type="spellStart"/>
      <w:r w:rsidRPr="006F1015">
        <w:rPr>
          <w:rStyle w:val="Style13ptBold"/>
          <w:rFonts w:asciiTheme="majorHAnsi" w:hAnsiTheme="majorHAnsi"/>
          <w:sz w:val="20"/>
          <w:szCs w:val="20"/>
        </w:rPr>
        <w:t>Proquest</w:t>
      </w:r>
      <w:proofErr w:type="spellEnd"/>
      <w:r w:rsidRPr="006F1015">
        <w:rPr>
          <w:rStyle w:val="Style13ptBold"/>
          <w:rFonts w:asciiTheme="majorHAnsi" w:hAnsiTheme="majorHAnsi"/>
          <w:sz w:val="20"/>
          <w:szCs w:val="20"/>
        </w:rPr>
        <w:t>, JKS)</w:t>
      </w:r>
    </w:p>
    <w:p w14:paraId="20331AAA" w14:textId="77777777" w:rsidR="00C857D1" w:rsidRPr="006F1015" w:rsidRDefault="00C857D1" w:rsidP="00C857D1">
      <w:pPr>
        <w:rPr>
          <w:rFonts w:asciiTheme="majorHAnsi" w:hAnsiTheme="majorHAnsi"/>
          <w:b/>
          <w:sz w:val="24"/>
          <w:u w:val="single"/>
        </w:rPr>
      </w:pPr>
      <w:r w:rsidRPr="006F1015">
        <w:rPr>
          <w:rFonts w:asciiTheme="majorHAnsi" w:hAnsiTheme="majorHAnsi"/>
          <w:sz w:val="16"/>
        </w:rPr>
        <w:t xml:space="preserve">Cases such as the one under study may fall outside the line of vision of many scholars (and activists), but </w:t>
      </w:r>
      <w:r w:rsidRPr="006F1015">
        <w:rPr>
          <w:rStyle w:val="StyleUnderline"/>
          <w:rFonts w:asciiTheme="majorHAnsi" w:hAnsiTheme="majorHAnsi"/>
        </w:rPr>
        <w:t>deeper analysis can contribute to our growing understanding of how the language of human rights is deployed in different local settings.</w:t>
      </w:r>
      <w:r w:rsidRPr="006F1015">
        <w:rPr>
          <w:rFonts w:asciiTheme="majorHAnsi" w:hAnsiTheme="majorHAnsi"/>
          <w:sz w:val="16"/>
        </w:rPr>
        <w:t xml:space="preserve"> </w:t>
      </w:r>
      <w:r w:rsidRPr="006F1015">
        <w:rPr>
          <w:rStyle w:val="StyleUnderline"/>
          <w:rFonts w:asciiTheme="majorHAnsi" w:hAnsiTheme="majorHAnsi"/>
        </w:rPr>
        <w:t xml:space="preserve">This explains why an organization like </w:t>
      </w:r>
      <w:proofErr w:type="spellStart"/>
      <w:r w:rsidRPr="006F1015">
        <w:rPr>
          <w:rStyle w:val="StyleUnderline"/>
          <w:rFonts w:asciiTheme="majorHAnsi" w:hAnsiTheme="majorHAnsi"/>
        </w:rPr>
        <w:t>SisterSong</w:t>
      </w:r>
      <w:proofErr w:type="spellEnd"/>
      <w:r w:rsidRPr="006F1015">
        <w:rPr>
          <w:rStyle w:val="StyleUnderline"/>
          <w:rFonts w:asciiTheme="majorHAnsi" w:hAnsiTheme="majorHAnsi"/>
        </w:rPr>
        <w:t>, which is focused on a long-term strategy of organizing a new movement for reproductive justice rather than specific, short-term legislative gains, could still perceive going against mainstream movement convention as a logical move</w:t>
      </w:r>
      <w:r w:rsidRPr="006F1015">
        <w:rPr>
          <w:rFonts w:asciiTheme="majorHAnsi" w:hAnsiTheme="majorHAnsi"/>
          <w:sz w:val="16"/>
        </w:rPr>
        <w:t xml:space="preserve">. Because </w:t>
      </w:r>
      <w:r w:rsidRPr="006F1015">
        <w:rPr>
          <w:rStyle w:val="StyleUnderline"/>
          <w:rFonts w:asciiTheme="majorHAnsi" w:hAnsiTheme="majorHAnsi"/>
        </w:rPr>
        <w:t xml:space="preserve">the rights for which </w:t>
      </w:r>
      <w:proofErr w:type="spellStart"/>
      <w:r w:rsidRPr="006F1015">
        <w:rPr>
          <w:rStyle w:val="StyleUnderline"/>
          <w:rFonts w:asciiTheme="majorHAnsi" w:hAnsiTheme="majorHAnsi"/>
        </w:rPr>
        <w:t>SisterSong</w:t>
      </w:r>
      <w:proofErr w:type="spellEnd"/>
      <w:r w:rsidRPr="006F1015">
        <w:rPr>
          <w:rStyle w:val="StyleUnderline"/>
          <w:rFonts w:asciiTheme="majorHAnsi" w:hAnsiTheme="majorHAnsi"/>
        </w:rPr>
        <w:t xml:space="preserve"> advocates do not currently exist within the US legal system, </w:t>
      </w:r>
      <w:proofErr w:type="spellStart"/>
      <w:r w:rsidRPr="006F1015">
        <w:rPr>
          <w:rStyle w:val="StyleUnderline"/>
          <w:rFonts w:asciiTheme="majorHAnsi" w:hAnsiTheme="majorHAnsi"/>
        </w:rPr>
        <w:t>SisterSong</w:t>
      </w:r>
      <w:proofErr w:type="spellEnd"/>
      <w:r w:rsidRPr="006F1015">
        <w:rPr>
          <w:rStyle w:val="StyleUnderline"/>
          <w:rFonts w:asciiTheme="majorHAnsi" w:hAnsiTheme="majorHAnsi"/>
        </w:rPr>
        <w:t xml:space="preserve"> advocates for a new system</w:t>
      </w:r>
      <w:r w:rsidRPr="006F1015">
        <w:rPr>
          <w:rFonts w:asciiTheme="majorHAnsi" w:hAnsiTheme="majorHAnsi"/>
          <w:sz w:val="16"/>
        </w:rPr>
        <w:t xml:space="preserve">. </w:t>
      </w:r>
      <w:r w:rsidRPr="008D6EDE">
        <w:rPr>
          <w:rStyle w:val="Emphasis"/>
          <w:rFonts w:asciiTheme="majorHAnsi" w:hAnsiTheme="majorHAnsi"/>
          <w:highlight w:val="green"/>
        </w:rPr>
        <w:t>Problems with relying on the state for protection notwithstanding, rights codified into law remain conceptually important</w:t>
      </w:r>
      <w:r w:rsidRPr="006F1015">
        <w:rPr>
          <w:rFonts w:asciiTheme="majorHAnsi" w:hAnsiTheme="majorHAnsi"/>
          <w:sz w:val="16"/>
        </w:rPr>
        <w:t xml:space="preserve">. </w:t>
      </w:r>
      <w:r w:rsidRPr="006F1015">
        <w:rPr>
          <w:rStyle w:val="StyleUnderline"/>
          <w:rFonts w:asciiTheme="majorHAnsi" w:hAnsiTheme="majorHAnsi"/>
        </w:rPr>
        <w:t xml:space="preserve">Evidence of flaws in the </w:t>
      </w:r>
      <w:proofErr w:type="gramStart"/>
      <w:r w:rsidRPr="006F1015">
        <w:rPr>
          <w:rStyle w:val="StyleUnderline"/>
          <w:rFonts w:asciiTheme="majorHAnsi" w:hAnsiTheme="majorHAnsi"/>
        </w:rPr>
        <w:t>Constitutionally-based</w:t>
      </w:r>
      <w:proofErr w:type="gramEnd"/>
      <w:r w:rsidRPr="006F1015">
        <w:rPr>
          <w:rStyle w:val="StyleUnderline"/>
          <w:rFonts w:asciiTheme="majorHAnsi" w:hAnsiTheme="majorHAnsi"/>
        </w:rPr>
        <w:t xml:space="preserve"> rights regime surround people daily; </w:t>
      </w:r>
      <w:r w:rsidRPr="006F1015">
        <w:rPr>
          <w:rFonts w:asciiTheme="majorHAnsi" w:hAnsiTheme="majorHAnsi"/>
          <w:sz w:val="16"/>
        </w:rPr>
        <w:t xml:space="preserve">and eventually, even if adopted in full, we may find that human rights may not fare better in the US context. </w:t>
      </w:r>
      <w:r w:rsidRPr="006F1015">
        <w:rPr>
          <w:rStyle w:val="Emphasis"/>
          <w:rFonts w:asciiTheme="majorHAnsi" w:hAnsiTheme="majorHAnsi"/>
        </w:rPr>
        <w:t xml:space="preserve">But </w:t>
      </w:r>
      <w:r w:rsidRPr="008D6EDE">
        <w:rPr>
          <w:rStyle w:val="Emphasis"/>
          <w:rFonts w:asciiTheme="majorHAnsi" w:hAnsiTheme="majorHAnsi"/>
          <w:highlight w:val="green"/>
        </w:rPr>
        <w:t>doing away with social movement organizing for rights</w:t>
      </w:r>
      <w:r w:rsidRPr="008D6EDE">
        <w:rPr>
          <w:rFonts w:asciiTheme="majorHAnsi" w:hAnsiTheme="majorHAnsi"/>
          <w:sz w:val="16"/>
          <w:highlight w:val="green"/>
        </w:rPr>
        <w:t xml:space="preserve"> </w:t>
      </w:r>
      <w:r w:rsidRPr="006F1015">
        <w:rPr>
          <w:rFonts w:asciiTheme="majorHAnsi" w:hAnsiTheme="majorHAnsi"/>
          <w:sz w:val="16"/>
        </w:rPr>
        <w:t xml:space="preserve">(as some sociolegal studies scholars have suggested) </w:t>
      </w:r>
      <w:r w:rsidRPr="008D6EDE">
        <w:rPr>
          <w:rStyle w:val="Emphasis"/>
          <w:rFonts w:asciiTheme="majorHAnsi" w:hAnsiTheme="majorHAnsi"/>
          <w:highlight w:val="green"/>
        </w:rPr>
        <w:t>cannot address the concrete problems oppressed groups face on a day-to-day basis.</w:t>
      </w:r>
      <w:r w:rsidRPr="008D6EDE">
        <w:rPr>
          <w:rFonts w:asciiTheme="majorHAnsi" w:hAnsiTheme="majorHAnsi"/>
          <w:sz w:val="16"/>
          <w:highlight w:val="green"/>
        </w:rPr>
        <w:t xml:space="preserve"> </w:t>
      </w:r>
      <w:r w:rsidRPr="006F1015">
        <w:rPr>
          <w:rFonts w:asciiTheme="majorHAnsi" w:hAnsiTheme="majorHAnsi"/>
          <w:sz w:val="16"/>
        </w:rPr>
        <w:t xml:space="preserve">Thus, rights will retain their inspirational quality, and activists </w:t>
      </w:r>
      <w:r w:rsidRPr="006F1015">
        <w:rPr>
          <w:rStyle w:val="StyleUnderline"/>
          <w:rFonts w:asciiTheme="majorHAnsi" w:hAnsiTheme="majorHAnsi"/>
        </w:rPr>
        <w:t xml:space="preserve">will continue to find ways to </w:t>
      </w:r>
      <w:r w:rsidRPr="008D6EDE">
        <w:rPr>
          <w:rStyle w:val="StyleUnderline"/>
          <w:rFonts w:asciiTheme="majorHAnsi" w:hAnsiTheme="majorHAnsi"/>
          <w:highlight w:val="green"/>
        </w:rPr>
        <w:t>ensure individuals and states begin to take human rights seriously, creating the revolution for which earlier activists could only begin to hope.</w:t>
      </w:r>
    </w:p>
    <w:p w14:paraId="6392AA19"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 xml:space="preserve">2AC AT: </w:t>
      </w:r>
      <w:r>
        <w:rPr>
          <w:rFonts w:asciiTheme="majorHAnsi" w:hAnsiTheme="majorHAnsi"/>
        </w:rPr>
        <w:t>Language K – “women of color”</w:t>
      </w:r>
    </w:p>
    <w:p w14:paraId="0C945FB8"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Using “women of color” doesn’t erase the specificity of Black women--- it’s a necessary solidarity definition </w:t>
      </w:r>
      <w:r w:rsidRPr="006F1015">
        <w:rPr>
          <w:rFonts w:asciiTheme="majorHAnsi" w:hAnsiTheme="majorHAnsi"/>
          <w:u w:val="single"/>
        </w:rPr>
        <w:t>created by Black women</w:t>
      </w:r>
      <w:r w:rsidRPr="006F1015">
        <w:rPr>
          <w:rFonts w:asciiTheme="majorHAnsi" w:hAnsiTheme="majorHAnsi"/>
        </w:rPr>
        <w:t xml:space="preserve"> </w:t>
      </w:r>
    </w:p>
    <w:p w14:paraId="3328D921"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Ross 11</w:t>
      </w:r>
    </w:p>
    <w:p w14:paraId="411EA52C" w14:textId="77777777" w:rsidR="00C857D1" w:rsidRPr="006F1015" w:rsidRDefault="00C857D1" w:rsidP="00C857D1">
      <w:pPr>
        <w:rPr>
          <w:rStyle w:val="Style13ptBold"/>
          <w:rFonts w:asciiTheme="majorHAnsi" w:hAnsiTheme="majorHAnsi"/>
          <w:sz w:val="20"/>
          <w:szCs w:val="20"/>
        </w:rPr>
      </w:pPr>
      <w:r w:rsidRPr="006F1015">
        <w:rPr>
          <w:rStyle w:val="Style13ptBold"/>
          <w:rFonts w:asciiTheme="majorHAnsi" w:hAnsiTheme="majorHAnsi"/>
          <w:sz w:val="20"/>
          <w:szCs w:val="20"/>
        </w:rPr>
        <w:t xml:space="preserve">(Loretta J. Ross started her career in the women’s movement in the 1970s, working at the DC Rape Crisis Center, NOW, the National Black Women’s Health Project, and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Women of Color Reproductive Justice Collective, among other social justice organizations. She is one of the co-creators of the reproductive justice framework and has lectured extensively on human rights, racism, appropriate whiteness, Calling </w:t>
      </w:r>
      <w:proofErr w:type="gramStart"/>
      <w:r w:rsidRPr="006F1015">
        <w:rPr>
          <w:rStyle w:val="Style13ptBold"/>
          <w:rFonts w:asciiTheme="majorHAnsi" w:hAnsiTheme="majorHAnsi"/>
          <w:sz w:val="20"/>
          <w:szCs w:val="20"/>
        </w:rPr>
        <w:t>In</w:t>
      </w:r>
      <w:proofErr w:type="gramEnd"/>
      <w:r w:rsidRPr="006F1015">
        <w:rPr>
          <w:rStyle w:val="Style13ptBold"/>
          <w:rFonts w:asciiTheme="majorHAnsi" w:hAnsiTheme="majorHAnsi"/>
          <w:sz w:val="20"/>
          <w:szCs w:val="20"/>
        </w:rPr>
        <w:t xml:space="preserve"> the Calling Out Culture, and violence against women. She has co-written three books on reproductive justice, including a primer, Reproductive Justice: An Introduction, co-written with Rickie </w:t>
      </w:r>
      <w:proofErr w:type="spellStart"/>
      <w:r w:rsidRPr="006F1015">
        <w:rPr>
          <w:rStyle w:val="Style13ptBold"/>
          <w:rFonts w:asciiTheme="majorHAnsi" w:hAnsiTheme="majorHAnsi"/>
          <w:sz w:val="20"/>
          <w:szCs w:val="20"/>
        </w:rPr>
        <w:t>Solinger</w:t>
      </w:r>
      <w:proofErr w:type="spellEnd"/>
      <w:r w:rsidRPr="006F1015">
        <w:rPr>
          <w:rStyle w:val="Style13ptBold"/>
          <w:rFonts w:asciiTheme="majorHAnsi" w:hAnsiTheme="majorHAnsi"/>
          <w:sz w:val="20"/>
          <w:szCs w:val="20"/>
        </w:rPr>
        <w:t xml:space="preserve"> and published in 2017. Her latest book is the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20th anniversary anthology, Radical Reproductive Justice, co-edited by Lynn Roberts, Erika </w:t>
      </w:r>
      <w:proofErr w:type="spellStart"/>
      <w:r w:rsidRPr="006F1015">
        <w:rPr>
          <w:rStyle w:val="Style13ptBold"/>
          <w:rFonts w:asciiTheme="majorHAnsi" w:hAnsiTheme="majorHAnsi"/>
          <w:sz w:val="20"/>
          <w:szCs w:val="20"/>
        </w:rPr>
        <w:t>Derkas</w:t>
      </w:r>
      <w:proofErr w:type="spellEnd"/>
      <w:r w:rsidRPr="006F1015">
        <w:rPr>
          <w:rStyle w:val="Style13ptBold"/>
          <w:rFonts w:asciiTheme="majorHAnsi" w:hAnsiTheme="majorHAnsi"/>
          <w:sz w:val="20"/>
          <w:szCs w:val="20"/>
        </w:rPr>
        <w:t xml:space="preserve">, Whitney Peoples, and Pamela Bridgewater- </w:t>
      </w:r>
      <w:proofErr w:type="spellStart"/>
      <w:r w:rsidRPr="006F1015">
        <w:rPr>
          <w:rStyle w:val="Style13ptBold"/>
          <w:rFonts w:asciiTheme="majorHAnsi" w:hAnsiTheme="majorHAnsi"/>
          <w:sz w:val="20"/>
          <w:szCs w:val="20"/>
        </w:rPr>
        <w:t>Toure</w:t>
      </w:r>
      <w:proofErr w:type="spellEnd"/>
      <w:r w:rsidRPr="006F1015">
        <w:rPr>
          <w:rStyle w:val="Style13ptBold"/>
          <w:rFonts w:asciiTheme="majorHAnsi" w:hAnsiTheme="majorHAnsi"/>
          <w:sz w:val="20"/>
          <w:szCs w:val="20"/>
        </w:rPr>
        <w:t xml:space="preserve">, also published in 2017. She was a Visiting Professor in Women’s Studies at Hampshire College 2017–2018., 3-26-11, Loretta Ross on the Phrase “Women of Color”, Interviewed by Lisa Wade, PhD, </w:t>
      </w:r>
      <w:hyperlink r:id="rId25" w:history="1">
        <w:r w:rsidRPr="006F1015">
          <w:rPr>
            <w:rStyle w:val="Style13ptBold"/>
            <w:rFonts w:asciiTheme="majorHAnsi" w:hAnsiTheme="majorHAnsi"/>
            <w:sz w:val="20"/>
            <w:szCs w:val="20"/>
          </w:rPr>
          <w:t>https://thesocietypages.org/socimages/2011/03/26/loreta-ross-on-the-phrase-women-of-color/</w:t>
        </w:r>
      </w:hyperlink>
      <w:r w:rsidRPr="006F1015">
        <w:rPr>
          <w:rStyle w:val="Style13ptBold"/>
          <w:rFonts w:asciiTheme="majorHAnsi" w:hAnsiTheme="majorHAnsi"/>
          <w:sz w:val="20"/>
          <w:szCs w:val="20"/>
        </w:rPr>
        <w:t>, JKS)</w:t>
      </w:r>
    </w:p>
    <w:p w14:paraId="4FB36F30" w14:textId="77777777" w:rsidR="00C857D1" w:rsidRPr="006F1015" w:rsidRDefault="00C857D1" w:rsidP="00C857D1">
      <w:pPr>
        <w:rPr>
          <w:rStyle w:val="StyleUnderline"/>
          <w:rFonts w:asciiTheme="majorHAnsi" w:hAnsiTheme="majorHAnsi"/>
        </w:rPr>
      </w:pPr>
      <w:r w:rsidRPr="006F1015">
        <w:rPr>
          <w:rStyle w:val="Emphasis"/>
          <w:rFonts w:asciiTheme="majorHAnsi" w:hAnsiTheme="majorHAnsi"/>
        </w:rPr>
        <w:t>Loretta Ross</w:t>
      </w:r>
      <w:r w:rsidRPr="006F1015">
        <w:rPr>
          <w:rFonts w:asciiTheme="majorHAnsi" w:hAnsiTheme="majorHAnsi"/>
          <w:sz w:val="8"/>
        </w:rPr>
        <w:t xml:space="preserve">: </w:t>
      </w:r>
      <w:r w:rsidRPr="006F1015">
        <w:rPr>
          <w:rStyle w:val="StyleUnderline"/>
          <w:rFonts w:asciiTheme="majorHAnsi" w:hAnsiTheme="majorHAnsi"/>
        </w:rPr>
        <w:t xml:space="preserve">Y’all know </w:t>
      </w:r>
      <w:r w:rsidRPr="008D6EDE">
        <w:rPr>
          <w:rStyle w:val="StyleUnderline"/>
          <w:rFonts w:asciiTheme="majorHAnsi" w:hAnsiTheme="majorHAnsi"/>
          <w:highlight w:val="green"/>
        </w:rPr>
        <w:t xml:space="preserve">where the term “women of color” came from? </w:t>
      </w:r>
      <w:r w:rsidRPr="006F1015">
        <w:rPr>
          <w:rStyle w:val="StyleUnderline"/>
          <w:rFonts w:asciiTheme="majorHAnsi" w:hAnsiTheme="majorHAnsi"/>
        </w:rPr>
        <w:t>Who can say that?</w:t>
      </w:r>
      <w:r w:rsidRPr="006F1015">
        <w:rPr>
          <w:rFonts w:asciiTheme="majorHAnsi" w:hAnsiTheme="majorHAnsi"/>
          <w:sz w:val="8"/>
        </w:rPr>
        <w:t xml:space="preserve"> See, we’re bad at transmitting history. </w:t>
      </w:r>
      <w:r w:rsidRPr="008D6EDE">
        <w:rPr>
          <w:rStyle w:val="StyleUnderline"/>
          <w:rFonts w:asciiTheme="majorHAnsi" w:hAnsiTheme="majorHAnsi"/>
          <w:highlight w:val="green"/>
        </w:rPr>
        <w:t>In 1977, a group of Black women</w:t>
      </w:r>
      <w:r w:rsidRPr="006F1015">
        <w:rPr>
          <w:rStyle w:val="StyleUnderline"/>
          <w:rFonts w:asciiTheme="majorHAnsi" w:hAnsiTheme="majorHAnsi"/>
        </w:rPr>
        <w:t xml:space="preserve"> </w:t>
      </w:r>
      <w:r w:rsidRPr="006F1015">
        <w:rPr>
          <w:rFonts w:asciiTheme="majorHAnsi" w:hAnsiTheme="majorHAnsi"/>
          <w:sz w:val="8"/>
        </w:rPr>
        <w:t>from Washington, DC,</w:t>
      </w:r>
      <w:r w:rsidRPr="006F1015">
        <w:rPr>
          <w:rStyle w:val="StyleUnderline"/>
          <w:rFonts w:asciiTheme="majorHAnsi" w:hAnsiTheme="majorHAnsi"/>
        </w:rPr>
        <w:t xml:space="preserve"> </w:t>
      </w:r>
      <w:r w:rsidRPr="008D6EDE">
        <w:rPr>
          <w:rStyle w:val="StyleUnderline"/>
          <w:rFonts w:asciiTheme="majorHAnsi" w:hAnsiTheme="majorHAnsi"/>
          <w:highlight w:val="green"/>
        </w:rPr>
        <w:t>went to</w:t>
      </w:r>
      <w:r w:rsidRPr="006F1015">
        <w:rPr>
          <w:rStyle w:val="StyleUnderline"/>
          <w:rFonts w:asciiTheme="majorHAnsi" w:hAnsiTheme="majorHAnsi"/>
        </w:rPr>
        <w:t xml:space="preserve"> the National Women’s Conference,</w:t>
      </w:r>
      <w:r w:rsidRPr="006F1015">
        <w:rPr>
          <w:rFonts w:asciiTheme="majorHAnsi" w:hAnsiTheme="majorHAnsi"/>
          <w:sz w:val="8"/>
        </w:rPr>
        <w:t xml:space="preserve"> that [former President] Jimmy Carter gave $5million to have as part of the World Decade for Women. </w:t>
      </w:r>
      <w:r w:rsidRPr="006F1015">
        <w:rPr>
          <w:rStyle w:val="StyleUnderline"/>
          <w:rFonts w:asciiTheme="majorHAnsi" w:hAnsiTheme="majorHAnsi"/>
        </w:rPr>
        <w:t xml:space="preserve">There was </w:t>
      </w:r>
      <w:r w:rsidRPr="008D6EDE">
        <w:rPr>
          <w:rStyle w:val="StyleUnderline"/>
          <w:rFonts w:asciiTheme="majorHAnsi" w:hAnsiTheme="majorHAnsi"/>
          <w:highlight w:val="green"/>
        </w:rPr>
        <w:t>a conference in Houston</w:t>
      </w:r>
      <w:r w:rsidRPr="006F1015">
        <w:rPr>
          <w:rStyle w:val="StyleUnderline"/>
          <w:rFonts w:asciiTheme="majorHAnsi" w:hAnsiTheme="majorHAnsi"/>
        </w:rPr>
        <w:t>,</w:t>
      </w:r>
      <w:r w:rsidRPr="006F1015">
        <w:rPr>
          <w:rFonts w:asciiTheme="majorHAnsi" w:hAnsiTheme="majorHAnsi"/>
          <w:sz w:val="8"/>
        </w:rPr>
        <w:t xml:space="preserve"> TX. </w:t>
      </w:r>
      <w:r w:rsidRPr="006F1015">
        <w:rPr>
          <w:rStyle w:val="StyleUnderline"/>
          <w:rFonts w:asciiTheme="majorHAnsi" w:hAnsiTheme="majorHAnsi"/>
        </w:rPr>
        <w:t>This group of Black women carried into that conference something called “The Black Women’s Agenda”</w:t>
      </w:r>
      <w:r w:rsidRPr="006F1015">
        <w:rPr>
          <w:rFonts w:asciiTheme="majorHAnsi" w:hAnsiTheme="majorHAnsi"/>
          <w:sz w:val="8"/>
        </w:rPr>
        <w:t xml:space="preserve"> because the organizers of the conference—Bella Abzug, Ellie </w:t>
      </w:r>
      <w:proofErr w:type="spellStart"/>
      <w:r w:rsidRPr="006F1015">
        <w:rPr>
          <w:rFonts w:asciiTheme="majorHAnsi" w:hAnsiTheme="majorHAnsi"/>
          <w:sz w:val="8"/>
        </w:rPr>
        <w:t>Smeal</w:t>
      </w:r>
      <w:proofErr w:type="spellEnd"/>
      <w:r w:rsidRPr="006F1015">
        <w:rPr>
          <w:rFonts w:asciiTheme="majorHAnsi" w:hAnsiTheme="majorHAnsi"/>
          <w:sz w:val="8"/>
        </w:rPr>
        <w:t xml:space="preserve">, and what have you—had put together a three-page “Minority Women’s Plank” in a 200-page document that these Black women thought was somewhat inadequate. (Giggles in background) </w:t>
      </w:r>
      <w:r w:rsidRPr="006F1015">
        <w:rPr>
          <w:rStyle w:val="StyleUnderline"/>
          <w:rFonts w:asciiTheme="majorHAnsi" w:hAnsiTheme="majorHAnsi"/>
        </w:rPr>
        <w:t xml:space="preserve">So </w:t>
      </w:r>
      <w:r w:rsidRPr="008D6EDE">
        <w:rPr>
          <w:rStyle w:val="StyleUnderline"/>
          <w:rFonts w:asciiTheme="majorHAnsi" w:hAnsiTheme="majorHAnsi"/>
          <w:highlight w:val="green"/>
        </w:rPr>
        <w:t>they</w:t>
      </w:r>
      <w:r w:rsidRPr="006F1015">
        <w:rPr>
          <w:rStyle w:val="StyleUnderline"/>
          <w:rFonts w:asciiTheme="majorHAnsi" w:hAnsiTheme="majorHAnsi"/>
        </w:rPr>
        <w:t xml:space="preserve"> </w:t>
      </w:r>
      <w:r w:rsidRPr="006F1015">
        <w:rPr>
          <w:rFonts w:asciiTheme="majorHAnsi" w:hAnsiTheme="majorHAnsi"/>
          <w:sz w:val="8"/>
        </w:rPr>
        <w:t xml:space="preserve">actually </w:t>
      </w:r>
      <w:r w:rsidRPr="008D6EDE">
        <w:rPr>
          <w:rStyle w:val="StyleUnderline"/>
          <w:rFonts w:asciiTheme="majorHAnsi" w:hAnsiTheme="majorHAnsi"/>
          <w:highlight w:val="green"/>
        </w:rPr>
        <w:t>formed a</w:t>
      </w:r>
      <w:r w:rsidRPr="006F1015">
        <w:rPr>
          <w:rStyle w:val="StyleUnderline"/>
          <w:rFonts w:asciiTheme="majorHAnsi" w:hAnsiTheme="majorHAnsi"/>
        </w:rPr>
        <w:t xml:space="preserve"> </w:t>
      </w:r>
      <w:r w:rsidRPr="006F1015">
        <w:rPr>
          <w:rFonts w:asciiTheme="majorHAnsi" w:hAnsiTheme="majorHAnsi"/>
          <w:sz w:val="8"/>
        </w:rPr>
        <w:t>group called</w:t>
      </w:r>
      <w:r w:rsidRPr="006F1015">
        <w:rPr>
          <w:rStyle w:val="StyleUnderline"/>
          <w:rFonts w:asciiTheme="majorHAnsi" w:hAnsiTheme="majorHAnsi"/>
        </w:rPr>
        <w:t xml:space="preserve"> </w:t>
      </w:r>
      <w:r w:rsidRPr="008D6EDE">
        <w:rPr>
          <w:rStyle w:val="StyleUnderline"/>
          <w:rFonts w:asciiTheme="majorHAnsi" w:hAnsiTheme="majorHAnsi"/>
          <w:highlight w:val="green"/>
        </w:rPr>
        <w:t>Black Women’s Agenda</w:t>
      </w:r>
      <w:r w:rsidRPr="006F1015">
        <w:rPr>
          <w:rStyle w:val="StyleUnderline"/>
          <w:rFonts w:asciiTheme="majorHAnsi" w:hAnsiTheme="majorHAnsi"/>
        </w:rPr>
        <w:t xml:space="preserve"> to come</w:t>
      </w:r>
      <w:r w:rsidRPr="006F1015">
        <w:rPr>
          <w:rFonts w:asciiTheme="majorHAnsi" w:hAnsiTheme="majorHAnsi"/>
          <w:sz w:val="8"/>
        </w:rPr>
        <w:t xml:space="preserve"> [sic] </w:t>
      </w:r>
      <w:r w:rsidRPr="006F1015">
        <w:rPr>
          <w:rStyle w:val="StyleUnderline"/>
          <w:rFonts w:asciiTheme="majorHAnsi" w:hAnsiTheme="majorHAnsi"/>
        </w:rPr>
        <w:t>to Houston with a Black women’s plan of action that they wanted the delegates to vote to substitute for the “Minority Women’s Plank that was in the proposed plan of action</w:t>
      </w:r>
      <w:r w:rsidRPr="006F1015">
        <w:rPr>
          <w:rFonts w:asciiTheme="majorHAnsi" w:hAnsiTheme="majorHAnsi"/>
          <w:sz w:val="8"/>
        </w:rPr>
        <w:t>. Well</w:t>
      </w:r>
      <w:r w:rsidRPr="006F1015">
        <w:rPr>
          <w:rStyle w:val="StyleUnderline"/>
          <w:rFonts w:asciiTheme="majorHAnsi" w:hAnsiTheme="majorHAnsi"/>
        </w:rPr>
        <w:t xml:space="preserve">, a funny thing happened in Houston: when they took the Black Women’s Agenda to Houston, then all </w:t>
      </w:r>
      <w:r w:rsidRPr="008D6EDE">
        <w:rPr>
          <w:rStyle w:val="StyleUnderline"/>
          <w:rFonts w:asciiTheme="majorHAnsi" w:hAnsiTheme="majorHAnsi"/>
          <w:highlight w:val="green"/>
        </w:rPr>
        <w:t>the rest of</w:t>
      </w:r>
      <w:r w:rsidRPr="006F1015">
        <w:rPr>
          <w:rStyle w:val="StyleUnderline"/>
          <w:rFonts w:asciiTheme="majorHAnsi" w:hAnsiTheme="majorHAnsi"/>
        </w:rPr>
        <w:t xml:space="preserve"> </w:t>
      </w:r>
      <w:r w:rsidRPr="006F1015">
        <w:rPr>
          <w:rFonts w:asciiTheme="majorHAnsi" w:hAnsiTheme="majorHAnsi"/>
          <w:sz w:val="8"/>
        </w:rPr>
        <w:t>the “minority”</w:t>
      </w:r>
      <w:r w:rsidRPr="006F1015">
        <w:rPr>
          <w:rStyle w:val="StyleUnderline"/>
          <w:rFonts w:asciiTheme="majorHAnsi" w:hAnsiTheme="majorHAnsi"/>
        </w:rPr>
        <w:t xml:space="preserve"> </w:t>
      </w:r>
      <w:r w:rsidRPr="008D6EDE">
        <w:rPr>
          <w:rStyle w:val="StyleUnderline"/>
          <w:rFonts w:asciiTheme="majorHAnsi" w:hAnsiTheme="majorHAnsi"/>
          <w:highlight w:val="green"/>
        </w:rPr>
        <w:t>women of color wanted to be included</w:t>
      </w:r>
      <w:r w:rsidRPr="006F1015">
        <w:rPr>
          <w:rStyle w:val="StyleUnderline"/>
          <w:rFonts w:asciiTheme="majorHAnsi" w:hAnsiTheme="majorHAnsi"/>
        </w:rPr>
        <w:t xml:space="preserve"> in the “Black Women’s Agenda.” </w:t>
      </w:r>
      <w:r w:rsidRPr="006F1015">
        <w:rPr>
          <w:rFonts w:asciiTheme="majorHAnsi" w:hAnsiTheme="majorHAnsi"/>
          <w:sz w:val="8"/>
        </w:rPr>
        <w:t xml:space="preserve">Okay? Well, [the </w:t>
      </w:r>
      <w:r w:rsidRPr="008D6EDE">
        <w:rPr>
          <w:rStyle w:val="StyleUnderline"/>
          <w:rFonts w:asciiTheme="majorHAnsi" w:hAnsiTheme="majorHAnsi"/>
          <w:highlight w:val="green"/>
        </w:rPr>
        <w:t>Black women] agreed…</w:t>
      </w:r>
      <w:r w:rsidRPr="006F1015">
        <w:rPr>
          <w:rStyle w:val="StyleUnderline"/>
          <w:rFonts w:asciiTheme="majorHAnsi" w:hAnsiTheme="majorHAnsi"/>
        </w:rPr>
        <w:t>but you could no longer call it the “Black Women’s Agenda.</w:t>
      </w:r>
      <w:r w:rsidRPr="008D6EDE">
        <w:rPr>
          <w:rStyle w:val="StyleUnderline"/>
          <w:rFonts w:asciiTheme="majorHAnsi" w:hAnsiTheme="majorHAnsi"/>
          <w:highlight w:val="green"/>
        </w:rPr>
        <w:t>” And it was in those negotiation</w:t>
      </w:r>
      <w:r w:rsidRPr="006F1015">
        <w:rPr>
          <w:rStyle w:val="StyleUnderline"/>
          <w:rFonts w:asciiTheme="majorHAnsi" w:hAnsiTheme="majorHAnsi"/>
        </w:rPr>
        <w:t xml:space="preserve">s </w:t>
      </w:r>
      <w:r w:rsidRPr="006F1015">
        <w:rPr>
          <w:rFonts w:asciiTheme="majorHAnsi" w:hAnsiTheme="majorHAnsi"/>
          <w:sz w:val="8"/>
        </w:rPr>
        <w:t>in Houston [that</w:t>
      </w:r>
      <w:r w:rsidRPr="006F1015">
        <w:rPr>
          <w:rStyle w:val="StyleUnderline"/>
          <w:rFonts w:asciiTheme="majorHAnsi" w:hAnsiTheme="majorHAnsi"/>
        </w:rPr>
        <w:t xml:space="preserve">] </w:t>
      </w:r>
      <w:r w:rsidRPr="008D6EDE">
        <w:rPr>
          <w:rStyle w:val="StyleUnderline"/>
          <w:rFonts w:asciiTheme="majorHAnsi" w:hAnsiTheme="majorHAnsi"/>
          <w:highlight w:val="green"/>
        </w:rPr>
        <w:t>the term “women of color” was created</w:t>
      </w:r>
      <w:r w:rsidRPr="006F1015">
        <w:rPr>
          <w:rFonts w:asciiTheme="majorHAnsi" w:hAnsiTheme="majorHAnsi"/>
          <w:sz w:val="8"/>
        </w:rPr>
        <w:t xml:space="preserve">. Okay? </w:t>
      </w:r>
      <w:r w:rsidRPr="006F1015">
        <w:rPr>
          <w:rStyle w:val="StyleUnderline"/>
          <w:rFonts w:asciiTheme="majorHAnsi" w:hAnsiTheme="majorHAnsi"/>
        </w:rPr>
        <w:t>And they didn’t see it as a biological designation</w:t>
      </w:r>
      <w:r w:rsidRPr="006F1015">
        <w:rPr>
          <w:rFonts w:asciiTheme="majorHAnsi" w:hAnsiTheme="majorHAnsi"/>
          <w:sz w:val="8"/>
        </w:rPr>
        <w:t>—you’re born Asian, you’re born Black, you’re born African American, whatever—</w:t>
      </w:r>
      <w:r w:rsidRPr="006F1015">
        <w:rPr>
          <w:rStyle w:val="Emphasis"/>
          <w:rFonts w:asciiTheme="majorHAnsi" w:hAnsiTheme="majorHAnsi"/>
        </w:rPr>
        <w:t xml:space="preserve">but </w:t>
      </w:r>
      <w:r w:rsidRPr="008D6EDE">
        <w:rPr>
          <w:rStyle w:val="Emphasis"/>
          <w:rFonts w:asciiTheme="majorHAnsi" w:hAnsiTheme="majorHAnsi"/>
          <w:highlight w:val="green"/>
        </w:rPr>
        <w:t xml:space="preserve">it is a solidarity definition, a commitment to work in collaboration with other oppressed women of color </w:t>
      </w:r>
      <w:r w:rsidRPr="006F1015">
        <w:rPr>
          <w:rStyle w:val="Emphasis"/>
          <w:rFonts w:asciiTheme="majorHAnsi" w:hAnsiTheme="majorHAnsi"/>
        </w:rPr>
        <w:t xml:space="preserve">who have been “minoritized.” </w:t>
      </w:r>
      <w:r w:rsidRPr="006F1015">
        <w:rPr>
          <w:rStyle w:val="StyleUnderline"/>
          <w:rFonts w:asciiTheme="majorHAnsi" w:hAnsiTheme="majorHAnsi"/>
        </w:rPr>
        <w:t xml:space="preserve">Now, what’s happened </w:t>
      </w:r>
      <w:r w:rsidRPr="008D6EDE">
        <w:rPr>
          <w:rStyle w:val="StyleUnderline"/>
          <w:rFonts w:asciiTheme="majorHAnsi" w:hAnsiTheme="majorHAnsi"/>
          <w:highlight w:val="green"/>
        </w:rPr>
        <w:t>in the 30 years since then</w:t>
      </w:r>
      <w:r w:rsidRPr="006F1015">
        <w:rPr>
          <w:rStyle w:val="StyleUnderline"/>
          <w:rFonts w:asciiTheme="majorHAnsi" w:hAnsiTheme="majorHAnsi"/>
        </w:rPr>
        <w:t xml:space="preserve"> </w:t>
      </w:r>
      <w:r w:rsidRPr="006F1015">
        <w:rPr>
          <w:rFonts w:asciiTheme="majorHAnsi" w:hAnsiTheme="majorHAnsi"/>
          <w:sz w:val="8"/>
        </w:rPr>
        <w:t>is that</w:t>
      </w:r>
      <w:r w:rsidRPr="006F1015">
        <w:rPr>
          <w:rStyle w:val="StyleUnderline"/>
          <w:rFonts w:asciiTheme="majorHAnsi" w:hAnsiTheme="majorHAnsi"/>
        </w:rPr>
        <w:t xml:space="preserve"> </w:t>
      </w:r>
      <w:r w:rsidRPr="008D6EDE">
        <w:rPr>
          <w:rStyle w:val="StyleUnderline"/>
          <w:rFonts w:asciiTheme="majorHAnsi" w:hAnsiTheme="majorHAnsi"/>
          <w:highlight w:val="green"/>
        </w:rPr>
        <w:t>people see it as biology now</w:t>
      </w:r>
      <w:r w:rsidRPr="006F1015">
        <w:rPr>
          <w:rStyle w:val="StyleUnderline"/>
          <w:rFonts w:asciiTheme="majorHAnsi" w:hAnsiTheme="majorHAnsi"/>
        </w:rPr>
        <w:t>. (</w:t>
      </w:r>
      <w:r w:rsidRPr="006F1015">
        <w:rPr>
          <w:rFonts w:asciiTheme="majorHAnsi" w:hAnsiTheme="majorHAnsi"/>
          <w:sz w:val="8"/>
        </w:rPr>
        <w:t xml:space="preserve">Murmurs of understanding, agreement) You know? Like, “Okay…” </w:t>
      </w:r>
      <w:r w:rsidRPr="006F1015">
        <w:rPr>
          <w:rStyle w:val="StyleUnderline"/>
          <w:rFonts w:asciiTheme="majorHAnsi" w:hAnsiTheme="majorHAnsi"/>
        </w:rPr>
        <w:t xml:space="preserve">And </w:t>
      </w:r>
      <w:r w:rsidRPr="008D6EDE">
        <w:rPr>
          <w:rStyle w:val="StyleUnderline"/>
          <w:rFonts w:asciiTheme="majorHAnsi" w:hAnsiTheme="majorHAnsi"/>
          <w:highlight w:val="green"/>
        </w:rPr>
        <w:t>people are saying they don’t want to be defined as a woman of color</w:t>
      </w:r>
      <w:r w:rsidRPr="006F1015">
        <w:rPr>
          <w:rStyle w:val="StyleUnderline"/>
          <w:rFonts w:asciiTheme="majorHAnsi" w:hAnsiTheme="majorHAnsi"/>
        </w:rPr>
        <w:t xml:space="preserve">: “I am Black, “I am Asian </w:t>
      </w:r>
      <w:proofErr w:type="gramStart"/>
      <w:r w:rsidRPr="006F1015">
        <w:rPr>
          <w:rStyle w:val="StyleUnderline"/>
          <w:rFonts w:asciiTheme="majorHAnsi" w:hAnsiTheme="majorHAnsi"/>
        </w:rPr>
        <w:t>American”…</w:t>
      </w:r>
      <w:proofErr w:type="gramEnd"/>
      <w:r w:rsidRPr="006F1015">
        <w:rPr>
          <w:rStyle w:val="StyleUnderline"/>
          <w:rFonts w:asciiTheme="majorHAnsi" w:hAnsiTheme="majorHAnsi"/>
        </w:rPr>
        <w:t xml:space="preserve">and </w:t>
      </w:r>
      <w:r w:rsidRPr="008D6EDE">
        <w:rPr>
          <w:rStyle w:val="StyleUnderline"/>
          <w:rFonts w:asciiTheme="majorHAnsi" w:hAnsiTheme="majorHAnsi"/>
          <w:highlight w:val="green"/>
        </w:rPr>
        <w:t>that’s fine.</w:t>
      </w:r>
      <w:r w:rsidRPr="008D6EDE">
        <w:rPr>
          <w:rFonts w:asciiTheme="majorHAnsi" w:hAnsiTheme="majorHAnsi"/>
          <w:sz w:val="8"/>
          <w:highlight w:val="green"/>
        </w:rPr>
        <w:t xml:space="preserve"> </w:t>
      </w:r>
      <w:r w:rsidRPr="006F1015">
        <w:rPr>
          <w:rStyle w:val="StyleUnderline"/>
          <w:rFonts w:asciiTheme="majorHAnsi" w:hAnsiTheme="majorHAnsi"/>
        </w:rPr>
        <w:t>But why are you reducing a political designation to a biological destiny?</w:t>
      </w:r>
      <w:r w:rsidRPr="006F1015">
        <w:rPr>
          <w:rFonts w:asciiTheme="majorHAnsi" w:hAnsiTheme="majorHAnsi"/>
          <w:sz w:val="8"/>
        </w:rPr>
        <w:t xml:space="preserve"> (Murmurs of agreement) </w:t>
      </w:r>
      <w:r w:rsidRPr="006F1015">
        <w:rPr>
          <w:rStyle w:val="StyleUnderline"/>
          <w:rFonts w:asciiTheme="majorHAnsi" w:hAnsiTheme="majorHAnsi"/>
        </w:rPr>
        <w:t>That’s what white supremacy wants you to do.</w:t>
      </w:r>
      <w:r w:rsidRPr="006F1015">
        <w:rPr>
          <w:rFonts w:asciiTheme="majorHAnsi" w:hAnsiTheme="majorHAnsi"/>
          <w:sz w:val="8"/>
        </w:rPr>
        <w:t xml:space="preserve"> </w:t>
      </w:r>
      <w:r w:rsidRPr="006F1015">
        <w:rPr>
          <w:rStyle w:val="StyleUnderline"/>
          <w:rFonts w:asciiTheme="majorHAnsi" w:hAnsiTheme="majorHAnsi"/>
        </w:rPr>
        <w:t xml:space="preserve">And I </w:t>
      </w:r>
      <w:r w:rsidRPr="008D6EDE">
        <w:rPr>
          <w:rStyle w:val="StyleUnderline"/>
          <w:rFonts w:asciiTheme="majorHAnsi" w:hAnsiTheme="majorHAnsi"/>
          <w:highlight w:val="green"/>
        </w:rPr>
        <w:t>think it’s a setback when we disintegrate as people of color</w:t>
      </w:r>
      <w:r w:rsidRPr="006F1015">
        <w:rPr>
          <w:rFonts w:asciiTheme="majorHAnsi" w:hAnsiTheme="majorHAnsi"/>
          <w:sz w:val="8"/>
        </w:rPr>
        <w:t xml:space="preserve"> around primitive ethnic claiming. Yes, we are Asian American, Native American, whatever, but </w:t>
      </w:r>
      <w:r w:rsidRPr="006F1015">
        <w:rPr>
          <w:rStyle w:val="StyleUnderline"/>
          <w:rFonts w:asciiTheme="majorHAnsi" w:hAnsiTheme="majorHAnsi"/>
        </w:rPr>
        <w:t xml:space="preserve">the point is, </w:t>
      </w:r>
      <w:r w:rsidRPr="008D6EDE">
        <w:rPr>
          <w:rStyle w:val="StyleUnderline"/>
          <w:rFonts w:asciiTheme="majorHAnsi" w:hAnsiTheme="majorHAnsi"/>
          <w:highlight w:val="green"/>
        </w:rPr>
        <w:t>when you choose to work with other people who are minoritized by oppression, you’ve lifted yourself out of that</w:t>
      </w:r>
      <w:r w:rsidRPr="006F1015">
        <w:rPr>
          <w:rStyle w:val="StyleUnderline"/>
          <w:rFonts w:asciiTheme="majorHAnsi" w:hAnsiTheme="majorHAnsi"/>
        </w:rPr>
        <w:t xml:space="preserve"> </w:t>
      </w:r>
      <w:r w:rsidRPr="006F1015">
        <w:rPr>
          <w:rFonts w:asciiTheme="majorHAnsi" w:hAnsiTheme="majorHAnsi"/>
          <w:sz w:val="8"/>
        </w:rPr>
        <w:t xml:space="preserve">basic </w:t>
      </w:r>
      <w:r w:rsidRPr="008D6EDE">
        <w:rPr>
          <w:rStyle w:val="StyleUnderline"/>
          <w:rFonts w:asciiTheme="majorHAnsi" w:hAnsiTheme="majorHAnsi"/>
          <w:highlight w:val="green"/>
        </w:rPr>
        <w:t>identity into another political being</w:t>
      </w:r>
      <w:r w:rsidRPr="006F1015">
        <w:rPr>
          <w:rStyle w:val="StyleUnderline"/>
          <w:rFonts w:asciiTheme="majorHAnsi" w:hAnsiTheme="majorHAnsi"/>
        </w:rPr>
        <w:t xml:space="preserve"> and another political space.</w:t>
      </w:r>
      <w:r w:rsidRPr="006F1015">
        <w:rPr>
          <w:rFonts w:asciiTheme="majorHAnsi" w:hAnsiTheme="majorHAnsi"/>
          <w:sz w:val="8"/>
        </w:rPr>
        <w:t xml:space="preserve"> And, </w:t>
      </w:r>
      <w:r w:rsidRPr="006F1015">
        <w:rPr>
          <w:rStyle w:val="Emphasis"/>
          <w:rFonts w:asciiTheme="majorHAnsi" w:hAnsiTheme="majorHAnsi"/>
        </w:rPr>
        <w:t xml:space="preserve">unfortunately, so many times, </w:t>
      </w:r>
      <w:r w:rsidRPr="008D6EDE">
        <w:rPr>
          <w:rStyle w:val="Emphasis"/>
          <w:rFonts w:asciiTheme="majorHAnsi" w:hAnsiTheme="majorHAnsi"/>
          <w:highlight w:val="green"/>
        </w:rPr>
        <w:t xml:space="preserve">people of color </w:t>
      </w:r>
      <w:r w:rsidRPr="006F1015">
        <w:rPr>
          <w:rStyle w:val="Emphasis"/>
          <w:rFonts w:asciiTheme="majorHAnsi" w:hAnsiTheme="majorHAnsi"/>
        </w:rPr>
        <w:t>hear the term “people of color” from other white people that [</w:t>
      </w:r>
      <w:proofErr w:type="spellStart"/>
      <w:r w:rsidRPr="006F1015">
        <w:rPr>
          <w:rStyle w:val="Emphasis"/>
          <w:rFonts w:asciiTheme="majorHAnsi" w:hAnsiTheme="majorHAnsi"/>
        </w:rPr>
        <w:t>PoCs</w:t>
      </w:r>
      <w:proofErr w:type="spellEnd"/>
      <w:r w:rsidRPr="006F1015">
        <w:rPr>
          <w:rStyle w:val="Emphasis"/>
          <w:rFonts w:asciiTheme="majorHAnsi" w:hAnsiTheme="majorHAnsi"/>
        </w:rPr>
        <w:t xml:space="preserve">} </w:t>
      </w:r>
      <w:r w:rsidRPr="008D6EDE">
        <w:rPr>
          <w:rStyle w:val="Emphasis"/>
          <w:rFonts w:asciiTheme="majorHAnsi" w:hAnsiTheme="majorHAnsi"/>
          <w:highlight w:val="green"/>
        </w:rPr>
        <w:t>think white people created it instead of understanding that we self-named ourselves</w:t>
      </w:r>
      <w:r w:rsidRPr="006F1015">
        <w:rPr>
          <w:rStyle w:val="Emphasis"/>
          <w:rFonts w:asciiTheme="majorHAnsi" w:hAnsiTheme="majorHAnsi"/>
        </w:rPr>
        <w:t>.</w:t>
      </w:r>
      <w:r w:rsidRPr="006F1015">
        <w:rPr>
          <w:rFonts w:asciiTheme="majorHAnsi" w:hAnsiTheme="majorHAnsi"/>
          <w:sz w:val="8"/>
        </w:rPr>
        <w:t xml:space="preserve"> </w:t>
      </w:r>
      <w:r w:rsidRPr="006F1015">
        <w:rPr>
          <w:rStyle w:val="Emphasis"/>
          <w:rFonts w:asciiTheme="majorHAnsi" w:hAnsiTheme="majorHAnsi"/>
        </w:rPr>
        <w:t>This is term that has a lot of power for us</w:t>
      </w:r>
      <w:r w:rsidRPr="006F1015">
        <w:rPr>
          <w:rFonts w:asciiTheme="majorHAnsi" w:hAnsiTheme="majorHAnsi"/>
          <w:sz w:val="8"/>
        </w:rPr>
        <w:t xml:space="preserve">. </w:t>
      </w:r>
      <w:r w:rsidRPr="006F1015">
        <w:rPr>
          <w:rStyle w:val="StyleUnderline"/>
          <w:rFonts w:asciiTheme="majorHAnsi" w:hAnsiTheme="majorHAnsi"/>
        </w:rPr>
        <w:t>But we’ve done a poor-ass job of communicating that history so that people understand that power.</w:t>
      </w:r>
    </w:p>
    <w:p w14:paraId="31BD54FD" w14:textId="77777777" w:rsidR="00C857D1" w:rsidRPr="006F1015" w:rsidRDefault="00C857D1" w:rsidP="00C857D1">
      <w:pPr>
        <w:pStyle w:val="Heading3"/>
        <w:rPr>
          <w:rFonts w:asciiTheme="majorHAnsi" w:hAnsiTheme="majorHAnsi"/>
        </w:rPr>
      </w:pPr>
      <w:r w:rsidRPr="006F1015">
        <w:rPr>
          <w:rFonts w:asciiTheme="majorHAnsi" w:hAnsiTheme="majorHAnsi"/>
        </w:rPr>
        <w:lastRenderedPageBreak/>
        <w:t xml:space="preserve">2AC AT: </w:t>
      </w:r>
      <w:r>
        <w:rPr>
          <w:rFonts w:asciiTheme="majorHAnsi" w:hAnsiTheme="majorHAnsi"/>
        </w:rPr>
        <w:t>Whiteness in RJM</w:t>
      </w:r>
    </w:p>
    <w:p w14:paraId="47722B80" w14:textId="77777777" w:rsidR="00C857D1" w:rsidRPr="006F1015" w:rsidRDefault="00C857D1" w:rsidP="00C857D1">
      <w:pPr>
        <w:pStyle w:val="Heading4"/>
        <w:rPr>
          <w:rFonts w:asciiTheme="majorHAnsi" w:hAnsiTheme="majorHAnsi"/>
        </w:rPr>
      </w:pPr>
      <w:r w:rsidRPr="006F1015">
        <w:rPr>
          <w:rFonts w:asciiTheme="majorHAnsi" w:hAnsiTheme="majorHAnsi"/>
        </w:rPr>
        <w:t xml:space="preserve">White people have a unique role in reproductive justice--- it means making space for Black women’s leadership while using institutional privileges strategically. </w:t>
      </w:r>
    </w:p>
    <w:p w14:paraId="01FBB32F"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rPr>
        <w:t>Ross 16</w:t>
      </w:r>
    </w:p>
    <w:p w14:paraId="3015B1D8" w14:textId="77777777" w:rsidR="00C857D1" w:rsidRPr="006F1015" w:rsidRDefault="00C857D1" w:rsidP="00C857D1">
      <w:pPr>
        <w:rPr>
          <w:rStyle w:val="Style13ptBold"/>
          <w:rFonts w:asciiTheme="majorHAnsi" w:hAnsiTheme="majorHAnsi"/>
        </w:rPr>
      </w:pPr>
      <w:r w:rsidRPr="006F1015">
        <w:rPr>
          <w:rStyle w:val="Style13ptBold"/>
          <w:rFonts w:asciiTheme="majorHAnsi" w:hAnsiTheme="majorHAnsi"/>
          <w:sz w:val="20"/>
          <w:szCs w:val="20"/>
        </w:rPr>
        <w:t xml:space="preserve">(Loretta J. Ross started her career in the women’s movement in the 1970s, working at the DC Rape Crisis Center, NOW, the National Black Women’s Health Project, and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Women of Color Reproductive Justice Collective, among other social justice organizations. She is one of the co-creators of the reproductive justice framework and has lectured extensively on human rights, racism, appropriate whiteness, Calling </w:t>
      </w:r>
      <w:proofErr w:type="gramStart"/>
      <w:r w:rsidRPr="006F1015">
        <w:rPr>
          <w:rStyle w:val="Style13ptBold"/>
          <w:rFonts w:asciiTheme="majorHAnsi" w:hAnsiTheme="majorHAnsi"/>
          <w:sz w:val="20"/>
          <w:szCs w:val="20"/>
        </w:rPr>
        <w:t>In</w:t>
      </w:r>
      <w:proofErr w:type="gramEnd"/>
      <w:r w:rsidRPr="006F1015">
        <w:rPr>
          <w:rStyle w:val="Style13ptBold"/>
          <w:rFonts w:asciiTheme="majorHAnsi" w:hAnsiTheme="majorHAnsi"/>
          <w:sz w:val="20"/>
          <w:szCs w:val="20"/>
        </w:rPr>
        <w:t xml:space="preserve"> the Calling Out Culture, and violence against women. She has co-written three books on reproductive justice, including a primer, Reproductive Justice: An Introduction, co-written with Rickie </w:t>
      </w:r>
      <w:proofErr w:type="spellStart"/>
      <w:r w:rsidRPr="006F1015">
        <w:rPr>
          <w:rStyle w:val="Style13ptBold"/>
          <w:rFonts w:asciiTheme="majorHAnsi" w:hAnsiTheme="majorHAnsi"/>
          <w:sz w:val="20"/>
          <w:szCs w:val="20"/>
        </w:rPr>
        <w:t>Solinger</w:t>
      </w:r>
      <w:proofErr w:type="spellEnd"/>
      <w:r w:rsidRPr="006F1015">
        <w:rPr>
          <w:rStyle w:val="Style13ptBold"/>
          <w:rFonts w:asciiTheme="majorHAnsi" w:hAnsiTheme="majorHAnsi"/>
          <w:sz w:val="20"/>
          <w:szCs w:val="20"/>
        </w:rPr>
        <w:t xml:space="preserve"> and published in 2017. Her latest book is the </w:t>
      </w:r>
      <w:proofErr w:type="spellStart"/>
      <w:r w:rsidRPr="006F1015">
        <w:rPr>
          <w:rStyle w:val="Style13ptBold"/>
          <w:rFonts w:asciiTheme="majorHAnsi" w:hAnsiTheme="majorHAnsi"/>
          <w:sz w:val="20"/>
          <w:szCs w:val="20"/>
        </w:rPr>
        <w:t>SisterSong</w:t>
      </w:r>
      <w:proofErr w:type="spellEnd"/>
      <w:r w:rsidRPr="006F1015">
        <w:rPr>
          <w:rStyle w:val="Style13ptBold"/>
          <w:rFonts w:asciiTheme="majorHAnsi" w:hAnsiTheme="majorHAnsi"/>
          <w:sz w:val="20"/>
          <w:szCs w:val="20"/>
        </w:rPr>
        <w:t xml:space="preserve"> 20th anniversary anthology, Radical Reproductive Justice, co-edited by Lynn Roberts, Erika </w:t>
      </w:r>
      <w:proofErr w:type="spellStart"/>
      <w:r w:rsidRPr="006F1015">
        <w:rPr>
          <w:rStyle w:val="Style13ptBold"/>
          <w:rFonts w:asciiTheme="majorHAnsi" w:hAnsiTheme="majorHAnsi"/>
          <w:sz w:val="20"/>
          <w:szCs w:val="20"/>
        </w:rPr>
        <w:t>Derkas</w:t>
      </w:r>
      <w:proofErr w:type="spellEnd"/>
      <w:r w:rsidRPr="006F1015">
        <w:rPr>
          <w:rStyle w:val="Style13ptBold"/>
          <w:rFonts w:asciiTheme="majorHAnsi" w:hAnsiTheme="majorHAnsi"/>
          <w:sz w:val="20"/>
          <w:szCs w:val="20"/>
        </w:rPr>
        <w:t xml:space="preserve">, Whitney Peoples, and Pamela Bridgewater- </w:t>
      </w:r>
      <w:proofErr w:type="spellStart"/>
      <w:r w:rsidRPr="006F1015">
        <w:rPr>
          <w:rStyle w:val="Style13ptBold"/>
          <w:rFonts w:asciiTheme="majorHAnsi" w:hAnsiTheme="majorHAnsi"/>
          <w:sz w:val="20"/>
          <w:szCs w:val="20"/>
        </w:rPr>
        <w:t>Toure</w:t>
      </w:r>
      <w:proofErr w:type="spellEnd"/>
      <w:r w:rsidRPr="006F1015">
        <w:rPr>
          <w:rStyle w:val="Style13ptBold"/>
          <w:rFonts w:asciiTheme="majorHAnsi" w:hAnsiTheme="majorHAnsi"/>
          <w:sz w:val="20"/>
          <w:szCs w:val="20"/>
        </w:rPr>
        <w:t>, also published in 2017. She was a Visiting Professor in Women’s Studies at Hampshire College 2017–2018., presented Fighting White Supremacy and White Privilege to Build a Human Rights Movement as her keynote address at the 2015 White Privilege Conference (WPC)., Volume VI, Issue 1, April 2016, JKS)</w:t>
      </w:r>
    </w:p>
    <w:p w14:paraId="4B5485E9" w14:textId="77777777" w:rsidR="00C857D1" w:rsidRPr="006F1015" w:rsidRDefault="00C857D1" w:rsidP="00C857D1">
      <w:pPr>
        <w:rPr>
          <w:rFonts w:asciiTheme="majorHAnsi" w:hAnsiTheme="majorHAnsi"/>
          <w:sz w:val="16"/>
        </w:rPr>
      </w:pPr>
      <w:r w:rsidRPr="006F1015">
        <w:rPr>
          <w:rStyle w:val="StyleUnderline"/>
          <w:rFonts w:asciiTheme="majorHAnsi" w:hAnsiTheme="majorHAnsi"/>
        </w:rPr>
        <w:t xml:space="preserve">White people challenging White supremacy bring </w:t>
      </w:r>
      <w:r w:rsidRPr="008D6EDE">
        <w:rPr>
          <w:rStyle w:val="StyleUnderline"/>
          <w:rFonts w:asciiTheme="majorHAnsi" w:hAnsiTheme="majorHAnsi"/>
          <w:highlight w:val="green"/>
        </w:rPr>
        <w:t>White privilege</w:t>
      </w:r>
      <w:r w:rsidRPr="006F1015">
        <w:rPr>
          <w:rStyle w:val="StyleUnderline"/>
          <w:rFonts w:asciiTheme="majorHAnsi" w:hAnsiTheme="majorHAnsi"/>
        </w:rPr>
        <w:t xml:space="preserve"> </w:t>
      </w:r>
      <w:r w:rsidRPr="006F1015">
        <w:rPr>
          <w:rFonts w:asciiTheme="majorHAnsi" w:hAnsiTheme="majorHAnsi"/>
          <w:sz w:val="16"/>
        </w:rPr>
        <w:t>to the fight and</w:t>
      </w:r>
      <w:r w:rsidRPr="006F1015">
        <w:rPr>
          <w:rStyle w:val="StyleUnderline"/>
          <w:rFonts w:asciiTheme="majorHAnsi" w:hAnsiTheme="majorHAnsi"/>
        </w:rPr>
        <w:t xml:space="preserve"> </w:t>
      </w:r>
      <w:r w:rsidRPr="008D6EDE">
        <w:rPr>
          <w:rStyle w:val="StyleUnderline"/>
          <w:rFonts w:asciiTheme="majorHAnsi" w:hAnsiTheme="majorHAnsi"/>
          <w:highlight w:val="green"/>
        </w:rPr>
        <w:t>can deploy it in measured ways in tandem with</w:t>
      </w:r>
      <w:r w:rsidRPr="006F1015">
        <w:rPr>
          <w:rStyle w:val="StyleUnderline"/>
          <w:rFonts w:asciiTheme="majorHAnsi" w:hAnsiTheme="majorHAnsi"/>
        </w:rPr>
        <w:t xml:space="preserve"> </w:t>
      </w:r>
      <w:r w:rsidRPr="006F1015">
        <w:rPr>
          <w:rFonts w:asciiTheme="majorHAnsi" w:hAnsiTheme="majorHAnsi"/>
          <w:sz w:val="16"/>
        </w:rPr>
        <w:t>race-conscious</w:t>
      </w:r>
      <w:r w:rsidRPr="006F1015">
        <w:rPr>
          <w:rStyle w:val="StyleUnderline"/>
          <w:rFonts w:asciiTheme="majorHAnsi" w:hAnsiTheme="majorHAnsi"/>
        </w:rPr>
        <w:t xml:space="preserve"> </w:t>
      </w:r>
      <w:r w:rsidRPr="008D6EDE">
        <w:rPr>
          <w:rStyle w:val="StyleUnderline"/>
          <w:rFonts w:asciiTheme="majorHAnsi" w:hAnsiTheme="majorHAnsi"/>
          <w:highlight w:val="green"/>
        </w:rPr>
        <w:t>people of color</w:t>
      </w:r>
      <w:r w:rsidRPr="006F1015">
        <w:rPr>
          <w:rStyle w:val="StyleUnderline"/>
          <w:rFonts w:asciiTheme="majorHAnsi" w:hAnsiTheme="majorHAnsi"/>
        </w:rPr>
        <w:t xml:space="preserve"> to build a human rights movement in the United States</w:t>
      </w:r>
      <w:r w:rsidRPr="006F1015">
        <w:rPr>
          <w:rFonts w:asciiTheme="majorHAnsi" w:hAnsiTheme="majorHAnsi"/>
          <w:sz w:val="16"/>
        </w:rPr>
        <w:t xml:space="preserve">. White people have the power to legitimize a struggle, a movement, in a way that will be heard because White authority trumps all others in our society. It is inevitable that when a White person describes something as </w:t>
      </w:r>
      <w:proofErr w:type="gramStart"/>
      <w:r w:rsidRPr="006F1015">
        <w:rPr>
          <w:rFonts w:asciiTheme="majorHAnsi" w:hAnsiTheme="majorHAnsi"/>
          <w:sz w:val="16"/>
        </w:rPr>
        <w:t>racist</w:t>
      </w:r>
      <w:proofErr w:type="gramEnd"/>
      <w:r w:rsidRPr="006F1015">
        <w:rPr>
          <w:rFonts w:asciiTheme="majorHAnsi" w:hAnsiTheme="majorHAnsi"/>
          <w:sz w:val="16"/>
        </w:rPr>
        <w:t xml:space="preserve"> they are seen as more credible than when a person of color does so, just as men get applauded for saying the same things that women get criticized for. </w:t>
      </w:r>
      <w:r w:rsidRPr="008D6EDE">
        <w:rPr>
          <w:rStyle w:val="StyleUnderline"/>
          <w:rFonts w:asciiTheme="majorHAnsi" w:hAnsiTheme="majorHAnsi"/>
          <w:highlight w:val="green"/>
        </w:rPr>
        <w:t>The challenge is to rise above White guilt</w:t>
      </w:r>
      <w:r w:rsidRPr="006F1015">
        <w:rPr>
          <w:rStyle w:val="StyleUnderline"/>
          <w:rFonts w:asciiTheme="majorHAnsi" w:hAnsiTheme="majorHAnsi"/>
        </w:rPr>
        <w:t xml:space="preserve"> and a false sense of subordination </w:t>
      </w:r>
      <w:proofErr w:type="gramStart"/>
      <w:r w:rsidRPr="006F1015">
        <w:rPr>
          <w:rStyle w:val="StyleUnderline"/>
          <w:rFonts w:asciiTheme="majorHAnsi" w:hAnsiTheme="majorHAnsi"/>
        </w:rPr>
        <w:t xml:space="preserve">in order </w:t>
      </w:r>
      <w:r w:rsidRPr="008D6EDE">
        <w:rPr>
          <w:rStyle w:val="StyleUnderline"/>
          <w:rFonts w:asciiTheme="majorHAnsi" w:hAnsiTheme="majorHAnsi"/>
          <w:highlight w:val="green"/>
        </w:rPr>
        <w:t>to</w:t>
      </w:r>
      <w:proofErr w:type="gramEnd"/>
      <w:r w:rsidRPr="008D6EDE">
        <w:rPr>
          <w:rStyle w:val="StyleUnderline"/>
          <w:rFonts w:asciiTheme="majorHAnsi" w:hAnsiTheme="majorHAnsi"/>
          <w:highlight w:val="green"/>
        </w:rPr>
        <w:t xml:space="preserve"> use</w:t>
      </w:r>
      <w:r w:rsidRPr="006F1015">
        <w:rPr>
          <w:rStyle w:val="StyleUnderline"/>
          <w:rFonts w:asciiTheme="majorHAnsi" w:hAnsiTheme="majorHAnsi"/>
        </w:rPr>
        <w:t xml:space="preserve"> </w:t>
      </w:r>
      <w:r w:rsidRPr="006F1015">
        <w:rPr>
          <w:rFonts w:asciiTheme="majorHAnsi" w:hAnsiTheme="majorHAnsi"/>
          <w:sz w:val="16"/>
        </w:rPr>
        <w:t>this</w:t>
      </w:r>
      <w:r w:rsidRPr="006F1015">
        <w:rPr>
          <w:rStyle w:val="StyleUnderline"/>
          <w:rFonts w:asciiTheme="majorHAnsi" w:hAnsiTheme="majorHAnsi"/>
        </w:rPr>
        <w:t xml:space="preserve"> </w:t>
      </w:r>
      <w:r w:rsidRPr="008D6EDE">
        <w:rPr>
          <w:rStyle w:val="StyleUnderline"/>
          <w:rFonts w:asciiTheme="majorHAnsi" w:hAnsiTheme="majorHAnsi"/>
          <w:highlight w:val="green"/>
        </w:rPr>
        <w:t>power and privilege responsibly in the service of justice,</w:t>
      </w:r>
      <w:r w:rsidRPr="006F1015">
        <w:rPr>
          <w:rStyle w:val="StyleUnderline"/>
          <w:rFonts w:asciiTheme="majorHAnsi" w:hAnsiTheme="majorHAnsi"/>
        </w:rPr>
        <w:t xml:space="preserve"> rather than pretend it doesn’t exist or doesn’t matter.</w:t>
      </w:r>
      <w:r w:rsidRPr="006F1015">
        <w:rPr>
          <w:rFonts w:asciiTheme="majorHAnsi" w:hAnsiTheme="majorHAnsi"/>
          <w:sz w:val="16"/>
        </w:rPr>
        <w:t xml:space="preserve"> </w:t>
      </w:r>
      <w:r w:rsidRPr="008D6EDE">
        <w:rPr>
          <w:rStyle w:val="Emphasis"/>
          <w:rFonts w:asciiTheme="majorHAnsi" w:hAnsiTheme="majorHAnsi"/>
          <w:highlight w:val="green"/>
        </w:rPr>
        <w:t>Standing in solidarity does not mean standing in front</w:t>
      </w:r>
      <w:r w:rsidRPr="008D6EDE">
        <w:rPr>
          <w:rStyle w:val="StyleUnderline"/>
          <w:rFonts w:asciiTheme="majorHAnsi" w:hAnsiTheme="majorHAnsi"/>
          <w:highlight w:val="green"/>
        </w:rPr>
        <w:t>.</w:t>
      </w:r>
      <w:r w:rsidRPr="006F1015">
        <w:rPr>
          <w:rStyle w:val="StyleUnderline"/>
          <w:rFonts w:asciiTheme="majorHAnsi" w:hAnsiTheme="majorHAnsi"/>
        </w:rPr>
        <w:t xml:space="preserve"> Standing up against racial injustices does not mean eclipsing other voices, denying their realities, or assuming undemocratic leadership</w:t>
      </w:r>
      <w:r w:rsidRPr="006F1015">
        <w:rPr>
          <w:rFonts w:asciiTheme="majorHAnsi" w:hAnsiTheme="majorHAnsi"/>
          <w:sz w:val="16"/>
        </w:rPr>
        <w:t xml:space="preserve">. </w:t>
      </w:r>
      <w:r w:rsidRPr="008D6EDE">
        <w:rPr>
          <w:rStyle w:val="StyleUnderline"/>
          <w:rFonts w:asciiTheme="majorHAnsi" w:hAnsiTheme="majorHAnsi"/>
          <w:highlight w:val="green"/>
        </w:rPr>
        <w:t>It does mean that White people more often work closer to the centers of power and have access to more resources</w:t>
      </w:r>
      <w:r w:rsidRPr="008D6EDE">
        <w:rPr>
          <w:rFonts w:asciiTheme="majorHAnsi" w:hAnsiTheme="majorHAnsi"/>
          <w:sz w:val="16"/>
          <w:highlight w:val="green"/>
        </w:rPr>
        <w:t xml:space="preserve">. </w:t>
      </w:r>
      <w:r w:rsidRPr="008D6EDE">
        <w:rPr>
          <w:rStyle w:val="StyleUnderline"/>
          <w:rFonts w:asciiTheme="majorHAnsi" w:hAnsiTheme="majorHAnsi"/>
          <w:highlight w:val="green"/>
        </w:rPr>
        <w:t>They can help build and share leadership skills and roles</w:t>
      </w:r>
      <w:r w:rsidRPr="006F1015">
        <w:rPr>
          <w:rFonts w:asciiTheme="majorHAnsi" w:hAnsiTheme="majorHAnsi"/>
          <w:sz w:val="16"/>
        </w:rPr>
        <w:t xml:space="preserve">. To do so, </w:t>
      </w:r>
      <w:r w:rsidRPr="008D6EDE">
        <w:rPr>
          <w:rStyle w:val="StyleUnderline"/>
          <w:rFonts w:asciiTheme="majorHAnsi" w:hAnsiTheme="majorHAnsi"/>
          <w:highlight w:val="green"/>
        </w:rPr>
        <w:t>they must increase their longevity in the movement and their level of commitmen</w:t>
      </w:r>
      <w:r w:rsidRPr="006F1015">
        <w:rPr>
          <w:rStyle w:val="StyleUnderline"/>
          <w:rFonts w:asciiTheme="majorHAnsi" w:hAnsiTheme="majorHAnsi"/>
        </w:rPr>
        <w:t xml:space="preserve">t, because radical consciousness is a lifelong gift that you can </w:t>
      </w:r>
      <w:proofErr w:type="gramStart"/>
      <w:r w:rsidRPr="006F1015">
        <w:rPr>
          <w:rStyle w:val="StyleUnderline"/>
          <w:rFonts w:asciiTheme="majorHAnsi" w:hAnsiTheme="majorHAnsi"/>
        </w:rPr>
        <w:t xml:space="preserve">re-gift, </w:t>
      </w:r>
      <w:r w:rsidRPr="006F1015">
        <w:rPr>
          <w:rFonts w:asciiTheme="majorHAnsi" w:hAnsiTheme="majorHAnsi"/>
          <w:sz w:val="16"/>
        </w:rPr>
        <w:t>but</w:t>
      </w:r>
      <w:proofErr w:type="gramEnd"/>
      <w:r w:rsidRPr="006F1015">
        <w:rPr>
          <w:rFonts w:asciiTheme="majorHAnsi" w:hAnsiTheme="majorHAnsi"/>
          <w:sz w:val="16"/>
        </w:rPr>
        <w:t xml:space="preserve"> cannot give back even if one is not always an activist. </w:t>
      </w:r>
      <w:r w:rsidRPr="006F1015">
        <w:rPr>
          <w:rStyle w:val="StyleUnderline"/>
          <w:rFonts w:asciiTheme="majorHAnsi" w:hAnsiTheme="majorHAnsi"/>
        </w:rPr>
        <w:t>White antiracists bring representation, authenticity, and strong symbolism to the movement to end White supremacy.</w:t>
      </w:r>
      <w:r w:rsidRPr="006F1015">
        <w:rPr>
          <w:rFonts w:asciiTheme="majorHAnsi" w:hAnsiTheme="majorHAnsi"/>
          <w:sz w:val="16"/>
        </w:rPr>
        <w:t xml:space="preserve"> </w:t>
      </w:r>
      <w:r w:rsidRPr="006F1015">
        <w:rPr>
          <w:rStyle w:val="Emphasis"/>
          <w:rFonts w:asciiTheme="majorHAnsi" w:hAnsiTheme="majorHAnsi"/>
        </w:rPr>
        <w:t>Do not underestimate the vital urgency of your role in countering White supremacy</w:t>
      </w:r>
      <w:r w:rsidRPr="006F1015">
        <w:rPr>
          <w:rFonts w:asciiTheme="majorHAnsi" w:hAnsiTheme="majorHAnsi"/>
          <w:sz w:val="16"/>
        </w:rPr>
        <w:t>. Your life, and that of your family, may depend on it.</w:t>
      </w:r>
    </w:p>
    <w:p w14:paraId="04A20F58" w14:textId="77777777" w:rsidR="00C857D1" w:rsidRPr="006F1015" w:rsidRDefault="00C857D1" w:rsidP="00C857D1">
      <w:pPr>
        <w:rPr>
          <w:rStyle w:val="StyleUnderline"/>
          <w:rFonts w:asciiTheme="majorHAnsi" w:hAnsiTheme="majorHAnsi"/>
        </w:rPr>
      </w:pPr>
    </w:p>
    <w:p w14:paraId="52A6E926" w14:textId="77777777" w:rsidR="00C857D1" w:rsidRPr="00C857D1" w:rsidRDefault="00C857D1" w:rsidP="00C857D1"/>
    <w:p w14:paraId="517FC30B" w14:textId="572EC188" w:rsidR="005D6A1C" w:rsidRDefault="005D6A1C" w:rsidP="005D6A1C">
      <w:pPr>
        <w:pStyle w:val="Heading1"/>
      </w:pPr>
      <w:r>
        <w:lastRenderedPageBreak/>
        <w:t>**Neg Toolbox**</w:t>
      </w:r>
    </w:p>
    <w:p w14:paraId="37C35B3E" w14:textId="507312D2" w:rsidR="005D6A1C" w:rsidRDefault="005D6A1C" w:rsidP="005D6A1C"/>
    <w:p w14:paraId="1CF498E7" w14:textId="2B1846F5" w:rsidR="004D04E6" w:rsidRDefault="005F0D15" w:rsidP="004D04E6">
      <w:pPr>
        <w:pStyle w:val="Heading2"/>
      </w:pPr>
      <w:r>
        <w:lastRenderedPageBreak/>
        <w:t xml:space="preserve">**AT: </w:t>
      </w:r>
      <w:r w:rsidR="004D04E6">
        <w:t>Case</w:t>
      </w:r>
      <w:r>
        <w:t>**</w:t>
      </w:r>
    </w:p>
    <w:p w14:paraId="6E9A8C8A" w14:textId="28F87994" w:rsidR="004D04E6" w:rsidRDefault="005F0D15" w:rsidP="004D04E6">
      <w:pPr>
        <w:pStyle w:val="Heading3"/>
      </w:pPr>
      <w:r>
        <w:lastRenderedPageBreak/>
        <w:t xml:space="preserve">AT: </w:t>
      </w:r>
      <w:r w:rsidR="004D04E6">
        <w:t>Solvency</w:t>
      </w:r>
      <w:r>
        <w:t xml:space="preserve">- </w:t>
      </w:r>
      <w:r w:rsidR="004D04E6">
        <w:t>No Enforcement</w:t>
      </w:r>
    </w:p>
    <w:p w14:paraId="3A0E73EF" w14:textId="77777777" w:rsidR="004D04E6" w:rsidRDefault="004D04E6" w:rsidP="004D04E6">
      <w:pPr>
        <w:pStyle w:val="Heading4"/>
      </w:pPr>
      <w:r>
        <w:t xml:space="preserve">Even with stronger regulations the SDWA will fail due to poor enforcement mechanisms </w:t>
      </w:r>
    </w:p>
    <w:p w14:paraId="57825D95" w14:textId="77777777" w:rsidR="004D04E6" w:rsidRDefault="004D04E6" w:rsidP="004D04E6">
      <w:r w:rsidRPr="00E60D91">
        <w:rPr>
          <w:rStyle w:val="Style13ptBold"/>
        </w:rPr>
        <w:t>Schmidt 18</w:t>
      </w:r>
      <w:r>
        <w:t xml:space="preserve"> (</w:t>
      </w:r>
      <w:r w:rsidRPr="00C05024">
        <w:t>Moriah Schmidt, Regent University School of Law Class of 2018. Don’t Drink the Water: Why the Safe Drinking Water Act Failed Flint</w:t>
      </w:r>
      <w:r>
        <w:t xml:space="preserve"> </w:t>
      </w:r>
      <w:hyperlink r:id="rId26" w:history="1">
        <w:r w:rsidRPr="00CB574B">
          <w:rPr>
            <w:rStyle w:val="Hyperlink"/>
          </w:rPr>
          <w:t>https://www.jstor.org/stable/26510745</w:t>
        </w:r>
      </w:hyperlink>
      <w:r>
        <w:t>)//at</w:t>
      </w:r>
    </w:p>
    <w:p w14:paraId="3F4CFB17" w14:textId="77777777" w:rsidR="004D04E6" w:rsidRPr="00ED77D8" w:rsidRDefault="004D04E6" w:rsidP="004D04E6">
      <w:pPr>
        <w:rPr>
          <w:sz w:val="16"/>
        </w:rPr>
      </w:pPr>
      <w:r w:rsidRPr="00ED77D8">
        <w:rPr>
          <w:sz w:val="16"/>
        </w:rPr>
        <w:t xml:space="preserve">The second part of the “imminent and substantial endangerment” test requires that </w:t>
      </w:r>
      <w:r w:rsidRPr="00C05024">
        <w:rPr>
          <w:rStyle w:val="StyleUnderline"/>
        </w:rPr>
        <w:t>local authorities failed to enforce measures of the SDWA</w:t>
      </w:r>
      <w:r w:rsidRPr="00ED77D8">
        <w:rPr>
          <w:sz w:val="16"/>
        </w:rPr>
        <w:t xml:space="preserve">.138 In April 2015, the State officially informed the EPA that no corrosion control was in place for the new </w:t>
      </w:r>
      <w:r w:rsidRPr="00C05024">
        <w:rPr>
          <w:rStyle w:val="StyleUnderline"/>
        </w:rPr>
        <w:t>Flint</w:t>
      </w:r>
      <w:r w:rsidRPr="00ED77D8">
        <w:rPr>
          <w:sz w:val="16"/>
        </w:rPr>
        <w:t xml:space="preserve"> drinking water system, with at least four homes containing lead above federal action levels. 139 </w:t>
      </w:r>
      <w:r w:rsidRPr="00C05024">
        <w:rPr>
          <w:rStyle w:val="StyleUnderline"/>
        </w:rPr>
        <w:t>State and local authorities had not taken affirmative action at this point and had not admitted or disclosed the risk of lead exposure to the public</w:t>
      </w:r>
      <w:r w:rsidRPr="00ED77D8">
        <w:rPr>
          <w:sz w:val="16"/>
        </w:rPr>
        <w:t>.140 EPA Region 5 identified lead in Flint water systems in June 2015, but in July, the Flint mayor assured Flint residents that their water was safe to drink, even drinking a glass of Flint water on TV to illustrate his faith in the water.141 General Motors opted out of the Flint system because the water was corroding its manufacturing parts; yet, City authorities continued to advise Flint residents that their water was safe to drink.142 T</w:t>
      </w:r>
      <w:r w:rsidRPr="00C05024">
        <w:rPr>
          <w:rStyle w:val="StyleUnderline"/>
        </w:rPr>
        <w:t xml:space="preserve">he MDEQ and Flint argued that they had up to five years to optimize corrosion control.143 This “minimalist” approach is not within the nature and purpose of the SDWA, which aims to protect public health as quickly and effectively as possible.144 The </w:t>
      </w:r>
      <w:r w:rsidRPr="00C05024">
        <w:rPr>
          <w:rStyle w:val="Emphasis"/>
        </w:rPr>
        <w:t>SDWA cannot effectively protect public health if both the state and the federal agency are not enforcing critical provisions in a timely manner</w:t>
      </w:r>
      <w:r w:rsidRPr="00C05024">
        <w:rPr>
          <w:rStyle w:val="StyleUnderline"/>
        </w:rPr>
        <w:t xml:space="preserve">. </w:t>
      </w:r>
      <w:r w:rsidRPr="00ED77D8">
        <w:rPr>
          <w:sz w:val="16"/>
        </w:rPr>
        <w:t xml:space="preserve">The EPA should have stepped in and enforced the requirements of the LCR as soon as they became aware that the Flint River pipeline had not been properly treated with corrosion control. </w:t>
      </w:r>
    </w:p>
    <w:p w14:paraId="074972A8" w14:textId="77777777" w:rsidR="004D04E6" w:rsidRDefault="004D04E6" w:rsidP="004D04E6">
      <w:pPr>
        <w:rPr>
          <w:rStyle w:val="Emphasis"/>
        </w:rPr>
      </w:pPr>
    </w:p>
    <w:p w14:paraId="27C04D95" w14:textId="77777777" w:rsidR="004D04E6" w:rsidRDefault="004D04E6" w:rsidP="004D04E6">
      <w:pPr>
        <w:pStyle w:val="Heading4"/>
      </w:pPr>
      <w:r w:rsidRPr="00CF61C8">
        <w:t xml:space="preserve">Internal issues within the EPA prevent SDWA from ever being successful </w:t>
      </w:r>
    </w:p>
    <w:p w14:paraId="176D0999" w14:textId="77777777" w:rsidR="004D04E6" w:rsidRPr="00CF61C8" w:rsidRDefault="004D04E6" w:rsidP="004D04E6">
      <w:pPr>
        <w:rPr>
          <w:rStyle w:val="Style13ptBold"/>
        </w:rPr>
      </w:pPr>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https://energycommerce.house.gov/sites/democrats.energycommerce.house.gov/files/documents/Witness%20Testimony_07.28.20_Chard.pdf)//at</w:t>
      </w:r>
    </w:p>
    <w:p w14:paraId="4D15FC76" w14:textId="77777777" w:rsidR="004D04E6" w:rsidRPr="00D86057" w:rsidRDefault="004D04E6" w:rsidP="004D04E6">
      <w:pPr>
        <w:rPr>
          <w:sz w:val="16"/>
        </w:rPr>
      </w:pPr>
      <w:r w:rsidRPr="00D86057">
        <w:rPr>
          <w:sz w:val="16"/>
        </w:rPr>
        <w:t xml:space="preserve">Finally, data systems must exist for EPA and the states to report and track compliance. </w:t>
      </w:r>
      <w:r w:rsidRPr="00CF61C8">
        <w:rPr>
          <w:rStyle w:val="StyleUnderline"/>
        </w:rPr>
        <w:t>EPA must work with the states to ensure information technology systems can manage the large amount of data that the various rules require. Data collection and management is central to every component of the SDWA</w:t>
      </w:r>
      <w:r w:rsidRPr="00D86057">
        <w:rPr>
          <w:sz w:val="16"/>
        </w:rPr>
        <w:t xml:space="preserve"> and considering data management throughout the rule development process is critical to the long-term sustainability and effective implementation of the national drinking water program. While data management requirements should never drive regulatory development, a </w:t>
      </w:r>
      <w:r w:rsidRPr="00CF61C8">
        <w:rPr>
          <w:rStyle w:val="StyleUnderline"/>
        </w:rPr>
        <w:t>failure to consider the complexity of modifying data systems to track new regulatory requirements can have a significant impact on states’ ability to implement the rule and meet compliance deadlines,</w:t>
      </w:r>
      <w:r w:rsidRPr="00D86057">
        <w:rPr>
          <w:sz w:val="16"/>
        </w:rPr>
        <w:t xml:space="preserve"> and in addition, can upend states’ established business processes. Capable data systems must exist for EPA and the states to monitor compliance, inform regulatory decision-making, and answer critical questions about the health of the national drinking water program. The successful implementation of the NPDWRs is dependent on a robust and reliable data management system. Currently, information about public water systems (PWSs) and their violations of EPA’s NPDWRs is stored in EPA's Safe Drinking Water Information System (SDWIS). The importance of SDWIS to the drinking water program cannot be overstated. However, this decades old system is in desperate need of modernization, leaving both </w:t>
      </w:r>
      <w:r w:rsidRPr="00CF61C8">
        <w:rPr>
          <w:rStyle w:val="StyleUnderline"/>
        </w:rPr>
        <w:t>EPA and states without an adequate data system capable of effectively managing the information required to implement pending regula</w:t>
      </w:r>
      <w:r w:rsidRPr="00D86057">
        <w:rPr>
          <w:sz w:val="16"/>
        </w:rPr>
        <w:t xml:space="preserve">tions, for example the proposed Lead and Copper Rule Revisions (LCRR). EPA must work with the states to ensure information technology systems, like SDWIS, are properly funded, maintained, and </w:t>
      </w:r>
      <w:proofErr w:type="gramStart"/>
      <w:r w:rsidRPr="00D86057">
        <w:rPr>
          <w:sz w:val="16"/>
        </w:rPr>
        <w:t>are capable of managing</w:t>
      </w:r>
      <w:proofErr w:type="gramEnd"/>
      <w:r w:rsidRPr="00D86057">
        <w:rPr>
          <w:sz w:val="16"/>
        </w:rPr>
        <w:t xml:space="preserve"> the ever-growing volume and complexity of data management that the rules, like LCRR and others, require.</w:t>
      </w:r>
    </w:p>
    <w:p w14:paraId="5F831873" w14:textId="77777777" w:rsidR="004D04E6" w:rsidRDefault="004D04E6" w:rsidP="004D04E6"/>
    <w:p w14:paraId="434DEEF6" w14:textId="77777777" w:rsidR="004D04E6" w:rsidRDefault="004D04E6" w:rsidP="004D04E6">
      <w:pPr>
        <w:pStyle w:val="Heading4"/>
      </w:pPr>
      <w:r>
        <w:t xml:space="preserve">The EPA cannot adequately enforce SDWA -laundry list of reasons </w:t>
      </w:r>
    </w:p>
    <w:p w14:paraId="1FD51E86" w14:textId="77777777" w:rsidR="004D04E6" w:rsidRPr="004F36EF" w:rsidRDefault="004D04E6" w:rsidP="004D04E6">
      <w:proofErr w:type="spellStart"/>
      <w:r w:rsidRPr="00C61A4E">
        <w:rPr>
          <w:rStyle w:val="Style13ptBold"/>
        </w:rPr>
        <w:t>Smithhisler</w:t>
      </w:r>
      <w:proofErr w:type="spellEnd"/>
      <w:r w:rsidRPr="00C61A4E">
        <w:rPr>
          <w:rStyle w:val="Style13ptBold"/>
        </w:rPr>
        <w:t xml:space="preserve"> 18</w:t>
      </w:r>
      <w:r>
        <w:t xml:space="preserve"> (</w:t>
      </w:r>
      <w:r w:rsidRPr="004F36EF">
        <w:t xml:space="preserve">Nora </w:t>
      </w:r>
      <w:proofErr w:type="spellStart"/>
      <w:r w:rsidRPr="004F36EF">
        <w:t>Smithhisler</w:t>
      </w:r>
      <w:proofErr w:type="spellEnd"/>
      <w:r w:rsidRPr="004F36EF">
        <w:t xml:space="preserve"> is pursuing a </w:t>
      </w:r>
      <w:proofErr w:type="spellStart"/>
      <w:proofErr w:type="gramStart"/>
      <w:r w:rsidRPr="004F36EF">
        <w:t>Masters</w:t>
      </w:r>
      <w:proofErr w:type="spellEnd"/>
      <w:r w:rsidRPr="004F36EF">
        <w:t xml:space="preserve"> in Public Administration</w:t>
      </w:r>
      <w:proofErr w:type="gramEnd"/>
      <w:r w:rsidRPr="004F36EF">
        <w:t xml:space="preserve"> as a 2019 CIPA fellow, with a government, politics, and policy concentration. A graduate of University of British Columbia with a B.A. in English Literature and a Minor in Physics, Nora has combined her eclectic interests to work editing for a technology review website, advocating for sustainable energy, and, prior to arriving at Cornell, teaching high school chemistry and biology in an alternative high school in Portland, Oregon.</w:t>
      </w:r>
      <w:r>
        <w:t xml:space="preserve"> “</w:t>
      </w:r>
      <w:r w:rsidRPr="004F36EF">
        <w:t>The Safe Drinking Water Act and Flint, Michigan: How We Can Update Our Standards for Safe Drinking Water</w:t>
      </w:r>
      <w:r>
        <w:t xml:space="preserve">” </w:t>
      </w:r>
      <w:r w:rsidRPr="004F36EF">
        <w:t>http://www.cornellpolicyreview.com/sdwa-flint-michigan/</w:t>
      </w:r>
      <w:r>
        <w:t>)//at</w:t>
      </w:r>
    </w:p>
    <w:p w14:paraId="4E00B546" w14:textId="77777777" w:rsidR="004D04E6" w:rsidRPr="004F36EF" w:rsidRDefault="004D04E6" w:rsidP="004D04E6"/>
    <w:p w14:paraId="0C3719EC" w14:textId="77777777" w:rsidR="004D04E6" w:rsidRPr="004F36EF" w:rsidRDefault="004D04E6" w:rsidP="004D04E6">
      <w:pPr>
        <w:rPr>
          <w:sz w:val="14"/>
        </w:rPr>
      </w:pPr>
      <w:r w:rsidRPr="004F36EF">
        <w:rPr>
          <w:sz w:val="14"/>
        </w:rPr>
        <w:t xml:space="preserve">1/ </w:t>
      </w:r>
      <w:r w:rsidRPr="00F53E01">
        <w:rPr>
          <w:u w:val="single"/>
        </w:rPr>
        <w:t>Failure to pioneer contaminant identification</w:t>
      </w:r>
      <w:r w:rsidRPr="004F36EF">
        <w:rPr>
          <w:sz w:val="14"/>
        </w:rPr>
        <w:t xml:space="preserve">. Contaminant identification is driven by data availability, which is inconsistent and not necessarily organized by potential presence of a substance in a public water supply. The available data on chemicals are developed by a global community of scientists and researchers that may not be directly concerned with clean water. 2/ </w:t>
      </w:r>
      <w:r w:rsidRPr="00F53E01">
        <w:rPr>
          <w:u w:val="single"/>
        </w:rPr>
        <w:t>No criteria for ranking contaminants by greatest public health concern.</w:t>
      </w:r>
      <w:r w:rsidRPr="004F36EF">
        <w:rPr>
          <w:sz w:val="14"/>
        </w:rPr>
        <w:t xml:space="preserve"> The contaminant list provided by the EPA lacks any information on hierarchy of danger or ranking of probability of contamination. The 1996 amendments to the SDWA require that the EPA organize contaminants by greatest public health concern, and while there has been some progress, there still is a lack of information both available to the EPA and created by the EPA to fulfill this requisite. 3/ </w:t>
      </w:r>
      <w:r w:rsidRPr="00F53E01">
        <w:rPr>
          <w:u w:val="single"/>
        </w:rPr>
        <w:t>Contaminants are unregulated because they are determined “unlikely.”</w:t>
      </w:r>
      <w:r w:rsidRPr="004F36EF">
        <w:rPr>
          <w:sz w:val="14"/>
        </w:rPr>
        <w:t xml:space="preserve"> Since the EPA uses available to data to make their determinations, combined with the fact that the scarcity of certain contaminants means that they generally accrue little public health data, </w:t>
      </w:r>
      <w:proofErr w:type="gramStart"/>
      <w:r w:rsidRPr="004F36EF">
        <w:rPr>
          <w:sz w:val="14"/>
        </w:rPr>
        <w:t>a number of</w:t>
      </w:r>
      <w:proofErr w:type="gramEnd"/>
      <w:r w:rsidRPr="004F36EF">
        <w:rPr>
          <w:sz w:val="14"/>
        </w:rPr>
        <w:t xml:space="preserve"> contaminants are unregulated by the EPA. 4/ </w:t>
      </w:r>
      <w:r w:rsidRPr="00F53E01">
        <w:rPr>
          <w:u w:val="single"/>
        </w:rPr>
        <w:t>The processes for the EPA’s unregulated contaminant testing exhibit managerial barriers.</w:t>
      </w:r>
      <w:r w:rsidRPr="004F36EF">
        <w:rPr>
          <w:sz w:val="14"/>
        </w:rPr>
        <w:t xml:space="preserve"> Programmatic decision-making in the EPA’s research and development division has suspended testing on identified potentially common and dangerous </w:t>
      </w:r>
      <w:proofErr w:type="gramStart"/>
      <w:r w:rsidRPr="004F36EF">
        <w:rPr>
          <w:sz w:val="14"/>
        </w:rPr>
        <w:t>contaminants, and</w:t>
      </w:r>
      <w:proofErr w:type="gramEnd"/>
      <w:r w:rsidRPr="004F36EF">
        <w:rPr>
          <w:sz w:val="14"/>
        </w:rPr>
        <w:t xml:space="preserve"> has excluded potentially dangerous contaminants on its assessments lists. </w:t>
      </w:r>
      <w:r w:rsidRPr="00D86057">
        <w:rPr>
          <w:u w:val="single"/>
        </w:rPr>
        <w:t xml:space="preserve">The authority of the EPA </w:t>
      </w:r>
      <w:r w:rsidRPr="004F36EF">
        <w:rPr>
          <w:sz w:val="14"/>
        </w:rPr>
        <w:t xml:space="preserve">to collect pertinent data at will </w:t>
      </w:r>
      <w:r w:rsidRPr="00D86057">
        <w:rPr>
          <w:u w:val="single"/>
        </w:rPr>
        <w:t>has not been utilized</w:t>
      </w:r>
      <w:r w:rsidRPr="004F36EF">
        <w:rPr>
          <w:sz w:val="14"/>
        </w:rPr>
        <w:t xml:space="preserve">. </w:t>
      </w:r>
      <w:r w:rsidRPr="00D86057">
        <w:rPr>
          <w:u w:val="single"/>
        </w:rPr>
        <w:t>5/ No defined policies for interpretation of SDWA statute</w:t>
      </w:r>
      <w:r w:rsidRPr="004F36EF">
        <w:rPr>
          <w:sz w:val="14"/>
        </w:rPr>
        <w:t>. Like many pieces of legislation, the Safe Drinking Water Act is long, complicated, and—</w:t>
      </w:r>
      <w:proofErr w:type="gramStart"/>
      <w:r w:rsidRPr="004F36EF">
        <w:rPr>
          <w:sz w:val="14"/>
        </w:rPr>
        <w:t>in spite of</w:t>
      </w:r>
      <w:proofErr w:type="gramEnd"/>
      <w:r w:rsidRPr="004F36EF">
        <w:rPr>
          <w:sz w:val="14"/>
        </w:rPr>
        <w:t xml:space="preserve"> its length—quite vague when it comes to the specific mechanics of determining what constitutes a dangerous contaminant. The role of the EPA is to interpret and implement the legislation, but </w:t>
      </w:r>
      <w:r w:rsidRPr="00D86057">
        <w:rPr>
          <w:u w:val="single"/>
        </w:rPr>
        <w:t>there is no programmatic structure in place to determine consistently which contaminants ought to be regulated.</w:t>
      </w:r>
      <w:r>
        <w:rPr>
          <w:u w:val="single"/>
        </w:rPr>
        <w:t xml:space="preserve"> </w:t>
      </w:r>
      <w:r w:rsidRPr="004F36EF">
        <w:rPr>
          <w:u w:val="single"/>
        </w:rPr>
        <w:t>6/ Some of the EPA’s regulation decisions fail to stand under scrutiny.</w:t>
      </w:r>
      <w:r>
        <w:rPr>
          <w:u w:val="single"/>
        </w:rPr>
        <w:t xml:space="preserve"> </w:t>
      </w:r>
      <w:r w:rsidRPr="004F36EF">
        <w:rPr>
          <w:sz w:val="14"/>
        </w:rPr>
        <w:t>The GAO’s findings included troubling issues with a lack of transparency and credibility in the determination of contaminants. For example, there was no disclosure of the fact that the EPA “made decisions on nine contaminants relying on tests that were not sensitive enough to detect them at the agency’s health risk benchmarks.” [17] Several of these criticisms are addressed in the Safe Drinking Water Act Amendments of 2017 proposed by Representative Frank J. Pallone of New Jersey, but the bill is still in review in the House of Representatives. [18</w:t>
      </w:r>
    </w:p>
    <w:p w14:paraId="38EA1DE5" w14:textId="1D4CDE4A" w:rsidR="004D04E6" w:rsidRDefault="005F0D15" w:rsidP="004D04E6">
      <w:pPr>
        <w:pStyle w:val="Heading3"/>
      </w:pPr>
      <w:r>
        <w:lastRenderedPageBreak/>
        <w:t xml:space="preserve">AT: </w:t>
      </w:r>
      <w:r w:rsidR="004D04E6">
        <w:t>Solvency</w:t>
      </w:r>
      <w:r>
        <w:t xml:space="preserve">- </w:t>
      </w:r>
      <w:r w:rsidR="004D04E6">
        <w:t>Oversight</w:t>
      </w:r>
    </w:p>
    <w:p w14:paraId="0889A5A6" w14:textId="77777777" w:rsidR="004D04E6" w:rsidRPr="006F1015" w:rsidRDefault="004D04E6" w:rsidP="004D04E6">
      <w:pPr>
        <w:pStyle w:val="Heading4"/>
        <w:rPr>
          <w:rFonts w:asciiTheme="majorHAnsi" w:hAnsiTheme="majorHAnsi"/>
        </w:rPr>
      </w:pPr>
      <w:r>
        <w:rPr>
          <w:rFonts w:asciiTheme="majorHAnsi" w:hAnsiTheme="majorHAnsi"/>
        </w:rPr>
        <w:t xml:space="preserve">Oversight and detection </w:t>
      </w:r>
      <w:proofErr w:type="gramStart"/>
      <w:r>
        <w:rPr>
          <w:rFonts w:asciiTheme="majorHAnsi" w:hAnsiTheme="majorHAnsi"/>
        </w:rPr>
        <w:t>is</w:t>
      </w:r>
      <w:proofErr w:type="gramEnd"/>
      <w:r>
        <w:rPr>
          <w:rFonts w:asciiTheme="majorHAnsi" w:hAnsiTheme="majorHAnsi"/>
        </w:rPr>
        <w:t xml:space="preserve"> not enough – congress has to mandate MCLs to truly protect water </w:t>
      </w:r>
    </w:p>
    <w:p w14:paraId="23A48169"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79056425" w14:textId="77777777" w:rsidR="004D04E6" w:rsidRPr="006F1015" w:rsidRDefault="004D04E6" w:rsidP="004D04E6">
      <w:pPr>
        <w:rPr>
          <w:rStyle w:val="Style13ptBold"/>
          <w:rFonts w:asciiTheme="majorHAnsi" w:hAnsiTheme="majorHAnsi"/>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27"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5EDFD8D3" w14:textId="77777777" w:rsidR="004D04E6" w:rsidRPr="004E6599" w:rsidRDefault="004D04E6" w:rsidP="004D04E6">
      <w:pPr>
        <w:rPr>
          <w:rFonts w:asciiTheme="majorHAnsi" w:hAnsiTheme="majorHAnsi"/>
          <w:sz w:val="16"/>
        </w:rPr>
      </w:pPr>
      <w:r w:rsidRPr="00F946B3">
        <w:rPr>
          <w:rStyle w:val="StyleUnderline"/>
        </w:rPr>
        <w:t>The SDWA has also created a vast information chasm between those regulated by the SDWA and those exempted</w:t>
      </w:r>
      <w:r w:rsidRPr="00F946B3">
        <w:rPr>
          <w:rFonts w:asciiTheme="majorHAnsi" w:hAnsiTheme="majorHAnsi"/>
          <w:sz w:val="16"/>
        </w:rPr>
        <w:t>.</w:t>
      </w:r>
      <w:r w:rsidRPr="00F946B3">
        <w:rPr>
          <w:rStyle w:val="StyleUnderline"/>
        </w:rPr>
        <w:t xml:space="preserve"> Those reliant on unregulated water systems </w:t>
      </w:r>
      <w:r w:rsidRPr="00F946B3">
        <w:rPr>
          <w:rFonts w:asciiTheme="majorHAnsi" w:hAnsiTheme="majorHAnsi"/>
          <w:sz w:val="16"/>
        </w:rPr>
        <w:t xml:space="preserve">for the most part </w:t>
      </w:r>
      <w:r w:rsidRPr="00F946B3">
        <w:rPr>
          <w:rStyle w:val="StyleUnderline"/>
        </w:rPr>
        <w:t>have no idea that they may be drinking arsenic-tainted water by the glass full</w:t>
      </w:r>
      <w:r w:rsidRPr="00F946B3">
        <w:rPr>
          <w:rFonts w:asciiTheme="majorHAnsi" w:hAnsiTheme="majorHAnsi"/>
          <w:sz w:val="16"/>
        </w:rPr>
        <w:t xml:space="preserve">. In contrast, </w:t>
      </w:r>
      <w:r w:rsidRPr="00F946B3">
        <w:rPr>
          <w:rStyle w:val="StyleUnderline"/>
        </w:rPr>
        <w:t>those subject to the SDWA</w:t>
      </w:r>
      <w:r w:rsidRPr="00F946B3">
        <w:rPr>
          <w:rFonts w:asciiTheme="majorHAnsi" w:hAnsiTheme="majorHAnsi"/>
          <w:sz w:val="16"/>
        </w:rPr>
        <w:t>—</w:t>
      </w:r>
      <w:r w:rsidRPr="00F946B3">
        <w:rPr>
          <w:rStyle w:val="StyleUnderline"/>
        </w:rPr>
        <w:t>due to the SDWA’s monitoring and disclosure requirements</w:t>
      </w:r>
      <w:r w:rsidRPr="00F946B3">
        <w:rPr>
          <w:rFonts w:asciiTheme="majorHAnsi" w:hAnsiTheme="majorHAnsi"/>
          <w:sz w:val="16"/>
        </w:rPr>
        <w:t>—</w:t>
      </w:r>
      <w:r w:rsidRPr="00F946B3">
        <w:rPr>
          <w:rStyle w:val="StyleUnderline"/>
        </w:rPr>
        <w:t xml:space="preserve">have become acutely aware of the contents of their water </w:t>
      </w:r>
      <w:proofErr w:type="gramStart"/>
      <w:r w:rsidRPr="00F946B3">
        <w:rPr>
          <w:rStyle w:val="StyleUnderline"/>
        </w:rPr>
        <w:t>and also</w:t>
      </w:r>
      <w:proofErr w:type="gramEnd"/>
      <w:r w:rsidRPr="00F946B3">
        <w:rPr>
          <w:rStyle w:val="StyleUnderline"/>
        </w:rPr>
        <w:t xml:space="preserve"> wish to avoid penalties that will follow noncompliance with the SDWA</w:t>
      </w:r>
      <w:r w:rsidRPr="00F946B3">
        <w:rPr>
          <w:rFonts w:asciiTheme="majorHAnsi" w:hAnsiTheme="majorHAnsi"/>
          <w:sz w:val="16"/>
        </w:rPr>
        <w:t xml:space="preserve">. This has led those regulated by the SDWA to dominate both the attention and purse of Congress as it attempts to address the arsenic problem. </w:t>
      </w:r>
      <w:r w:rsidRPr="00F946B3">
        <w:rPr>
          <w:rStyle w:val="StyleUnderline"/>
        </w:rPr>
        <w:t>While water systems generally receive relatively little federal funding</w:t>
      </w:r>
      <w:r w:rsidRPr="00F946B3">
        <w:rPr>
          <w:rFonts w:asciiTheme="majorHAnsi" w:hAnsiTheme="majorHAnsi"/>
          <w:sz w:val="16"/>
        </w:rPr>
        <w:t xml:space="preserve">, </w:t>
      </w:r>
      <w:r w:rsidRPr="00F946B3">
        <w:rPr>
          <w:rStyle w:val="StyleUnderline"/>
        </w:rPr>
        <w:t>it appears that those regulated by the SDW</w:t>
      </w:r>
      <w:r w:rsidRPr="00F946B3">
        <w:rPr>
          <w:rFonts w:asciiTheme="majorHAnsi" w:hAnsiTheme="majorHAnsi"/>
          <w:sz w:val="16"/>
        </w:rPr>
        <w:t>A—</w:t>
      </w:r>
      <w:proofErr w:type="gramStart"/>
      <w:r w:rsidRPr="00F946B3">
        <w:rPr>
          <w:rFonts w:asciiTheme="majorHAnsi" w:hAnsiTheme="majorHAnsi"/>
          <w:sz w:val="16"/>
        </w:rPr>
        <w:t>i.e.</w:t>
      </w:r>
      <w:proofErr w:type="gramEnd"/>
      <w:r w:rsidRPr="00F946B3">
        <w:rPr>
          <w:rFonts w:asciiTheme="majorHAnsi" w:hAnsiTheme="majorHAnsi"/>
          <w:sz w:val="16"/>
        </w:rPr>
        <w:t xml:space="preserve"> those who know to ask for funds—</w:t>
      </w:r>
      <w:r w:rsidRPr="00F946B3">
        <w:rPr>
          <w:rStyle w:val="Emphasis"/>
        </w:rPr>
        <w:t>take home all the benefits that Congress is willing to confer on water users</w:t>
      </w:r>
      <w:r w:rsidRPr="00F946B3">
        <w:rPr>
          <w:rFonts w:asciiTheme="majorHAnsi" w:hAnsiTheme="majorHAnsi"/>
          <w:sz w:val="16"/>
        </w:rPr>
        <w:t xml:space="preserve">. Meanwhile, those who do not even know to ask for help are left detrimentally affected by the exact same contamination as their regulated peers. In sum, </w:t>
      </w:r>
      <w:r w:rsidRPr="00F946B3">
        <w:rPr>
          <w:rStyle w:val="StyleUnderline"/>
        </w:rPr>
        <w:t>models of congressional oversight seem to overlook a very simple insight</w:t>
      </w:r>
      <w:r w:rsidRPr="00F946B3">
        <w:rPr>
          <w:rFonts w:asciiTheme="majorHAnsi" w:hAnsiTheme="majorHAnsi"/>
          <w:sz w:val="16"/>
        </w:rPr>
        <w:t xml:space="preserve">: </w:t>
      </w:r>
      <w:r w:rsidRPr="00F946B3">
        <w:rPr>
          <w:rStyle w:val="Emphasis"/>
        </w:rPr>
        <w:t>detection of problems is not enough</w:t>
      </w:r>
      <w:r w:rsidRPr="00F946B3">
        <w:rPr>
          <w:rStyle w:val="StyleUnderline"/>
        </w:rPr>
        <w:t>. Detection is potentially irrelevant unless Congress is willing to act on new information which manifests through the detection proces</w:t>
      </w:r>
      <w:r w:rsidRPr="00F946B3">
        <w:rPr>
          <w:rFonts w:asciiTheme="majorHAnsi" w:hAnsiTheme="majorHAnsi"/>
          <w:sz w:val="16"/>
        </w:rPr>
        <w:t xml:space="preserve">s. Unless we are willing to live with a definition of oversight that limits Congress to appreciating a problem rather than taking a responsible step to resolve it, the conventional wisdom that police patrols and fire alarms are enough seems to be incomplete. At the very least, we need to realize that decisions made in the past, very often limit options in the future (North, 1990). </w:t>
      </w:r>
      <w:r w:rsidRPr="00F946B3">
        <w:rPr>
          <w:rStyle w:val="StyleUnderline"/>
        </w:rPr>
        <w:t>Because the SDWA has altered the political landscape and has</w:t>
      </w:r>
      <w:r w:rsidRPr="00F946B3">
        <w:rPr>
          <w:rFonts w:asciiTheme="majorHAnsi" w:hAnsiTheme="majorHAnsi"/>
          <w:sz w:val="16"/>
        </w:rPr>
        <w:t>, in fact</w:t>
      </w:r>
      <w:r w:rsidRPr="00F946B3">
        <w:rPr>
          <w:rStyle w:val="StyleUnderline"/>
        </w:rPr>
        <w:t>, raised the transaction costs of political change for those outside of the Act’s reach,</w:t>
      </w:r>
      <w:r w:rsidRPr="00F946B3">
        <w:rPr>
          <w:rFonts w:asciiTheme="majorHAnsi" w:hAnsiTheme="majorHAnsi"/>
          <w:sz w:val="16"/>
        </w:rPr>
        <w:t xml:space="preserve"> </w:t>
      </w:r>
      <w:r w:rsidRPr="00F946B3">
        <w:rPr>
          <w:rStyle w:val="StyleUnderline"/>
        </w:rPr>
        <w:t>the police patrols and fire alarms in place do not seem to be workin</w:t>
      </w:r>
      <w:r w:rsidRPr="00F946B3">
        <w:rPr>
          <w:rFonts w:asciiTheme="majorHAnsi" w:hAnsiTheme="majorHAnsi"/>
          <w:sz w:val="16"/>
        </w:rPr>
        <w:t>g. Thus in 1974, when Congress decided not to regulate the smallest water systems, it may have meant to create a loophole. However</w:t>
      </w:r>
      <w:r w:rsidRPr="00F946B3">
        <w:rPr>
          <w:rStyle w:val="Emphasis"/>
        </w:rPr>
        <w:t>, time has shown that loophole may in fact serve an unintended purpose.</w:t>
      </w:r>
      <w:r w:rsidRPr="00F946B3">
        <w:rPr>
          <w:rFonts w:asciiTheme="majorHAnsi" w:hAnsiTheme="majorHAnsi"/>
          <w:sz w:val="16"/>
        </w:rPr>
        <w:t xml:space="preserve"> It seems that this loophole may also be a noose.</w:t>
      </w:r>
      <w:r>
        <w:t xml:space="preserve"> </w:t>
      </w:r>
    </w:p>
    <w:p w14:paraId="4C8DFA62" w14:textId="77777777" w:rsidR="004D04E6" w:rsidRDefault="004D04E6" w:rsidP="004D04E6">
      <w:pPr>
        <w:pStyle w:val="Heading4"/>
      </w:pPr>
      <w:r>
        <w:t>Plan fails to collect data necessary to find contaminants - doesn’t modernize SDWIS</w:t>
      </w:r>
    </w:p>
    <w:p w14:paraId="7DCB525F" w14:textId="77777777" w:rsidR="004D04E6" w:rsidRPr="00E56737" w:rsidRDefault="004D04E6" w:rsidP="004D04E6">
      <w:pPr>
        <w:rPr>
          <w:b/>
          <w:sz w:val="26"/>
        </w:rPr>
      </w:pPr>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w:t>
      </w:r>
    </w:p>
    <w:p w14:paraId="7C23FF5E" w14:textId="77777777" w:rsidR="004D04E6" w:rsidRDefault="004D04E6" w:rsidP="004D04E6">
      <w:pPr>
        <w:rPr>
          <w:sz w:val="16"/>
        </w:rPr>
      </w:pPr>
      <w:r w:rsidRPr="00593F7F">
        <w:rPr>
          <w:rStyle w:val="StyleUnderline"/>
        </w:rPr>
        <w:t>Capable data systems must exist for EPA and the states to monitor compliance</w:t>
      </w:r>
      <w:r w:rsidRPr="00593F7F">
        <w:rPr>
          <w:sz w:val="16"/>
        </w:rPr>
        <w:t xml:space="preserve">, </w:t>
      </w:r>
      <w:r w:rsidRPr="00593F7F">
        <w:rPr>
          <w:rStyle w:val="StyleUnderline"/>
        </w:rPr>
        <w:t>inform regulatory decision-making, and answer critical questions about the health of the national drinking water program</w:t>
      </w:r>
      <w:r w:rsidRPr="00593F7F">
        <w:rPr>
          <w:sz w:val="16"/>
        </w:rPr>
        <w:t xml:space="preserve">. </w:t>
      </w:r>
      <w:r w:rsidRPr="00593F7F">
        <w:rPr>
          <w:rStyle w:val="Emphasis"/>
        </w:rPr>
        <w:t>The successful implementation of the NPDWRs is dependent on a robust and reliable data management system</w:t>
      </w:r>
      <w:r w:rsidRPr="00593F7F">
        <w:rPr>
          <w:sz w:val="16"/>
        </w:rPr>
        <w:t xml:space="preserve">. </w:t>
      </w:r>
      <w:r w:rsidRPr="00593F7F">
        <w:rPr>
          <w:rStyle w:val="StyleUnderline"/>
        </w:rPr>
        <w:t>Currently</w:t>
      </w:r>
      <w:r w:rsidRPr="00593F7F">
        <w:rPr>
          <w:sz w:val="16"/>
        </w:rPr>
        <w:t xml:space="preserve">, </w:t>
      </w:r>
      <w:r w:rsidRPr="00593F7F">
        <w:rPr>
          <w:rStyle w:val="StyleUnderline"/>
        </w:rPr>
        <w:t>information about public water systems</w:t>
      </w:r>
      <w:r w:rsidRPr="00593F7F">
        <w:rPr>
          <w:sz w:val="16"/>
        </w:rPr>
        <w:t xml:space="preserve"> (PWSs) </w:t>
      </w:r>
      <w:r w:rsidRPr="00593F7F">
        <w:rPr>
          <w:rStyle w:val="StyleUnderline"/>
        </w:rPr>
        <w:t>and their violations of EPA’s NPDWRs is stored in EPA's</w:t>
      </w:r>
      <w:r w:rsidRPr="00593F7F">
        <w:rPr>
          <w:sz w:val="16"/>
        </w:rPr>
        <w:t xml:space="preserve"> Safe Drinking Water Information System (</w:t>
      </w:r>
      <w:r w:rsidRPr="00593F7F">
        <w:rPr>
          <w:rStyle w:val="StyleUnderline"/>
        </w:rPr>
        <w:t>SDWIS</w:t>
      </w:r>
      <w:r w:rsidRPr="00593F7F">
        <w:rPr>
          <w:sz w:val="16"/>
        </w:rPr>
        <w:t xml:space="preserve">). </w:t>
      </w:r>
      <w:r w:rsidRPr="00593F7F">
        <w:rPr>
          <w:rStyle w:val="StyleUnderline"/>
        </w:rPr>
        <w:t>The importance of SDWIS to the drinking water program cannot be overstated</w:t>
      </w:r>
      <w:r w:rsidRPr="00593F7F">
        <w:rPr>
          <w:sz w:val="16"/>
        </w:rPr>
        <w:t xml:space="preserve">. </w:t>
      </w:r>
      <w:r w:rsidRPr="00593F7F">
        <w:rPr>
          <w:sz w:val="16"/>
        </w:rPr>
        <w:lastRenderedPageBreak/>
        <w:t xml:space="preserve">However, </w:t>
      </w:r>
      <w:r w:rsidRPr="00593F7F">
        <w:rPr>
          <w:rStyle w:val="Emphasis"/>
        </w:rPr>
        <w:t>this decades old system is in desperate need of modernization, leaving both EPA and states without an adequate data system capable of effectively managing the information required to implement pending regulations</w:t>
      </w:r>
      <w:r w:rsidRPr="00593F7F">
        <w:rPr>
          <w:sz w:val="16"/>
        </w:rPr>
        <w:t xml:space="preserve">, for example the proposed Lead and Copper Rule Revisions (LCRR). </w:t>
      </w:r>
      <w:r w:rsidRPr="00593F7F">
        <w:rPr>
          <w:rStyle w:val="StyleUnderline"/>
        </w:rPr>
        <w:t xml:space="preserve">EPA must work with the states to ensure information technology systems, like SDWIS, are properly funded, maintained, and </w:t>
      </w:r>
      <w:proofErr w:type="gramStart"/>
      <w:r w:rsidRPr="00593F7F">
        <w:rPr>
          <w:rStyle w:val="StyleUnderline"/>
        </w:rPr>
        <w:t>are capable of managing</w:t>
      </w:r>
      <w:proofErr w:type="gramEnd"/>
      <w:r w:rsidRPr="00593F7F">
        <w:rPr>
          <w:rStyle w:val="StyleUnderline"/>
        </w:rPr>
        <w:t xml:space="preserve"> the ever-growing volume and complexity of data management that the rules</w:t>
      </w:r>
      <w:r w:rsidRPr="00593F7F">
        <w:rPr>
          <w:sz w:val="16"/>
        </w:rPr>
        <w:t>, like LCRR and others, require.</w:t>
      </w:r>
    </w:p>
    <w:p w14:paraId="0C08B8E8" w14:textId="274F03AD" w:rsidR="004D04E6" w:rsidRDefault="005F0D15" w:rsidP="004D04E6">
      <w:pPr>
        <w:pStyle w:val="Heading3"/>
      </w:pPr>
      <w:r>
        <w:lastRenderedPageBreak/>
        <w:t xml:space="preserve">AT: </w:t>
      </w:r>
      <w:r w:rsidR="004D04E6">
        <w:t>Solvency</w:t>
      </w:r>
      <w:r>
        <w:t xml:space="preserve">- </w:t>
      </w:r>
      <w:r w:rsidR="004D04E6">
        <w:t xml:space="preserve">Funding Fails </w:t>
      </w:r>
    </w:p>
    <w:p w14:paraId="45AA4438" w14:textId="77777777" w:rsidR="004D04E6" w:rsidRPr="006F1015" w:rsidRDefault="004D04E6" w:rsidP="004D04E6">
      <w:pPr>
        <w:pStyle w:val="Heading4"/>
        <w:rPr>
          <w:rFonts w:asciiTheme="majorHAnsi" w:hAnsiTheme="majorHAnsi"/>
        </w:rPr>
      </w:pPr>
      <w:r>
        <w:rPr>
          <w:rFonts w:asciiTheme="majorHAnsi" w:hAnsiTheme="majorHAnsi"/>
        </w:rPr>
        <w:t xml:space="preserve">Funding fails - none goes towards the systems that need it most </w:t>
      </w:r>
    </w:p>
    <w:p w14:paraId="3007EB11"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3AD1B308"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28"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19CE1B2A" w14:textId="77777777" w:rsidR="004D04E6" w:rsidRPr="005007FB" w:rsidRDefault="004D04E6" w:rsidP="004D04E6">
      <w:pPr>
        <w:rPr>
          <w:rFonts w:asciiTheme="majorHAnsi" w:hAnsiTheme="majorHAnsi"/>
          <w:sz w:val="16"/>
        </w:rPr>
      </w:pPr>
      <w:r w:rsidRPr="00C15F3F">
        <w:rPr>
          <w:rStyle w:val="StyleUnderline"/>
        </w:rPr>
        <w:t>There is yet another practical consequence arising out of the stark contrast between</w:t>
      </w:r>
      <w:r w:rsidRPr="00E93B7B">
        <w:rPr>
          <w:rFonts w:asciiTheme="majorHAnsi" w:hAnsiTheme="majorHAnsi"/>
          <w:sz w:val="16"/>
        </w:rPr>
        <w:t xml:space="preserve"> what we know about the drinking water delivered by </w:t>
      </w:r>
      <w:r w:rsidRPr="00C15F3F">
        <w:rPr>
          <w:rStyle w:val="StyleUnderline"/>
        </w:rPr>
        <w:t>systems covered by the SDWA and our ignorance about water delivered by systems exempted from the Act</w:t>
      </w:r>
      <w:r w:rsidRPr="00E93B7B">
        <w:rPr>
          <w:rFonts w:asciiTheme="majorHAnsi" w:hAnsiTheme="majorHAnsi"/>
          <w:sz w:val="16"/>
        </w:rPr>
        <w:t xml:space="preserve">: </w:t>
      </w:r>
      <w:r w:rsidRPr="00C15F3F">
        <w:rPr>
          <w:rStyle w:val="Emphasis"/>
        </w:rPr>
        <w:t>small water systems not covered by the Act are losing out on federal funding to address drinking water pollution problems that Congress funnels though the SDWA</w:t>
      </w:r>
      <w:r w:rsidRPr="00E93B7B">
        <w:rPr>
          <w:rFonts w:asciiTheme="majorHAnsi" w:hAnsiTheme="majorHAnsi"/>
          <w:sz w:val="16"/>
        </w:rPr>
        <w:t xml:space="preserve">. As discussed previously, </w:t>
      </w:r>
      <w:r w:rsidRPr="00E93B7B">
        <w:rPr>
          <w:rStyle w:val="StyleUnderline"/>
        </w:rPr>
        <w:t>the SDWA requires water systems regulated by the SDWA to provide transparency as to the risks associated with their drinking water</w:t>
      </w:r>
      <w:r w:rsidRPr="00E93B7B">
        <w:rPr>
          <w:rFonts w:asciiTheme="majorHAnsi" w:hAnsiTheme="majorHAnsi"/>
          <w:sz w:val="16"/>
        </w:rPr>
        <w:t xml:space="preserve">. </w:t>
      </w:r>
      <w:r w:rsidRPr="00E93B7B">
        <w:rPr>
          <w:rStyle w:val="StyleUnderline"/>
        </w:rPr>
        <w:t>Disclosure can lead to calls for action to remedy water quality problems</w:t>
      </w:r>
      <w:r w:rsidRPr="00E93B7B">
        <w:rPr>
          <w:rFonts w:asciiTheme="majorHAnsi" w:hAnsiTheme="majorHAnsi"/>
          <w:sz w:val="16"/>
        </w:rPr>
        <w:t xml:space="preserve">—sometimes a very expensive proposition. So not surprisingly, </w:t>
      </w:r>
      <w:r w:rsidRPr="00E93B7B">
        <w:rPr>
          <w:rStyle w:val="StyleUnderline"/>
        </w:rPr>
        <w:t>systems covered by the SDWA are continually seeking federal funds to address contamination issues</w:t>
      </w:r>
      <w:r w:rsidRPr="00E93B7B">
        <w:rPr>
          <w:rFonts w:asciiTheme="majorHAnsi" w:hAnsiTheme="majorHAnsi"/>
          <w:sz w:val="16"/>
        </w:rPr>
        <w:t xml:space="preserve">. In addition to a host of “pork barrel” projects attached to larger appropriations bills, as part of the 1996 amendments to the SDWA, </w:t>
      </w:r>
      <w:r w:rsidRPr="00E93B7B">
        <w:rPr>
          <w:rStyle w:val="StyleUnderline"/>
        </w:rPr>
        <w:t>Congress created a substantial source of funding to assist SDWA water systems in complying with the Act’s dictates</w:t>
      </w:r>
      <w:r w:rsidRPr="00E93B7B">
        <w:rPr>
          <w:rFonts w:asciiTheme="majorHAnsi" w:hAnsiTheme="majorHAnsi"/>
          <w:sz w:val="16"/>
        </w:rPr>
        <w:t xml:space="preserve">. Through this program, </w:t>
      </w:r>
      <w:r w:rsidRPr="00E93B7B">
        <w:rPr>
          <w:rStyle w:val="StyleUnderline"/>
        </w:rPr>
        <w:t xml:space="preserve">Congress has funneled billions of dollars to assist water systems covered by the Act </w:t>
      </w:r>
      <w:r w:rsidRPr="00E93B7B">
        <w:rPr>
          <w:rFonts w:asciiTheme="majorHAnsi" w:hAnsiTheme="majorHAnsi"/>
          <w:sz w:val="16"/>
        </w:rPr>
        <w:t>(</w:t>
      </w:r>
      <w:proofErr w:type="spellStart"/>
      <w:r w:rsidRPr="00E93B7B">
        <w:rPr>
          <w:rFonts w:asciiTheme="majorHAnsi" w:hAnsiTheme="majorHAnsi"/>
          <w:sz w:val="16"/>
        </w:rPr>
        <w:t>Tiemann</w:t>
      </w:r>
      <w:proofErr w:type="spellEnd"/>
      <w:r w:rsidRPr="00E93B7B">
        <w:rPr>
          <w:rFonts w:asciiTheme="majorHAnsi" w:hAnsiTheme="majorHAnsi"/>
          <w:sz w:val="16"/>
        </w:rPr>
        <w:t>, 2006: p. 10). Furthermore, in attempting to promote compliance, the EPA helps those systems it regulates to access a range of federal grants both within and outside the Agency (</w:t>
      </w:r>
      <w:proofErr w:type="spellStart"/>
      <w:r w:rsidRPr="00E93B7B">
        <w:rPr>
          <w:rFonts w:asciiTheme="majorHAnsi" w:hAnsiTheme="majorHAnsi"/>
          <w:sz w:val="16"/>
        </w:rPr>
        <w:t>Tiemann</w:t>
      </w:r>
      <w:proofErr w:type="spellEnd"/>
      <w:r w:rsidRPr="00E93B7B">
        <w:rPr>
          <w:rFonts w:asciiTheme="majorHAnsi" w:hAnsiTheme="majorHAnsi"/>
          <w:sz w:val="16"/>
        </w:rPr>
        <w:t xml:space="preserve">, 2006: p. 17). In contrast, </w:t>
      </w:r>
      <w:r w:rsidRPr="00E93B7B">
        <w:rPr>
          <w:rStyle w:val="StyleUnderline"/>
        </w:rPr>
        <w:t>while local governments or managers of small water systems could petition the federal government for general funds to address their naturally occurring arsenic problem, it is apparent that they have not done so with nearly the same fervor of those regulated by the SDWA</w:t>
      </w:r>
      <w:r w:rsidRPr="00E93B7B">
        <w:rPr>
          <w:rFonts w:asciiTheme="majorHAnsi" w:hAnsiTheme="majorHAnsi"/>
          <w:sz w:val="16"/>
        </w:rPr>
        <w:t xml:space="preserve">. Again, </w:t>
      </w:r>
      <w:r w:rsidRPr="00E93B7B">
        <w:rPr>
          <w:rStyle w:val="StyleUnderline"/>
        </w:rPr>
        <w:t>this is probably due to their ignorance of naturally occurring arsenic or about the existence of and means by which they may access federal funding</w:t>
      </w:r>
      <w:r w:rsidRPr="00E93B7B">
        <w:rPr>
          <w:rFonts w:asciiTheme="majorHAnsi" w:hAnsiTheme="majorHAnsi"/>
          <w:sz w:val="16"/>
        </w:rPr>
        <w:t xml:space="preserve">. Indeed, </w:t>
      </w:r>
      <w:r w:rsidRPr="00E93B7B">
        <w:rPr>
          <w:rStyle w:val="Emphasis"/>
        </w:rPr>
        <w:t>the path to federal funding for systems exempted from the SDWA is circuitous, often requiring a small system to secure a separate appropriation or a new piece of federal legislation</w:t>
      </w:r>
      <w:r w:rsidRPr="00E93B7B">
        <w:rPr>
          <w:rFonts w:asciiTheme="majorHAnsi" w:hAnsiTheme="majorHAnsi"/>
          <w:sz w:val="16"/>
        </w:rPr>
        <w:t xml:space="preserve">, </w:t>
      </w:r>
      <w:r w:rsidRPr="00E93B7B">
        <w:rPr>
          <w:rStyle w:val="StyleUnderline"/>
        </w:rPr>
        <w:t xml:space="preserve">something </w:t>
      </w:r>
      <w:proofErr w:type="gramStart"/>
      <w:r w:rsidRPr="00E93B7B">
        <w:rPr>
          <w:rStyle w:val="StyleUnderline"/>
        </w:rPr>
        <w:t>fairly difficult</w:t>
      </w:r>
      <w:proofErr w:type="gramEnd"/>
      <w:r w:rsidRPr="00E93B7B">
        <w:rPr>
          <w:rStyle w:val="StyleUnderline"/>
        </w:rPr>
        <w:t xml:space="preserve"> to pursue</w:t>
      </w:r>
      <w:r w:rsidRPr="00E93B7B">
        <w:rPr>
          <w:rFonts w:asciiTheme="majorHAnsi" w:hAnsiTheme="majorHAnsi"/>
          <w:sz w:val="16"/>
        </w:rPr>
        <w:t xml:space="preserve"> for water systems that serve fewer than twenty-five people.</w:t>
      </w:r>
    </w:p>
    <w:p w14:paraId="12F4EB42" w14:textId="77777777" w:rsidR="004D04E6" w:rsidRDefault="004D04E6" w:rsidP="004D04E6">
      <w:pPr>
        <w:pStyle w:val="Heading4"/>
      </w:pPr>
      <w:r>
        <w:t xml:space="preserve">The states need 197 million dollars – which the aff doesn’t provide </w:t>
      </w:r>
    </w:p>
    <w:p w14:paraId="58F20403" w14:textId="77777777" w:rsidR="004D04E6" w:rsidRDefault="004D04E6" w:rsidP="004D04E6">
      <w:r>
        <w:rPr>
          <w:rStyle w:val="Style13ptBold"/>
        </w:rPr>
        <w:t xml:space="preserve">Chard 20 </w:t>
      </w:r>
      <w:r w:rsidRPr="00CF61C8">
        <w:rPr>
          <w:sz w:val="21"/>
          <w:szCs w:val="21"/>
        </w:rPr>
        <w:t>(Shellie R. Chard President, Association of State Drinking Water Administrators (ASDWA) and Water Quality Division Director, Oklahoma Department of Environmental Quality “There’s Something in the Water: Reforming Our Nation’s Drinking Water Standards” https://energycommerce.house.gov/sites/democrats.energycommerce.house.gov/files/documents/Witness%20Testimony_07.28.20_Chard.pdf)</w:t>
      </w:r>
    </w:p>
    <w:p w14:paraId="5790DA67" w14:textId="77777777" w:rsidR="004D04E6" w:rsidRPr="00E30AC3" w:rsidRDefault="004D04E6" w:rsidP="004D04E6">
      <w:pPr>
        <w:rPr>
          <w:sz w:val="16"/>
        </w:rPr>
      </w:pPr>
      <w:r w:rsidRPr="00E30AC3">
        <w:rPr>
          <w:rStyle w:val="StyleUnderline"/>
        </w:rPr>
        <w:t>Funding for Public Water Supply Supervision (PWSS) Programs must be increased</w:t>
      </w:r>
      <w:r w:rsidRPr="00E30AC3">
        <w:rPr>
          <w:sz w:val="16"/>
        </w:rPr>
        <w:t xml:space="preserve">. </w:t>
      </w:r>
      <w:r w:rsidRPr="00E30AC3">
        <w:rPr>
          <w:rStyle w:val="StyleUnderline"/>
        </w:rPr>
        <w:t>Over the past decade, up until last year, PWSS funding was essentially flat</w:t>
      </w:r>
      <w:r w:rsidRPr="00E30AC3">
        <w:rPr>
          <w:sz w:val="16"/>
        </w:rPr>
        <w:t xml:space="preserve">. </w:t>
      </w:r>
      <w:r w:rsidRPr="00E30AC3">
        <w:rPr>
          <w:rStyle w:val="Emphasis"/>
        </w:rPr>
        <w:t>While funding for the PWSS program increased by 4.2% in FY20 appropriations, the total funding gap for states’ drinking water programs has increased by $197 million since 2011</w:t>
      </w:r>
      <w:r w:rsidRPr="00E30AC3">
        <w:rPr>
          <w:sz w:val="16"/>
        </w:rPr>
        <w:t xml:space="preserve">, </w:t>
      </w:r>
      <w:r w:rsidRPr="00E30AC3">
        <w:rPr>
          <w:rStyle w:val="StyleUnderline"/>
        </w:rPr>
        <w:t>with an increase of only $4.3 million in PWSS appropriations in FY20. 19</w:t>
      </w:r>
      <w:r w:rsidRPr="00E30AC3">
        <w:rPr>
          <w:sz w:val="16"/>
        </w:rPr>
        <w:t xml:space="preserve"> </w:t>
      </w:r>
      <w:r w:rsidRPr="00E30AC3">
        <w:rPr>
          <w:rStyle w:val="StyleUnderline"/>
        </w:rPr>
        <w:t>Without adequate</w:t>
      </w:r>
      <w:r w:rsidRPr="00E30AC3">
        <w:rPr>
          <w:sz w:val="16"/>
        </w:rPr>
        <w:t xml:space="preserve"> funding to EPA to fulfill their obligations and for states to meet their responsibilities, </w:t>
      </w:r>
      <w:r w:rsidRPr="00E30AC3">
        <w:rPr>
          <w:rStyle w:val="Emphasis"/>
        </w:rPr>
        <w:t>the protection of public health through drinking water programs is much more difficult.</w:t>
      </w:r>
      <w:r w:rsidRPr="00E30AC3">
        <w:rPr>
          <w:sz w:val="16"/>
        </w:rPr>
        <w:t xml:space="preserve"> </w:t>
      </w:r>
      <w:r w:rsidRPr="00E30AC3">
        <w:rPr>
          <w:rStyle w:val="StyleUnderline"/>
        </w:rPr>
        <w:t xml:space="preserve">In addition to the flat federal funding for the past decade, the ongoing impact of the COVID19 pandemic on states’ revenues will likely result in multi-year reductions to state </w:t>
      </w:r>
      <w:r w:rsidRPr="00E30AC3">
        <w:rPr>
          <w:rStyle w:val="StyleUnderline"/>
        </w:rPr>
        <w:lastRenderedPageBreak/>
        <w:t>program funding</w:t>
      </w:r>
      <w:r w:rsidRPr="00E30AC3">
        <w:rPr>
          <w:sz w:val="16"/>
        </w:rPr>
        <w:t xml:space="preserve">. The percentage of program funding provided by state revenues varies across the states and it is challenging to predict reductions in specific states at this time. Currently in Oklahoma, state General Revenue funds approximately 13% of the drinking water budget and drinking water systems pay 34% of the cost through user fees. Future financial impacts are also difficult to predict in the current economic environment. The National Conference of State Legislatures (NCSL) is tracking the budgetary and economic consequences of the COVID-19 pandemic. As of July 7, 2020, NCSL reported that every state is forecasting reductions in state revenues ranging from 2%-18% for fiscal year (FY) 2020.20 Beyond 2020, the impacts to states’ revenues are predicted to continue. The NCSL compilation for FY 2021 shows state projections for the reductions in state revenues from 4%-30%. The decreases in state revenues will likely continue past 2021. </w:t>
      </w:r>
      <w:r w:rsidRPr="00E30AC3">
        <w:rPr>
          <w:rStyle w:val="StyleUnderline"/>
        </w:rPr>
        <w:t>A short survey of ASDWA’s members conducted in mid-July 2020 found several states have been told of budget reductions ranging from 5%-30%. Some state staff are currently facing furloughs ranging from 10 days/year</w:t>
      </w:r>
      <w:r w:rsidRPr="00E30AC3">
        <w:rPr>
          <w:sz w:val="16"/>
        </w:rPr>
        <w:t xml:space="preserve"> (3.8% salary reduction) </w:t>
      </w:r>
      <w:r w:rsidRPr="00E30AC3">
        <w:rPr>
          <w:rStyle w:val="StyleUnderline"/>
        </w:rPr>
        <w:t>to 1 day/week</w:t>
      </w:r>
      <w:r w:rsidRPr="00E30AC3">
        <w:rPr>
          <w:sz w:val="16"/>
        </w:rPr>
        <w:t xml:space="preserve"> (20% salary reduction). </w:t>
      </w:r>
      <w:r w:rsidRPr="00E30AC3">
        <w:rPr>
          <w:rStyle w:val="StyleUnderline"/>
        </w:rPr>
        <w:t>Most states are under a hiring freeze.</w:t>
      </w:r>
      <w:r w:rsidRPr="00E30AC3">
        <w:rPr>
          <w:sz w:val="16"/>
        </w:rPr>
        <w:t xml:space="preserve"> </w:t>
      </w:r>
      <w:r w:rsidRPr="00E30AC3">
        <w:rPr>
          <w:rStyle w:val="Emphasis"/>
        </w:rPr>
        <w:t>At this time, it is not clear how significant the broader economic impact will be to funds for state drinking water programs, but many states are being asked to prepare for a range of potential budget reductions in the future</w:t>
      </w:r>
      <w:r w:rsidRPr="00E30AC3">
        <w:rPr>
          <w:sz w:val="16"/>
        </w:rPr>
        <w:t xml:space="preserve">. For Oklahoma, the current fiscal year cut was $500,000 plus 4.7% which equates to approximately 11%. </w:t>
      </w:r>
      <w:r w:rsidRPr="00E30AC3">
        <w:rPr>
          <w:rStyle w:val="StyleUnderline"/>
        </w:rPr>
        <w:t xml:space="preserve">In addition, state agencies have been told to expect additional cuts throughout the year. </w:t>
      </w:r>
      <w:r w:rsidRPr="00E30AC3">
        <w:rPr>
          <w:rStyle w:val="Emphasis"/>
        </w:rPr>
        <w:t>EPA and the states both have important roles in protecting public health</w:t>
      </w:r>
      <w:r w:rsidRPr="00E30AC3">
        <w:rPr>
          <w:sz w:val="16"/>
        </w:rPr>
        <w:t xml:space="preserve">. </w:t>
      </w:r>
      <w:r w:rsidRPr="00E30AC3">
        <w:rPr>
          <w:rStyle w:val="StyleUnderline"/>
        </w:rPr>
        <w:t xml:space="preserve">Both must be successful </w:t>
      </w:r>
      <w:proofErr w:type="gramStart"/>
      <w:r w:rsidRPr="00E30AC3">
        <w:rPr>
          <w:rStyle w:val="StyleUnderline"/>
        </w:rPr>
        <w:t>in order for</w:t>
      </w:r>
      <w:proofErr w:type="gramEnd"/>
      <w:r w:rsidRPr="00E30AC3">
        <w:rPr>
          <w:rStyle w:val="StyleUnderline"/>
        </w:rPr>
        <w:t xml:space="preserve"> the program to be successful</w:t>
      </w:r>
      <w:r w:rsidRPr="00E30AC3">
        <w:rPr>
          <w:sz w:val="16"/>
        </w:rPr>
        <w:t xml:space="preserve">. </w:t>
      </w:r>
      <w:r w:rsidRPr="00E30AC3">
        <w:rPr>
          <w:rStyle w:val="StyleUnderline"/>
        </w:rPr>
        <w:t>Funding for EPA’s Office of Groundwater and Drinking Water (OGWDW) and Office of Research and Development (ORD)</w:t>
      </w:r>
      <w:r w:rsidRPr="00E30AC3">
        <w:rPr>
          <w:sz w:val="16"/>
        </w:rPr>
        <w:t xml:space="preserve"> </w:t>
      </w:r>
      <w:r w:rsidRPr="00E30AC3">
        <w:rPr>
          <w:rStyle w:val="Emphasis"/>
        </w:rPr>
        <w:t xml:space="preserve">need to be increased to adequately support a robust standard setting process and </w:t>
      </w:r>
      <w:proofErr w:type="gramStart"/>
      <w:r w:rsidRPr="00E30AC3">
        <w:rPr>
          <w:rStyle w:val="Emphasis"/>
        </w:rPr>
        <w:t>all of</w:t>
      </w:r>
      <w:proofErr w:type="gramEnd"/>
      <w:r w:rsidRPr="00E30AC3">
        <w:rPr>
          <w:rStyle w:val="Emphasis"/>
        </w:rPr>
        <w:t xml:space="preserve"> the research that must occur before an MCL is set</w:t>
      </w:r>
      <w:r w:rsidRPr="00E30AC3">
        <w:rPr>
          <w:sz w:val="16"/>
        </w:rPr>
        <w:t xml:space="preserve">. </w:t>
      </w:r>
      <w:r w:rsidRPr="00E30AC3">
        <w:rPr>
          <w:rStyle w:val="StyleUnderline"/>
        </w:rPr>
        <w:t>Without adequate funding, success will be more challenging and public health will suffer</w:t>
      </w:r>
      <w:r w:rsidRPr="00E30AC3">
        <w:rPr>
          <w:sz w:val="16"/>
        </w:rPr>
        <w:t xml:space="preserve">. </w:t>
      </w:r>
      <w:r w:rsidRPr="00E30AC3">
        <w:rPr>
          <w:rStyle w:val="StyleUnderline"/>
        </w:rPr>
        <w:t>As we have all learned during this unprecedented time of the COVID-19 pandemic and the increased need for handwashing and sanitation, successful public water systems are foundational to strong public health protection</w:t>
      </w:r>
      <w:r w:rsidRPr="00E30AC3">
        <w:rPr>
          <w:sz w:val="16"/>
        </w:rPr>
        <w:t xml:space="preserve">. </w:t>
      </w:r>
      <w:r w:rsidRPr="00E30AC3">
        <w:rPr>
          <w:rStyle w:val="Emphasis"/>
        </w:rPr>
        <w:t>Funding for states and EPA have been further stretched by the past two rounds of SDWA Amendments</w:t>
      </w:r>
      <w:r w:rsidRPr="00E30AC3">
        <w:rPr>
          <w:sz w:val="16"/>
        </w:rPr>
        <w:t>. B</w:t>
      </w:r>
      <w:r w:rsidRPr="00E30AC3">
        <w:rPr>
          <w:rStyle w:val="StyleUnderline"/>
        </w:rPr>
        <w:t>oth the Water Infrastructure Improvements for the Nation (WIIN) A</w:t>
      </w:r>
      <w:r w:rsidRPr="00E30AC3">
        <w:rPr>
          <w:sz w:val="16"/>
        </w:rPr>
        <w:t xml:space="preserve">ct of 2016 (P.L. 114-322) </w:t>
      </w:r>
      <w:r w:rsidRPr="00E30AC3">
        <w:rPr>
          <w:rStyle w:val="StyleUnderline"/>
        </w:rPr>
        <w:t>and the America’s Water Infrastructure Act (AWIA) of 2018</w:t>
      </w:r>
      <w:r w:rsidRPr="00E30AC3">
        <w:rPr>
          <w:sz w:val="16"/>
        </w:rPr>
        <w:t xml:space="preserve"> (P.L. 115-270) </w:t>
      </w:r>
      <w:r w:rsidRPr="00E30AC3">
        <w:rPr>
          <w:rStyle w:val="StyleUnderline"/>
        </w:rPr>
        <w:t>created additional mandates for states and EPA to implement</w:t>
      </w:r>
      <w:r w:rsidRPr="00E30AC3">
        <w:rPr>
          <w:sz w:val="16"/>
        </w:rPr>
        <w:t xml:space="preserve">. While ASDWA appreciates the additional appropriations for the WIIN grants for lead testing in schools and </w:t>
      </w:r>
      <w:proofErr w:type="gramStart"/>
      <w:r w:rsidRPr="00E30AC3">
        <w:rPr>
          <w:sz w:val="16"/>
        </w:rPr>
        <w:t>child care</w:t>
      </w:r>
      <w:proofErr w:type="gramEnd"/>
      <w:r w:rsidRPr="00E30AC3">
        <w:rPr>
          <w:sz w:val="16"/>
        </w:rPr>
        <w:t xml:space="preserve"> facilities and supports the testing for lead and the remediation, if necessary, for public health protection, starting this new grant program has been a new burden, and has required additional resources, for states and EPA to get this testing program off the ground. </w:t>
      </w:r>
      <w:r w:rsidRPr="00E30AC3">
        <w:rPr>
          <w:rStyle w:val="StyleUnderline"/>
        </w:rPr>
        <w:t>Regulatory complexity and costs of providing clean, safe drinking water continue to increase. At the same time, high profile water contamination events, such as Flint, Michigan, and the public’s access to information has led to increased concern around drinking water and calls for non-detections of contaminants, a near-impossibility for water systems to achieve</w:t>
      </w:r>
      <w:r w:rsidRPr="00E30AC3">
        <w:rPr>
          <w:sz w:val="16"/>
        </w:rPr>
        <w:t xml:space="preserve">. The regulatory process must adapt </w:t>
      </w:r>
      <w:proofErr w:type="gramStart"/>
      <w:r w:rsidRPr="00E30AC3">
        <w:rPr>
          <w:sz w:val="16"/>
        </w:rPr>
        <w:t>in order to</w:t>
      </w:r>
      <w:proofErr w:type="gramEnd"/>
      <w:r w:rsidRPr="00E30AC3">
        <w:rPr>
          <w:sz w:val="16"/>
        </w:rPr>
        <w:t xml:space="preserve"> restore the public’s trust in America’s drinking water.</w:t>
      </w:r>
    </w:p>
    <w:p w14:paraId="6B179029" w14:textId="77777777" w:rsidR="004D04E6" w:rsidRDefault="004D04E6" w:rsidP="004D04E6"/>
    <w:p w14:paraId="02026092" w14:textId="77777777" w:rsidR="004D04E6" w:rsidRPr="00593F7F" w:rsidRDefault="004D04E6" w:rsidP="004D04E6">
      <w:pPr>
        <w:rPr>
          <w:sz w:val="16"/>
        </w:rPr>
      </w:pPr>
    </w:p>
    <w:p w14:paraId="303F7544" w14:textId="77777777" w:rsidR="004D04E6" w:rsidRDefault="004D04E6" w:rsidP="004D04E6">
      <w:pPr>
        <w:pStyle w:val="Heading3"/>
      </w:pPr>
      <w:r>
        <w:lastRenderedPageBreak/>
        <w:t xml:space="preserve">Circumvention – Small Systems </w:t>
      </w:r>
    </w:p>
    <w:p w14:paraId="0D827C56" w14:textId="77777777" w:rsidR="004D04E6" w:rsidRPr="006F1015" w:rsidRDefault="004D04E6" w:rsidP="004D04E6">
      <w:pPr>
        <w:pStyle w:val="Heading4"/>
        <w:rPr>
          <w:rFonts w:asciiTheme="majorHAnsi" w:hAnsiTheme="majorHAnsi"/>
        </w:rPr>
      </w:pPr>
      <w:r>
        <w:rPr>
          <w:rFonts w:asciiTheme="majorHAnsi" w:hAnsiTheme="majorHAnsi"/>
        </w:rPr>
        <w:t xml:space="preserve">SDWA has no jurisdiction over small systems – larger systems will downsize in response to regs </w:t>
      </w:r>
    </w:p>
    <w:p w14:paraId="61E8B66C"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37AB3C81"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29"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3F3CF096" w14:textId="77777777" w:rsidR="004D04E6" w:rsidRPr="003C5169" w:rsidRDefault="004D04E6" w:rsidP="004D04E6">
      <w:pPr>
        <w:rPr>
          <w:rFonts w:asciiTheme="majorHAnsi" w:hAnsiTheme="majorHAnsi"/>
          <w:sz w:val="16"/>
        </w:rPr>
      </w:pPr>
      <w:r w:rsidRPr="003C5169">
        <w:rPr>
          <w:rFonts w:asciiTheme="majorHAnsi" w:hAnsiTheme="majorHAnsi"/>
          <w:sz w:val="16"/>
        </w:rPr>
        <w:t>It turns out that t</w:t>
      </w:r>
      <w:r w:rsidRPr="003C5169">
        <w:rPr>
          <w:rStyle w:val="StyleUnderline"/>
        </w:rPr>
        <w:t>he structure of the SDWA has inhibited collective action which might otherwise expand the Act’s coverage by increasing the transaction costs of extending coverage of the SDWA to water systems initially exempted</w:t>
      </w:r>
      <w:r w:rsidRPr="003C5169">
        <w:rPr>
          <w:rFonts w:asciiTheme="majorHAnsi" w:hAnsiTheme="majorHAnsi"/>
          <w:sz w:val="16"/>
        </w:rPr>
        <w:t xml:space="preserve">. First, </w:t>
      </w:r>
      <w:r w:rsidRPr="003C5169">
        <w:rPr>
          <w:rStyle w:val="Emphasis"/>
        </w:rPr>
        <w:t>as the EPA has set more stringent standards, the costs of complying with the Act have increased</w:t>
      </w:r>
      <w:r w:rsidRPr="003C5169">
        <w:rPr>
          <w:rFonts w:asciiTheme="majorHAnsi" w:hAnsiTheme="majorHAnsi"/>
          <w:sz w:val="16"/>
        </w:rPr>
        <w:t xml:space="preserve">. Because </w:t>
      </w:r>
      <w:r w:rsidRPr="003C5169">
        <w:rPr>
          <w:rStyle w:val="StyleUnderline"/>
        </w:rPr>
        <w:t xml:space="preserve">water system users must pay for improvements necessary to comply with the SDWA, as standards are ratcheted up, those outside of the Act’s reach have </w:t>
      </w:r>
      <w:proofErr w:type="gramStart"/>
      <w:r w:rsidRPr="003C5169">
        <w:rPr>
          <w:rStyle w:val="StyleUnderline"/>
        </w:rPr>
        <w:t>all the more</w:t>
      </w:r>
      <w:proofErr w:type="gramEnd"/>
      <w:r w:rsidRPr="003C5169">
        <w:rPr>
          <w:rStyle w:val="StyleUnderline"/>
        </w:rPr>
        <w:t xml:space="preserve"> reason to maintain the status quo</w:t>
      </w:r>
      <w:r w:rsidRPr="003C5169">
        <w:rPr>
          <w:rFonts w:asciiTheme="majorHAnsi" w:hAnsiTheme="majorHAnsi"/>
          <w:sz w:val="16"/>
        </w:rPr>
        <w:t xml:space="preserve">. Second, as </w:t>
      </w:r>
      <w:r w:rsidRPr="003C5169">
        <w:rPr>
          <w:rStyle w:val="Emphasis"/>
        </w:rPr>
        <w:t>the EPA’s standards have become more stringent, some water systems regulated by the SDWA have attempted to find ways to circumvent compliance</w:t>
      </w:r>
      <w:r w:rsidRPr="003C5169">
        <w:rPr>
          <w:rFonts w:asciiTheme="majorHAnsi" w:hAnsiTheme="majorHAnsi"/>
          <w:sz w:val="16"/>
        </w:rPr>
        <w:t xml:space="preserve">. </w:t>
      </w:r>
      <w:r w:rsidRPr="003C5169">
        <w:rPr>
          <w:sz w:val="16"/>
        </w:rPr>
        <w:t>One manifestation of this problem</w:t>
      </w:r>
      <w:r w:rsidRPr="003C5169">
        <w:rPr>
          <w:rStyle w:val="StyleUnderline"/>
        </w:rPr>
        <w:t xml:space="preserve"> </w:t>
      </w:r>
      <w:r w:rsidRPr="003C5169">
        <w:rPr>
          <w:sz w:val="16"/>
        </w:rPr>
        <w:t>is that</w:t>
      </w:r>
      <w:r w:rsidRPr="003C5169">
        <w:rPr>
          <w:rStyle w:val="StyleUnderline"/>
        </w:rPr>
        <w:t xml:space="preserve"> those covered by the SDWA have considered “downsizing” their water systems to take advantage of the loophole for small systems</w:t>
      </w:r>
      <w:r w:rsidRPr="003C5169">
        <w:rPr>
          <w:rFonts w:asciiTheme="majorHAnsi" w:hAnsiTheme="majorHAnsi"/>
          <w:sz w:val="16"/>
        </w:rPr>
        <w:t xml:space="preserve">. In this way, </w:t>
      </w:r>
      <w:r w:rsidRPr="003C5169">
        <w:rPr>
          <w:rStyle w:val="StyleUnderline"/>
        </w:rPr>
        <w:t>those regulated by the SDWA have a perverse incentive to retain, if not expand, the loophole by using it as a potential escape hatch from the Ac</w:t>
      </w:r>
      <w:r w:rsidRPr="003C5169">
        <w:rPr>
          <w:rFonts w:asciiTheme="majorHAnsi" w:hAnsiTheme="majorHAnsi"/>
          <w:sz w:val="16"/>
        </w:rPr>
        <w:t xml:space="preserve">t. </w:t>
      </w:r>
    </w:p>
    <w:p w14:paraId="1FE68E86" w14:textId="77777777" w:rsidR="004D04E6" w:rsidRPr="006F1015" w:rsidRDefault="004D04E6" w:rsidP="004D04E6">
      <w:pPr>
        <w:pStyle w:val="Heading4"/>
        <w:rPr>
          <w:rFonts w:asciiTheme="majorHAnsi" w:hAnsiTheme="majorHAnsi"/>
        </w:rPr>
      </w:pPr>
      <w:r>
        <w:rPr>
          <w:rFonts w:asciiTheme="majorHAnsi" w:hAnsiTheme="majorHAnsi"/>
        </w:rPr>
        <w:t xml:space="preserve">Small system circumvention is empirically true in the context of arsenic </w:t>
      </w:r>
    </w:p>
    <w:p w14:paraId="6AF670F6"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0B5875BF"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30"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5BA9D4E9" w14:textId="77777777" w:rsidR="004D04E6" w:rsidRPr="00092187" w:rsidRDefault="004D04E6" w:rsidP="004D04E6">
      <w:pPr>
        <w:rPr>
          <w:rFonts w:asciiTheme="majorHAnsi" w:hAnsiTheme="majorHAnsi"/>
          <w:sz w:val="16"/>
        </w:rPr>
      </w:pPr>
      <w:r w:rsidRPr="00AA5E2A">
        <w:rPr>
          <w:rStyle w:val="StyleUnderline"/>
        </w:rPr>
        <w:t>In the context of the SDWA, these perverse incentives are evident in the case of naturally occurring arsenic</w:t>
      </w:r>
      <w:r w:rsidRPr="00092187">
        <w:rPr>
          <w:rFonts w:asciiTheme="majorHAnsi" w:hAnsiTheme="majorHAnsi"/>
          <w:sz w:val="16"/>
        </w:rPr>
        <w:t>. Since 1974, when Congress passed the SDWA, toxic</w:t>
      </w:r>
      <w:r w:rsidRPr="00AA5E2A">
        <w:rPr>
          <w:rStyle w:val="StyleUnderline"/>
        </w:rPr>
        <w:t xml:space="preserve">ological studies have indicated that arsenic poses a more serious health threat than originally perceived </w:t>
      </w:r>
      <w:r w:rsidRPr="00092187">
        <w:rPr>
          <w:rFonts w:asciiTheme="majorHAnsi" w:hAnsiTheme="majorHAnsi"/>
          <w:sz w:val="16"/>
        </w:rPr>
        <w:t xml:space="preserve">(see e.g., NRC studies 1999, 2001; Hughes et.al., 2007).3 </w:t>
      </w:r>
      <w:r w:rsidRPr="00AA5E2A">
        <w:rPr>
          <w:rStyle w:val="StyleUnderline"/>
        </w:rPr>
        <w:t xml:space="preserve">Approximately ten percent of groundwater in the United States has arsenic concentrations exceeding the current 10 ppb drinking water MCL </w:t>
      </w:r>
      <w:r w:rsidRPr="00092187">
        <w:rPr>
          <w:rFonts w:asciiTheme="majorHAnsi" w:hAnsiTheme="majorHAnsi"/>
          <w:sz w:val="16"/>
        </w:rPr>
        <w:t xml:space="preserve">(the drinking water standard) (Welch, 2000). At the time the SDWA was passed, the common assumption in Congress was that its primary source was anthropogenic—and particularly from industrial activity (Congressional Research Service, 1982: p. 93).4 </w:t>
      </w:r>
      <w:r w:rsidRPr="00AA5E2A">
        <w:rPr>
          <w:rStyle w:val="StyleUnderline"/>
        </w:rPr>
        <w:t>What has changed since the passage of the SDWA is that there is greater accumulated data on the widespread distribution of naturally occurring arsenic and toxicological data on its impact on human health</w:t>
      </w:r>
      <w:r w:rsidRPr="00092187">
        <w:rPr>
          <w:rFonts w:asciiTheme="majorHAnsi" w:hAnsiTheme="majorHAnsi"/>
          <w:sz w:val="16"/>
        </w:rPr>
        <w:t xml:space="preserve"> (Hughes et.al., 2007). </w:t>
      </w:r>
      <w:r w:rsidRPr="00AA5E2A">
        <w:rPr>
          <w:rStyle w:val="StyleUnderline"/>
        </w:rPr>
        <w:t>While it may have been questionable in 1974 whether the small water systems Congress exempted from the SDWA faced serious water quality problems</w:t>
      </w:r>
      <w:r w:rsidRPr="00092187">
        <w:rPr>
          <w:rFonts w:asciiTheme="majorHAnsi" w:hAnsiTheme="majorHAnsi"/>
          <w:sz w:val="16"/>
        </w:rPr>
        <w:t xml:space="preserve">, </w:t>
      </w:r>
      <w:r w:rsidRPr="00AA5E2A">
        <w:rPr>
          <w:rStyle w:val="Emphasis"/>
        </w:rPr>
        <w:t>it is now abundantly clear that many of these systems have elevated levels of naturally occurring arsenic</w:t>
      </w:r>
      <w:r w:rsidRPr="00092187">
        <w:rPr>
          <w:rFonts w:asciiTheme="majorHAnsi" w:hAnsiTheme="majorHAnsi"/>
          <w:sz w:val="16"/>
        </w:rPr>
        <w:t xml:space="preserve">. While the federal government has made the arsenic standard in drinking water more stringent for those water systems covered by the SDWA, </w:t>
      </w:r>
      <w:r w:rsidRPr="00092187">
        <w:rPr>
          <w:rStyle w:val="StyleUnderline"/>
        </w:rPr>
        <w:t>Congress has done little to protect those small water systems exempted from the SDWA, and, in effect, has exempted them from the public health benefits of the revised standards.</w:t>
      </w:r>
      <w:r w:rsidRPr="00092187">
        <w:rPr>
          <w:rFonts w:asciiTheme="majorHAnsi" w:hAnsiTheme="majorHAnsi"/>
          <w:sz w:val="16"/>
        </w:rPr>
        <w:t xml:space="preserve"> Particularly </w:t>
      </w:r>
      <w:proofErr w:type="gramStart"/>
      <w:r w:rsidRPr="00092187">
        <w:rPr>
          <w:rFonts w:asciiTheme="majorHAnsi" w:hAnsiTheme="majorHAnsi"/>
          <w:sz w:val="16"/>
        </w:rPr>
        <w:t>in light of</w:t>
      </w:r>
      <w:proofErr w:type="gramEnd"/>
      <w:r w:rsidRPr="00092187">
        <w:rPr>
          <w:rFonts w:asciiTheme="majorHAnsi" w:hAnsiTheme="majorHAnsi"/>
          <w:sz w:val="16"/>
        </w:rPr>
        <w:t xml:space="preserve"> what has been learned about the threat of naturally occurring arsenic, we seek to explain Congress’s inherently inconsistent </w:t>
      </w:r>
      <w:r w:rsidRPr="00092187">
        <w:rPr>
          <w:rFonts w:asciiTheme="majorHAnsi" w:hAnsiTheme="majorHAnsi"/>
          <w:sz w:val="16"/>
        </w:rPr>
        <w:lastRenderedPageBreak/>
        <w:t>positions: continually supporting a more stringent arsenic standard for regulated systems while neglecting small water systems that face an identical threat.</w:t>
      </w:r>
    </w:p>
    <w:p w14:paraId="1D59D526" w14:textId="77777777" w:rsidR="004D04E6" w:rsidRPr="006F1015" w:rsidRDefault="004D04E6" w:rsidP="004D04E6">
      <w:pPr>
        <w:pStyle w:val="Heading4"/>
        <w:rPr>
          <w:rFonts w:asciiTheme="majorHAnsi" w:hAnsiTheme="majorHAnsi"/>
        </w:rPr>
      </w:pPr>
      <w:r>
        <w:rPr>
          <w:rFonts w:asciiTheme="majorHAnsi" w:hAnsiTheme="majorHAnsi"/>
        </w:rPr>
        <w:t xml:space="preserve">There is no chance the aff increases regulations on small systems </w:t>
      </w:r>
    </w:p>
    <w:p w14:paraId="1A52D8DE"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775669C1"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31"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4923F84A" w14:textId="77777777" w:rsidR="004D04E6" w:rsidRPr="00235620" w:rsidRDefault="004D04E6" w:rsidP="004D04E6">
      <w:pPr>
        <w:rPr>
          <w:rFonts w:asciiTheme="majorHAnsi" w:hAnsiTheme="majorHAnsi"/>
          <w:sz w:val="16"/>
        </w:rPr>
      </w:pPr>
      <w:r w:rsidRPr="00235620">
        <w:rPr>
          <w:rStyle w:val="StyleUnderline"/>
        </w:rPr>
        <w:t>Congress has</w:t>
      </w:r>
      <w:r w:rsidRPr="00235620">
        <w:rPr>
          <w:rFonts w:asciiTheme="majorHAnsi" w:hAnsiTheme="majorHAnsi"/>
          <w:sz w:val="16"/>
        </w:rPr>
        <w:t xml:space="preserve"> since </w:t>
      </w:r>
      <w:r w:rsidRPr="00235620">
        <w:rPr>
          <w:rStyle w:val="StyleUnderline"/>
        </w:rPr>
        <w:t>revisited the SDWA</w:t>
      </w:r>
      <w:r w:rsidRPr="00235620">
        <w:rPr>
          <w:rFonts w:asciiTheme="majorHAnsi" w:hAnsiTheme="majorHAnsi"/>
          <w:sz w:val="16"/>
        </w:rPr>
        <w:t xml:space="preserve">, </w:t>
      </w:r>
      <w:r w:rsidRPr="00235620">
        <w:rPr>
          <w:rStyle w:val="StyleUnderline"/>
        </w:rPr>
        <w:t>passing subsequent amendments to the Act in 1986 and 1996.</w:t>
      </w:r>
      <w:r w:rsidRPr="00235620">
        <w:rPr>
          <w:rFonts w:asciiTheme="majorHAnsi" w:hAnsiTheme="majorHAnsi"/>
          <w:sz w:val="16"/>
        </w:rPr>
        <w:t xml:space="preserve"> </w:t>
      </w:r>
      <w:r w:rsidRPr="00235620">
        <w:rPr>
          <w:rStyle w:val="StyleUnderline"/>
        </w:rPr>
        <w:t>These amendments have required more complete public disclosure of which pollutants are found in the nation’s drinking water systems and have pushed the EPA to create more complete and meaningful pollution standards</w:t>
      </w:r>
      <w:r w:rsidRPr="00235620">
        <w:rPr>
          <w:rFonts w:asciiTheme="majorHAnsi" w:hAnsiTheme="majorHAnsi"/>
          <w:sz w:val="16"/>
        </w:rPr>
        <w:t xml:space="preserve">. However, </w:t>
      </w:r>
      <w:r w:rsidRPr="00235620">
        <w:rPr>
          <w:rStyle w:val="Emphasis"/>
        </w:rPr>
        <w:t>none of these changes have addressed the loophole Congress created for small water systems</w:t>
      </w:r>
      <w:r w:rsidRPr="00235620">
        <w:rPr>
          <w:rFonts w:asciiTheme="majorHAnsi" w:hAnsiTheme="majorHAnsi"/>
          <w:sz w:val="16"/>
        </w:rPr>
        <w:t xml:space="preserve">. </w:t>
      </w:r>
      <w:r w:rsidRPr="00235620">
        <w:rPr>
          <w:rStyle w:val="StyleUnderline"/>
        </w:rPr>
        <w:t>The notion that Congress would</w:t>
      </w:r>
      <w:r w:rsidRPr="00235620">
        <w:rPr>
          <w:rFonts w:asciiTheme="majorHAnsi" w:hAnsiTheme="majorHAnsi"/>
          <w:sz w:val="16"/>
        </w:rPr>
        <w:t xml:space="preserve">, through its oversight mechanisms, </w:t>
      </w:r>
      <w:r w:rsidRPr="00235620">
        <w:rPr>
          <w:rStyle w:val="StyleUnderline"/>
        </w:rPr>
        <w:t>adjust legislation according to changed circumstances</w:t>
      </w:r>
      <w:r w:rsidRPr="00235620">
        <w:rPr>
          <w:rFonts w:asciiTheme="majorHAnsi" w:hAnsiTheme="majorHAnsi"/>
          <w:sz w:val="16"/>
        </w:rPr>
        <w:t xml:space="preserve"> – political or scientific – </w:t>
      </w:r>
      <w:r w:rsidRPr="00235620">
        <w:rPr>
          <w:rStyle w:val="StyleUnderline"/>
        </w:rPr>
        <w:t xml:space="preserve">has largely been unrealized </w:t>
      </w:r>
      <w:proofErr w:type="gramStart"/>
      <w:r w:rsidRPr="00235620">
        <w:rPr>
          <w:rStyle w:val="StyleUnderline"/>
        </w:rPr>
        <w:t>with regard to</w:t>
      </w:r>
      <w:proofErr w:type="gramEnd"/>
      <w:r w:rsidRPr="00235620">
        <w:rPr>
          <w:rStyle w:val="StyleUnderline"/>
        </w:rPr>
        <w:t xml:space="preserve"> naturally occurring arsenic in small water systems not covered under the SDWA.</w:t>
      </w:r>
    </w:p>
    <w:p w14:paraId="03F90D5F" w14:textId="77777777" w:rsidR="004D04E6" w:rsidRPr="006F1015" w:rsidRDefault="004D04E6" w:rsidP="004D04E6">
      <w:pPr>
        <w:pStyle w:val="Heading4"/>
        <w:rPr>
          <w:rFonts w:asciiTheme="majorHAnsi" w:hAnsiTheme="majorHAnsi"/>
        </w:rPr>
      </w:pPr>
      <w:r>
        <w:rPr>
          <w:rFonts w:asciiTheme="majorHAnsi" w:hAnsiTheme="majorHAnsi"/>
        </w:rPr>
        <w:t xml:space="preserve">Large water systems will downsize in response to the plan and become completely unregulated </w:t>
      </w:r>
    </w:p>
    <w:p w14:paraId="0482AADD"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23E1A05A"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32"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21D15BC9" w14:textId="77777777" w:rsidR="004D04E6" w:rsidRPr="00F11959" w:rsidRDefault="004D04E6" w:rsidP="004D04E6">
      <w:pPr>
        <w:rPr>
          <w:rFonts w:asciiTheme="majorHAnsi" w:hAnsiTheme="majorHAnsi"/>
          <w:sz w:val="16"/>
        </w:rPr>
      </w:pPr>
      <w:r w:rsidRPr="00F11959">
        <w:rPr>
          <w:rFonts w:asciiTheme="majorHAnsi" w:hAnsiTheme="majorHAnsi"/>
          <w:sz w:val="16"/>
        </w:rPr>
        <w:t>INSTITUTIONAL DESIGN AND TRANSACTION COSTS</w:t>
      </w:r>
    </w:p>
    <w:p w14:paraId="77BB059C" w14:textId="77777777" w:rsidR="004D04E6" w:rsidRPr="00F11959" w:rsidRDefault="004D04E6" w:rsidP="004D04E6">
      <w:pPr>
        <w:rPr>
          <w:rFonts w:asciiTheme="majorHAnsi" w:hAnsiTheme="majorHAnsi"/>
          <w:sz w:val="16"/>
        </w:rPr>
      </w:pPr>
      <w:r w:rsidRPr="00F11959">
        <w:rPr>
          <w:rStyle w:val="StyleUnderline"/>
        </w:rPr>
        <w:t>Why has Congressional oversight failed to extend the SDWA to those populations initially carved out of the SDWA’s reach?</w:t>
      </w:r>
      <w:r w:rsidRPr="00F11959">
        <w:rPr>
          <w:rFonts w:asciiTheme="majorHAnsi" w:hAnsiTheme="majorHAnsi"/>
          <w:sz w:val="16"/>
        </w:rPr>
        <w:t xml:space="preserve"> By digging a little deeper into the empirical evidence, we find that </w:t>
      </w:r>
      <w:r w:rsidRPr="00F11959">
        <w:rPr>
          <w:rStyle w:val="StyleUnderline"/>
        </w:rPr>
        <w:t xml:space="preserve">Congress’s design for SDWA implementation </w:t>
      </w:r>
      <w:proofErr w:type="gramStart"/>
      <w:r w:rsidRPr="00F11959">
        <w:rPr>
          <w:rStyle w:val="StyleUnderline"/>
        </w:rPr>
        <w:t>actually has</w:t>
      </w:r>
      <w:proofErr w:type="gramEnd"/>
      <w:r w:rsidRPr="00F11959">
        <w:rPr>
          <w:rStyle w:val="StyleUnderline"/>
        </w:rPr>
        <w:t xml:space="preserve"> made it more difficult to protect water systems left unregulated in 1974.</w:t>
      </w:r>
      <w:r w:rsidRPr="00F11959">
        <w:rPr>
          <w:rFonts w:asciiTheme="majorHAnsi" w:hAnsiTheme="majorHAnsi"/>
          <w:sz w:val="16"/>
        </w:rPr>
        <w:t xml:space="preserve"> </w:t>
      </w:r>
      <w:r w:rsidRPr="00F11959">
        <w:rPr>
          <w:rStyle w:val="StyleUnderline"/>
        </w:rPr>
        <w:t>Such problems of institutional design creep into the picture from several sources</w:t>
      </w:r>
      <w:r w:rsidRPr="00F11959">
        <w:rPr>
          <w:rFonts w:asciiTheme="majorHAnsi" w:hAnsiTheme="majorHAnsi"/>
          <w:sz w:val="16"/>
        </w:rPr>
        <w:t xml:space="preserve">. First, </w:t>
      </w:r>
      <w:r w:rsidRPr="00F11959">
        <w:rPr>
          <w:rStyle w:val="Emphasis"/>
        </w:rPr>
        <w:t>by creating a loophole that allows a subset of water systems to escape regulation</w:t>
      </w:r>
      <w:r w:rsidRPr="00F11959">
        <w:rPr>
          <w:rStyle w:val="StyleUnderline"/>
        </w:rPr>
        <w:t xml:space="preserve">, </w:t>
      </w:r>
      <w:r w:rsidRPr="00F11959">
        <w:rPr>
          <w:rStyle w:val="Emphasis"/>
        </w:rPr>
        <w:t>Congress</w:t>
      </w:r>
      <w:r w:rsidRPr="00F11959">
        <w:rPr>
          <w:rStyle w:val="StyleUnderline"/>
        </w:rPr>
        <w:t xml:space="preserve"> not only </w:t>
      </w:r>
      <w:r w:rsidRPr="00F11959">
        <w:rPr>
          <w:rStyle w:val="Emphasis"/>
        </w:rPr>
        <w:t>let the smallest water systems “off the hook</w:t>
      </w:r>
      <w:r w:rsidRPr="00F11959">
        <w:rPr>
          <w:rStyle w:val="StyleUnderline"/>
        </w:rPr>
        <w:t>” but also created a potential refuge for those it does regulate to potentially escape SDWA coverage</w:t>
      </w:r>
      <w:r w:rsidRPr="00F11959">
        <w:rPr>
          <w:rFonts w:asciiTheme="majorHAnsi" w:hAnsiTheme="majorHAnsi"/>
          <w:sz w:val="16"/>
        </w:rPr>
        <w:t xml:space="preserve">. </w:t>
      </w:r>
      <w:r w:rsidRPr="00F11959">
        <w:rPr>
          <w:rStyle w:val="Emphasis"/>
        </w:rPr>
        <w:t>The size of a water system is obviously not an immutable characteristic</w:t>
      </w:r>
      <w:r w:rsidRPr="00F11959">
        <w:rPr>
          <w:rFonts w:asciiTheme="majorHAnsi" w:hAnsiTheme="majorHAnsi"/>
          <w:sz w:val="16"/>
        </w:rPr>
        <w:t xml:space="preserve">. Particularly for the smallest water systems covered by the SDWA, </w:t>
      </w:r>
      <w:r w:rsidRPr="00F11959">
        <w:rPr>
          <w:rStyle w:val="Emphasis"/>
        </w:rPr>
        <w:t>when compliance becomes expensive, the option of downsizing and walking away from the federal legislation might be a realistic alternative to compliance</w:t>
      </w:r>
      <w:r w:rsidRPr="00F11959">
        <w:rPr>
          <w:rFonts w:asciiTheme="majorHAnsi" w:hAnsiTheme="majorHAnsi"/>
          <w:sz w:val="16"/>
        </w:rPr>
        <w:t xml:space="preserve">. For example, </w:t>
      </w:r>
      <w:r w:rsidRPr="00F11959">
        <w:rPr>
          <w:rStyle w:val="StyleUnderline"/>
        </w:rPr>
        <w:t>as the Bush Administration weathered the storm caused by its proposed rollback of the arsenic standard,</w:t>
      </w:r>
      <w:r w:rsidRPr="00F11959">
        <w:rPr>
          <w:rFonts w:asciiTheme="majorHAnsi" w:hAnsiTheme="majorHAnsi"/>
          <w:sz w:val="16"/>
        </w:rPr>
        <w:t xml:space="preserve"> Administrator Christine Todd Whitman made the following observation:</w:t>
      </w:r>
    </w:p>
    <w:p w14:paraId="5CD31879" w14:textId="77777777" w:rsidR="004D04E6" w:rsidRPr="00F11959" w:rsidRDefault="004D04E6" w:rsidP="004D04E6">
      <w:pPr>
        <w:rPr>
          <w:rFonts w:asciiTheme="majorHAnsi" w:hAnsiTheme="majorHAnsi"/>
          <w:sz w:val="16"/>
        </w:rPr>
      </w:pPr>
      <w:r w:rsidRPr="00F11959">
        <w:rPr>
          <w:rStyle w:val="StyleUnderline"/>
        </w:rPr>
        <w:t>We have seen instances</w:t>
      </w:r>
      <w:r w:rsidRPr="00F11959">
        <w:rPr>
          <w:rFonts w:asciiTheme="majorHAnsi" w:hAnsiTheme="majorHAnsi"/>
          <w:sz w:val="16"/>
        </w:rPr>
        <w:t xml:space="preserve">, particularly in the West and Midwest, </w:t>
      </w:r>
      <w:r w:rsidRPr="00F11959">
        <w:rPr>
          <w:rStyle w:val="StyleUnderline"/>
        </w:rPr>
        <w:t>where arsenic is naturally occurring at up to 700 and more parts per billion, where the cost of remediation has forced water companies to close, leaving people with no way to get their water</w:t>
      </w:r>
      <w:r w:rsidRPr="00F11959">
        <w:rPr>
          <w:rFonts w:asciiTheme="majorHAnsi" w:hAnsiTheme="majorHAnsi"/>
          <w:sz w:val="16"/>
        </w:rPr>
        <w:t xml:space="preserve">, save dig wells. </w:t>
      </w:r>
      <w:r w:rsidRPr="00F11959">
        <w:rPr>
          <w:rStyle w:val="StyleUnderline"/>
        </w:rPr>
        <w:t>And then they are getting water that’s even worse than what they were getting through the water company</w:t>
      </w:r>
      <w:r w:rsidRPr="00F11959">
        <w:rPr>
          <w:rFonts w:asciiTheme="majorHAnsi" w:hAnsiTheme="majorHAnsi"/>
          <w:sz w:val="16"/>
        </w:rPr>
        <w:t xml:space="preserve"> (Sunstein, 2003: p. 1025).</w:t>
      </w:r>
    </w:p>
    <w:p w14:paraId="295EBBE4" w14:textId="77777777" w:rsidR="004D04E6" w:rsidRPr="00F11959" w:rsidRDefault="004D04E6" w:rsidP="004D04E6">
      <w:pPr>
        <w:rPr>
          <w:rFonts w:asciiTheme="majorHAnsi" w:hAnsiTheme="majorHAnsi"/>
          <w:sz w:val="16"/>
        </w:rPr>
      </w:pPr>
      <w:r w:rsidRPr="00F11959">
        <w:rPr>
          <w:rStyle w:val="Emphasis"/>
        </w:rPr>
        <w:lastRenderedPageBreak/>
        <w:t>Congress too seems to understand that a more stringent arsenic standard may push some water systems to consider leaving the federal system</w:t>
      </w:r>
      <w:r w:rsidRPr="00F11959">
        <w:rPr>
          <w:rFonts w:asciiTheme="majorHAnsi" w:hAnsiTheme="majorHAnsi"/>
          <w:sz w:val="16"/>
        </w:rPr>
        <w:t xml:space="preserve">. Even as Congress rebuked the Bush Administration for considering reverting to a less stringent arsenic standard, it attempted to grapple with this potential problem. The </w:t>
      </w:r>
      <w:proofErr w:type="gramStart"/>
      <w:r w:rsidRPr="00F11959">
        <w:rPr>
          <w:rFonts w:asciiTheme="majorHAnsi" w:hAnsiTheme="majorHAnsi"/>
          <w:sz w:val="16"/>
        </w:rPr>
        <w:t>aforementioned appropriations rider</w:t>
      </w:r>
      <w:proofErr w:type="gramEnd"/>
      <w:r w:rsidRPr="00F11959">
        <w:rPr>
          <w:rFonts w:asciiTheme="majorHAnsi" w:hAnsiTheme="majorHAnsi"/>
          <w:sz w:val="16"/>
        </w:rPr>
        <w:t xml:space="preserve"> passed by the House reflects this:</w:t>
      </w:r>
    </w:p>
    <w:p w14:paraId="325ADCD1" w14:textId="77777777" w:rsidR="004D04E6" w:rsidRPr="00F11959" w:rsidRDefault="004D04E6" w:rsidP="004D04E6">
      <w:pPr>
        <w:rPr>
          <w:rFonts w:asciiTheme="majorHAnsi" w:hAnsiTheme="majorHAnsi"/>
          <w:sz w:val="16"/>
        </w:rPr>
      </w:pPr>
      <w:r w:rsidRPr="00F11959">
        <w:rPr>
          <w:rStyle w:val="StyleUnderline"/>
        </w:rPr>
        <w:t>The conferees are concerned that, because of their complexity, the current waiver and exemption provisions found in</w:t>
      </w:r>
      <w:r w:rsidRPr="00F11959">
        <w:rPr>
          <w:rFonts w:asciiTheme="majorHAnsi" w:hAnsiTheme="majorHAnsi"/>
          <w:sz w:val="16"/>
        </w:rPr>
        <w:t xml:space="preserve"> sections 1415 and 1416 of </w:t>
      </w:r>
      <w:r w:rsidRPr="00F11959">
        <w:rPr>
          <w:rStyle w:val="StyleUnderline"/>
        </w:rPr>
        <w:t>the Safe Drinking Water Act, as amended</w:t>
      </w:r>
      <w:r w:rsidRPr="00F11959">
        <w:rPr>
          <w:rFonts w:asciiTheme="majorHAnsi" w:hAnsiTheme="majorHAnsi"/>
          <w:sz w:val="16"/>
        </w:rPr>
        <w:t>,</w:t>
      </w:r>
      <w:r w:rsidRPr="00F11959">
        <w:rPr>
          <w:rStyle w:val="Emphasis"/>
        </w:rPr>
        <w:t xml:space="preserve"> may not provide sufficient flexibility for the small communities to receive additional time to reach compliance</w:t>
      </w:r>
      <w:r w:rsidRPr="00F11959">
        <w:rPr>
          <w:rFonts w:asciiTheme="majorHAnsi" w:hAnsiTheme="majorHAnsi"/>
          <w:sz w:val="16"/>
        </w:rPr>
        <w:t xml:space="preserve">. As a result, the conferees are very concerned that numerous small community water systems may not </w:t>
      </w:r>
      <w:proofErr w:type="gramStart"/>
      <w:r w:rsidRPr="00F11959">
        <w:rPr>
          <w:rFonts w:asciiTheme="majorHAnsi" w:hAnsiTheme="majorHAnsi"/>
          <w:sz w:val="16"/>
        </w:rPr>
        <w:t>be in compliance</w:t>
      </w:r>
      <w:proofErr w:type="gramEnd"/>
      <w:r w:rsidRPr="00F11959">
        <w:rPr>
          <w:rFonts w:asciiTheme="majorHAnsi" w:hAnsiTheme="majorHAnsi"/>
          <w:sz w:val="16"/>
        </w:rPr>
        <w:t xml:space="preserve"> by 2006, and that some very small communities may abandon their municipal systems in favor of untreated and unregulated private wells which could create significant other health risks for these communities (U.S. House, 2001: p.174).</w:t>
      </w:r>
    </w:p>
    <w:p w14:paraId="62D6003C" w14:textId="77777777" w:rsidR="004D04E6" w:rsidRPr="00F11959" w:rsidRDefault="004D04E6" w:rsidP="004D04E6">
      <w:pPr>
        <w:rPr>
          <w:rFonts w:asciiTheme="majorHAnsi" w:hAnsiTheme="majorHAnsi"/>
          <w:sz w:val="16"/>
        </w:rPr>
      </w:pPr>
      <w:r w:rsidRPr="00F11959">
        <w:rPr>
          <w:rStyle w:val="StyleUnderline"/>
        </w:rPr>
        <w:t>The consequence of these two examples and others like them is that when Congress exempted water systems below a certain size</w:t>
      </w:r>
      <w:r w:rsidRPr="00F11959">
        <w:rPr>
          <w:rStyle w:val="Emphasis"/>
        </w:rPr>
        <w:t>, it created an unanticipated incentive for those regulated by the SDWA to seek to ensure that the exemption to the federal program remains in place</w:t>
      </w:r>
      <w:r w:rsidRPr="00F11959">
        <w:rPr>
          <w:rFonts w:asciiTheme="majorHAnsi" w:hAnsiTheme="majorHAnsi"/>
          <w:sz w:val="16"/>
        </w:rPr>
        <w:t xml:space="preserve">. </w:t>
      </w:r>
      <w:r w:rsidRPr="00F11959">
        <w:rPr>
          <w:rStyle w:val="StyleUnderline"/>
        </w:rPr>
        <w:t>Regulated systems may see the perceived advantage of belonging to an unregulated system as a potential way out of federal regulation if the SDWA becomes too burdensome</w:t>
      </w:r>
      <w:r w:rsidRPr="00F11959">
        <w:rPr>
          <w:rFonts w:asciiTheme="majorHAnsi" w:hAnsiTheme="majorHAnsi"/>
          <w:sz w:val="16"/>
        </w:rPr>
        <w:t xml:space="preserve">. </w:t>
      </w:r>
      <w:r w:rsidRPr="00F11959">
        <w:rPr>
          <w:rStyle w:val="StyleUnderline"/>
        </w:rPr>
        <w:t>This</w:t>
      </w:r>
      <w:r w:rsidRPr="00F11959">
        <w:rPr>
          <w:rFonts w:asciiTheme="majorHAnsi" w:hAnsiTheme="majorHAnsi"/>
          <w:sz w:val="16"/>
        </w:rPr>
        <w:t xml:space="preserve"> unintended </w:t>
      </w:r>
      <w:r w:rsidRPr="00F11959">
        <w:rPr>
          <w:rStyle w:val="StyleUnderline"/>
        </w:rPr>
        <w:t>consequence</w:t>
      </w:r>
      <w:r w:rsidRPr="00F11959">
        <w:rPr>
          <w:rFonts w:asciiTheme="majorHAnsi" w:hAnsiTheme="majorHAnsi"/>
          <w:sz w:val="16"/>
        </w:rPr>
        <w:t xml:space="preserve"> </w:t>
      </w:r>
      <w:r w:rsidRPr="00F11959">
        <w:rPr>
          <w:rStyle w:val="Emphasis"/>
        </w:rPr>
        <w:t>may even provide regulated systems some leverage within SDWA enforcement proceedings</w:t>
      </w:r>
      <w:r w:rsidRPr="00F11959">
        <w:rPr>
          <w:rFonts w:asciiTheme="majorHAnsi" w:hAnsiTheme="majorHAnsi"/>
          <w:sz w:val="16"/>
        </w:rPr>
        <w:t xml:space="preserve"> (i.e., require too much of me and I will downsize and walk away from the federal program). Additionally, to the extent that water users have reconfigured their water systems to avoid federal regulation, it seems clear that they have little reason to sign up again </w:t>
      </w:r>
      <w:proofErr w:type="gramStart"/>
      <w:r w:rsidRPr="00F11959">
        <w:rPr>
          <w:rFonts w:asciiTheme="majorHAnsi" w:hAnsiTheme="majorHAnsi"/>
          <w:sz w:val="16"/>
        </w:rPr>
        <w:t>at a later date</w:t>
      </w:r>
      <w:proofErr w:type="gramEnd"/>
      <w:r w:rsidRPr="00F11959">
        <w:rPr>
          <w:rFonts w:asciiTheme="majorHAnsi" w:hAnsiTheme="majorHAnsi"/>
          <w:sz w:val="16"/>
        </w:rPr>
        <w:t xml:space="preserve">. </w:t>
      </w:r>
      <w:r w:rsidRPr="00F11959">
        <w:rPr>
          <w:rStyle w:val="StyleUnderline"/>
        </w:rPr>
        <w:t xml:space="preserve">As such, </w:t>
      </w:r>
      <w:proofErr w:type="gramStart"/>
      <w:r w:rsidRPr="00F11959">
        <w:rPr>
          <w:rStyle w:val="StyleUnderline"/>
        </w:rPr>
        <w:t>a number of</w:t>
      </w:r>
      <w:proofErr w:type="gramEnd"/>
      <w:r w:rsidRPr="00F11959">
        <w:rPr>
          <w:rStyle w:val="StyleUnderline"/>
        </w:rPr>
        <w:t xml:space="preserve"> water users have come to value</w:t>
      </w:r>
      <w:r w:rsidRPr="00F11959">
        <w:rPr>
          <w:rFonts w:asciiTheme="majorHAnsi" w:hAnsiTheme="majorHAnsi"/>
          <w:sz w:val="16"/>
        </w:rPr>
        <w:t>—if not rely on—</w:t>
      </w:r>
      <w:r w:rsidRPr="00F11959">
        <w:rPr>
          <w:rStyle w:val="StyleUnderline"/>
        </w:rPr>
        <w:t>the existence of unregulated areas to escape the federal program or at least use it to their advantage</w:t>
      </w:r>
      <w:r w:rsidRPr="00F11959">
        <w:rPr>
          <w:rFonts w:asciiTheme="majorHAnsi" w:hAnsiTheme="majorHAnsi"/>
          <w:sz w:val="16"/>
        </w:rPr>
        <w:t>. These factors combine to entrench those outside the ambit of the federal legislation continually outside and to inhibit Congress from revisiting its decision to create a loophole for small water systems.</w:t>
      </w:r>
    </w:p>
    <w:p w14:paraId="46D3F47C" w14:textId="77777777" w:rsidR="004D04E6" w:rsidRPr="006F1015" w:rsidRDefault="004D04E6" w:rsidP="004D04E6">
      <w:pPr>
        <w:pStyle w:val="Heading4"/>
        <w:rPr>
          <w:rFonts w:asciiTheme="majorHAnsi" w:hAnsiTheme="majorHAnsi"/>
        </w:rPr>
      </w:pPr>
      <w:r>
        <w:rPr>
          <w:rFonts w:asciiTheme="majorHAnsi" w:hAnsiTheme="majorHAnsi"/>
        </w:rPr>
        <w:t xml:space="preserve">Monitoring and reporting can’t solve --- small systems don’t have to test water or tell their consumers </w:t>
      </w:r>
    </w:p>
    <w:p w14:paraId="4C570819"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41DE72C3"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33"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0DE567DA" w14:textId="77777777" w:rsidR="004D04E6" w:rsidRPr="00FD733E" w:rsidRDefault="004D04E6" w:rsidP="004D04E6">
      <w:pPr>
        <w:rPr>
          <w:rFonts w:asciiTheme="majorHAnsi" w:hAnsiTheme="majorHAnsi"/>
          <w:sz w:val="16"/>
        </w:rPr>
      </w:pPr>
      <w:r w:rsidRPr="00FD733E">
        <w:rPr>
          <w:rFonts w:asciiTheme="majorHAnsi" w:hAnsiTheme="majorHAnsi"/>
          <w:sz w:val="16"/>
        </w:rPr>
        <w:t xml:space="preserve">Second, </w:t>
      </w:r>
      <w:r w:rsidRPr="00FD733E">
        <w:rPr>
          <w:rStyle w:val="StyleUnderline"/>
        </w:rPr>
        <w:t>the monitoring and reporting required by the SDWA has adequately raised awareness of the problems of regulated water systems even as the problems of unregulated systems remain obscured and unaddressed</w:t>
      </w:r>
      <w:r w:rsidRPr="00FD733E">
        <w:rPr>
          <w:rFonts w:asciiTheme="majorHAnsi" w:hAnsiTheme="majorHAnsi"/>
          <w:sz w:val="16"/>
        </w:rPr>
        <w:t xml:space="preserve">. </w:t>
      </w:r>
      <w:r w:rsidRPr="00FD733E">
        <w:rPr>
          <w:rStyle w:val="StyleUnderline"/>
        </w:rPr>
        <w:t>Congress has viewed public disclosure as an important tool to promote compliance with the SDWA</w:t>
      </w:r>
      <w:r w:rsidRPr="00FD733E">
        <w:rPr>
          <w:rFonts w:asciiTheme="majorHAnsi" w:hAnsiTheme="majorHAnsi"/>
          <w:sz w:val="16"/>
        </w:rPr>
        <w:t xml:space="preserve">. In fact, the 1996 amendments to the SDWA resoundingly validated the use of full disclosure by mandating that water systems produce and distribute “consumer confidence reports,” which provide water users with detailed information about their system’s water quality, violations of the SDWA, and associated health risks associated with these violations. </w:t>
      </w:r>
      <w:r w:rsidRPr="00FD733E">
        <w:rPr>
          <w:rStyle w:val="StyleUnderline"/>
        </w:rPr>
        <w:t>When water users read and understand these reports, it potentially creates public pressure to remedy water quality problems</w:t>
      </w:r>
      <w:r w:rsidRPr="00FD733E">
        <w:rPr>
          <w:rFonts w:asciiTheme="majorHAnsi" w:hAnsiTheme="majorHAnsi"/>
          <w:sz w:val="16"/>
        </w:rPr>
        <w:t xml:space="preserve">. </w:t>
      </w:r>
      <w:r w:rsidRPr="00FD733E">
        <w:rPr>
          <w:rStyle w:val="StyleUnderline"/>
        </w:rPr>
        <w:t>Also, for those in charge of operating water systems, the SDWA provides an incentive to fix problems and thereby avoid having to continually deliver bad news to water customers and regulatory agencies</w:t>
      </w:r>
      <w:r w:rsidRPr="00FD733E">
        <w:rPr>
          <w:rFonts w:asciiTheme="majorHAnsi" w:hAnsiTheme="majorHAnsi"/>
          <w:sz w:val="16"/>
        </w:rPr>
        <w:t xml:space="preserve">. In contrast, </w:t>
      </w:r>
      <w:r w:rsidRPr="00FD733E">
        <w:rPr>
          <w:rStyle w:val="StyleUnderline"/>
        </w:rPr>
        <w:t>those water systems not regulated by the SDWA</w:t>
      </w:r>
      <w:r w:rsidRPr="00FD733E">
        <w:rPr>
          <w:rFonts w:asciiTheme="majorHAnsi" w:hAnsiTheme="majorHAnsi"/>
          <w:sz w:val="16"/>
        </w:rPr>
        <w:t>—in the vast majority of cases—</w:t>
      </w:r>
      <w:r w:rsidRPr="00FD733E">
        <w:rPr>
          <w:rStyle w:val="Emphasis"/>
        </w:rPr>
        <w:t xml:space="preserve">go untested and the water users reliant on those systems often </w:t>
      </w:r>
      <w:proofErr w:type="gramStart"/>
      <w:r w:rsidRPr="00FD733E">
        <w:rPr>
          <w:rStyle w:val="Emphasis"/>
        </w:rPr>
        <w:t>live in</w:t>
      </w:r>
      <w:proofErr w:type="gramEnd"/>
      <w:r w:rsidRPr="00FD733E">
        <w:rPr>
          <w:rStyle w:val="Emphasis"/>
        </w:rPr>
        <w:t xml:space="preserve"> ignorance about potential problems related to their drinking water</w:t>
      </w:r>
      <w:r w:rsidRPr="00FD733E">
        <w:rPr>
          <w:rFonts w:asciiTheme="majorHAnsi" w:hAnsiTheme="majorHAnsi"/>
          <w:sz w:val="16"/>
        </w:rPr>
        <w:t xml:space="preserve">. Maine’s Cooperative Extension of its Department of Agriculture frames the problem this way: “Most people living in rural areas with limited industry expect their home well water quality to be excellent </w:t>
      </w:r>
      <w:proofErr w:type="gramStart"/>
      <w:r w:rsidRPr="00FD733E">
        <w:rPr>
          <w:rFonts w:asciiTheme="majorHAnsi" w:hAnsiTheme="majorHAnsi"/>
          <w:sz w:val="16"/>
        </w:rPr>
        <w:t>. . . .</w:t>
      </w:r>
      <w:proofErr w:type="gramEnd"/>
      <w:r w:rsidRPr="00FD733E">
        <w:rPr>
          <w:rFonts w:asciiTheme="majorHAnsi" w:hAnsiTheme="majorHAnsi"/>
          <w:sz w:val="16"/>
        </w:rPr>
        <w:t xml:space="preserve"> Yet, in many areas of Maine, poor water quality is common </w:t>
      </w:r>
      <w:proofErr w:type="gramStart"/>
      <w:r w:rsidRPr="00FD733E">
        <w:rPr>
          <w:rFonts w:asciiTheme="majorHAnsi" w:hAnsiTheme="majorHAnsi"/>
          <w:sz w:val="16"/>
        </w:rPr>
        <w:t>. . . .</w:t>
      </w:r>
      <w:proofErr w:type="gramEnd"/>
      <w:r w:rsidRPr="00FD733E">
        <w:rPr>
          <w:rFonts w:asciiTheme="majorHAnsi" w:hAnsiTheme="majorHAnsi"/>
          <w:sz w:val="16"/>
        </w:rPr>
        <w:t xml:space="preserve">” (University of Maine Cooperative Extension, 1999). </w:t>
      </w:r>
      <w:r w:rsidRPr="00FD733E">
        <w:rPr>
          <w:rStyle w:val="StyleUnderline"/>
        </w:rPr>
        <w:t xml:space="preserve">Ignorance of the problem is </w:t>
      </w:r>
      <w:r w:rsidRPr="00FD733E">
        <w:rPr>
          <w:rStyle w:val="StyleUnderline"/>
        </w:rPr>
        <w:lastRenderedPageBreak/>
        <w:t>particularly true of naturally occurring arsenic, because even at highly dangerous levels it is difficult to detect arsenic based on the taste or appearance of the water</w:t>
      </w:r>
      <w:r w:rsidRPr="00FD733E">
        <w:rPr>
          <w:rFonts w:asciiTheme="majorHAnsi" w:hAnsiTheme="majorHAnsi"/>
          <w:sz w:val="16"/>
        </w:rPr>
        <w:t xml:space="preserve">. So, when water quality problems exist, </w:t>
      </w:r>
      <w:r w:rsidRPr="00FD733E">
        <w:rPr>
          <w:rStyle w:val="StyleUnderline"/>
        </w:rPr>
        <w:t>many of those reliant on small systems exempted by the SDWA may fail to perceive the threat of naturally occurring arsenic</w:t>
      </w:r>
      <w:r w:rsidRPr="00FD733E">
        <w:rPr>
          <w:rFonts w:asciiTheme="majorHAnsi" w:hAnsiTheme="majorHAnsi"/>
          <w:sz w:val="16"/>
        </w:rPr>
        <w:t xml:space="preserve">. As such, </w:t>
      </w:r>
      <w:r w:rsidRPr="00FD733E">
        <w:rPr>
          <w:rStyle w:val="Emphasis"/>
        </w:rPr>
        <w:t>the people relying on small systems never perceive a need to alert authorities or to lobby Congress to provide them greater protection by readdressing the scope of the SDWA</w:t>
      </w:r>
      <w:r w:rsidRPr="00FD733E">
        <w:rPr>
          <w:rFonts w:asciiTheme="majorHAnsi" w:hAnsiTheme="majorHAnsi"/>
          <w:sz w:val="16"/>
        </w:rPr>
        <w:t xml:space="preserve">. Additionally, while experts might be able to make an educated guess about what systems are more or less likely to have problems with naturally occurring arsenic based on location, to this point their methodological precision is compromised without individual examinations of each water system. This monumental task has barely even </w:t>
      </w:r>
      <w:proofErr w:type="gramStart"/>
      <w:r w:rsidRPr="00FD733E">
        <w:rPr>
          <w:rFonts w:asciiTheme="majorHAnsi" w:hAnsiTheme="majorHAnsi"/>
          <w:sz w:val="16"/>
        </w:rPr>
        <w:t>begun, and</w:t>
      </w:r>
      <w:proofErr w:type="gramEnd"/>
      <w:r w:rsidRPr="00FD733E">
        <w:rPr>
          <w:rFonts w:asciiTheme="majorHAnsi" w:hAnsiTheme="majorHAnsi"/>
          <w:sz w:val="16"/>
        </w:rPr>
        <w:t xml:space="preserve"> will be extremely difficult without the help of congressional funds.</w:t>
      </w:r>
    </w:p>
    <w:p w14:paraId="34CDD4D6" w14:textId="77777777" w:rsidR="004D04E6" w:rsidRPr="006F1015" w:rsidRDefault="004D04E6" w:rsidP="004D04E6">
      <w:pPr>
        <w:rPr>
          <w:rFonts w:asciiTheme="majorHAnsi" w:hAnsiTheme="majorHAnsi"/>
        </w:rPr>
      </w:pPr>
    </w:p>
    <w:p w14:paraId="576AE9E3" w14:textId="77777777" w:rsidR="004D04E6" w:rsidRPr="006F1015" w:rsidRDefault="004D04E6" w:rsidP="004D04E6">
      <w:pPr>
        <w:pStyle w:val="Heading4"/>
        <w:rPr>
          <w:rFonts w:asciiTheme="majorHAnsi" w:hAnsiTheme="majorHAnsi"/>
        </w:rPr>
      </w:pPr>
      <w:r>
        <w:rPr>
          <w:rFonts w:asciiTheme="majorHAnsi" w:hAnsiTheme="majorHAnsi"/>
        </w:rPr>
        <w:t xml:space="preserve">Small systems wouldn’t accept federal funding if it was offered due to oversight fears </w:t>
      </w:r>
    </w:p>
    <w:p w14:paraId="3B9B82A1" w14:textId="77777777" w:rsidR="004D04E6" w:rsidRPr="006F1015" w:rsidRDefault="004D04E6" w:rsidP="004D04E6">
      <w:pPr>
        <w:rPr>
          <w:rStyle w:val="Style13ptBold"/>
          <w:rFonts w:asciiTheme="majorHAnsi" w:hAnsiTheme="majorHAnsi"/>
        </w:rPr>
      </w:pPr>
      <w:r w:rsidRPr="006F1015">
        <w:rPr>
          <w:rStyle w:val="Style13ptBold"/>
          <w:rFonts w:asciiTheme="majorHAnsi" w:hAnsiTheme="majorHAnsi"/>
        </w:rPr>
        <w:t>Daniels et al 08</w:t>
      </w:r>
    </w:p>
    <w:p w14:paraId="57EF3A2C" w14:textId="77777777" w:rsidR="004D04E6" w:rsidRPr="006F1015" w:rsidRDefault="004D04E6" w:rsidP="004D04E6">
      <w:pPr>
        <w:rPr>
          <w:rFonts w:asciiTheme="majorHAnsi" w:hAnsiTheme="majorHAnsi"/>
          <w:b/>
          <w:sz w:val="20"/>
          <w:szCs w:val="20"/>
        </w:rPr>
      </w:pPr>
      <w:r w:rsidRPr="006F1015">
        <w:rPr>
          <w:rStyle w:val="Style13ptBold"/>
          <w:rFonts w:asciiTheme="majorHAnsi" w:hAnsiTheme="majorHAnsi"/>
          <w:sz w:val="20"/>
          <w:szCs w:val="20"/>
        </w:rPr>
        <w:t xml:space="preserve">(Brigham Daniels, J.D, Assistant professor, University of Houston Law Center; Erika </w:t>
      </w:r>
      <w:proofErr w:type="spellStart"/>
      <w:r w:rsidRPr="006F1015">
        <w:rPr>
          <w:rStyle w:val="Style13ptBold"/>
          <w:rFonts w:asciiTheme="majorHAnsi" w:hAnsiTheme="majorHAnsi"/>
          <w:sz w:val="20"/>
          <w:szCs w:val="20"/>
        </w:rPr>
        <w:t>Weinthal</w:t>
      </w:r>
      <w:proofErr w:type="spellEnd"/>
      <w:r w:rsidRPr="006F1015">
        <w:rPr>
          <w:rStyle w:val="Style13ptBold"/>
          <w:rFonts w:asciiTheme="majorHAnsi" w:hAnsiTheme="majorHAnsi"/>
          <w:sz w:val="20"/>
          <w:szCs w:val="20"/>
        </w:rPr>
        <w:t xml:space="preserve">, Associate Professor of Environmental Policy Nicholas School of the Environment and Earth Sciences, Duke University; Blake Hudson. Baker Botts LLP. Is an exemption from US groundwater regulations a loophole or a </w:t>
      </w:r>
      <w:proofErr w:type="gramStart"/>
      <w:r w:rsidRPr="006F1015">
        <w:rPr>
          <w:rStyle w:val="Style13ptBold"/>
          <w:rFonts w:asciiTheme="majorHAnsi" w:hAnsiTheme="majorHAnsi"/>
          <w:sz w:val="20"/>
          <w:szCs w:val="20"/>
        </w:rPr>
        <w:t>noose?.</w:t>
      </w:r>
      <w:proofErr w:type="gramEnd"/>
      <w:r w:rsidRPr="006F1015">
        <w:rPr>
          <w:rStyle w:val="Style13ptBold"/>
          <w:rFonts w:asciiTheme="majorHAnsi" w:hAnsiTheme="majorHAnsi"/>
          <w:sz w:val="20"/>
          <w:szCs w:val="20"/>
        </w:rPr>
        <w:t xml:space="preserve"> Policy Sci 41, 205–220 (2008). </w:t>
      </w:r>
      <w:hyperlink r:id="rId34" w:history="1">
        <w:r w:rsidRPr="006F1015">
          <w:rPr>
            <w:rStyle w:val="Style13ptBold"/>
            <w:rFonts w:asciiTheme="majorHAnsi" w:hAnsiTheme="majorHAnsi"/>
            <w:sz w:val="20"/>
            <w:szCs w:val="20"/>
          </w:rPr>
          <w:t>https://doi.org/10.1007/s11077-008-9064-0</w:t>
        </w:r>
      </w:hyperlink>
      <w:r w:rsidRPr="006F1015">
        <w:rPr>
          <w:rStyle w:val="Style13ptBold"/>
          <w:rFonts w:asciiTheme="majorHAnsi" w:hAnsiTheme="majorHAnsi"/>
          <w:sz w:val="20"/>
          <w:szCs w:val="20"/>
        </w:rPr>
        <w:t>, JKS)</w:t>
      </w:r>
    </w:p>
    <w:p w14:paraId="0F97821A" w14:textId="77777777" w:rsidR="004D04E6" w:rsidRPr="00826B6C" w:rsidRDefault="004D04E6" w:rsidP="004D04E6">
      <w:pPr>
        <w:rPr>
          <w:rStyle w:val="Emphasis"/>
        </w:rPr>
      </w:pPr>
      <w:r w:rsidRPr="00826B6C">
        <w:rPr>
          <w:rFonts w:asciiTheme="majorHAnsi" w:hAnsiTheme="majorHAnsi"/>
          <w:sz w:val="16"/>
        </w:rPr>
        <w:t xml:space="preserve">The way the SDWA is administered has also made it more difficult for those water systems exempted from the Act to lobby Congress for the protections provided by the Act. </w:t>
      </w:r>
      <w:r w:rsidRPr="00826B6C">
        <w:rPr>
          <w:rStyle w:val="StyleUnderline"/>
        </w:rPr>
        <w:t>The burden of the SDWA has given unregulated water systems reason to question the attractiveness of the federal program</w:t>
      </w:r>
      <w:r w:rsidRPr="00826B6C">
        <w:rPr>
          <w:rFonts w:asciiTheme="majorHAnsi" w:hAnsiTheme="majorHAnsi"/>
          <w:sz w:val="16"/>
        </w:rPr>
        <w:t xml:space="preserve">. This is true even if users of these exempted water systems value increasing the safety of their drinking water. </w:t>
      </w:r>
      <w:r w:rsidRPr="00826B6C">
        <w:rPr>
          <w:rStyle w:val="StyleUnderline"/>
        </w:rPr>
        <w:t>They could point to complaints that the SDWA places an undue burden on the small water systems that it regulates, that it represents an unfunded mandate, and that due to the lack of economies of scale it is very difficult for small water systems to comply with the Act</w:t>
      </w:r>
      <w:r w:rsidRPr="00826B6C">
        <w:rPr>
          <w:rFonts w:asciiTheme="majorHAnsi" w:hAnsiTheme="majorHAnsi"/>
          <w:sz w:val="16"/>
        </w:rPr>
        <w:t xml:space="preserve"> (Congressional Budget Office, 1995: p. 1; </w:t>
      </w:r>
      <w:proofErr w:type="spellStart"/>
      <w:r w:rsidRPr="00826B6C">
        <w:rPr>
          <w:rFonts w:asciiTheme="majorHAnsi" w:hAnsiTheme="majorHAnsi"/>
          <w:sz w:val="16"/>
        </w:rPr>
        <w:t>Tiemann</w:t>
      </w:r>
      <w:proofErr w:type="spellEnd"/>
      <w:r w:rsidRPr="00826B6C">
        <w:rPr>
          <w:rFonts w:asciiTheme="majorHAnsi" w:hAnsiTheme="majorHAnsi"/>
          <w:sz w:val="16"/>
        </w:rPr>
        <w:t xml:space="preserve">, 1996; Congressional Research Service, 1982: p. 275). </w:t>
      </w:r>
      <w:r w:rsidRPr="00826B6C">
        <w:rPr>
          <w:rStyle w:val="StyleUnderline"/>
        </w:rPr>
        <w:t>Even if exempted water users desire some federal assistance</w:t>
      </w:r>
      <w:r w:rsidRPr="00826B6C">
        <w:rPr>
          <w:rFonts w:asciiTheme="majorHAnsi" w:hAnsiTheme="majorHAnsi"/>
          <w:sz w:val="16"/>
        </w:rPr>
        <w:t xml:space="preserve">, </w:t>
      </w:r>
      <w:r w:rsidRPr="00826B6C">
        <w:rPr>
          <w:rStyle w:val="Emphasis"/>
        </w:rPr>
        <w:t>they might fear that the help offered would come in the form of regulation unaccompanied by the necessary funds to achieve compliance.</w:t>
      </w:r>
    </w:p>
    <w:p w14:paraId="4266EA4D" w14:textId="77777777" w:rsidR="004D04E6" w:rsidRPr="00E56737" w:rsidRDefault="004D04E6" w:rsidP="004D04E6"/>
    <w:p w14:paraId="01375110" w14:textId="0D28F771" w:rsidR="004D04E6" w:rsidRDefault="004D04E6" w:rsidP="004D04E6">
      <w:pPr>
        <w:pStyle w:val="Heading3"/>
      </w:pPr>
      <w:r>
        <w:lastRenderedPageBreak/>
        <w:t xml:space="preserve">SQUO </w:t>
      </w:r>
      <w:r w:rsidR="005F0D15">
        <w:t>S</w:t>
      </w:r>
      <w:r>
        <w:t>olves</w:t>
      </w:r>
      <w:r w:rsidR="005F0D15">
        <w:t xml:space="preserve">- </w:t>
      </w:r>
      <w:r>
        <w:t>Contaminants</w:t>
      </w:r>
    </w:p>
    <w:p w14:paraId="422D720F" w14:textId="77777777" w:rsidR="004D04E6" w:rsidRDefault="004D04E6" w:rsidP="004D04E6">
      <w:pPr>
        <w:pStyle w:val="Heading4"/>
      </w:pPr>
      <w:r>
        <w:t xml:space="preserve">SQUO solves – timely consideration of containments is best </w:t>
      </w:r>
    </w:p>
    <w:p w14:paraId="647D7979" w14:textId="77777777" w:rsidR="004D04E6" w:rsidRDefault="004D04E6" w:rsidP="004D04E6">
      <w:r w:rsidRPr="002602F2">
        <w:t xml:space="preserve">Diane </w:t>
      </w:r>
      <w:proofErr w:type="spellStart"/>
      <w:r w:rsidRPr="002602F2">
        <w:t>VanDe</w:t>
      </w:r>
      <w:proofErr w:type="spellEnd"/>
      <w:r w:rsidRPr="002602F2">
        <w:t xml:space="preserve"> </w:t>
      </w:r>
      <w:proofErr w:type="spellStart"/>
      <w:r w:rsidRPr="002602F2">
        <w:rPr>
          <w:rStyle w:val="Style13ptBold"/>
        </w:rPr>
        <w:t>Hei</w:t>
      </w:r>
      <w:proofErr w:type="spellEnd"/>
      <w:r w:rsidRPr="002602F2">
        <w:rPr>
          <w:rStyle w:val="Style13ptBold"/>
        </w:rPr>
        <w:t>, 2020</w:t>
      </w:r>
      <w:r>
        <w:t xml:space="preserve"> AMWA’s Chief Executive Officer, an organization of the nation’s largest publicly owned drinking water systems, “Testimony of Diane </w:t>
      </w:r>
      <w:proofErr w:type="spellStart"/>
      <w:r>
        <w:t>VanDe</w:t>
      </w:r>
      <w:proofErr w:type="spellEnd"/>
      <w:r>
        <w:t xml:space="preserve"> </w:t>
      </w:r>
      <w:proofErr w:type="spellStart"/>
      <w:r>
        <w:t>Hei</w:t>
      </w:r>
      <w:proofErr w:type="spellEnd"/>
      <w:r>
        <w:t xml:space="preserve"> Chief Executive Officer, Association of Metropolitan Water Agencies”, Testimony before Congress, 7/8/2020, </w:t>
      </w:r>
      <w:r w:rsidRPr="002602F2">
        <w:t>https://energycommerce.house.gov/sites/democrats.energycommerce.house.gov/files/documents/Witness%20Testimony_07.28.20_VanDe%20Hei.pdf</w:t>
      </w:r>
    </w:p>
    <w:p w14:paraId="3CA9FBF6" w14:textId="77777777" w:rsidR="004D04E6" w:rsidRPr="00F123D8" w:rsidRDefault="004D04E6" w:rsidP="004D04E6">
      <w:pPr>
        <w:rPr>
          <w:sz w:val="16"/>
        </w:rPr>
      </w:pPr>
      <w:r w:rsidRPr="00F123D8">
        <w:rPr>
          <w:rStyle w:val="StyleUnderline"/>
        </w:rPr>
        <w:t>AMWA believes each of these considerations are important to inform the decision of whether regulation of a given contaminant is warranted</w:t>
      </w:r>
      <w:r w:rsidRPr="00F123D8">
        <w:rPr>
          <w:sz w:val="16"/>
        </w:rPr>
        <w:t xml:space="preserve">, and </w:t>
      </w:r>
      <w:r w:rsidRPr="00F123D8">
        <w:rPr>
          <w:rStyle w:val="StyleUnderline"/>
        </w:rPr>
        <w:t>we appreciate that the Safe Drinking Water Act affords the public the opportunity to review and comment on EPA’s determination</w:t>
      </w:r>
      <w:r w:rsidRPr="00F123D8">
        <w:rPr>
          <w:sz w:val="16"/>
        </w:rPr>
        <w:t xml:space="preserve">. Evaluating the science at this level of detail is difficult work, and </w:t>
      </w:r>
      <w:r w:rsidRPr="00F123D8">
        <w:rPr>
          <w:rStyle w:val="Emphasis"/>
        </w:rPr>
        <w:t>it is beneficial to subject it to public scrutiny before using it to justify a decision either for or against a new drinking water regulation.</w:t>
      </w:r>
      <w:r w:rsidRPr="00F123D8">
        <w:rPr>
          <w:sz w:val="16"/>
        </w:rPr>
        <w:t xml:space="preserve"> </w:t>
      </w:r>
      <w:r w:rsidRPr="00F123D8">
        <w:rPr>
          <w:rStyle w:val="StyleUnderline"/>
        </w:rPr>
        <w:t>While some have likened these steps to unnecessary red tape</w:t>
      </w:r>
      <w:r w:rsidRPr="00F123D8">
        <w:rPr>
          <w:sz w:val="16"/>
        </w:rPr>
        <w:t xml:space="preserve">, </w:t>
      </w:r>
      <w:r w:rsidRPr="00F123D8">
        <w:rPr>
          <w:rStyle w:val="Emphasis"/>
        </w:rPr>
        <w:t>we strongly disagree with that perspective</w:t>
      </w:r>
      <w:r w:rsidRPr="00F123D8">
        <w:rPr>
          <w:sz w:val="16"/>
        </w:rPr>
        <w:t xml:space="preserve">. Instead, </w:t>
      </w:r>
      <w:r w:rsidRPr="00F123D8">
        <w:rPr>
          <w:rStyle w:val="StyleUnderline"/>
        </w:rPr>
        <w:t>this process gives the public the opportunity to review EPA’s assumptions and present additional scientific research or findings that could aid the development of an effective regulation</w:t>
      </w:r>
      <w:r w:rsidRPr="00F123D8">
        <w:rPr>
          <w:sz w:val="16"/>
        </w:rPr>
        <w:t xml:space="preserve">. </w:t>
      </w:r>
      <w:r w:rsidRPr="00F123D8">
        <w:rPr>
          <w:rStyle w:val="Emphasis"/>
        </w:rPr>
        <w:t xml:space="preserve">This process does take time but maintains transparency and ensures that all appropriate data is </w:t>
      </w:r>
      <w:proofErr w:type="gramStart"/>
      <w:r w:rsidRPr="00F123D8">
        <w:rPr>
          <w:rStyle w:val="Emphasis"/>
        </w:rPr>
        <w:t>taken into accou</w:t>
      </w:r>
      <w:r w:rsidRPr="00F123D8">
        <w:rPr>
          <w:sz w:val="16"/>
        </w:rPr>
        <w:t>nt</w:t>
      </w:r>
      <w:proofErr w:type="gramEnd"/>
      <w:r w:rsidRPr="00F123D8">
        <w:rPr>
          <w:sz w:val="16"/>
        </w:rPr>
        <w:t>. What the process does not do, however, is give any stakeholder or interest group an opportunity to veto a regulation; after collecting and considering public comment, it is ultimately up to EPA to finalize its determination based upon the research and data the agency finds to be worthy of consideration.</w:t>
      </w:r>
    </w:p>
    <w:p w14:paraId="6033E083" w14:textId="362864B8" w:rsidR="004D04E6" w:rsidRDefault="004D04E6" w:rsidP="004D04E6">
      <w:pPr>
        <w:pStyle w:val="Heading3"/>
      </w:pPr>
      <w:r>
        <w:lastRenderedPageBreak/>
        <w:t xml:space="preserve">SQUO </w:t>
      </w:r>
      <w:r w:rsidR="005F0D15">
        <w:t>S</w:t>
      </w:r>
      <w:r>
        <w:t>olves</w:t>
      </w:r>
      <w:r w:rsidR="005F0D15">
        <w:t>- F</w:t>
      </w:r>
      <w:r>
        <w:t>unding</w:t>
      </w:r>
    </w:p>
    <w:p w14:paraId="4138DAC1" w14:textId="77777777" w:rsidR="004D04E6" w:rsidRDefault="004D04E6" w:rsidP="004D04E6">
      <w:pPr>
        <w:pStyle w:val="Heading4"/>
      </w:pPr>
      <w:r>
        <w:t xml:space="preserve">The EPA is doling out new funds since 2016 grant increase – they just aren’t in effect yet </w:t>
      </w:r>
    </w:p>
    <w:p w14:paraId="3D2CFDCC" w14:textId="77777777" w:rsidR="004D04E6" w:rsidRDefault="004D04E6" w:rsidP="004D04E6">
      <w:r w:rsidRPr="00BA1A84">
        <w:rPr>
          <w:rStyle w:val="Style13ptBold"/>
        </w:rPr>
        <w:t>EPA, 2020</w:t>
      </w:r>
      <w:r>
        <w:t>, Environmental Protection Agency, “</w:t>
      </w:r>
      <w:r w:rsidRPr="00BA1A84">
        <w:t>EPA Announces $20 Million to Improve Access to Drinking Water in Tribal Communities</w:t>
      </w:r>
      <w:r>
        <w:t xml:space="preserve">”, 11/12/2020, </w:t>
      </w:r>
      <w:r w:rsidRPr="00BA1A84">
        <w:t>https://www.epa.gov/newsreleases/epa-announces-20-million-improve-access-drinking-water-tribal-communities</w:t>
      </w:r>
    </w:p>
    <w:p w14:paraId="0211533B" w14:textId="77777777" w:rsidR="004D04E6" w:rsidRPr="00F123D8" w:rsidRDefault="004D04E6" w:rsidP="004D04E6">
      <w:pPr>
        <w:rPr>
          <w:sz w:val="16"/>
        </w:rPr>
      </w:pPr>
      <w:r w:rsidRPr="00F123D8">
        <w:rPr>
          <w:sz w:val="16"/>
        </w:rPr>
        <w:t xml:space="preserve">WASHINGTON (November 12, 2020) — </w:t>
      </w:r>
      <w:r w:rsidRPr="00F123D8">
        <w:rPr>
          <w:rStyle w:val="StyleUnderline"/>
        </w:rPr>
        <w:t>Today, the U.S. Environmental Protections Agency (EPA) announced that it will dedicate more than $20 million in infrastructure funding to projects that will improve access to safe drinking water</w:t>
      </w:r>
      <w:r w:rsidRPr="00F123D8">
        <w:rPr>
          <w:sz w:val="16"/>
        </w:rPr>
        <w:t xml:space="preserve"> for American Indian and Alaska Native populations. </w:t>
      </w:r>
      <w:r w:rsidRPr="00F123D8">
        <w:rPr>
          <w:rStyle w:val="StyleUnderline"/>
        </w:rPr>
        <w:t>This funding will significantly boost public health protections for these communities by improving their ability to obtain safe water for drinking, cooking, and handwashing</w:t>
      </w:r>
      <w:r w:rsidRPr="00F123D8">
        <w:rPr>
          <w:sz w:val="16"/>
        </w:rPr>
        <w:t>.</w:t>
      </w:r>
    </w:p>
    <w:p w14:paraId="6DB2A2EC" w14:textId="77777777" w:rsidR="004D04E6" w:rsidRPr="00F123D8" w:rsidRDefault="004D04E6" w:rsidP="004D04E6">
      <w:pPr>
        <w:rPr>
          <w:rStyle w:val="StyleUnderline"/>
        </w:rPr>
      </w:pPr>
      <w:r w:rsidRPr="00F123D8">
        <w:rPr>
          <w:rStyle w:val="Emphasis"/>
        </w:rPr>
        <w:t xml:space="preserve">“EPA is working to ensure that all Americans—regardless of their zip code—have clean water for drinking and recreation,” </w:t>
      </w:r>
      <w:r w:rsidRPr="00F123D8">
        <w:rPr>
          <w:sz w:val="16"/>
        </w:rPr>
        <w:t>said EPA Assistant Administrator for Water David Ross. “</w:t>
      </w:r>
      <w:r w:rsidRPr="00F123D8">
        <w:rPr>
          <w:rStyle w:val="StyleUnderline"/>
        </w:rPr>
        <w:t xml:space="preserve">EPA’s </w:t>
      </w:r>
      <w:proofErr w:type="spellStart"/>
      <w:r w:rsidRPr="00F123D8">
        <w:rPr>
          <w:rStyle w:val="StyleUnderline"/>
        </w:rPr>
        <w:t>infrastruscture</w:t>
      </w:r>
      <w:proofErr w:type="spellEnd"/>
      <w:r w:rsidRPr="00F123D8">
        <w:rPr>
          <w:rStyle w:val="StyleUnderline"/>
        </w:rPr>
        <w:t xml:space="preserve"> funding will support public health in American Indian and Alaska Native communities by providing needed funding to connect populations to reliable and safe drinking water.”</w:t>
      </w:r>
    </w:p>
    <w:p w14:paraId="7921232E" w14:textId="77777777" w:rsidR="004D04E6" w:rsidRPr="00F123D8" w:rsidRDefault="004D04E6" w:rsidP="004D04E6">
      <w:pPr>
        <w:rPr>
          <w:sz w:val="16"/>
        </w:rPr>
      </w:pPr>
      <w:r w:rsidRPr="00F123D8">
        <w:rPr>
          <w:sz w:val="16"/>
        </w:rPr>
        <w:t>“EPA is committed to ensuring that tribal communities are provided sustainable, long-term access to safe drinking water,” said Chad McIntosh, EPA Assistant Administrator for International and Tribal Affairs. “Providing clean drinking water is one of the EPA tribal program’s highest priorities.”</w:t>
      </w:r>
    </w:p>
    <w:p w14:paraId="074F9EC4" w14:textId="77777777" w:rsidR="004D04E6" w:rsidRPr="00F123D8" w:rsidRDefault="004D04E6" w:rsidP="004D04E6">
      <w:pPr>
        <w:rPr>
          <w:sz w:val="16"/>
        </w:rPr>
      </w:pPr>
      <w:r w:rsidRPr="00F123D8">
        <w:rPr>
          <w:sz w:val="16"/>
        </w:rPr>
        <w:t>EPA is committed to ensuring that all Americans, including tribal communities, are provided sustainable, long-term access to safe drinking water. This funding is available under the Water Infrastructure Improvements for the Nation (WIIN) Act’s Small and Disadvantaged Community program. For the 2020 round of funding, EPA is focusing on access to safe drinking water in underserved communities. Current Indian Health Service data indicates that tribal populations lack access to drinking water at far greater numbers than non-tribal populations. Consistent with the goals of the Federal Infrastructure Task Force to Improve Access to Safe Drinking Water and Basic Sanitation to Tribal Communities, EPA anticipates funding projects in tribal communities with the greatest need for access to drinking water, which include Alaska Native Villages, the Navajo Nation, and tribal populations in New York.</w:t>
      </w:r>
    </w:p>
    <w:p w14:paraId="148A6CD8" w14:textId="77777777" w:rsidR="004D04E6" w:rsidRPr="00F123D8" w:rsidRDefault="004D04E6" w:rsidP="004D04E6">
      <w:pPr>
        <w:rPr>
          <w:sz w:val="16"/>
        </w:rPr>
      </w:pPr>
      <w:r w:rsidRPr="00F123D8">
        <w:rPr>
          <w:sz w:val="16"/>
        </w:rPr>
        <w:t>Additionally, this week EPA announced how it will distribute $4.3 million under the separate WIIN Act Lead Testing in School and Child Care Program Drinking Water Tribal Grant Program. This funding will be used to help protect children in tribal communities from lead in drinking water at schools and childcare facilities.</w:t>
      </w:r>
    </w:p>
    <w:p w14:paraId="1D7E5152" w14:textId="77777777" w:rsidR="004D04E6" w:rsidRPr="00F123D8" w:rsidRDefault="004D04E6" w:rsidP="004D04E6">
      <w:pPr>
        <w:rPr>
          <w:sz w:val="16"/>
        </w:rPr>
      </w:pPr>
      <w:r w:rsidRPr="00F123D8">
        <w:rPr>
          <w:sz w:val="16"/>
        </w:rPr>
        <w:t>Background</w:t>
      </w:r>
    </w:p>
    <w:p w14:paraId="120268C5" w14:textId="77777777" w:rsidR="004D04E6" w:rsidRPr="00F123D8" w:rsidRDefault="004D04E6" w:rsidP="004D04E6">
      <w:pPr>
        <w:rPr>
          <w:sz w:val="16"/>
        </w:rPr>
      </w:pPr>
      <w:r w:rsidRPr="00F123D8">
        <w:rPr>
          <w:rStyle w:val="StyleUnderline"/>
        </w:rPr>
        <w:t>The 2016 Water Infrastructure Improvements for the Nation Act (WIIN Act) addresses, supports, and improves America's drinking water infrastructure</w:t>
      </w:r>
      <w:r w:rsidRPr="00F123D8">
        <w:rPr>
          <w:sz w:val="16"/>
        </w:rPr>
        <w:t xml:space="preserve">. </w:t>
      </w:r>
      <w:r w:rsidRPr="00F123D8">
        <w:rPr>
          <w:rStyle w:val="Emphasis"/>
        </w:rPr>
        <w:t>Included in the WIIN Act are three drinking water grants that promote public health and the protection of the environment.</w:t>
      </w:r>
      <w:r w:rsidRPr="00F123D8">
        <w:rPr>
          <w:sz w:val="16"/>
        </w:rPr>
        <w:t xml:space="preserve"> </w:t>
      </w:r>
      <w:r w:rsidRPr="00F123D8">
        <w:rPr>
          <w:rStyle w:val="StyleUnderline"/>
        </w:rPr>
        <w:t>Since 2018, EPA has made available $875 thousand to assist public water systems in tribal, small, and disadvantaged communities meet Safe Drinking Water Act requirements and $3 million to reduce exposure to lead in drinking water in tribal communities</w:t>
      </w:r>
      <w:r w:rsidRPr="00F123D8">
        <w:rPr>
          <w:sz w:val="16"/>
        </w:rPr>
        <w:t xml:space="preserve">. In July, EPA announced $4.3 million to prioritize the testing for lead in drinking water at tribal schools and </w:t>
      </w:r>
      <w:proofErr w:type="gramStart"/>
      <w:r w:rsidRPr="00F123D8">
        <w:rPr>
          <w:sz w:val="16"/>
        </w:rPr>
        <w:t>child care</w:t>
      </w:r>
      <w:proofErr w:type="gramEnd"/>
      <w:r w:rsidRPr="00F123D8">
        <w:rPr>
          <w:sz w:val="16"/>
        </w:rPr>
        <w:t xml:space="preserve"> programs. EPA has six recognized tribal consortia that will receive funding under this grant. EPA anticipates awarding this funding in 2021.</w:t>
      </w:r>
    </w:p>
    <w:p w14:paraId="017A06F7" w14:textId="77777777" w:rsidR="004D04E6" w:rsidRDefault="004D04E6" w:rsidP="004D04E6"/>
    <w:p w14:paraId="4169EA74" w14:textId="77777777" w:rsidR="004D04E6" w:rsidRDefault="004D04E6" w:rsidP="004D04E6">
      <w:pPr>
        <w:pStyle w:val="Heading4"/>
      </w:pPr>
      <w:r>
        <w:t>EPA currently has 20 million dollars to provide for water infrastructure</w:t>
      </w:r>
    </w:p>
    <w:p w14:paraId="17542AE0" w14:textId="77777777" w:rsidR="004D04E6" w:rsidRDefault="004D04E6" w:rsidP="004D04E6">
      <w:r>
        <w:rPr>
          <w:rStyle w:val="Style13ptBold"/>
        </w:rPr>
        <w:t>Tyrrell</w:t>
      </w:r>
      <w:r w:rsidRPr="00AB369C">
        <w:rPr>
          <w:rStyle w:val="Style13ptBold"/>
        </w:rPr>
        <w:t xml:space="preserve"> and Farquhar, 2017</w:t>
      </w:r>
      <w:r>
        <w:t xml:space="preserve">, </w:t>
      </w:r>
      <w:r w:rsidRPr="00AB369C">
        <w:t>Kim Hargraves Tyrrell</w:t>
      </w:r>
      <w:r>
        <w:t xml:space="preserve">, program director at the NCSL in transportation and energy, </w:t>
      </w:r>
      <w:r w:rsidRPr="00AB369C">
        <w:t>and Doug Farquhar</w:t>
      </w:r>
      <w:r>
        <w:t>, director of the NEHA, “</w:t>
      </w:r>
      <w:r w:rsidRPr="00AB369C">
        <w:t xml:space="preserve">State Efforts to Protect </w:t>
      </w:r>
      <w:r w:rsidRPr="00AB369C">
        <w:lastRenderedPageBreak/>
        <w:t>and Pay for Clean Drinking Water</w:t>
      </w:r>
      <w:r>
        <w:t xml:space="preserve">”, January 2017, National Conference of State Legislators, </w:t>
      </w:r>
      <w:r w:rsidRPr="00AB369C">
        <w:t>https://www.ncsl.org/research/environment-and-natural-resources/state-efforts-to-protect-and-pay-for-clean-drinking-water.aspx</w:t>
      </w:r>
    </w:p>
    <w:p w14:paraId="12FDA44D" w14:textId="77777777" w:rsidR="004D04E6" w:rsidRPr="0093498C" w:rsidRDefault="004D04E6" w:rsidP="004D04E6">
      <w:pPr>
        <w:rPr>
          <w:sz w:val="16"/>
        </w:rPr>
      </w:pPr>
      <w:r w:rsidRPr="0093498C">
        <w:rPr>
          <w:rStyle w:val="Emphasis"/>
        </w:rPr>
        <w:t xml:space="preserve">The EPA recently unveiled </w:t>
      </w:r>
      <w:proofErr w:type="gramStart"/>
      <w:r w:rsidRPr="0093498C">
        <w:rPr>
          <w:rStyle w:val="Emphasis"/>
        </w:rPr>
        <w:t>a number of</w:t>
      </w:r>
      <w:proofErr w:type="gramEnd"/>
      <w:r w:rsidRPr="0093498C">
        <w:rPr>
          <w:rStyle w:val="Emphasis"/>
        </w:rPr>
        <w:t xml:space="preserve"> additional plans and programs to further help states address drinking water safety. </w:t>
      </w:r>
      <w:r w:rsidRPr="0093498C">
        <w:rPr>
          <w:rStyle w:val="StyleUnderline"/>
        </w:rPr>
        <w:t>In</w:t>
      </w:r>
      <w:r w:rsidRPr="0093498C">
        <w:rPr>
          <w:sz w:val="16"/>
        </w:rPr>
        <w:t xml:space="preserve"> November </w:t>
      </w:r>
      <w:r w:rsidRPr="0093498C">
        <w:rPr>
          <w:rStyle w:val="StyleUnderline"/>
        </w:rPr>
        <w:t>2016, the agency released the National Drinking Water Action Plan, calling for collaboration from all levels of government, utilities, community organizations and other stakeholders to increase the safety and reliability of drinking water</w:t>
      </w:r>
      <w:r w:rsidRPr="0093498C">
        <w:rPr>
          <w:sz w:val="16"/>
        </w:rPr>
        <w:t>. The plan encompasses six priority areas, one of which is revising the Lead and Copper Rule (LCR) to include best practices on lead service line replacement, and revised guidance for testing for lead in drinking water at schools.</w:t>
      </w:r>
    </w:p>
    <w:p w14:paraId="2794D80B" w14:textId="77777777" w:rsidR="004D04E6" w:rsidRPr="0093498C" w:rsidRDefault="004D04E6" w:rsidP="004D04E6">
      <w:pPr>
        <w:rPr>
          <w:sz w:val="16"/>
        </w:rPr>
      </w:pPr>
      <w:r w:rsidRPr="0093498C">
        <w:rPr>
          <w:sz w:val="16"/>
        </w:rPr>
        <w:t>The EPA also created the Water Infrastructure and Resiliency Finance Center in January 2015, offering best practices for funding and completing projects, as well as conducting regional finance forums on innovative uses of state revolving funds.</w:t>
      </w:r>
    </w:p>
    <w:p w14:paraId="1430EF12" w14:textId="77777777" w:rsidR="004D04E6" w:rsidRPr="0093498C" w:rsidRDefault="004D04E6" w:rsidP="004D04E6">
      <w:pPr>
        <w:rPr>
          <w:rStyle w:val="StyleUnderline"/>
        </w:rPr>
      </w:pPr>
      <w:r w:rsidRPr="0093498C">
        <w:rPr>
          <w:rStyle w:val="StyleUnderline"/>
        </w:rPr>
        <w:t>Lastly, the recently enacted Water Infrastructure Finance and Innovation Act Program (WIFIA) will provide low-interest-rate financing for water and wastewater infrastructure projects</w:t>
      </w:r>
      <w:r w:rsidRPr="0093498C">
        <w:rPr>
          <w:sz w:val="16"/>
        </w:rPr>
        <w:t xml:space="preserve">. In the Further Continuing and Security Assistance Appropriations Act of 2017, </w:t>
      </w:r>
      <w:r w:rsidRPr="0093498C">
        <w:rPr>
          <w:rStyle w:val="Emphasis"/>
        </w:rPr>
        <w:t xml:space="preserve">Congress voted to appropriate $20 million for </w:t>
      </w:r>
      <w:proofErr w:type="gramStart"/>
      <w:r w:rsidRPr="0093498C">
        <w:rPr>
          <w:rStyle w:val="Emphasis"/>
        </w:rPr>
        <w:t>WIFIA</w:t>
      </w:r>
      <w:r w:rsidRPr="0093498C">
        <w:rPr>
          <w:sz w:val="16"/>
        </w:rPr>
        <w:t xml:space="preserve"> .</w:t>
      </w:r>
      <w:proofErr w:type="gramEnd"/>
      <w:r w:rsidRPr="0093498C">
        <w:rPr>
          <w:sz w:val="16"/>
        </w:rPr>
        <w:t xml:space="preserve"> </w:t>
      </w:r>
      <w:r w:rsidRPr="0093498C">
        <w:rPr>
          <w:rStyle w:val="StyleUnderline"/>
        </w:rPr>
        <w:t xml:space="preserve">Initiated </w:t>
      </w:r>
      <w:proofErr w:type="gramStart"/>
      <w:r w:rsidRPr="0093498C">
        <w:rPr>
          <w:rStyle w:val="StyleUnderline"/>
        </w:rPr>
        <w:t>as a way to</w:t>
      </w:r>
      <w:proofErr w:type="gramEnd"/>
      <w:r w:rsidRPr="0093498C">
        <w:rPr>
          <w:rStyle w:val="StyleUnderline"/>
        </w:rPr>
        <w:t xml:space="preserve"> accelerate infrastructure investments, WIFIA works separately from, but in coordination with, the DWSRF programs to provide subsidized financing for large-dollar projects</w:t>
      </w:r>
      <w:r w:rsidRPr="0093498C">
        <w:rPr>
          <w:sz w:val="16"/>
        </w:rPr>
        <w:t xml:space="preserve">. </w:t>
      </w:r>
      <w:r w:rsidRPr="0093498C">
        <w:rPr>
          <w:rStyle w:val="StyleUnderline"/>
        </w:rPr>
        <w:t>Eligible projects include,</w:t>
      </w:r>
      <w:r w:rsidRPr="0093498C">
        <w:rPr>
          <w:sz w:val="16"/>
        </w:rPr>
        <w:t xml:space="preserve"> but aren’t limited to, </w:t>
      </w:r>
      <w:r w:rsidRPr="0093498C">
        <w:rPr>
          <w:rStyle w:val="StyleUnderline"/>
        </w:rPr>
        <w:t>wastewater conveyance and treatment, drinking water treatment and distribution, desalination, aquifer recharge, and water recycling. Acquisition of property, if it is integral to the project or will mitigate its environmental impact, may also be eligible.</w:t>
      </w:r>
    </w:p>
    <w:p w14:paraId="34504D8C" w14:textId="77777777" w:rsidR="004D04E6" w:rsidRDefault="004D04E6" w:rsidP="004D04E6"/>
    <w:p w14:paraId="07BBBCB2" w14:textId="77777777" w:rsidR="004D04E6" w:rsidRPr="00302FEF" w:rsidRDefault="004D04E6" w:rsidP="004D04E6"/>
    <w:p w14:paraId="48429B0E" w14:textId="77777777" w:rsidR="004D04E6" w:rsidRDefault="004D04E6" w:rsidP="004D04E6">
      <w:pPr>
        <w:pStyle w:val="Heading3"/>
      </w:pPr>
      <w:r>
        <w:lastRenderedPageBreak/>
        <w:t>Turn – Amending Standard-Setting Provisions Fails</w:t>
      </w:r>
    </w:p>
    <w:p w14:paraId="3E43503D" w14:textId="6943EF75" w:rsidR="004D04E6" w:rsidRDefault="004D04E6" w:rsidP="004D04E6">
      <w:pPr>
        <w:pStyle w:val="Heading4"/>
      </w:pPr>
      <w:r>
        <w:t xml:space="preserve">One-Size Fits All approach fails in the context of SDWA – </w:t>
      </w:r>
      <w:r w:rsidR="005F0D15">
        <w:t>S</w:t>
      </w:r>
      <w:r>
        <w:t>tate approach is better</w:t>
      </w:r>
    </w:p>
    <w:p w14:paraId="3769FA12" w14:textId="77777777" w:rsidR="004D04E6" w:rsidRDefault="004D04E6" w:rsidP="004D04E6">
      <w:r w:rsidRPr="002602F2">
        <w:t xml:space="preserve">Diane </w:t>
      </w:r>
      <w:proofErr w:type="spellStart"/>
      <w:r w:rsidRPr="002602F2">
        <w:t>VanDe</w:t>
      </w:r>
      <w:proofErr w:type="spellEnd"/>
      <w:r w:rsidRPr="002602F2">
        <w:t xml:space="preserve"> </w:t>
      </w:r>
      <w:proofErr w:type="spellStart"/>
      <w:r w:rsidRPr="002602F2">
        <w:rPr>
          <w:rStyle w:val="Style13ptBold"/>
        </w:rPr>
        <w:t>Hei</w:t>
      </w:r>
      <w:proofErr w:type="spellEnd"/>
      <w:r w:rsidRPr="002602F2">
        <w:rPr>
          <w:rStyle w:val="Style13ptBold"/>
        </w:rPr>
        <w:t>, 2020</w:t>
      </w:r>
      <w:r>
        <w:t xml:space="preserve"> AMWA’s Chief Executive Officer, an organization of the nation’s largest publicly owned drinking water systems, “Testimony of Diane </w:t>
      </w:r>
      <w:proofErr w:type="spellStart"/>
      <w:r>
        <w:t>VanDe</w:t>
      </w:r>
      <w:proofErr w:type="spellEnd"/>
      <w:r>
        <w:t xml:space="preserve"> </w:t>
      </w:r>
      <w:proofErr w:type="spellStart"/>
      <w:r>
        <w:t>Hei</w:t>
      </w:r>
      <w:proofErr w:type="spellEnd"/>
      <w:r>
        <w:t xml:space="preserve"> Chief Executive Officer, Association of Metropolitan Water Agencies”, Testimony before Congress, 7/8/2020, </w:t>
      </w:r>
      <w:r w:rsidRPr="002602F2">
        <w:t>https://energycommerce.house.gov/sites/democrats.energycommerce.house.gov/files/documents/Witness%20Testimony_07.28.20_VanDe%20Hei.pdf</w:t>
      </w:r>
    </w:p>
    <w:p w14:paraId="77AB4A12" w14:textId="77777777" w:rsidR="004D04E6" w:rsidRPr="00370C3B" w:rsidRDefault="004D04E6" w:rsidP="004D04E6">
      <w:pPr>
        <w:rPr>
          <w:sz w:val="16"/>
        </w:rPr>
      </w:pPr>
      <w:r w:rsidRPr="00370C3B">
        <w:rPr>
          <w:sz w:val="16"/>
        </w:rPr>
        <w:t xml:space="preserve">We anticipate that today’s hearing will discuss many good ideas for revising Section 1412 of the Safe Drinking Water Act, but </w:t>
      </w:r>
      <w:r w:rsidRPr="00370C3B">
        <w:rPr>
          <w:rStyle w:val="StyleUnderline"/>
        </w:rPr>
        <w:t>AMWA cautions that the subcommittee should consider the potential unintended consequences of any path forward</w:t>
      </w:r>
      <w:r w:rsidRPr="00370C3B">
        <w:rPr>
          <w:sz w:val="16"/>
        </w:rPr>
        <w:t xml:space="preserve">. For example, </w:t>
      </w:r>
      <w:r w:rsidRPr="00370C3B">
        <w:rPr>
          <w:rStyle w:val="StyleUnderline"/>
        </w:rPr>
        <w:t>some may see the potential of mandating a singular water treatment process to remove a broad swath of contaminants from drinking water supplies.</w:t>
      </w:r>
      <w:r w:rsidRPr="00370C3B">
        <w:rPr>
          <w:sz w:val="16"/>
        </w:rPr>
        <w:t xml:space="preserve"> </w:t>
      </w:r>
      <w:r w:rsidRPr="00370C3B">
        <w:rPr>
          <w:rStyle w:val="Emphasis"/>
        </w:rPr>
        <w:t>AMWA would be cautious of one-size-fits-all water treatment mandates that do not allow individual water systems to make choices about what treatment processes best address the unique needs of their communities and ratepayers</w:t>
      </w:r>
      <w:r w:rsidRPr="00370C3B">
        <w:rPr>
          <w:sz w:val="16"/>
        </w:rPr>
        <w:t xml:space="preserve">. For example, </w:t>
      </w:r>
      <w:r w:rsidRPr="00370C3B">
        <w:rPr>
          <w:rStyle w:val="StyleUnderline"/>
        </w:rPr>
        <w:t>reverse osmosis, which is essentially a high-pressure membrane system that filters out many microscopic contaminants, is very effective at removing contaminants</w:t>
      </w:r>
      <w:r w:rsidRPr="00370C3B">
        <w:rPr>
          <w:sz w:val="16"/>
        </w:rPr>
        <w:t xml:space="preserve">. </w:t>
      </w:r>
      <w:r w:rsidRPr="00370C3B">
        <w:rPr>
          <w:rStyle w:val="StyleUnderline"/>
        </w:rPr>
        <w:t>But it is also significantly more expensive than traditional treatment technologies, consumes significantly more energy, and generates a highly concentrated waste stream that must be disposed of</w:t>
      </w:r>
      <w:r w:rsidRPr="00370C3B">
        <w:rPr>
          <w:sz w:val="16"/>
        </w:rPr>
        <w:t xml:space="preserve">. </w:t>
      </w:r>
      <w:r w:rsidRPr="00370C3B">
        <w:rPr>
          <w:rStyle w:val="Emphasis"/>
        </w:rPr>
        <w:t xml:space="preserve">A community therefore must consider </w:t>
      </w:r>
      <w:proofErr w:type="gramStart"/>
      <w:r w:rsidRPr="00370C3B">
        <w:rPr>
          <w:rStyle w:val="Emphasis"/>
        </w:rPr>
        <w:t>all of</w:t>
      </w:r>
      <w:proofErr w:type="gramEnd"/>
      <w:r w:rsidRPr="00370C3B">
        <w:rPr>
          <w:rStyle w:val="Emphasis"/>
        </w:rPr>
        <w:t xml:space="preserve"> these factor</w:t>
      </w:r>
      <w:r w:rsidRPr="00370C3B">
        <w:rPr>
          <w:sz w:val="16"/>
        </w:rPr>
        <w:t>s, informed by knowledge of the ratepayer base and local water quality characteristics, when choosing which treatment approach is right for them</w:t>
      </w:r>
      <w:r w:rsidRPr="00370C3B">
        <w:rPr>
          <w:rStyle w:val="StyleUnderline"/>
        </w:rPr>
        <w:t>. AMWA would be skeptical of a federal mandate that attempts to push communities toward a particular treatment method</w:t>
      </w:r>
      <w:r w:rsidRPr="00370C3B">
        <w:rPr>
          <w:sz w:val="16"/>
        </w:rPr>
        <w:t xml:space="preserve">. </w:t>
      </w:r>
      <w:r w:rsidRPr="00370C3B">
        <w:rPr>
          <w:rStyle w:val="StyleUnderline"/>
        </w:rPr>
        <w:t xml:space="preserve">Given the multiple factors that communities must consider when choosing an approach to drinking water treatment, including cost to the </w:t>
      </w:r>
      <w:proofErr w:type="gramStart"/>
      <w:r w:rsidRPr="00370C3B">
        <w:rPr>
          <w:rStyle w:val="StyleUnderline"/>
        </w:rPr>
        <w:t>community</w:t>
      </w:r>
      <w:proofErr w:type="gramEnd"/>
      <w:r w:rsidRPr="00370C3B">
        <w:rPr>
          <w:rStyle w:val="StyleUnderline"/>
        </w:rPr>
        <w:t xml:space="preserve"> and resulting public health benefits, we believe that a reasonable cost-benefit analysis should continue to be a critical component of SDWA’s regulatory development process</w:t>
      </w:r>
      <w:r w:rsidRPr="00370C3B">
        <w:rPr>
          <w:sz w:val="16"/>
        </w:rPr>
        <w:t>. We believe Section 1412 of the 1996 Amendments balances these factors well, and we hope this approach will remain at the core of any future reforms to the act.</w:t>
      </w:r>
    </w:p>
    <w:p w14:paraId="014583F6" w14:textId="77777777" w:rsidR="004D04E6" w:rsidRPr="00F84CD7" w:rsidRDefault="004D04E6" w:rsidP="004D04E6"/>
    <w:p w14:paraId="62E42BBD" w14:textId="4C3DAD02" w:rsidR="004D04E6" w:rsidRDefault="00575EE2" w:rsidP="004D04E6">
      <w:pPr>
        <w:pStyle w:val="Heading2"/>
      </w:pPr>
      <w:r>
        <w:lastRenderedPageBreak/>
        <w:t>AT:</w:t>
      </w:r>
      <w:r w:rsidR="004D04E6">
        <w:t xml:space="preserve"> Framing</w:t>
      </w:r>
    </w:p>
    <w:p w14:paraId="666ED46A" w14:textId="27725C24" w:rsidR="004D04E6" w:rsidRDefault="00575EE2" w:rsidP="004D04E6">
      <w:pPr>
        <w:pStyle w:val="Heading3"/>
      </w:pPr>
      <w:r>
        <w:lastRenderedPageBreak/>
        <w:t>1NC-</w:t>
      </w:r>
      <w:r w:rsidR="004D04E6">
        <w:t xml:space="preserve"> </w:t>
      </w:r>
      <w:r>
        <w:t>M</w:t>
      </w:r>
      <w:r w:rsidR="004D04E6">
        <w:t xml:space="preserve">agnitude </w:t>
      </w:r>
      <w:r>
        <w:t>1st</w:t>
      </w:r>
    </w:p>
    <w:p w14:paraId="44D7DB3F" w14:textId="77777777" w:rsidR="004D04E6" w:rsidRDefault="004D04E6" w:rsidP="004D04E6">
      <w:pPr>
        <w:pStyle w:val="Heading4"/>
      </w:pPr>
      <w:r>
        <w:t xml:space="preserve">Linear </w:t>
      </w:r>
      <w:proofErr w:type="gramStart"/>
      <w:r>
        <w:t>story-telling</w:t>
      </w:r>
      <w:proofErr w:type="gramEnd"/>
      <w:r>
        <w:t xml:space="preserve"> based on plausible scenarios is comparatively better than probability in the context of climate change- there’s too many unknowns to accurately assess probability so focusing on long-tail downsides is a necessary corrective to having false confidence</w:t>
      </w:r>
    </w:p>
    <w:p w14:paraId="2802D994" w14:textId="77777777" w:rsidR="004D04E6" w:rsidRDefault="004D04E6" w:rsidP="004D04E6">
      <w:proofErr w:type="spellStart"/>
      <w:r w:rsidRPr="005F05EC">
        <w:rPr>
          <w:rStyle w:val="Style13ptBold"/>
        </w:rPr>
        <w:t>Sillman</w:t>
      </w:r>
      <w:proofErr w:type="spellEnd"/>
      <w:r w:rsidRPr="005F05EC">
        <w:rPr>
          <w:rStyle w:val="Style13ptBold"/>
        </w:rPr>
        <w:t xml:space="preserve"> et al 20</w:t>
      </w:r>
      <w:r w:rsidRPr="005F05EC">
        <w:t xml:space="preserve"> (Jana, Center for International Climate Research Oslo. Theodore G. Shepherd, </w:t>
      </w:r>
      <w:proofErr w:type="spellStart"/>
      <w:r w:rsidRPr="005F05EC">
        <w:t>Dep't</w:t>
      </w:r>
      <w:proofErr w:type="spellEnd"/>
      <w:r w:rsidRPr="005F05EC">
        <w:t xml:space="preserve"> of Meteorology, Univ of Reading. Bart van den </w:t>
      </w:r>
      <w:proofErr w:type="spellStart"/>
      <w:r w:rsidRPr="005F05EC">
        <w:t>Hurk</w:t>
      </w:r>
      <w:proofErr w:type="spellEnd"/>
      <w:r w:rsidRPr="005F05EC">
        <w:t xml:space="preserve">, </w:t>
      </w:r>
      <w:proofErr w:type="spellStart"/>
      <w:r w:rsidRPr="005F05EC">
        <w:t>Deltares</w:t>
      </w:r>
      <w:proofErr w:type="spellEnd"/>
      <w:r w:rsidRPr="005F05EC">
        <w:t xml:space="preserve">. </w:t>
      </w:r>
      <w:proofErr w:type="spellStart"/>
      <w:r w:rsidRPr="005F05EC">
        <w:t>Wlco</w:t>
      </w:r>
      <w:proofErr w:type="spellEnd"/>
      <w:r w:rsidRPr="005F05EC">
        <w:t xml:space="preserve"> </w:t>
      </w:r>
      <w:proofErr w:type="spellStart"/>
      <w:r w:rsidRPr="005F05EC">
        <w:t>Hazeleger</w:t>
      </w:r>
      <w:proofErr w:type="spellEnd"/>
      <w:r w:rsidRPr="005F05EC">
        <w:t xml:space="preserve">, Faculty of Geosciences, </w:t>
      </w:r>
      <w:proofErr w:type="spellStart"/>
      <w:r w:rsidRPr="005F05EC">
        <w:t>Utretch</w:t>
      </w:r>
      <w:proofErr w:type="spellEnd"/>
      <w:r w:rsidRPr="005F05EC">
        <w:t xml:space="preserve"> Univ. Olivia Martius, </w:t>
      </w:r>
      <w:proofErr w:type="spellStart"/>
      <w:r w:rsidRPr="005F05EC">
        <w:t>Oeschger</w:t>
      </w:r>
      <w:proofErr w:type="spellEnd"/>
      <w:r w:rsidRPr="005F05EC">
        <w:t xml:space="preserve"> Centre for Climate Change Research &amp; Inst of Geo, Univ of Bern. Julia </w:t>
      </w:r>
      <w:proofErr w:type="spellStart"/>
      <w:r w:rsidRPr="005F05EC">
        <w:t>Slingo</w:t>
      </w:r>
      <w:proofErr w:type="spellEnd"/>
      <w:r w:rsidRPr="005F05EC">
        <w:t xml:space="preserve">, Retired, former Chief Scientist, Met Office. Jakob </w:t>
      </w:r>
      <w:proofErr w:type="spellStart"/>
      <w:r w:rsidRPr="005F05EC">
        <w:t>Zscheischler</w:t>
      </w:r>
      <w:proofErr w:type="spellEnd"/>
      <w:r w:rsidRPr="005F05EC">
        <w:t xml:space="preserve">, </w:t>
      </w:r>
      <w:proofErr w:type="spellStart"/>
      <w:r w:rsidRPr="005F05EC">
        <w:t>Oeschger</w:t>
      </w:r>
      <w:proofErr w:type="spellEnd"/>
      <w:r w:rsidRPr="005F05EC">
        <w:t xml:space="preserve"> Centre for Climate Change Research, Climate &amp; Environmental Physics, Univ of Bern &amp; Centre for Environmental Research, UFZ &amp; Univ of </w:t>
      </w:r>
      <w:proofErr w:type="gramStart"/>
      <w:r w:rsidRPr="005F05EC">
        <w:t>Bern..</w:t>
      </w:r>
      <w:proofErr w:type="gramEnd"/>
      <w:r w:rsidRPr="005F05EC">
        <w:t xml:space="preserve"> December 14. "Event-based storylines to address climate risk" Earth's Futurehttps://agupubs.onlinelibrary.wiley.com/doi/10.1029/2020EF001783)</w:t>
      </w:r>
    </w:p>
    <w:p w14:paraId="1061C681" w14:textId="77777777" w:rsidR="004D04E6" w:rsidRDefault="004D04E6" w:rsidP="004D04E6">
      <w:r>
        <w:t xml:space="preserve">The climate science community is challenged to adopt </w:t>
      </w:r>
      <w:r w:rsidRPr="008D6EDE">
        <w:rPr>
          <w:rStyle w:val="StyleUnderline"/>
          <w:highlight w:val="green"/>
        </w:rPr>
        <w:t>an actionable risk perspective</w:t>
      </w:r>
      <w:r>
        <w:t xml:space="preserve">, which </w:t>
      </w:r>
      <w:r w:rsidRPr="008D6EDE">
        <w:rPr>
          <w:rStyle w:val="StyleUnderline"/>
          <w:highlight w:val="green"/>
        </w:rPr>
        <w:t>is difficult to align with</w:t>
      </w:r>
      <w:r w:rsidRPr="00D54CDA">
        <w:rPr>
          <w:rStyle w:val="StyleUnderline"/>
        </w:rPr>
        <w:t xml:space="preserve"> the traditional focus on model-based </w:t>
      </w:r>
      <w:r w:rsidRPr="008D6EDE">
        <w:rPr>
          <w:rStyle w:val="StyleUnderline"/>
          <w:highlight w:val="green"/>
        </w:rPr>
        <w:t>probabilistic</w:t>
      </w:r>
      <w:r w:rsidRPr="00D54CDA">
        <w:rPr>
          <w:rStyle w:val="StyleUnderline"/>
        </w:rPr>
        <w:t xml:space="preserve"> climate change </w:t>
      </w:r>
      <w:r w:rsidRPr="008D6EDE">
        <w:rPr>
          <w:rStyle w:val="StyleUnderline"/>
          <w:highlight w:val="green"/>
        </w:rPr>
        <w:t>projections</w:t>
      </w:r>
      <w:r w:rsidRPr="00D54CDA">
        <w:rPr>
          <w:rStyle w:val="StyleUnderline"/>
        </w:rPr>
        <w:t xml:space="preserve">. </w:t>
      </w:r>
      <w:r w:rsidRPr="008D6EDE">
        <w:rPr>
          <w:rStyle w:val="StyleUnderline"/>
          <w:highlight w:val="green"/>
        </w:rPr>
        <w:t>Event-based storylines</w:t>
      </w:r>
      <w:r w:rsidRPr="00D54CDA">
        <w:rPr>
          <w:rStyle w:val="StyleUnderline"/>
        </w:rPr>
        <w:t xml:space="preserve"> can </w:t>
      </w:r>
      <w:r w:rsidRPr="008D6EDE">
        <w:rPr>
          <w:rStyle w:val="StyleUnderline"/>
          <w:highlight w:val="green"/>
        </w:rPr>
        <w:t>provide a way out</w:t>
      </w:r>
      <w:r w:rsidRPr="00D54CDA">
        <w:rPr>
          <w:rStyle w:val="StyleUnderline"/>
        </w:rPr>
        <w:t xml:space="preserve"> of this conundrum </w:t>
      </w:r>
      <w:r w:rsidRPr="008D6EDE">
        <w:rPr>
          <w:rStyle w:val="StyleUnderline"/>
          <w:highlight w:val="green"/>
        </w:rPr>
        <w:t>by putting emphasis on plausibility rather than probability</w:t>
      </w:r>
      <w:r w:rsidRPr="00D54CDA">
        <w:rPr>
          <w:rStyle w:val="StyleUnderline"/>
        </w:rPr>
        <w:t xml:space="preserve">. This links directly to common practices in disaster risk management </w:t>
      </w:r>
      <w:r w:rsidRPr="008D6EDE">
        <w:rPr>
          <w:rStyle w:val="StyleUnderline"/>
          <w:highlight w:val="green"/>
        </w:rPr>
        <w:t>using “stress-testing” for emergency preparedness based on events that are conditional on specific and plausible assumptions</w:t>
      </w:r>
      <w:r w:rsidRPr="00D54CDA">
        <w:rPr>
          <w:rStyle w:val="StyleUnderline"/>
        </w:rPr>
        <w:t>.</w:t>
      </w:r>
      <w:r>
        <w:t xml:space="preserve"> </w:t>
      </w:r>
      <w:r w:rsidRPr="008D6EDE">
        <w:rPr>
          <w:rStyle w:val="StyleUnderline"/>
          <w:highlight w:val="green"/>
        </w:rPr>
        <w:t>Event-based storylines allow for conditional explanations, without full attribution of every causal factor, which is crucial when some aspects of the latter are complex and highly uncertain</w:t>
      </w:r>
      <w:r>
        <w:t>.</w:t>
      </w:r>
    </w:p>
    <w:p w14:paraId="1208FE22" w14:textId="77777777" w:rsidR="004D04E6" w:rsidRDefault="004D04E6" w:rsidP="004D04E6">
      <w:r w:rsidRPr="00D54CDA">
        <w:rPr>
          <w:rStyle w:val="StyleUnderline"/>
        </w:rPr>
        <w:t>The traditional approach in climate science has long been to propagate information about climate change into the domain of climate risk focusing on probabilities</w:t>
      </w:r>
      <w:r>
        <w:t xml:space="preserve">, likelihoods and return values, </w:t>
      </w:r>
      <w:r w:rsidRPr="00D54CDA">
        <w:rPr>
          <w:rStyle w:val="StyleUnderline"/>
        </w:rPr>
        <w:t xml:space="preserve">but largely avoiding discussion of </w:t>
      </w:r>
      <w:r w:rsidRPr="008D6EDE">
        <w:rPr>
          <w:rStyle w:val="StyleUnderline"/>
          <w:highlight w:val="green"/>
        </w:rPr>
        <w:t>low-likelihood events which are by their very nature deeply uncertain</w:t>
      </w:r>
      <w:r w:rsidRPr="00D54CDA">
        <w:rPr>
          <w:rStyle w:val="StyleUnderline"/>
        </w:rPr>
        <w:t>.</w:t>
      </w:r>
      <w:r>
        <w:t xml:space="preserve"> </w:t>
      </w:r>
      <w:r w:rsidRPr="00D54CDA">
        <w:rPr>
          <w:rStyle w:val="Emphasis"/>
        </w:rPr>
        <w:t xml:space="preserve">Yet the latter </w:t>
      </w:r>
      <w:r w:rsidRPr="008D6EDE">
        <w:rPr>
          <w:rStyle w:val="Emphasis"/>
          <w:highlight w:val="green"/>
        </w:rPr>
        <w:t>could bear the highest risks</w:t>
      </w:r>
      <w:r>
        <w:t xml:space="preserve">. In the Chair’s vision paper for the Sixth Assessment Report (AR6) of the Intergovernmental Panel on Climate Change (IPCC) addressing all three Working Groups, it is emphasized that </w:t>
      </w:r>
      <w:r w:rsidRPr="001C7625">
        <w:rPr>
          <w:rStyle w:val="StyleUnderline"/>
        </w:rPr>
        <w:t>climate risk should be assessed in relation to other economic and societal risks and associated uncertainties that are relevant to decision-making</w:t>
      </w:r>
      <w:r>
        <w:t xml:space="preserve"> (IPCC 2017). In IPCC reports, </w:t>
      </w:r>
      <w:r w:rsidRPr="00CD6968">
        <w:rPr>
          <w:rStyle w:val="StyleUnderline"/>
        </w:rPr>
        <w:t xml:space="preserve">risk is defined as the </w:t>
      </w:r>
      <w:r w:rsidRPr="008D6EDE">
        <w:rPr>
          <w:rStyle w:val="StyleUnderline"/>
          <w:highlight w:val="green"/>
        </w:rPr>
        <w:t>probability</w:t>
      </w:r>
      <w:r w:rsidRPr="00CD6968">
        <w:rPr>
          <w:rStyle w:val="StyleUnderline"/>
        </w:rPr>
        <w:t xml:space="preserve"> of occurrence of hazardous events or trends multiplied by the impacts of these events or trends</w:t>
      </w:r>
      <w:r>
        <w:t xml:space="preserve"> (IPCC 2014), </w:t>
      </w:r>
      <w:r w:rsidRPr="00CD6968">
        <w:rPr>
          <w:rStyle w:val="StyleUnderline"/>
        </w:rPr>
        <w:t>and as the interaction of exposure, vulnerability and the (climate-related) hazard and the likelihood of its occurrence</w:t>
      </w:r>
      <w:r>
        <w:t xml:space="preserve"> (IPCC 2018). </w:t>
      </w:r>
      <w:r w:rsidRPr="00CD6968">
        <w:rPr>
          <w:rStyle w:val="StyleUnderline"/>
        </w:rPr>
        <w:t xml:space="preserve">Such an approach </w:t>
      </w:r>
      <w:r w:rsidRPr="008D6EDE">
        <w:rPr>
          <w:rStyle w:val="StyleUnderline"/>
          <w:highlight w:val="green"/>
        </w:rPr>
        <w:t>puts an emphasis on reliability of the probabilistic estimates, which</w:t>
      </w:r>
      <w:r w:rsidRPr="00CD6968">
        <w:rPr>
          <w:rStyle w:val="StyleUnderline"/>
        </w:rPr>
        <w:t xml:space="preserve"> from a statistical perspective </w:t>
      </w:r>
      <w:r w:rsidRPr="008D6EDE">
        <w:rPr>
          <w:rStyle w:val="StyleUnderline"/>
          <w:highlight w:val="green"/>
        </w:rPr>
        <w:t>requires large sample sizes</w:t>
      </w:r>
      <w:r>
        <w:t xml:space="preserve">. To this end, large model ensembles are produced and coordinated, most notably in the Coupled Model Intercomparison Projects (CMIP), the Coordinated Regional Downscaling Experiment (CORDEX) and the </w:t>
      </w:r>
      <w:proofErr w:type="spellStart"/>
      <w:r>
        <w:t>InterSectoral</w:t>
      </w:r>
      <w:proofErr w:type="spellEnd"/>
      <w:r>
        <w:t xml:space="preserve"> Impact Model Intercomparison Project (ISIMIP), with </w:t>
      </w:r>
      <w:proofErr w:type="gramStart"/>
      <w:r>
        <w:t>fairly crude</w:t>
      </w:r>
      <w:proofErr w:type="gramEnd"/>
      <w:r>
        <w:t xml:space="preserve"> process representation and coarse spatial resolution. </w:t>
      </w:r>
      <w:r w:rsidRPr="008D6EDE">
        <w:rPr>
          <w:rStyle w:val="Emphasis"/>
          <w:highlight w:val="green"/>
        </w:rPr>
        <w:t>This can overlook essential (small-scale) features of high-impact events, for which these models are not designed</w:t>
      </w:r>
      <w:r>
        <w:t xml:space="preserve">. There are efforts to push the models to higher spatial resolution, </w:t>
      </w:r>
      <w:proofErr w:type="gramStart"/>
      <w:r>
        <w:t>e.g.</w:t>
      </w:r>
      <w:proofErr w:type="gramEnd"/>
      <w:r>
        <w:t xml:space="preserve"> </w:t>
      </w:r>
      <w:proofErr w:type="spellStart"/>
      <w:r>
        <w:t>HighResMIP</w:t>
      </w:r>
      <w:proofErr w:type="spellEnd"/>
      <w:r>
        <w:t xml:space="preserve"> (</w:t>
      </w:r>
      <w:proofErr w:type="spellStart"/>
      <w:r>
        <w:t>Haarsma</w:t>
      </w:r>
      <w:proofErr w:type="spellEnd"/>
      <w:r>
        <w:t xml:space="preserve"> et al. 2016), but the higher resolution necessarily comes at the price of ensemble size and/or model diversity. Once the information is spatially aggregated, model projections of changes in many climate extremes are remarkably consistent (Fischer et al. 2013). However, the process of spatial aggregation blurs </w:t>
      </w:r>
      <w:r>
        <w:lastRenderedPageBreak/>
        <w:t>useful information on local extreme events that is informative for regional to local risk assessment.</w:t>
      </w:r>
    </w:p>
    <w:p w14:paraId="7E0A2BD3" w14:textId="77777777" w:rsidR="004D04E6" w:rsidRDefault="004D04E6" w:rsidP="004D04E6">
      <w:r>
        <w:t xml:space="preserve">Given that climate extremes represent a major component of climate risk, and 90% of natural disasters are weather or climate related (UNISDR 2015), it makes sense to start from the disaster risk reduction (DRR) framework and seek to bring climate information into this framework. Indeed, in the IPCC Special Report on Managing the Risks of Extreme Events and Disasters to Advance Climate Change Adaptation (SREX) the focus was put on disaster risk (see Figure 1-1 in Lavell et al. 2012). Sutton (2019) has argued that Working Group I (focusing on the Physical Science Basis) in the 5th Assessment Report (AR5) of the IPCC did not explicitly adopt a risk approach as it did not address the possibility of low-likelihood, high-impact outcomes. In so doing, it prioritized the avoidance of false positives (e.g., overstating the effects of climate change) over false negatives (e.g., missing certain changes in extremes) (Shepherd 2019). In the coming 6th Assessment Report (AR6), IPCC strives to bridge between Working Group I and Working Group II (focusing on Impacts, Adaptation and Vulnerability) using the risk framing developed together with the DRR community in the SREX as a vehicle. Since societal impact is central in this approach, this means that </w:t>
      </w:r>
      <w:r w:rsidRPr="008D6EDE">
        <w:rPr>
          <w:rStyle w:val="StyleUnderline"/>
          <w:highlight w:val="green"/>
        </w:rPr>
        <w:t>where reliable probabilities are available,</w:t>
      </w:r>
      <w:r w:rsidRPr="0099219C">
        <w:rPr>
          <w:rStyle w:val="StyleUnderline"/>
        </w:rPr>
        <w:t xml:space="preserve"> more </w:t>
      </w:r>
      <w:r w:rsidRPr="008D6EDE">
        <w:rPr>
          <w:rStyle w:val="StyleUnderline"/>
          <w:highlight w:val="green"/>
        </w:rPr>
        <w:t>emphasis needs to be placed on the low-likelihood, high-impact part of the distribution</w:t>
      </w:r>
      <w:r>
        <w:t xml:space="preserve"> (which entails its own challenges). </w:t>
      </w:r>
      <w:r w:rsidRPr="008D6EDE">
        <w:rPr>
          <w:rStyle w:val="Emphasis"/>
          <w:highlight w:val="green"/>
        </w:rPr>
        <w:t>But in many cases</w:t>
      </w:r>
      <w:r>
        <w:t xml:space="preserve">, especially in the DRR context, </w:t>
      </w:r>
      <w:r w:rsidRPr="008D6EDE">
        <w:rPr>
          <w:rStyle w:val="StyleUnderline"/>
          <w:highlight w:val="green"/>
        </w:rPr>
        <w:t>this is not possible</w:t>
      </w:r>
      <w:r>
        <w:t xml:space="preserve">, </w:t>
      </w:r>
      <w:r w:rsidRPr="0099219C">
        <w:rPr>
          <w:rStyle w:val="Emphasis"/>
        </w:rPr>
        <w:t xml:space="preserve">and </w:t>
      </w:r>
      <w:r w:rsidRPr="008D6EDE">
        <w:rPr>
          <w:rStyle w:val="Emphasis"/>
          <w:highlight w:val="green"/>
        </w:rPr>
        <w:t>more of an event focus in the sense of</w:t>
      </w:r>
      <w:r w:rsidRPr="0099219C">
        <w:rPr>
          <w:rStyle w:val="Emphasis"/>
        </w:rPr>
        <w:t xml:space="preserve"> disaster forensic or “</w:t>
      </w:r>
      <w:r w:rsidRPr="008D6EDE">
        <w:rPr>
          <w:rStyle w:val="Emphasis"/>
          <w:highlight w:val="green"/>
        </w:rPr>
        <w:t xml:space="preserve">what-if” scenarios </w:t>
      </w:r>
      <w:proofErr w:type="gramStart"/>
      <w:r w:rsidRPr="008D6EDE">
        <w:rPr>
          <w:rStyle w:val="Emphasis"/>
          <w:highlight w:val="green"/>
        </w:rPr>
        <w:t>is</w:t>
      </w:r>
      <w:proofErr w:type="gramEnd"/>
      <w:r w:rsidRPr="008D6EDE">
        <w:rPr>
          <w:rStyle w:val="Emphasis"/>
          <w:highlight w:val="green"/>
        </w:rPr>
        <w:t xml:space="preserve"> needed</w:t>
      </w:r>
      <w:r w:rsidRPr="008D6EDE">
        <w:rPr>
          <w:highlight w:val="green"/>
        </w:rPr>
        <w:t xml:space="preserve"> </w:t>
      </w:r>
      <w:r w:rsidRPr="005A777E">
        <w:t>(</w:t>
      </w:r>
      <w:r>
        <w:t>Swart et al. 2013).</w:t>
      </w:r>
    </w:p>
    <w:p w14:paraId="674036CF" w14:textId="77777777" w:rsidR="004D04E6" w:rsidRDefault="004D04E6" w:rsidP="004D04E6">
      <w:pPr>
        <w:rPr>
          <w:rStyle w:val="StyleUnderline"/>
        </w:rPr>
      </w:pPr>
      <w:r w:rsidRPr="008D6EDE">
        <w:rPr>
          <w:rStyle w:val="StyleUnderline"/>
          <w:highlight w:val="green"/>
        </w:rPr>
        <w:t>Event- based storylines</w:t>
      </w:r>
      <w:r w:rsidRPr="0099219C">
        <w:rPr>
          <w:rStyle w:val="StyleUnderline"/>
        </w:rPr>
        <w:t xml:space="preserve">, </w:t>
      </w:r>
      <w:r w:rsidRPr="008D6EDE">
        <w:rPr>
          <w:rStyle w:val="StyleUnderline"/>
          <w:highlight w:val="green"/>
        </w:rPr>
        <w:t xml:space="preserve">which are physically self-consistent </w:t>
      </w:r>
      <w:proofErr w:type="spellStart"/>
      <w:r w:rsidRPr="008D6EDE">
        <w:rPr>
          <w:rStyle w:val="StyleUnderline"/>
          <w:highlight w:val="green"/>
        </w:rPr>
        <w:t>unfoldings</w:t>
      </w:r>
      <w:proofErr w:type="spellEnd"/>
      <w:r w:rsidRPr="008D6EDE">
        <w:rPr>
          <w:rStyle w:val="StyleUnderline"/>
          <w:highlight w:val="green"/>
        </w:rPr>
        <w:t xml:space="preserve"> of</w:t>
      </w:r>
      <w:r>
        <w:t xml:space="preserve"> past events, or of </w:t>
      </w:r>
      <w:r w:rsidRPr="008D6EDE">
        <w:rPr>
          <w:rStyle w:val="StyleUnderline"/>
          <w:highlight w:val="green"/>
        </w:rPr>
        <w:t>plausible future events</w:t>
      </w:r>
      <w:r w:rsidRPr="0099219C">
        <w:rPr>
          <w:rStyle w:val="StyleUnderline"/>
        </w:rPr>
        <w:t xml:space="preserve">, have been proposed as a way of </w:t>
      </w:r>
      <w:r w:rsidRPr="008D6EDE">
        <w:rPr>
          <w:rStyle w:val="StyleUnderline"/>
          <w:highlight w:val="green"/>
        </w:rPr>
        <w:t>articulat</w:t>
      </w:r>
      <w:r w:rsidRPr="0099219C">
        <w:rPr>
          <w:rStyle w:val="StyleUnderline"/>
        </w:rPr>
        <w:t xml:space="preserve">ing the </w:t>
      </w:r>
      <w:r w:rsidRPr="008D6EDE">
        <w:rPr>
          <w:rStyle w:val="StyleUnderline"/>
          <w:highlight w:val="green"/>
        </w:rPr>
        <w:t>risk</w:t>
      </w:r>
      <w:r w:rsidRPr="0099219C">
        <w:rPr>
          <w:rStyle w:val="StyleUnderline"/>
        </w:rPr>
        <w:t xml:space="preserve"> in such cases </w:t>
      </w:r>
      <w:r w:rsidRPr="008D6EDE">
        <w:rPr>
          <w:rStyle w:val="StyleUnderline"/>
          <w:highlight w:val="green"/>
        </w:rPr>
        <w:t>where we need to go beyond a purely probabilistic</w:t>
      </w:r>
      <w:r w:rsidRPr="0099219C">
        <w:rPr>
          <w:rStyle w:val="StyleUnderline"/>
        </w:rPr>
        <w:t xml:space="preserve"> climate change </w:t>
      </w:r>
      <w:r w:rsidRPr="008D6EDE">
        <w:rPr>
          <w:rStyle w:val="StyleUnderline"/>
          <w:highlight w:val="green"/>
        </w:rPr>
        <w:t>perspective</w:t>
      </w:r>
      <w:r w:rsidRPr="0099219C">
        <w:rPr>
          <w:rStyle w:val="StyleUnderline"/>
        </w:rPr>
        <w:t>, with an emphasis on plausibility rather than probability</w:t>
      </w:r>
      <w:r>
        <w:t xml:space="preserve"> (</w:t>
      </w:r>
      <w:proofErr w:type="spellStart"/>
      <w:r>
        <w:t>Hazeleger</w:t>
      </w:r>
      <w:proofErr w:type="spellEnd"/>
      <w:r>
        <w:t xml:space="preserve"> et al. 2015; Shepherd et al. 2018). </w:t>
      </w:r>
      <w:r w:rsidRPr="008D6EDE">
        <w:rPr>
          <w:rStyle w:val="StyleUnderline"/>
          <w:highlight w:val="green"/>
        </w:rPr>
        <w:t>This</w:t>
      </w:r>
      <w:r w:rsidRPr="0099219C">
        <w:rPr>
          <w:rStyle w:val="StyleUnderline"/>
        </w:rPr>
        <w:t xml:space="preserve"> concept </w:t>
      </w:r>
      <w:r w:rsidRPr="008D6EDE">
        <w:rPr>
          <w:rStyle w:val="StyleUnderline"/>
          <w:highlight w:val="green"/>
        </w:rPr>
        <w:t xml:space="preserve">links directly to common practice in </w:t>
      </w:r>
      <w:r w:rsidRPr="005A777E">
        <w:rPr>
          <w:rStyle w:val="StyleUnderline"/>
        </w:rPr>
        <w:t xml:space="preserve">disaster </w:t>
      </w:r>
      <w:r w:rsidRPr="008D6EDE">
        <w:rPr>
          <w:rStyle w:val="StyleUnderline"/>
          <w:highlight w:val="green"/>
        </w:rPr>
        <w:t>risk management using “stress-testing” for emergency preparedness based on events that are conditional on specific (plausible) assumptions about the hazards and possibly aspects of exposure and vulnerability of the affected human or ecological system</w:t>
      </w:r>
      <w:r w:rsidRPr="0099219C">
        <w:rPr>
          <w:rStyle w:val="StyleUnderline"/>
        </w:rPr>
        <w:t>.</w:t>
      </w:r>
    </w:p>
    <w:p w14:paraId="25839877" w14:textId="77777777" w:rsidR="004D04E6" w:rsidRDefault="004D04E6" w:rsidP="004D04E6"/>
    <w:p w14:paraId="447CCAF9" w14:textId="77777777" w:rsidR="004D04E6" w:rsidRDefault="004D04E6" w:rsidP="004D04E6"/>
    <w:p w14:paraId="02837FB6" w14:textId="77777777" w:rsidR="004D04E6" w:rsidRPr="005F05EC" w:rsidRDefault="004D04E6" w:rsidP="004D04E6"/>
    <w:p w14:paraId="09C72703" w14:textId="7CB07C4E" w:rsidR="004D04E6" w:rsidRDefault="004D04E6" w:rsidP="004D04E6">
      <w:pPr>
        <w:pStyle w:val="Heading3"/>
      </w:pPr>
      <w:r>
        <w:lastRenderedPageBreak/>
        <w:t>1</w:t>
      </w:r>
      <w:r w:rsidR="00575EE2">
        <w:t>NC</w:t>
      </w:r>
      <w:r>
        <w:t xml:space="preserve">– </w:t>
      </w:r>
      <w:r w:rsidR="00575EE2">
        <w:t>E</w:t>
      </w:r>
      <w:r>
        <w:t xml:space="preserve">xtinction </w:t>
      </w:r>
      <w:r w:rsidR="00575EE2">
        <w:t>O/W</w:t>
      </w:r>
    </w:p>
    <w:p w14:paraId="383052EB" w14:textId="77777777" w:rsidR="004D04E6" w:rsidRDefault="004D04E6" w:rsidP="004D04E6">
      <w:pPr>
        <w:pStyle w:val="Heading4"/>
      </w:pPr>
      <w:r>
        <w:t>Extinction comes first under all moral frameworks</w:t>
      </w:r>
    </w:p>
    <w:p w14:paraId="30E9CE04" w14:textId="77777777" w:rsidR="004D04E6" w:rsidRPr="00A27EA3" w:rsidRDefault="004D04E6" w:rsidP="004D04E6">
      <w:pPr>
        <w:rPr>
          <w:b/>
          <w:bCs/>
        </w:rPr>
      </w:pPr>
      <w:r w:rsidRPr="00960626">
        <w:rPr>
          <w:rStyle w:val="Style13ptBold"/>
        </w:rPr>
        <w:t>Matthews 18</w:t>
      </w:r>
      <w:r w:rsidRPr="00960626">
        <w:t xml:space="preserve"> (Dylan, October 26. Senior correspondent, Vox. </w:t>
      </w:r>
      <w:r w:rsidRPr="00A27EA3">
        <w:t xml:space="preserve">“How to help people millions of years from </w:t>
      </w:r>
      <w:proofErr w:type="gramStart"/>
      <w:r w:rsidRPr="00A27EA3">
        <w:t>now“</w:t>
      </w:r>
      <w:r>
        <w:t xml:space="preserve"> </w:t>
      </w:r>
      <w:r w:rsidRPr="00960626">
        <w:t>https://www.vox.com/future-perfect/2018/10/26/18023366/far-future-effective-altruism-existential-risk-doing-good</w:t>
      </w:r>
      <w:proofErr w:type="gramEnd"/>
      <w:r w:rsidRPr="00960626">
        <w:t>)</w:t>
      </w:r>
    </w:p>
    <w:p w14:paraId="1491330B" w14:textId="77777777" w:rsidR="004D04E6" w:rsidRPr="00A27EA3" w:rsidRDefault="004D04E6" w:rsidP="004D04E6">
      <w:pPr>
        <w:rPr>
          <w:sz w:val="14"/>
        </w:rPr>
      </w:pPr>
      <w:r w:rsidRPr="00622D93">
        <w:rPr>
          <w:rStyle w:val="StyleUnderline"/>
        </w:rPr>
        <w:t xml:space="preserve">Roughly 108 billion people have ever been alive on planet Earth. </w:t>
      </w:r>
      <w:r w:rsidRPr="008D6EDE">
        <w:rPr>
          <w:rStyle w:val="StyleUnderline"/>
          <w:highlight w:val="green"/>
        </w:rPr>
        <w:t xml:space="preserve">If humanity survives </w:t>
      </w:r>
      <w:r w:rsidRPr="001D544C">
        <w:rPr>
          <w:rStyle w:val="StyleUnderline"/>
        </w:rPr>
        <w:t>another 50 million years</w:t>
      </w:r>
      <w:r w:rsidRPr="00622D93">
        <w:rPr>
          <w:rStyle w:val="StyleUnderline"/>
        </w:rPr>
        <w:t xml:space="preserve"> (</w:t>
      </w:r>
      <w:r w:rsidRPr="008D6EDE">
        <w:rPr>
          <w:rStyle w:val="StyleUnderline"/>
          <w:highlight w:val="green"/>
        </w:rPr>
        <w:t>a reasonable length of time</w:t>
      </w:r>
      <w:r w:rsidRPr="00622D93">
        <w:rPr>
          <w:rStyle w:val="StyleUnderline"/>
        </w:rPr>
        <w:t xml:space="preserve"> compared to other species’ tenures), then </w:t>
      </w:r>
      <w:r w:rsidRPr="008D6EDE">
        <w:rPr>
          <w:rStyle w:val="StyleUnderline"/>
          <w:highlight w:val="green"/>
        </w:rPr>
        <w:t xml:space="preserve">the total number of people who will ever live is about </w:t>
      </w:r>
      <w:r w:rsidRPr="008D6EDE">
        <w:rPr>
          <w:rStyle w:val="Emphasis"/>
          <w:highlight w:val="green"/>
        </w:rPr>
        <w:t>3 quadrillion</w:t>
      </w:r>
      <w:r w:rsidRPr="00622D93">
        <w:rPr>
          <w:rStyle w:val="StyleUnderline"/>
        </w:rPr>
        <w:t>, or 3 million billion</w:t>
      </w:r>
      <w:r w:rsidRPr="00A27EA3">
        <w:rPr>
          <w:sz w:val="14"/>
        </w:rPr>
        <w:t>.</w:t>
      </w:r>
    </w:p>
    <w:p w14:paraId="215FDA54" w14:textId="77777777" w:rsidR="004D04E6" w:rsidRPr="00A27EA3" w:rsidRDefault="004D04E6" w:rsidP="004D04E6">
      <w:pPr>
        <w:rPr>
          <w:sz w:val="14"/>
        </w:rPr>
      </w:pPr>
      <w:r w:rsidRPr="001D544C">
        <w:rPr>
          <w:rStyle w:val="StyleUnderline"/>
        </w:rPr>
        <w:t>If you care about improving</w:t>
      </w:r>
      <w:r w:rsidRPr="00622D93">
        <w:rPr>
          <w:rStyle w:val="StyleUnderline"/>
        </w:rPr>
        <w:t xml:space="preserve"> human lives, </w:t>
      </w:r>
      <w:r w:rsidRPr="008D6EDE">
        <w:rPr>
          <w:rStyle w:val="StyleUnderline"/>
          <w:highlight w:val="green"/>
        </w:rPr>
        <w:t>you should overwhelmingly care about those quadrillions of lives rather than the comparatively small number of people alive today.</w:t>
      </w:r>
      <w:r w:rsidRPr="00622D93">
        <w:rPr>
          <w:rStyle w:val="StyleUnderline"/>
        </w:rPr>
        <w:t xml:space="preserve"> The 7.6 billion people now living, after all, amount to </w:t>
      </w:r>
      <w:r w:rsidRPr="008D6EDE">
        <w:rPr>
          <w:rStyle w:val="StyleUnderline"/>
          <w:highlight w:val="green"/>
        </w:rPr>
        <w:t>less than 0.003 percent of the population that will live in the future.</w:t>
      </w:r>
      <w:r w:rsidRPr="00622D93">
        <w:rPr>
          <w:rStyle w:val="StyleUnderline"/>
        </w:rPr>
        <w:t xml:space="preserve"> It’s reasonable to suggest that </w:t>
      </w:r>
      <w:r w:rsidRPr="008D6EDE">
        <w:rPr>
          <w:rStyle w:val="StyleUnderline"/>
          <w:highlight w:val="green"/>
        </w:rPr>
        <w:t>those quadrillions of future people have</w:t>
      </w:r>
      <w:r w:rsidRPr="00622D93">
        <w:rPr>
          <w:rStyle w:val="StyleUnderline"/>
        </w:rPr>
        <w:t xml:space="preserve">, accordingly, </w:t>
      </w:r>
      <w:r w:rsidRPr="008D6EDE">
        <w:rPr>
          <w:rStyle w:val="StyleUnderline"/>
          <w:highlight w:val="green"/>
        </w:rPr>
        <w:t xml:space="preserve">hundreds of thousands of times more moral weight </w:t>
      </w:r>
      <w:r w:rsidRPr="001D544C">
        <w:rPr>
          <w:rStyle w:val="StyleUnderline"/>
        </w:rPr>
        <w:t>than those of us living here today do</w:t>
      </w:r>
      <w:r w:rsidRPr="00A27EA3">
        <w:rPr>
          <w:sz w:val="14"/>
        </w:rPr>
        <w:t>.</w:t>
      </w:r>
    </w:p>
    <w:p w14:paraId="75479E3B" w14:textId="77777777" w:rsidR="004D04E6" w:rsidRPr="00A27EA3" w:rsidRDefault="004D04E6" w:rsidP="004D04E6">
      <w:pPr>
        <w:rPr>
          <w:sz w:val="14"/>
        </w:rPr>
      </w:pPr>
      <w:r w:rsidRPr="00A27EA3">
        <w:rPr>
          <w:sz w:val="14"/>
        </w:rPr>
        <w:t xml:space="preserve">That’s the basic argument behind Nick </w:t>
      </w:r>
      <w:proofErr w:type="spellStart"/>
      <w:r w:rsidRPr="00A27EA3">
        <w:rPr>
          <w:sz w:val="14"/>
        </w:rPr>
        <w:t>Beckstead’s</w:t>
      </w:r>
      <w:proofErr w:type="spellEnd"/>
      <w:r w:rsidRPr="00A27EA3">
        <w:rPr>
          <w:sz w:val="14"/>
        </w:rPr>
        <w:t xml:space="preserve"> 2013 Rutgers philosophy dissertation, “On the overwhelming importance of shaping the far future.” It’s a glorious mindfuck of a thesis, not least because </w:t>
      </w:r>
      <w:proofErr w:type="spellStart"/>
      <w:r w:rsidRPr="00A27EA3">
        <w:rPr>
          <w:sz w:val="14"/>
        </w:rPr>
        <w:t>Beckstead</w:t>
      </w:r>
      <w:proofErr w:type="spellEnd"/>
      <w:r w:rsidRPr="00A27EA3">
        <w:rPr>
          <w:sz w:val="14"/>
        </w:rPr>
        <w:t xml:space="preserve"> shows very convincingly that </w:t>
      </w:r>
      <w:r w:rsidRPr="008D6EDE">
        <w:rPr>
          <w:rStyle w:val="Emphasis"/>
          <w:highlight w:val="green"/>
        </w:rPr>
        <w:t>this is a conclusion any plausible moral view would reach.</w:t>
      </w:r>
      <w:r w:rsidRPr="00960626">
        <w:rPr>
          <w:rStyle w:val="StyleUnderline"/>
        </w:rPr>
        <w:t xml:space="preserve"> It’s </w:t>
      </w:r>
      <w:r w:rsidRPr="008D6EDE">
        <w:rPr>
          <w:rStyle w:val="StyleUnderline"/>
          <w:highlight w:val="green"/>
        </w:rPr>
        <w:t>not just</w:t>
      </w:r>
      <w:r w:rsidRPr="00960626">
        <w:rPr>
          <w:rStyle w:val="StyleUnderline"/>
        </w:rPr>
        <w:t xml:space="preserve"> something that weird </w:t>
      </w:r>
      <w:proofErr w:type="spellStart"/>
      <w:r w:rsidRPr="008D6EDE">
        <w:rPr>
          <w:rStyle w:val="Emphasis"/>
          <w:highlight w:val="green"/>
        </w:rPr>
        <w:t>utilitarians</w:t>
      </w:r>
      <w:proofErr w:type="spellEnd"/>
      <w:r w:rsidRPr="00960626">
        <w:rPr>
          <w:rStyle w:val="StyleUnderline"/>
        </w:rPr>
        <w:t xml:space="preserve"> have to deal with</w:t>
      </w:r>
      <w:r w:rsidRPr="00A27EA3">
        <w:rPr>
          <w:sz w:val="14"/>
        </w:rPr>
        <w:t>.</w:t>
      </w:r>
    </w:p>
    <w:p w14:paraId="578E35D8" w14:textId="77777777" w:rsidR="004D04E6" w:rsidRPr="00A27EA3" w:rsidRDefault="004D04E6" w:rsidP="004D04E6">
      <w:pPr>
        <w:rPr>
          <w:sz w:val="14"/>
        </w:rPr>
      </w:pPr>
      <w:r w:rsidRPr="00A27EA3">
        <w:rPr>
          <w:sz w:val="14"/>
        </w:rPr>
        <w:t xml:space="preserve">And </w:t>
      </w:r>
      <w:proofErr w:type="spellStart"/>
      <w:r w:rsidRPr="00A27EA3">
        <w:rPr>
          <w:sz w:val="14"/>
        </w:rPr>
        <w:t>Beckstead</w:t>
      </w:r>
      <w:proofErr w:type="spellEnd"/>
      <w:r w:rsidRPr="00A27EA3">
        <w:rPr>
          <w:sz w:val="14"/>
        </w:rPr>
        <w:t>,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w:t>
      </w:r>
    </w:p>
    <w:p w14:paraId="05B4756A" w14:textId="77777777" w:rsidR="004D04E6" w:rsidRPr="00A27EA3" w:rsidRDefault="004D04E6" w:rsidP="004D04E6">
      <w:pPr>
        <w:rPr>
          <w:sz w:val="14"/>
        </w:rPr>
      </w:pPr>
      <w:r w:rsidRPr="00A27EA3">
        <w:rPr>
          <w:sz w:val="14"/>
        </w:rPr>
        <w:t xml:space="preserve">But what does </w:t>
      </w:r>
      <w:proofErr w:type="gramStart"/>
      <w:r w:rsidRPr="008D6EDE">
        <w:rPr>
          <w:rStyle w:val="StyleUnderline"/>
          <w:highlight w:val="green"/>
        </w:rPr>
        <w:t>prioritizing</w:t>
      </w:r>
      <w:proofErr w:type="gramEnd"/>
      <w:r w:rsidRPr="008D6EDE">
        <w:rPr>
          <w:rStyle w:val="StyleUnderline"/>
          <w:highlight w:val="green"/>
        </w:rPr>
        <w:t xml:space="preserve"> the far future</w:t>
      </w:r>
      <w:r w:rsidRPr="00A27EA3">
        <w:rPr>
          <w:sz w:val="14"/>
        </w:rPr>
        <w:t xml:space="preserve"> even mean?</w:t>
      </w:r>
    </w:p>
    <w:p w14:paraId="77092418" w14:textId="77777777" w:rsidR="004D04E6" w:rsidRDefault="004D04E6" w:rsidP="004D04E6">
      <w:r w:rsidRPr="00A27EA3">
        <w:rPr>
          <w:sz w:val="14"/>
        </w:rPr>
        <w:t xml:space="preserve">The most literal thing it could mean </w:t>
      </w:r>
      <w:r w:rsidRPr="008D6EDE">
        <w:rPr>
          <w:rStyle w:val="StyleUnderline"/>
          <w:highlight w:val="green"/>
        </w:rPr>
        <w:t xml:space="preserve">is </w:t>
      </w:r>
      <w:r w:rsidRPr="008D6EDE">
        <w:rPr>
          <w:rStyle w:val="Emphasis"/>
          <w:highlight w:val="green"/>
        </w:rPr>
        <w:t>preventing human extinction</w:t>
      </w:r>
      <w:r w:rsidRPr="00233441">
        <w:rPr>
          <w:rStyle w:val="StyleUnderline"/>
        </w:rPr>
        <w:t xml:space="preserve">, to ensure that the species persists </w:t>
      </w:r>
      <w:proofErr w:type="gramStart"/>
      <w:r w:rsidRPr="00233441">
        <w:rPr>
          <w:rStyle w:val="StyleUnderline"/>
        </w:rPr>
        <w:t>as long as</w:t>
      </w:r>
      <w:proofErr w:type="gramEnd"/>
      <w:r w:rsidRPr="00233441">
        <w:rPr>
          <w:rStyle w:val="StyleUnderline"/>
        </w:rPr>
        <w:t xml:space="preserve"> possible</w:t>
      </w:r>
      <w:r w:rsidRPr="00A27EA3">
        <w:rPr>
          <w:sz w:val="14"/>
        </w:rPr>
        <w:t xml:space="preserve">. For the long-term-focused effective altruists I know, </w:t>
      </w:r>
      <w:r w:rsidRPr="008D6EDE">
        <w:rPr>
          <w:rStyle w:val="StyleUnderline"/>
          <w:highlight w:val="green"/>
        </w:rPr>
        <w:t>that</w:t>
      </w:r>
      <w:r w:rsidRPr="00233441">
        <w:rPr>
          <w:rStyle w:val="StyleUnderline"/>
        </w:rPr>
        <w:t xml:space="preserve"> typically </w:t>
      </w:r>
      <w:r w:rsidRPr="008D6EDE">
        <w:rPr>
          <w:rStyle w:val="StyleUnderline"/>
          <w:highlight w:val="green"/>
        </w:rPr>
        <w:t>means identifying concrete threats</w:t>
      </w:r>
      <w:r w:rsidRPr="00233441">
        <w:rPr>
          <w:rStyle w:val="StyleUnderline"/>
        </w:rPr>
        <w:t xml:space="preserve"> to humanity’s continued existence — </w:t>
      </w:r>
      <w:r w:rsidRPr="008D6EDE">
        <w:rPr>
          <w:rStyle w:val="StyleUnderline"/>
          <w:highlight w:val="green"/>
        </w:rPr>
        <w:t>like</w:t>
      </w:r>
      <w:r w:rsidRPr="00233441">
        <w:rPr>
          <w:rStyle w:val="StyleUnderline"/>
        </w:rPr>
        <w:t xml:space="preserve"> unfriendly artificial intelligence, or </w:t>
      </w:r>
      <w:r w:rsidRPr="008D6EDE">
        <w:rPr>
          <w:rStyle w:val="StyleUnderline"/>
          <w:highlight w:val="green"/>
        </w:rPr>
        <w:t>a pandemic, or global warming</w:t>
      </w:r>
      <w:r w:rsidRPr="00233441">
        <w:rPr>
          <w:rStyle w:val="StyleUnderline"/>
        </w:rPr>
        <w:t>/out of control geoengineering — and engaging in activities to prevent that specific eventuality</w:t>
      </w:r>
      <w:r w:rsidRPr="00A27EA3">
        <w:rPr>
          <w:sz w:val="14"/>
        </w:rPr>
        <w:t>.</w:t>
      </w:r>
    </w:p>
    <w:p w14:paraId="34BA9C96" w14:textId="504C6152" w:rsidR="004D04E6" w:rsidRDefault="004D04E6" w:rsidP="004D04E6">
      <w:pPr>
        <w:pStyle w:val="Heading3"/>
      </w:pPr>
      <w:r>
        <w:lastRenderedPageBreak/>
        <w:t>1</w:t>
      </w:r>
      <w:r w:rsidR="00575EE2">
        <w:t>NC</w:t>
      </w:r>
      <w:r>
        <w:t xml:space="preserve">– </w:t>
      </w:r>
      <w:r w:rsidR="00575EE2">
        <w:t>Y</w:t>
      </w:r>
      <w:r>
        <w:t>es nuclear war</w:t>
      </w:r>
    </w:p>
    <w:p w14:paraId="761607AC" w14:textId="77777777" w:rsidR="004D04E6" w:rsidRDefault="004D04E6" w:rsidP="004D04E6">
      <w:pPr>
        <w:pStyle w:val="Heading4"/>
      </w:pPr>
      <w:r>
        <w:t>Nuclear war causes extinction</w:t>
      </w:r>
    </w:p>
    <w:p w14:paraId="463141E0" w14:textId="77777777" w:rsidR="004D04E6" w:rsidRDefault="004D04E6" w:rsidP="004D04E6">
      <w:r w:rsidRPr="00F27ED1">
        <w:rPr>
          <w:rStyle w:val="Style13ptBold"/>
        </w:rPr>
        <w:t>Ward 18</w:t>
      </w:r>
      <w:r w:rsidRPr="00F27ED1">
        <w:t xml:space="preserve"> (Alex, Vox staff writer, International Security &amp; Defense. October 24. "This is exactly how a nuclear war would kill you" </w:t>
      </w:r>
      <w:hyperlink r:id="rId35" w:history="1">
        <w:r w:rsidRPr="007236BE">
          <w:rPr>
            <w:rStyle w:val="Hyperlink"/>
          </w:rPr>
          <w:t>https://www.vox.com/future-perfect/2018/10/19/17873822/nuclear-war-weapons-bombs-how-kill</w:t>
        </w:r>
      </w:hyperlink>
      <w:r w:rsidRPr="00F27ED1">
        <w:t>)</w:t>
      </w:r>
    </w:p>
    <w:p w14:paraId="6AB919E5" w14:textId="77777777" w:rsidR="004D04E6" w:rsidRPr="0040351A" w:rsidRDefault="004D04E6" w:rsidP="004D04E6">
      <w:pPr>
        <w:rPr>
          <w:sz w:val="10"/>
        </w:rPr>
      </w:pPr>
      <w:r w:rsidRPr="0040351A">
        <w:rPr>
          <w:sz w:val="10"/>
        </w:rPr>
        <w:t xml:space="preserve">Matthew </w:t>
      </w:r>
      <w:proofErr w:type="spellStart"/>
      <w:r w:rsidRPr="00930094">
        <w:rPr>
          <w:rStyle w:val="StyleUnderline"/>
        </w:rPr>
        <w:t>Kroenig</w:t>
      </w:r>
      <w:proofErr w:type="spellEnd"/>
      <w:r w:rsidRPr="0040351A">
        <w:rPr>
          <w:sz w:val="10"/>
        </w:rPr>
        <w:t xml:space="preserve"> has witnessed firsthand </w:t>
      </w:r>
      <w:r w:rsidRPr="00930094">
        <w:rPr>
          <w:rStyle w:val="StyleUnderline"/>
        </w:rPr>
        <w:t>the growing fear that nuclear war is imminent</w:t>
      </w:r>
      <w:r w:rsidRPr="0040351A">
        <w:rPr>
          <w:sz w:val="10"/>
        </w:rPr>
        <w:t>.</w:t>
      </w:r>
    </w:p>
    <w:p w14:paraId="5A235921" w14:textId="77777777" w:rsidR="004D04E6" w:rsidRPr="0040351A" w:rsidRDefault="004D04E6" w:rsidP="004D04E6">
      <w:pPr>
        <w:rPr>
          <w:sz w:val="10"/>
        </w:rPr>
      </w:pPr>
      <w:r w:rsidRPr="00930094">
        <w:rPr>
          <w:rStyle w:val="StyleUnderline"/>
        </w:rPr>
        <w:t>A professor at Georgetown University, he’s taught an undergraduate course on nuclear weapons and world politics for the past decade. He always asks the same question on the last day: How many of his students think they’ll see nuclear weapons used in their lifetime?</w:t>
      </w:r>
    </w:p>
    <w:p w14:paraId="191F3942" w14:textId="77777777" w:rsidR="004D04E6" w:rsidRPr="0040351A" w:rsidRDefault="004D04E6" w:rsidP="004D04E6">
      <w:pPr>
        <w:rPr>
          <w:sz w:val="10"/>
        </w:rPr>
      </w:pPr>
      <w:r w:rsidRPr="0040351A">
        <w:rPr>
          <w:sz w:val="10"/>
        </w:rPr>
        <w:t>For many years, no more than one student would raise their hand. That made sense, he told me, because in those days, “talking about nuclear war was like talking about dinosaurs — it’s just something from the past that won’t be something in our future.”</w:t>
      </w:r>
    </w:p>
    <w:p w14:paraId="5DE44C87" w14:textId="77777777" w:rsidR="004D04E6" w:rsidRDefault="004D04E6" w:rsidP="004D04E6">
      <w:pPr>
        <w:rPr>
          <w:rStyle w:val="StyleUnderline"/>
        </w:rPr>
      </w:pPr>
      <w:r w:rsidRPr="00AD2FFA">
        <w:rPr>
          <w:rStyle w:val="StyleUnderline"/>
        </w:rPr>
        <w:t xml:space="preserve">But the past couple of years have been different. When he asked that question again this spring, roughly 60 percent of his students raised their hands. What’s more, he agrees with them. “If I had to bet at least one nuclear weapon would be used in my lifetime,” says the 40-year-old </w:t>
      </w:r>
      <w:proofErr w:type="spellStart"/>
      <w:r w:rsidRPr="00AD2FFA">
        <w:rPr>
          <w:rStyle w:val="StyleUnderline"/>
        </w:rPr>
        <w:t>Kroenig</w:t>
      </w:r>
      <w:proofErr w:type="spellEnd"/>
      <w:r w:rsidRPr="00AD2FFA">
        <w:rPr>
          <w:rStyle w:val="StyleUnderline"/>
        </w:rPr>
        <w:t>, “my bet would be yes.”</w:t>
      </w:r>
    </w:p>
    <w:p w14:paraId="1A58AFB0" w14:textId="77777777" w:rsidR="004D04E6" w:rsidRDefault="004D04E6" w:rsidP="004D04E6">
      <w:pPr>
        <w:rPr>
          <w:rStyle w:val="StyleUnderline"/>
        </w:rPr>
      </w:pPr>
      <w:proofErr w:type="spellStart"/>
      <w:r w:rsidRPr="00AD2FFA">
        <w:rPr>
          <w:rStyle w:val="StyleUnderline"/>
        </w:rPr>
        <w:t>Kroenig</w:t>
      </w:r>
      <w:proofErr w:type="spellEnd"/>
      <w:r w:rsidRPr="00AD2FFA">
        <w:rPr>
          <w:rStyle w:val="StyleUnderline"/>
        </w:rPr>
        <w:t xml:space="preserve"> and his students are not alone. A January 2018 World Economic Forum </w:t>
      </w:r>
      <w:r w:rsidRPr="008D6EDE">
        <w:rPr>
          <w:rStyle w:val="StyleUnderline"/>
          <w:highlight w:val="green"/>
        </w:rPr>
        <w:t>survey of 1,000 leaders</w:t>
      </w:r>
      <w:r w:rsidRPr="00AD2FFA">
        <w:rPr>
          <w:rStyle w:val="StyleUnderline"/>
        </w:rPr>
        <w:t xml:space="preserve"> from government, business, and other industries </w:t>
      </w:r>
      <w:r w:rsidRPr="008D6EDE">
        <w:rPr>
          <w:rStyle w:val="StyleUnderline"/>
          <w:highlight w:val="green"/>
        </w:rPr>
        <w:t xml:space="preserve">identified </w:t>
      </w:r>
      <w:r w:rsidRPr="008D6EDE">
        <w:rPr>
          <w:rStyle w:val="Emphasis"/>
          <w:highlight w:val="green"/>
        </w:rPr>
        <w:t>nuclear war as a top threat</w:t>
      </w:r>
      <w:r w:rsidRPr="008D6EDE">
        <w:rPr>
          <w:rStyle w:val="StyleUnderline"/>
          <w:highlight w:val="green"/>
        </w:rPr>
        <w:t>.</w:t>
      </w:r>
    </w:p>
    <w:p w14:paraId="5758A1D7" w14:textId="77777777" w:rsidR="004D04E6" w:rsidRPr="0040351A" w:rsidRDefault="004D04E6" w:rsidP="004D04E6">
      <w:pPr>
        <w:rPr>
          <w:sz w:val="10"/>
        </w:rPr>
      </w:pPr>
      <w:r w:rsidRPr="0040351A">
        <w:rPr>
          <w:sz w:val="10"/>
        </w:rPr>
        <w:t>The widespread concern is understandable. Last year, it seemed a nuclear conflict between the US and North Korea was on the horizon. India and Pakistan, two nuclear-armed enemies, could restart their decades-long squabble at any time. And the US and Russia — the world’s foremost nuclear powers — have had warheads pointed at each other since the earliest days of the Cold War.</w:t>
      </w:r>
    </w:p>
    <w:p w14:paraId="7E45AA11" w14:textId="77777777" w:rsidR="004D04E6" w:rsidRPr="0040351A" w:rsidRDefault="004D04E6" w:rsidP="004D04E6">
      <w:pPr>
        <w:rPr>
          <w:sz w:val="10"/>
        </w:rPr>
      </w:pPr>
      <w:r w:rsidRPr="0040351A">
        <w:rPr>
          <w:sz w:val="10"/>
        </w:rPr>
        <w:t xml:space="preserve">President Donald </w:t>
      </w:r>
      <w:r w:rsidRPr="00445B57">
        <w:rPr>
          <w:rStyle w:val="StyleUnderline"/>
        </w:rPr>
        <w:t>Trump’s presence in the Oval Office has increased worries of a potential nuclear war.</w:t>
      </w:r>
      <w:r w:rsidRPr="0040351A">
        <w:rPr>
          <w:sz w:val="10"/>
        </w:rPr>
        <w:t xml:space="preserve"> In January, a poll showed about 52 percent of Americans — many of them Democrats — worried that the president would launch a nuclear attack without reason.</w:t>
      </w:r>
    </w:p>
    <w:p w14:paraId="519A3CC5" w14:textId="77777777" w:rsidR="004D04E6" w:rsidRPr="0040351A" w:rsidRDefault="004D04E6" w:rsidP="004D04E6">
      <w:pPr>
        <w:rPr>
          <w:sz w:val="10"/>
        </w:rPr>
      </w:pPr>
      <w:proofErr w:type="gramStart"/>
      <w:r w:rsidRPr="0040351A">
        <w:rPr>
          <w:sz w:val="10"/>
        </w:rPr>
        <w:t>So</w:t>
      </w:r>
      <w:proofErr w:type="gramEnd"/>
      <w:r w:rsidRPr="0040351A">
        <w:rPr>
          <w:sz w:val="10"/>
        </w:rPr>
        <w:t xml:space="preserve"> what is the risk of a nuclear war, really? After speaking with more than a dozen experts familiar with the horrors of nuclear conflict, the answer is </w:t>
      </w:r>
      <w:r w:rsidRPr="00445B57">
        <w:rPr>
          <w:rStyle w:val="StyleUnderline"/>
        </w:rPr>
        <w:t>that the chances are small</w:t>
      </w:r>
      <w:r w:rsidRPr="0040351A">
        <w:rPr>
          <w:sz w:val="10"/>
        </w:rPr>
        <w:t xml:space="preserve"> — very small.</w:t>
      </w:r>
    </w:p>
    <w:p w14:paraId="251A2F4E" w14:textId="77777777" w:rsidR="004D04E6" w:rsidRPr="0040351A" w:rsidRDefault="004D04E6" w:rsidP="004D04E6">
      <w:pPr>
        <w:rPr>
          <w:sz w:val="10"/>
        </w:rPr>
      </w:pPr>
      <w:r w:rsidRPr="0040351A">
        <w:rPr>
          <w:sz w:val="10"/>
        </w:rPr>
        <w:t xml:space="preserve">But that </w:t>
      </w:r>
      <w:r w:rsidRPr="00445B57">
        <w:rPr>
          <w:rStyle w:val="StyleUnderline"/>
        </w:rPr>
        <w:t>may not be too comforting</w:t>
      </w:r>
      <w:r w:rsidRPr="0040351A">
        <w:rPr>
          <w:sz w:val="10"/>
        </w:rPr>
        <w:t>, says Alexandra Bell, a nuclear expert at the Center for Arms Control and Non-Proliferation. “</w:t>
      </w:r>
      <w:r w:rsidRPr="008D6EDE">
        <w:rPr>
          <w:rStyle w:val="Emphasis"/>
          <w:highlight w:val="green"/>
        </w:rPr>
        <w:t>The chance is not zero because nuclear weapons exist,”</w:t>
      </w:r>
      <w:r w:rsidRPr="0040351A">
        <w:rPr>
          <w:sz w:val="10"/>
        </w:rPr>
        <w:t xml:space="preserve"> she says. </w:t>
      </w:r>
      <w:r w:rsidRPr="00445B57">
        <w:rPr>
          <w:rStyle w:val="StyleUnderline"/>
        </w:rPr>
        <w:t xml:space="preserve">And </w:t>
      </w:r>
      <w:r w:rsidRPr="008D6EDE">
        <w:rPr>
          <w:rStyle w:val="StyleUnderline"/>
          <w:highlight w:val="green"/>
        </w:rPr>
        <w:t>the damage would be incalculable</w:t>
      </w:r>
      <w:r w:rsidRPr="00445B57">
        <w:rPr>
          <w:rStyle w:val="StyleUnderline"/>
        </w:rPr>
        <w:t xml:space="preserve">; all it takes is </w:t>
      </w:r>
      <w:r w:rsidRPr="008D6EDE">
        <w:rPr>
          <w:rStyle w:val="StyleUnderline"/>
          <w:highlight w:val="green"/>
        </w:rPr>
        <w:t>just one strike</w:t>
      </w:r>
      <w:r w:rsidRPr="00445B57">
        <w:rPr>
          <w:rStyle w:val="StyleUnderline"/>
        </w:rPr>
        <w:t xml:space="preserve"> to conceivably kill hundreds of thousands of people within minutes and perhaps millions more in the following days, weeks, and years</w:t>
      </w:r>
      <w:r w:rsidRPr="0040351A">
        <w:rPr>
          <w:sz w:val="10"/>
        </w:rPr>
        <w:t>.</w:t>
      </w:r>
    </w:p>
    <w:p w14:paraId="78957FBA" w14:textId="77777777" w:rsidR="004D04E6" w:rsidRDefault="004D04E6" w:rsidP="004D04E6">
      <w:pPr>
        <w:rPr>
          <w:rStyle w:val="Emphasis"/>
        </w:rPr>
      </w:pPr>
      <w:r w:rsidRPr="0040351A">
        <w:rPr>
          <w:sz w:val="10"/>
        </w:rPr>
        <w:t xml:space="preserve">What’s more, </w:t>
      </w:r>
      <w:r w:rsidRPr="0040351A">
        <w:rPr>
          <w:rStyle w:val="StyleUnderline"/>
        </w:rPr>
        <w:t>that</w:t>
      </w:r>
      <w:r w:rsidRPr="00445B57">
        <w:rPr>
          <w:rStyle w:val="StyleUnderline"/>
        </w:rPr>
        <w:t xml:space="preserve"> first strike </w:t>
      </w:r>
      <w:r w:rsidRPr="008D6EDE">
        <w:rPr>
          <w:rStyle w:val="StyleUnderline"/>
          <w:highlight w:val="green"/>
        </w:rPr>
        <w:t>could trigger a series of events</w:t>
      </w:r>
      <w:r w:rsidRPr="00445B57">
        <w:rPr>
          <w:rStyle w:val="StyleUnderline"/>
        </w:rPr>
        <w:t xml:space="preserve">, leading to a widespread famine caused by a rapidly cooling climate </w:t>
      </w:r>
      <w:r w:rsidRPr="008D6EDE">
        <w:rPr>
          <w:rStyle w:val="StyleUnderline"/>
          <w:highlight w:val="green"/>
        </w:rPr>
        <w:t>that</w:t>
      </w:r>
      <w:r w:rsidRPr="00445B57">
        <w:rPr>
          <w:rStyle w:val="StyleUnderline"/>
        </w:rPr>
        <w:t xml:space="preserve"> could potentially </w:t>
      </w:r>
      <w:r w:rsidRPr="008D6EDE">
        <w:rPr>
          <w:rStyle w:val="Emphasis"/>
          <w:highlight w:val="green"/>
        </w:rPr>
        <w:t>end civilization</w:t>
      </w:r>
      <w:r w:rsidRPr="00445B57">
        <w:rPr>
          <w:rStyle w:val="Emphasis"/>
        </w:rPr>
        <w:t xml:space="preserve"> as we know it.</w:t>
      </w:r>
    </w:p>
    <w:p w14:paraId="1A51EBD9" w14:textId="77777777" w:rsidR="004D04E6" w:rsidRPr="0040351A" w:rsidRDefault="004D04E6" w:rsidP="004D04E6">
      <w:pPr>
        <w:rPr>
          <w:sz w:val="10"/>
        </w:rPr>
      </w:pPr>
      <w:r w:rsidRPr="0040351A">
        <w:rPr>
          <w:sz w:val="10"/>
        </w:rPr>
        <w:t>Below, then, is a guide to who has nuclear weapons, how they might be used, where they could drop in the future, what happens if they do — and if humanity could survive it.</w:t>
      </w:r>
    </w:p>
    <w:p w14:paraId="53D19F40" w14:textId="77777777" w:rsidR="004D04E6" w:rsidRPr="0040351A" w:rsidRDefault="004D04E6" w:rsidP="004D04E6">
      <w:pPr>
        <w:rPr>
          <w:sz w:val="10"/>
        </w:rPr>
      </w:pPr>
      <w:r w:rsidRPr="0040351A">
        <w:rPr>
          <w:sz w:val="10"/>
        </w:rPr>
        <w:t>Two countries have nearly all the world’s nuclear weapons</w:t>
      </w:r>
    </w:p>
    <w:p w14:paraId="2BD735AA" w14:textId="77777777" w:rsidR="004D04E6" w:rsidRPr="0040351A" w:rsidRDefault="004D04E6" w:rsidP="004D04E6">
      <w:pPr>
        <w:rPr>
          <w:sz w:val="10"/>
        </w:rPr>
      </w:pPr>
      <w:r w:rsidRPr="0040351A">
        <w:rPr>
          <w:sz w:val="10"/>
        </w:rPr>
        <w:t>Nations typically want nuclear weapons for two reasons: self-defense — why would anyone attack a country that could respond with the world’s most destructive bombs? — and global prestige.</w:t>
      </w:r>
    </w:p>
    <w:p w14:paraId="7A32854F" w14:textId="77777777" w:rsidR="004D04E6" w:rsidRPr="0040351A" w:rsidRDefault="004D04E6" w:rsidP="004D04E6">
      <w:pPr>
        <w:rPr>
          <w:sz w:val="10"/>
        </w:rPr>
      </w:pPr>
      <w:r w:rsidRPr="0040351A">
        <w:rPr>
          <w:sz w:val="10"/>
        </w:rPr>
        <w:t>Not every government can afford them because nukes take billions of dollars to build, maintain, and launch properly. The proliferation process is also risky, MIT nuclear expert Vipin Narang told me, because seeking a nuke makes a country a potential target. A nuclear bomb-seeking country is typically vulnerable to attack.</w:t>
      </w:r>
    </w:p>
    <w:p w14:paraId="7F311DA2" w14:textId="77777777" w:rsidR="004D04E6" w:rsidRPr="0040351A" w:rsidRDefault="004D04E6" w:rsidP="004D04E6">
      <w:pPr>
        <w:rPr>
          <w:sz w:val="10"/>
        </w:rPr>
      </w:pPr>
      <w:r w:rsidRPr="0040351A">
        <w:rPr>
          <w:sz w:val="10"/>
        </w:rPr>
        <w:t>Today, only nine countries own the entirety of the roughly 14,500 nuclear weapons on Earth. That’s down from the peak of about 70,300 in 1986, according to an estimate by Hans Kristensen and Robert Norris of the Federation of American Scientists.</w:t>
      </w:r>
    </w:p>
    <w:p w14:paraId="1A4ACC76" w14:textId="77777777" w:rsidR="004D04E6" w:rsidRPr="0040351A" w:rsidRDefault="004D04E6" w:rsidP="004D04E6">
      <w:pPr>
        <w:rPr>
          <w:sz w:val="10"/>
        </w:rPr>
      </w:pPr>
      <w:r w:rsidRPr="0040351A">
        <w:rPr>
          <w:sz w:val="10"/>
        </w:rPr>
        <w:t>Two countries account for the rise and fall in the global nuclear stockpile: Russia and the United States. They currently possess 93 percent of all nuclear weapons, with Moscow holding 6,850 and Washington another 6,450 (which is smaller than the 40,000 that Russia, then known as the Soviet Union, had in the 1980s and the roughly 30,000 the US had in the mid-1960s through mid-70s).</w:t>
      </w:r>
    </w:p>
    <w:p w14:paraId="4292810A" w14:textId="77777777" w:rsidR="004D04E6" w:rsidRPr="0040351A" w:rsidRDefault="004D04E6" w:rsidP="004D04E6">
      <w:pPr>
        <w:rPr>
          <w:sz w:val="10"/>
        </w:rPr>
      </w:pPr>
      <w:r w:rsidRPr="0040351A">
        <w:rPr>
          <w:sz w:val="10"/>
        </w:rPr>
        <w:t>During the Cold War, each side built up its arsenal in a bid to protect itself from the other. Having the ability to attack any major city or strategic military position with a massive bomb, the thinking went, would make the cost of war so high that no one would want to fight.</w:t>
      </w:r>
    </w:p>
    <w:p w14:paraId="096D42FD" w14:textId="77777777" w:rsidR="004D04E6" w:rsidRPr="0040351A" w:rsidRDefault="004D04E6" w:rsidP="004D04E6">
      <w:pPr>
        <w:rPr>
          <w:sz w:val="10"/>
        </w:rPr>
      </w:pPr>
      <w:r w:rsidRPr="0040351A">
        <w:rPr>
          <w:sz w:val="10"/>
        </w:rPr>
        <w:t xml:space="preserve">But two developments </w:t>
      </w:r>
      <w:proofErr w:type="gramStart"/>
      <w:r w:rsidRPr="0040351A">
        <w:rPr>
          <w:sz w:val="10"/>
        </w:rPr>
        <w:t>in particular led</w:t>
      </w:r>
      <w:proofErr w:type="gramEnd"/>
      <w:r w:rsidRPr="0040351A">
        <w:rPr>
          <w:sz w:val="10"/>
        </w:rPr>
        <w:t xml:space="preserve"> to the precipitous drop, Alex </w:t>
      </w:r>
      <w:proofErr w:type="spellStart"/>
      <w:r w:rsidRPr="0040351A">
        <w:rPr>
          <w:sz w:val="10"/>
        </w:rPr>
        <w:t>Wellerstein</w:t>
      </w:r>
      <w:proofErr w:type="spellEnd"/>
      <w:r w:rsidRPr="0040351A">
        <w:rPr>
          <w:sz w:val="10"/>
        </w:rPr>
        <w:t>, a nuclear historian at the Stevens Institute of Technology, told me. First, Russia and the US signed a slew of treaties from the 1970s onward to reduce and cap parts of their nuclear programs. Second, both sides learned to hit targets with extreme precision. That negated the need for so many bombs to obliterate a target.</w:t>
      </w:r>
    </w:p>
    <w:p w14:paraId="3FAF9C08" w14:textId="77777777" w:rsidR="004D04E6" w:rsidRPr="0040351A" w:rsidRDefault="004D04E6" w:rsidP="004D04E6">
      <w:pPr>
        <w:rPr>
          <w:sz w:val="10"/>
        </w:rPr>
      </w:pPr>
      <w:r w:rsidRPr="0040351A">
        <w:rPr>
          <w:sz w:val="10"/>
        </w:rPr>
        <w:lastRenderedPageBreak/>
        <w:t xml:space="preserve">The US and Russia, though, still maintain thousands of nuclear weapons while the other seven countries — the UK, France, China, Israel, India, Pakistan, and North Korea — have no more than a few hundred. Still, </w:t>
      </w:r>
      <w:r w:rsidRPr="007D7913">
        <w:rPr>
          <w:rStyle w:val="StyleUnderline"/>
        </w:rPr>
        <w:t>every country has more than enough weapons to cause suffering on a scale never seen in human history</w:t>
      </w:r>
      <w:r w:rsidRPr="0040351A">
        <w:rPr>
          <w:sz w:val="10"/>
        </w:rPr>
        <w:t>.</w:t>
      </w:r>
    </w:p>
    <w:p w14:paraId="4F01BA9E" w14:textId="77777777" w:rsidR="004D04E6" w:rsidRPr="0040351A" w:rsidRDefault="004D04E6" w:rsidP="004D04E6">
      <w:pPr>
        <w:rPr>
          <w:sz w:val="10"/>
        </w:rPr>
      </w:pPr>
      <w:r w:rsidRPr="0040351A">
        <w:rPr>
          <w:sz w:val="10"/>
        </w:rPr>
        <w:t>Six easy steps to nuclear war</w:t>
      </w:r>
    </w:p>
    <w:p w14:paraId="106125D4" w14:textId="77777777" w:rsidR="004D04E6" w:rsidRPr="0040351A" w:rsidRDefault="004D04E6" w:rsidP="004D04E6">
      <w:pPr>
        <w:rPr>
          <w:sz w:val="10"/>
        </w:rPr>
      </w:pPr>
      <w:r w:rsidRPr="0040351A">
        <w:rPr>
          <w:sz w:val="10"/>
        </w:rPr>
        <w:t xml:space="preserve">The question, then, is not just who might </w:t>
      </w:r>
      <w:proofErr w:type="gramStart"/>
      <w:r w:rsidRPr="0040351A">
        <w:rPr>
          <w:sz w:val="10"/>
        </w:rPr>
        <w:t>actually use</w:t>
      </w:r>
      <w:proofErr w:type="gramEnd"/>
      <w:r w:rsidRPr="0040351A">
        <w:rPr>
          <w:sz w:val="10"/>
        </w:rPr>
        <w:t xml:space="preserve"> the weapons they own, but how? It turns out </w:t>
      </w:r>
      <w:r w:rsidRPr="007D7913">
        <w:rPr>
          <w:rStyle w:val="StyleUnderline"/>
        </w:rPr>
        <w:t>it’s a lot easier to launch than you might want to believe.</w:t>
      </w:r>
    </w:p>
    <w:p w14:paraId="79F4F51A" w14:textId="77777777" w:rsidR="004D04E6" w:rsidRPr="0040351A" w:rsidRDefault="004D04E6" w:rsidP="004D04E6">
      <w:pPr>
        <w:rPr>
          <w:sz w:val="10"/>
        </w:rPr>
      </w:pPr>
      <w:r w:rsidRPr="0040351A">
        <w:rPr>
          <w:sz w:val="10"/>
        </w:rPr>
        <w:t>The way leaders could launch their nuclear weapons vary.</w:t>
      </w:r>
    </w:p>
    <w:p w14:paraId="456BE466" w14:textId="77777777" w:rsidR="004D04E6" w:rsidRPr="0040351A" w:rsidRDefault="004D04E6" w:rsidP="004D04E6">
      <w:pPr>
        <w:rPr>
          <w:sz w:val="10"/>
        </w:rPr>
      </w:pPr>
      <w:r w:rsidRPr="0040351A">
        <w:rPr>
          <w:sz w:val="10"/>
        </w:rPr>
        <w:t xml:space="preserve">For example, North Korean leader </w:t>
      </w:r>
      <w:r w:rsidRPr="007D7913">
        <w:rPr>
          <w:rStyle w:val="StyleUnderline"/>
        </w:rPr>
        <w:t>Kim Jong Un could likely order one without any checks on his authority.</w:t>
      </w:r>
      <w:r w:rsidRPr="0040351A">
        <w:rPr>
          <w:sz w:val="10"/>
        </w:rPr>
        <w:t xml:space="preserve"> Russian President Vladimir Putin, meanwhile, would put the country’s forces on high alert if it detected an incoming nuclear-tipped missile, Russian forces expert Pavel </w:t>
      </w:r>
      <w:proofErr w:type="spellStart"/>
      <w:r w:rsidRPr="0040351A">
        <w:rPr>
          <w:sz w:val="10"/>
        </w:rPr>
        <w:t>Podvig</w:t>
      </w:r>
      <w:proofErr w:type="spellEnd"/>
      <w:r w:rsidRPr="0040351A">
        <w:rPr>
          <w:sz w:val="10"/>
        </w:rPr>
        <w:t xml:space="preserve"> told me.</w:t>
      </w:r>
    </w:p>
    <w:p w14:paraId="572603EE" w14:textId="77777777" w:rsidR="004D04E6" w:rsidRPr="0040351A" w:rsidRDefault="004D04E6" w:rsidP="004D04E6">
      <w:pPr>
        <w:rPr>
          <w:sz w:val="10"/>
        </w:rPr>
      </w:pPr>
      <w:r w:rsidRPr="0040351A">
        <w:rPr>
          <w:sz w:val="10"/>
        </w:rPr>
        <w:t xml:space="preserve">The Russian military could respond in kind if troops noted a loss of communication with Putin and it confirmed nuclear detonations elsewhere in the country, </w:t>
      </w:r>
      <w:proofErr w:type="spellStart"/>
      <w:r w:rsidRPr="0040351A">
        <w:rPr>
          <w:sz w:val="10"/>
        </w:rPr>
        <w:t>Podvig</w:t>
      </w:r>
      <w:proofErr w:type="spellEnd"/>
      <w:r w:rsidRPr="0040351A">
        <w:rPr>
          <w:sz w:val="10"/>
        </w:rPr>
        <w:t xml:space="preserve"> added. While we can’t say for certain what </w:t>
      </w:r>
      <w:r w:rsidRPr="007D7913">
        <w:rPr>
          <w:rStyle w:val="StyleUnderline"/>
        </w:rPr>
        <w:t>Putin</w:t>
      </w:r>
      <w:r w:rsidRPr="0040351A">
        <w:rPr>
          <w:sz w:val="10"/>
        </w:rPr>
        <w:t xml:space="preserve"> would do, it is </w:t>
      </w:r>
      <w:proofErr w:type="gramStart"/>
      <w:r w:rsidRPr="0040351A">
        <w:rPr>
          <w:sz w:val="10"/>
        </w:rPr>
        <w:t>definitely possible</w:t>
      </w:r>
      <w:proofErr w:type="gramEnd"/>
      <w:r w:rsidRPr="0040351A">
        <w:rPr>
          <w:sz w:val="10"/>
        </w:rPr>
        <w:t xml:space="preserve"> that he </w:t>
      </w:r>
      <w:r w:rsidRPr="007D7913">
        <w:rPr>
          <w:rStyle w:val="StyleUnderline"/>
        </w:rPr>
        <w:t>would order a nuclear strike first if he felt he needed to</w:t>
      </w:r>
      <w:r w:rsidRPr="0040351A">
        <w:rPr>
          <w:sz w:val="10"/>
        </w:rPr>
        <w:t>.</w:t>
      </w:r>
    </w:p>
    <w:p w14:paraId="6871AA5C" w14:textId="77777777" w:rsidR="004D04E6" w:rsidRPr="0040351A" w:rsidRDefault="004D04E6" w:rsidP="004D04E6">
      <w:pPr>
        <w:rPr>
          <w:sz w:val="10"/>
        </w:rPr>
      </w:pPr>
      <w:r w:rsidRPr="0040351A">
        <w:rPr>
          <w:sz w:val="10"/>
        </w:rPr>
        <w:t xml:space="preserve">Still, he says </w:t>
      </w:r>
      <w:r w:rsidRPr="007D7913">
        <w:rPr>
          <w:rStyle w:val="StyleUnderline"/>
        </w:rPr>
        <w:t>Moscow would only respond to being attacked. “Only when we become convinced that there is an incoming attack on the territory of Russia, and that happens within seconds, only after that we would launch a retaliatory strike</w:t>
      </w:r>
      <w:r w:rsidRPr="0040351A">
        <w:rPr>
          <w:sz w:val="10"/>
        </w:rPr>
        <w:t>,” Putin said during a conference in Sochi on October 18.</w:t>
      </w:r>
    </w:p>
    <w:p w14:paraId="6BA170A6" w14:textId="77777777" w:rsidR="004D04E6" w:rsidRPr="0040351A" w:rsidRDefault="004D04E6" w:rsidP="004D04E6">
      <w:pPr>
        <w:rPr>
          <w:sz w:val="10"/>
        </w:rPr>
      </w:pPr>
      <w:r w:rsidRPr="007D7913">
        <w:rPr>
          <w:rStyle w:val="StyleUnderline"/>
        </w:rPr>
        <w:t>And if Trump decided to attack, say, North Korea with a nuclear bomb, it would be hard to stop him from doing so because he has complete authority over the launching process</w:t>
      </w:r>
      <w:r w:rsidRPr="0040351A">
        <w:rPr>
          <w:sz w:val="10"/>
        </w:rPr>
        <w:t>.</w:t>
      </w:r>
    </w:p>
    <w:p w14:paraId="2B6B795B" w14:textId="77777777" w:rsidR="004D04E6" w:rsidRPr="0040351A" w:rsidRDefault="004D04E6" w:rsidP="004D04E6">
      <w:pPr>
        <w:rPr>
          <w:sz w:val="10"/>
        </w:rPr>
      </w:pPr>
      <w:r w:rsidRPr="0040351A">
        <w:rPr>
          <w:sz w:val="10"/>
        </w:rPr>
        <w:t xml:space="preserve">“The president can order a nuclear strike in about the time it takes to write a tweet,” Joe </w:t>
      </w:r>
      <w:proofErr w:type="spellStart"/>
      <w:r w:rsidRPr="0040351A">
        <w:rPr>
          <w:sz w:val="10"/>
        </w:rPr>
        <w:t>Cirincione</w:t>
      </w:r>
      <w:proofErr w:type="spellEnd"/>
      <w:r w:rsidRPr="0040351A">
        <w:rPr>
          <w:sz w:val="10"/>
        </w:rPr>
        <w:t xml:space="preserve">, the president of the Ploughshares Fund, a foundation that works to stop the spread of nuclear weapons, told Vox’s Lindsay </w:t>
      </w:r>
      <w:proofErr w:type="spellStart"/>
      <w:r w:rsidRPr="0040351A">
        <w:rPr>
          <w:sz w:val="10"/>
        </w:rPr>
        <w:t>Maizland</w:t>
      </w:r>
      <w:proofErr w:type="spellEnd"/>
      <w:r w:rsidRPr="0040351A">
        <w:rPr>
          <w:sz w:val="10"/>
        </w:rPr>
        <w:t xml:space="preserve"> in August 2017.</w:t>
      </w:r>
    </w:p>
    <w:p w14:paraId="551B6502" w14:textId="77777777" w:rsidR="004D04E6" w:rsidRPr="0040351A" w:rsidRDefault="004D04E6" w:rsidP="004D04E6">
      <w:pPr>
        <w:rPr>
          <w:sz w:val="10"/>
        </w:rPr>
      </w:pPr>
      <w:r w:rsidRPr="0040351A">
        <w:rPr>
          <w:sz w:val="10"/>
        </w:rPr>
        <w:t>Here’s how the American system works:</w:t>
      </w:r>
    </w:p>
    <w:p w14:paraId="16FEEC79" w14:textId="77777777" w:rsidR="004D04E6" w:rsidRPr="0040351A" w:rsidRDefault="004D04E6" w:rsidP="004D04E6">
      <w:pPr>
        <w:rPr>
          <w:sz w:val="10"/>
        </w:rPr>
      </w:pPr>
      <w:r w:rsidRPr="0040351A">
        <w:rPr>
          <w:sz w:val="10"/>
        </w:rPr>
        <w:t>1) The president decides a nuclear strike is necessary</w:t>
      </w:r>
    </w:p>
    <w:p w14:paraId="4CC2A344" w14:textId="77777777" w:rsidR="004D04E6" w:rsidRPr="0040351A" w:rsidRDefault="004D04E6" w:rsidP="004D04E6">
      <w:pPr>
        <w:rPr>
          <w:sz w:val="10"/>
        </w:rPr>
      </w:pPr>
      <w:r w:rsidRPr="0040351A">
        <w:rPr>
          <w:sz w:val="10"/>
        </w:rPr>
        <w:t>It’s unlikely that the United States would turn to nuclear weapons as a first resort in a conflict. There are plenty of nonnuclear options available — such as launching airstrikes to try to take out an adversary’s nuclear arsenal.</w:t>
      </w:r>
    </w:p>
    <w:p w14:paraId="61FE4237" w14:textId="77777777" w:rsidR="004D04E6" w:rsidRPr="0040351A" w:rsidRDefault="004D04E6" w:rsidP="004D04E6">
      <w:pPr>
        <w:rPr>
          <w:sz w:val="10"/>
        </w:rPr>
      </w:pPr>
      <w:r w:rsidRPr="0040351A">
        <w:rPr>
          <w:sz w:val="10"/>
        </w:rPr>
        <w:t>But the United States has consistently refused to adopt a “no first use” policy — a policy not to be the first one in a conflict to use a nuclear weapon, and to use them only if the other side uses them first. That means Trump could theoretically decide to launch a nuclear strike before an adversary’s nukes go off in America.</w:t>
      </w:r>
    </w:p>
    <w:p w14:paraId="723F2200" w14:textId="77777777" w:rsidR="004D04E6" w:rsidRPr="0040351A" w:rsidRDefault="004D04E6" w:rsidP="004D04E6">
      <w:pPr>
        <w:rPr>
          <w:sz w:val="10"/>
        </w:rPr>
      </w:pPr>
      <w:r w:rsidRPr="0040351A">
        <w:rPr>
          <w:sz w:val="10"/>
        </w:rPr>
        <w:t>In the heat of battle, the US military might detect an incoming nuclear attack from North Korea and the president could decide to respond with a similar strike.</w:t>
      </w:r>
    </w:p>
    <w:p w14:paraId="7B085B06" w14:textId="77777777" w:rsidR="004D04E6" w:rsidRPr="0040351A" w:rsidRDefault="004D04E6" w:rsidP="004D04E6">
      <w:pPr>
        <w:rPr>
          <w:sz w:val="10"/>
        </w:rPr>
      </w:pPr>
      <w:r w:rsidRPr="0040351A">
        <w:rPr>
          <w:sz w:val="10"/>
        </w:rPr>
        <w:t>Either way, the president is the one who ultimately decides to put the process of launching a nuclear strike in motion — but he still has a few steps to complete.</w:t>
      </w:r>
    </w:p>
    <w:p w14:paraId="0A98ED4B" w14:textId="77777777" w:rsidR="004D04E6" w:rsidRPr="0040351A" w:rsidRDefault="004D04E6" w:rsidP="004D04E6">
      <w:pPr>
        <w:rPr>
          <w:sz w:val="10"/>
        </w:rPr>
      </w:pPr>
      <w:r w:rsidRPr="0040351A">
        <w:rPr>
          <w:sz w:val="10"/>
        </w:rPr>
        <w:t>2) A US military officer opens the “football”</w:t>
      </w:r>
    </w:p>
    <w:p w14:paraId="27D41051" w14:textId="77777777" w:rsidR="004D04E6" w:rsidRPr="0040351A" w:rsidRDefault="004D04E6" w:rsidP="004D04E6">
      <w:pPr>
        <w:rPr>
          <w:sz w:val="10"/>
        </w:rPr>
      </w:pPr>
      <w:r w:rsidRPr="0040351A">
        <w:rPr>
          <w:sz w:val="10"/>
        </w:rPr>
        <w:t>Once the president has decided the situation requires a nuclear strike, the military officer who is always by the president’s side opens the “football.” The leather-clad case contains an outline of the nuclear options available to the president — including possible targets, like military installations or cities, that the US’s roughly 800 nuclear weapons ready to launch within minutes can hit — and instructions for contacting US military commanders and giving them orders to launch the missiles with warheads on them.</w:t>
      </w:r>
    </w:p>
    <w:p w14:paraId="0D82C480" w14:textId="77777777" w:rsidR="004D04E6" w:rsidRPr="0040351A" w:rsidRDefault="004D04E6" w:rsidP="004D04E6">
      <w:pPr>
        <w:rPr>
          <w:sz w:val="10"/>
        </w:rPr>
      </w:pPr>
      <w:r w:rsidRPr="0040351A">
        <w:rPr>
          <w:sz w:val="10"/>
        </w:rPr>
        <w:t>3) Trump talks with military and civilian advisers</w:t>
      </w:r>
    </w:p>
    <w:p w14:paraId="6CB92A81" w14:textId="77777777" w:rsidR="004D04E6" w:rsidRPr="0040351A" w:rsidRDefault="004D04E6" w:rsidP="004D04E6">
      <w:pPr>
        <w:rPr>
          <w:sz w:val="10"/>
        </w:rPr>
      </w:pPr>
      <w:r w:rsidRPr="0040351A">
        <w:rPr>
          <w:sz w:val="10"/>
        </w:rPr>
        <w:t>The president is the sole decision-maker, but he would consult with civilian and military advisers before he issues the order to launch a nuclear weapon.</w:t>
      </w:r>
    </w:p>
    <w:p w14:paraId="16A0860F" w14:textId="77777777" w:rsidR="004D04E6" w:rsidRPr="0040351A" w:rsidRDefault="004D04E6" w:rsidP="004D04E6">
      <w:pPr>
        <w:rPr>
          <w:sz w:val="10"/>
        </w:rPr>
      </w:pPr>
      <w:r w:rsidRPr="0040351A">
        <w:rPr>
          <w:sz w:val="10"/>
        </w:rPr>
        <w:t>A key person Trump must talk to is the Pentagon’s deputy director of operations in charge of the National Military Command Center, or “war room,” the heart of the Defense Department that directs nuclear command and control.</w:t>
      </w:r>
    </w:p>
    <w:p w14:paraId="2743B635" w14:textId="77777777" w:rsidR="004D04E6" w:rsidRPr="0040351A" w:rsidRDefault="004D04E6" w:rsidP="004D04E6">
      <w:pPr>
        <w:rPr>
          <w:sz w:val="10"/>
        </w:rPr>
      </w:pPr>
      <w:r w:rsidRPr="0040351A">
        <w:rPr>
          <w:sz w:val="10"/>
        </w:rPr>
        <w:t xml:space="preserve">The president can include whomever else he wants in the conversation. He would almost certainly consult Gen. John </w:t>
      </w:r>
      <w:proofErr w:type="spellStart"/>
      <w:r w:rsidRPr="0040351A">
        <w:rPr>
          <w:sz w:val="10"/>
        </w:rPr>
        <w:t>Hyten</w:t>
      </w:r>
      <w:proofErr w:type="spellEnd"/>
      <w:r w:rsidRPr="0040351A">
        <w:rPr>
          <w:sz w:val="10"/>
        </w:rPr>
        <w:t xml:space="preserve">, commander of US Strategic Command, since </w:t>
      </w:r>
      <w:proofErr w:type="spellStart"/>
      <w:r w:rsidRPr="0040351A">
        <w:rPr>
          <w:sz w:val="10"/>
        </w:rPr>
        <w:t>Hyten</w:t>
      </w:r>
      <w:proofErr w:type="spellEnd"/>
      <w:r w:rsidRPr="0040351A">
        <w:rPr>
          <w:sz w:val="10"/>
        </w:rPr>
        <w:t xml:space="preserve"> is responsible for knowing what the US can hit with its nuclear weapons. But Trump would likely also include Defense Secretary James Mattis, National Security Adviser John Bolton, and Gen. Joseph Dunford, chairman of the Joint Chiefs of Staff, in that conversation as well.</w:t>
      </w:r>
    </w:p>
    <w:p w14:paraId="6BB1D10A" w14:textId="77777777" w:rsidR="004D04E6" w:rsidRPr="0040351A" w:rsidRDefault="004D04E6" w:rsidP="004D04E6">
      <w:pPr>
        <w:rPr>
          <w:sz w:val="10"/>
        </w:rPr>
      </w:pPr>
      <w:r w:rsidRPr="0040351A">
        <w:rPr>
          <w:sz w:val="10"/>
        </w:rPr>
        <w:t>The chat also doesn’t have to be held in the White House’s Situation Room; it can happen anywhere over a secured phone line.</w:t>
      </w:r>
    </w:p>
    <w:p w14:paraId="1FAD58E8" w14:textId="77777777" w:rsidR="004D04E6" w:rsidRPr="0040351A" w:rsidRDefault="004D04E6" w:rsidP="004D04E6">
      <w:pPr>
        <w:rPr>
          <w:sz w:val="10"/>
        </w:rPr>
      </w:pPr>
      <w:r w:rsidRPr="0040351A">
        <w:rPr>
          <w:sz w:val="10"/>
        </w:rPr>
        <w:t xml:space="preserve">If any of the advisers felt such an attack would be illegal — like if </w:t>
      </w:r>
      <w:proofErr w:type="gramStart"/>
      <w:r w:rsidRPr="0040351A">
        <w:rPr>
          <w:sz w:val="10"/>
        </w:rPr>
        <w:t>Trump</w:t>
      </w:r>
      <w:proofErr w:type="gramEnd"/>
      <w:r w:rsidRPr="0040351A">
        <w:rPr>
          <w:sz w:val="10"/>
        </w:rPr>
        <w:t xml:space="preserve"> simply wanted to nuke Pyongyang despite no apparent threat — they could advise the president against going ahead with the strike.</w:t>
      </w:r>
    </w:p>
    <w:p w14:paraId="583881E3" w14:textId="77777777" w:rsidR="004D04E6" w:rsidRPr="0040351A" w:rsidRDefault="004D04E6" w:rsidP="004D04E6">
      <w:pPr>
        <w:rPr>
          <w:sz w:val="10"/>
        </w:rPr>
      </w:pPr>
      <w:r w:rsidRPr="0040351A">
        <w:rPr>
          <w:sz w:val="10"/>
        </w:rPr>
        <w:t xml:space="preserve">Last November, </w:t>
      </w:r>
      <w:proofErr w:type="spellStart"/>
      <w:r w:rsidRPr="0040351A">
        <w:rPr>
          <w:sz w:val="10"/>
        </w:rPr>
        <w:t>Hyten</w:t>
      </w:r>
      <w:proofErr w:type="spellEnd"/>
      <w:r w:rsidRPr="0040351A">
        <w:rPr>
          <w:sz w:val="10"/>
        </w:rPr>
        <w:t xml:space="preserve"> publicly said he wouldn’t accept an illegal order from Trump to launch a nuclear attack. “He’ll tell me what to do, and if it’s illegal, guess what’s going to happen?” </w:t>
      </w:r>
      <w:proofErr w:type="spellStart"/>
      <w:r w:rsidRPr="0040351A">
        <w:rPr>
          <w:sz w:val="10"/>
        </w:rPr>
        <w:t>Hyten</w:t>
      </w:r>
      <w:proofErr w:type="spellEnd"/>
      <w:r w:rsidRPr="0040351A">
        <w:rPr>
          <w:sz w:val="10"/>
        </w:rPr>
        <w:t xml:space="preserve"> told an audience at the Halifax International Security Forum last year. “I’m </w:t>
      </w:r>
      <w:proofErr w:type="spellStart"/>
      <w:r w:rsidRPr="0040351A">
        <w:rPr>
          <w:sz w:val="10"/>
        </w:rPr>
        <w:t>gonna</w:t>
      </w:r>
      <w:proofErr w:type="spellEnd"/>
      <w:r w:rsidRPr="0040351A">
        <w:rPr>
          <w:sz w:val="10"/>
        </w:rPr>
        <w:t xml:space="preserve"> say, ‘Mr. President, that’s illegal.’”</w:t>
      </w:r>
    </w:p>
    <w:p w14:paraId="0ADBD7DB" w14:textId="77777777" w:rsidR="004D04E6" w:rsidRPr="0040351A" w:rsidRDefault="004D04E6" w:rsidP="004D04E6">
      <w:pPr>
        <w:rPr>
          <w:sz w:val="10"/>
        </w:rPr>
      </w:pPr>
      <w:r w:rsidRPr="0040351A">
        <w:rPr>
          <w:sz w:val="10"/>
        </w:rPr>
        <w:t>He continued by outlining what the military could consider an illegal order: if a nuclear attack isn’t proportional to the actual threat, for instance, or if the attack would cause unnecessary suffering. However, what does and doesn’t constitute a “legal” order is still up for debate and was the focus of a congressional hearing last November.</w:t>
      </w:r>
    </w:p>
    <w:p w14:paraId="2EF49FBC" w14:textId="77777777" w:rsidR="004D04E6" w:rsidRPr="0040351A" w:rsidRDefault="004D04E6" w:rsidP="004D04E6">
      <w:pPr>
        <w:rPr>
          <w:sz w:val="10"/>
        </w:rPr>
      </w:pPr>
      <w:r w:rsidRPr="0040351A">
        <w:rPr>
          <w:sz w:val="10"/>
        </w:rPr>
        <w:t xml:space="preserve">Either way, if </w:t>
      </w:r>
      <w:proofErr w:type="spellStart"/>
      <w:r w:rsidRPr="0040351A">
        <w:rPr>
          <w:sz w:val="10"/>
        </w:rPr>
        <w:t>Hyten</w:t>
      </w:r>
      <w:proofErr w:type="spellEnd"/>
      <w:r w:rsidRPr="0040351A">
        <w:rPr>
          <w:sz w:val="10"/>
        </w:rPr>
        <w:t xml:space="preserve"> refused to follow the order, Trump could fire him and replace him with someone who would carry it out.</w:t>
      </w:r>
    </w:p>
    <w:p w14:paraId="79A0CB75" w14:textId="77777777" w:rsidR="004D04E6" w:rsidRPr="0040351A" w:rsidRDefault="004D04E6" w:rsidP="004D04E6">
      <w:pPr>
        <w:rPr>
          <w:sz w:val="10"/>
        </w:rPr>
      </w:pPr>
      <w:r w:rsidRPr="0040351A">
        <w:rPr>
          <w:sz w:val="10"/>
        </w:rPr>
        <w:t>4) The president gives the official order to strike</w:t>
      </w:r>
    </w:p>
    <w:p w14:paraId="28AA3161" w14:textId="77777777" w:rsidR="004D04E6" w:rsidRPr="0040351A" w:rsidRDefault="004D04E6" w:rsidP="004D04E6">
      <w:pPr>
        <w:rPr>
          <w:sz w:val="10"/>
        </w:rPr>
      </w:pPr>
      <w:r w:rsidRPr="0040351A">
        <w:rPr>
          <w:sz w:val="10"/>
        </w:rPr>
        <w:t xml:space="preserve">After the conversation, a senior officer in the “war room” </w:t>
      </w:r>
      <w:proofErr w:type="gramStart"/>
      <w:r w:rsidRPr="0040351A">
        <w:rPr>
          <w:sz w:val="10"/>
        </w:rPr>
        <w:t>has to</w:t>
      </w:r>
      <w:proofErr w:type="gramEnd"/>
      <w:r w:rsidRPr="0040351A">
        <w:rPr>
          <w:sz w:val="10"/>
        </w:rPr>
        <w:t xml:space="preserve"> formally verify that the command is coming from the president. The officers recite a code — “Bravo Charlie,” for example — and the president must then respond with a code printed on the “biscuit,” the card with the codes on it.</w:t>
      </w:r>
    </w:p>
    <w:p w14:paraId="2435230B" w14:textId="77777777" w:rsidR="004D04E6" w:rsidRPr="0040351A" w:rsidRDefault="004D04E6" w:rsidP="004D04E6">
      <w:pPr>
        <w:rPr>
          <w:sz w:val="10"/>
        </w:rPr>
      </w:pPr>
      <w:r w:rsidRPr="0040351A">
        <w:rPr>
          <w:sz w:val="10"/>
        </w:rPr>
        <w:t>Then members of the “war room” communicate with the people who will initiate and launch the attack. Depending on the plan chosen by the president, the command will go to US crews operating the submarines carrying nuclear missiles, warplanes that can drop nuclear bombs, or troops overseeing intercontinental ballistic missiles on land.</w:t>
      </w:r>
    </w:p>
    <w:p w14:paraId="258E1771" w14:textId="77777777" w:rsidR="004D04E6" w:rsidRPr="0040351A" w:rsidRDefault="004D04E6" w:rsidP="004D04E6">
      <w:pPr>
        <w:rPr>
          <w:sz w:val="10"/>
        </w:rPr>
      </w:pPr>
      <w:r w:rsidRPr="0040351A">
        <w:rPr>
          <w:sz w:val="10"/>
        </w:rPr>
        <w:t>5) Launch crews prepare to attack</w:t>
      </w:r>
    </w:p>
    <w:p w14:paraId="5726179A" w14:textId="77777777" w:rsidR="004D04E6" w:rsidRPr="0040351A" w:rsidRDefault="004D04E6" w:rsidP="004D04E6">
      <w:pPr>
        <w:rPr>
          <w:sz w:val="10"/>
        </w:rPr>
      </w:pPr>
      <w:r w:rsidRPr="0040351A">
        <w:rPr>
          <w:sz w:val="10"/>
        </w:rPr>
        <w:lastRenderedPageBreak/>
        <w:t xml:space="preserve">The launch crews receive the plan and prepare for attack. This involves unlocking various safes, entering a series of codes, and turning keys to launch the missiles. Crews must “execute the order, not question it,” </w:t>
      </w:r>
      <w:proofErr w:type="spellStart"/>
      <w:r w:rsidRPr="0040351A">
        <w:rPr>
          <w:sz w:val="10"/>
        </w:rPr>
        <w:t>Cirincione</w:t>
      </w:r>
      <w:proofErr w:type="spellEnd"/>
      <w:r w:rsidRPr="0040351A">
        <w:rPr>
          <w:sz w:val="10"/>
        </w:rPr>
        <w:t xml:space="preserve"> told </w:t>
      </w:r>
      <w:proofErr w:type="spellStart"/>
      <w:r w:rsidRPr="0040351A">
        <w:rPr>
          <w:sz w:val="10"/>
        </w:rPr>
        <w:t>Maizland</w:t>
      </w:r>
      <w:proofErr w:type="spellEnd"/>
      <w:r w:rsidRPr="0040351A">
        <w:rPr>
          <w:sz w:val="10"/>
        </w:rPr>
        <w:t>.</w:t>
      </w:r>
    </w:p>
    <w:p w14:paraId="6B6448B5" w14:textId="77777777" w:rsidR="004D04E6" w:rsidRPr="0040351A" w:rsidRDefault="004D04E6" w:rsidP="004D04E6">
      <w:pPr>
        <w:rPr>
          <w:sz w:val="10"/>
        </w:rPr>
      </w:pPr>
      <w:r w:rsidRPr="0040351A">
        <w:rPr>
          <w:sz w:val="10"/>
        </w:rPr>
        <w:t>6) Missiles fly toward the enemy</w:t>
      </w:r>
    </w:p>
    <w:p w14:paraId="014638D3" w14:textId="77777777" w:rsidR="004D04E6" w:rsidRPr="0040351A" w:rsidRDefault="004D04E6" w:rsidP="004D04E6">
      <w:pPr>
        <w:rPr>
          <w:sz w:val="10"/>
        </w:rPr>
      </w:pPr>
      <w:r w:rsidRPr="0040351A">
        <w:rPr>
          <w:sz w:val="10"/>
        </w:rPr>
        <w:t>It could take as little as five minutes for intercontinental ballistic missiles to launch from the time the president officially orders a strike. Missiles launched from submarines take about 15 minutes.</w:t>
      </w:r>
    </w:p>
    <w:p w14:paraId="7DFEADDF" w14:textId="77777777" w:rsidR="004D04E6" w:rsidRPr="0040351A" w:rsidRDefault="004D04E6" w:rsidP="004D04E6">
      <w:pPr>
        <w:rPr>
          <w:sz w:val="10"/>
        </w:rPr>
      </w:pPr>
      <w:r w:rsidRPr="0040351A">
        <w:rPr>
          <w:sz w:val="10"/>
        </w:rPr>
        <w:t xml:space="preserve">And then the president </w:t>
      </w:r>
      <w:proofErr w:type="spellStart"/>
      <w:r w:rsidRPr="0040351A">
        <w:rPr>
          <w:sz w:val="10"/>
        </w:rPr>
        <w:t>waits</w:t>
      </w:r>
      <w:proofErr w:type="spellEnd"/>
      <w:r w:rsidRPr="0040351A">
        <w:rPr>
          <w:sz w:val="10"/>
        </w:rPr>
        <w:t xml:space="preserve"> to see if they hit their target.</w:t>
      </w:r>
    </w:p>
    <w:p w14:paraId="2E613F32" w14:textId="77777777" w:rsidR="004D04E6" w:rsidRPr="0040351A" w:rsidRDefault="004D04E6" w:rsidP="004D04E6">
      <w:pPr>
        <w:rPr>
          <w:sz w:val="10"/>
        </w:rPr>
      </w:pPr>
      <w:r w:rsidRPr="0040351A">
        <w:rPr>
          <w:sz w:val="10"/>
        </w:rPr>
        <w:t>The three main risks of nuclear war — and one wild card</w:t>
      </w:r>
    </w:p>
    <w:p w14:paraId="63C237DB" w14:textId="77777777" w:rsidR="004D04E6" w:rsidRPr="0040351A" w:rsidRDefault="004D04E6" w:rsidP="004D04E6">
      <w:pPr>
        <w:rPr>
          <w:sz w:val="10"/>
        </w:rPr>
      </w:pPr>
      <w:r w:rsidRPr="0040351A">
        <w:rPr>
          <w:sz w:val="10"/>
        </w:rPr>
        <w:t xml:space="preserve">Those that have nuclear weapons, many have argued, will never use them. The destruction and human devastation </w:t>
      </w:r>
      <w:proofErr w:type="gramStart"/>
      <w:r w:rsidRPr="0040351A">
        <w:rPr>
          <w:sz w:val="10"/>
        </w:rPr>
        <w:t>is</w:t>
      </w:r>
      <w:proofErr w:type="gramEnd"/>
      <w:r w:rsidRPr="0040351A">
        <w:rPr>
          <w:sz w:val="10"/>
        </w:rPr>
        <w:t xml:space="preserve"> so unimaginable that it’s hard to believe a world leader will launch them again, they say. But no one can guarantee they won’t be used at least once more — and that possibility keeps most nuclear experts up at night.</w:t>
      </w:r>
    </w:p>
    <w:p w14:paraId="2CE5AC78" w14:textId="77777777" w:rsidR="004D04E6" w:rsidRPr="0040351A" w:rsidRDefault="004D04E6" w:rsidP="004D04E6">
      <w:pPr>
        <w:rPr>
          <w:sz w:val="10"/>
        </w:rPr>
      </w:pPr>
      <w:r w:rsidRPr="0040351A">
        <w:rPr>
          <w:sz w:val="10"/>
        </w:rPr>
        <w:t>They disagree wildly as to what the next nuclear use might look like or how it might happen, but they almost unanimously cite the same three risks.</w:t>
      </w:r>
    </w:p>
    <w:p w14:paraId="02163E41" w14:textId="77777777" w:rsidR="004D04E6" w:rsidRPr="0040351A" w:rsidRDefault="004D04E6" w:rsidP="004D04E6">
      <w:pPr>
        <w:rPr>
          <w:sz w:val="10"/>
        </w:rPr>
      </w:pPr>
      <w:r w:rsidRPr="0040351A">
        <w:rPr>
          <w:sz w:val="10"/>
        </w:rPr>
        <w:t>1) US vs. North Korea war</w:t>
      </w:r>
    </w:p>
    <w:p w14:paraId="2A5F021B" w14:textId="77777777" w:rsidR="004D04E6" w:rsidRPr="0040351A" w:rsidRDefault="004D04E6" w:rsidP="004D04E6">
      <w:pPr>
        <w:rPr>
          <w:sz w:val="10"/>
        </w:rPr>
      </w:pPr>
      <w:r w:rsidRPr="0040351A">
        <w:rPr>
          <w:sz w:val="10"/>
        </w:rPr>
        <w:t>The potential nuclear conflict between the United States and North Korea worries most experts — and likely most people on Earth.</w:t>
      </w:r>
    </w:p>
    <w:p w14:paraId="19E08C05" w14:textId="77777777" w:rsidR="004D04E6" w:rsidRPr="0040351A" w:rsidRDefault="004D04E6" w:rsidP="004D04E6">
      <w:pPr>
        <w:rPr>
          <w:sz w:val="10"/>
        </w:rPr>
      </w:pPr>
      <w:r w:rsidRPr="0040351A">
        <w:rPr>
          <w:sz w:val="10"/>
        </w:rPr>
        <w:t xml:space="preserve">That makes sense: Trump and Kim, the North Korean premier, spent most of 2017 threatening to bomb each other with nuclear weapons. Kim </w:t>
      </w:r>
      <w:proofErr w:type="gramStart"/>
      <w:r w:rsidRPr="0040351A">
        <w:rPr>
          <w:sz w:val="10"/>
        </w:rPr>
        <w:t>actually gained</w:t>
      </w:r>
      <w:proofErr w:type="gramEnd"/>
      <w:r w:rsidRPr="0040351A">
        <w:rPr>
          <w:sz w:val="10"/>
        </w:rPr>
        <w:t xml:space="preserve"> a missile capable enough of reaching the entirety of the United States, although questions remain about whether it could make it all the way with a warhead on top and detonate.</w:t>
      </w:r>
    </w:p>
    <w:p w14:paraId="56686DDD" w14:textId="77777777" w:rsidR="004D04E6" w:rsidRPr="0040351A" w:rsidRDefault="004D04E6" w:rsidP="004D04E6">
      <w:pPr>
        <w:rPr>
          <w:sz w:val="10"/>
        </w:rPr>
      </w:pPr>
      <w:r w:rsidRPr="0040351A">
        <w:rPr>
          <w:sz w:val="10"/>
        </w:rPr>
        <w:t>Still, there remains a genuine fear — perhaps slightly allayed now following Washington and Pyongyang’s diplomatic thaw — that the leaders might escalate their public squabble into a nuclear conflict.</w:t>
      </w:r>
    </w:p>
    <w:p w14:paraId="7F4B8D26" w14:textId="77777777" w:rsidR="004D04E6" w:rsidRPr="0040351A" w:rsidRDefault="004D04E6" w:rsidP="004D04E6">
      <w:pPr>
        <w:rPr>
          <w:sz w:val="10"/>
        </w:rPr>
      </w:pPr>
      <w:r w:rsidRPr="0040351A">
        <w:rPr>
          <w:sz w:val="10"/>
        </w:rPr>
        <w:t xml:space="preserve">In February, </w:t>
      </w:r>
      <w:proofErr w:type="spellStart"/>
      <w:r w:rsidRPr="0040351A">
        <w:rPr>
          <w:sz w:val="10"/>
        </w:rPr>
        <w:t>Yochi</w:t>
      </w:r>
      <w:proofErr w:type="spellEnd"/>
      <w:r w:rsidRPr="0040351A">
        <w:rPr>
          <w:sz w:val="10"/>
        </w:rPr>
        <w:t xml:space="preserve"> Dreazen wrote for Vox that “a full-blown war with North Korea wouldn’t be as bad as you think. It would be much, much worse,” in part because “millions — plural — would die.”</w:t>
      </w:r>
    </w:p>
    <w:p w14:paraId="1072F128" w14:textId="77777777" w:rsidR="004D04E6" w:rsidRPr="0040351A" w:rsidRDefault="004D04E6" w:rsidP="004D04E6">
      <w:pPr>
        <w:rPr>
          <w:sz w:val="10"/>
        </w:rPr>
      </w:pPr>
      <w:r w:rsidRPr="0040351A">
        <w:rPr>
          <w:sz w:val="10"/>
        </w:rPr>
        <w:t>As Dreazen recounts, the US would likely have to send in around 200,000 troops to destroy Kim’s nuclear arsenal. Seoul, South Korea’s capital, would soon — if not already — lie in ruins due to North Korea’s large artillery capabilities.</w:t>
      </w:r>
    </w:p>
    <w:p w14:paraId="249A32DF" w14:textId="77777777" w:rsidR="004D04E6" w:rsidRPr="0040351A" w:rsidRDefault="004D04E6" w:rsidP="004D04E6">
      <w:pPr>
        <w:rPr>
          <w:sz w:val="10"/>
        </w:rPr>
      </w:pPr>
      <w:r w:rsidRPr="0040351A">
        <w:rPr>
          <w:sz w:val="10"/>
        </w:rPr>
        <w:t>None of that may even be the worst part:</w:t>
      </w:r>
    </w:p>
    <w:p w14:paraId="4A9E5659" w14:textId="77777777" w:rsidR="004D04E6" w:rsidRPr="0040351A" w:rsidRDefault="004D04E6" w:rsidP="004D04E6">
      <w:pPr>
        <w:rPr>
          <w:sz w:val="10"/>
        </w:rPr>
      </w:pPr>
      <w:r w:rsidRPr="0040351A">
        <w:rPr>
          <w:sz w:val="10"/>
        </w:rPr>
        <w:t xml:space="preserve">Bruce </w:t>
      </w:r>
      <w:proofErr w:type="spellStart"/>
      <w:r w:rsidRPr="0040351A">
        <w:rPr>
          <w:sz w:val="10"/>
        </w:rPr>
        <w:t>Klingner</w:t>
      </w:r>
      <w:proofErr w:type="spellEnd"/>
      <w:r w:rsidRPr="0040351A">
        <w:rPr>
          <w:sz w:val="10"/>
        </w:rPr>
        <w:t>, a 20-year veteran of the CIA who spent years studying North Korea, told me that Iraqi leader Saddam Hussein had stood by in 2002 as the US methodically built up the forces it used to invade the country — and oust Hussein — the following year. He said there was little chance that Kim would follow in Hussein’s footsteps and patiently allow the Pentagon to deploy the troops and equipment it would need for a full-on war with North Korea.</w:t>
      </w:r>
    </w:p>
    <w:p w14:paraId="37637D28" w14:textId="77777777" w:rsidR="004D04E6" w:rsidRPr="0040351A" w:rsidRDefault="004D04E6" w:rsidP="004D04E6">
      <w:pPr>
        <w:rPr>
          <w:sz w:val="10"/>
        </w:rPr>
      </w:pPr>
      <w:r w:rsidRPr="0040351A">
        <w:rPr>
          <w:sz w:val="10"/>
        </w:rPr>
        <w:t xml:space="preserve">“The conventional wisdom used to be that North Korea would use only nuclear weapons as part of a last gasp, twilight of the gods, pull the temple down upon themselves kind of move,” said </w:t>
      </w:r>
      <w:proofErr w:type="spellStart"/>
      <w:r w:rsidRPr="0040351A">
        <w:rPr>
          <w:sz w:val="10"/>
        </w:rPr>
        <w:t>Klingner</w:t>
      </w:r>
      <w:proofErr w:type="spellEnd"/>
      <w:r w:rsidRPr="0040351A">
        <w:rPr>
          <w:sz w:val="10"/>
        </w:rPr>
        <w:t>, who now works for the conservative Heritage Foundation. “But we have to prepare for the real possibility that Kim would use nuclear weapons in the early stages of a conflict, not the latter ones.”</w:t>
      </w:r>
    </w:p>
    <w:p w14:paraId="7EC545CA" w14:textId="77777777" w:rsidR="004D04E6" w:rsidRPr="0040351A" w:rsidRDefault="004D04E6" w:rsidP="004D04E6">
      <w:pPr>
        <w:rPr>
          <w:sz w:val="10"/>
        </w:rPr>
      </w:pPr>
      <w:r w:rsidRPr="0040351A">
        <w:rPr>
          <w:sz w:val="10"/>
        </w:rPr>
        <w:t>In effect, any attempt to overthrow the Kim regime would prompt North Korea to launch nukes at the United States. Washington would almost certainly respond in kind, leading to one of the worst wars in world history.</w:t>
      </w:r>
    </w:p>
    <w:p w14:paraId="7113438D" w14:textId="77777777" w:rsidR="004D04E6" w:rsidRPr="0040351A" w:rsidRDefault="004D04E6" w:rsidP="004D04E6">
      <w:pPr>
        <w:rPr>
          <w:sz w:val="10"/>
        </w:rPr>
      </w:pPr>
      <w:r w:rsidRPr="0040351A">
        <w:rPr>
          <w:sz w:val="10"/>
        </w:rPr>
        <w:t>2) US vs. Russia war</w:t>
      </w:r>
    </w:p>
    <w:p w14:paraId="0B136B17" w14:textId="77777777" w:rsidR="004D04E6" w:rsidRPr="0040351A" w:rsidRDefault="004D04E6" w:rsidP="004D04E6">
      <w:pPr>
        <w:rPr>
          <w:sz w:val="10"/>
        </w:rPr>
      </w:pPr>
      <w:r w:rsidRPr="0040351A">
        <w:rPr>
          <w:sz w:val="10"/>
        </w:rPr>
        <w:t>Few experts discounted the idea that the US and Russia could yet engage in a nuclear war despite a decades-long standoff. After all, they’ve come close a few times.</w:t>
      </w:r>
    </w:p>
    <w:p w14:paraId="0300165E" w14:textId="77777777" w:rsidR="004D04E6" w:rsidRPr="0040351A" w:rsidRDefault="004D04E6" w:rsidP="004D04E6">
      <w:pPr>
        <w:rPr>
          <w:sz w:val="10"/>
        </w:rPr>
      </w:pPr>
      <w:r w:rsidRPr="0040351A">
        <w:rPr>
          <w:sz w:val="10"/>
        </w:rPr>
        <w:t xml:space="preserve">Here are just two examples: In September 1983, a missile attack system made it seem like the US had launched weapons at the Soviet Union. </w:t>
      </w:r>
      <w:proofErr w:type="gramStart"/>
      <w:r w:rsidRPr="0040351A">
        <w:rPr>
          <w:sz w:val="10"/>
        </w:rPr>
        <w:t>One man</w:t>
      </w:r>
      <w:proofErr w:type="gramEnd"/>
      <w:r w:rsidRPr="0040351A">
        <w:rPr>
          <w:sz w:val="10"/>
        </w:rPr>
        <w:t>, Soviet Lt. Col. Stanislav Petrov, decided it was a false alarm and didn’t report the alert. Had he done so, Moscow likely would’ve responded with an actual nuclear strike.</w:t>
      </w:r>
    </w:p>
    <w:p w14:paraId="3566D2CA" w14:textId="77777777" w:rsidR="004D04E6" w:rsidRPr="0040351A" w:rsidRDefault="004D04E6" w:rsidP="004D04E6">
      <w:pPr>
        <w:rPr>
          <w:sz w:val="10"/>
        </w:rPr>
      </w:pPr>
      <w:r w:rsidRPr="0040351A">
        <w:rPr>
          <w:sz w:val="10"/>
        </w:rPr>
        <w:t>Two months later, a too-real NATO war game — Able Archer 83 — made the Soviets believe Western forces were preparing for an actual attack. Moscow put its nuclear arsenal on high alert, but ultimately, neither side came to nuclear blows.</w:t>
      </w:r>
    </w:p>
    <w:p w14:paraId="44B16388" w14:textId="77777777" w:rsidR="004D04E6" w:rsidRPr="0040351A" w:rsidRDefault="004D04E6" w:rsidP="004D04E6">
      <w:pPr>
        <w:rPr>
          <w:sz w:val="10"/>
        </w:rPr>
      </w:pPr>
      <w:r w:rsidRPr="0040351A">
        <w:rPr>
          <w:sz w:val="10"/>
        </w:rPr>
        <w:t>Today, two main reasons explain why a US-Russia nuclear fight is a major concern.</w:t>
      </w:r>
    </w:p>
    <w:p w14:paraId="64442235" w14:textId="77777777" w:rsidR="004D04E6" w:rsidRPr="0040351A" w:rsidRDefault="004D04E6" w:rsidP="004D04E6">
      <w:pPr>
        <w:rPr>
          <w:sz w:val="10"/>
        </w:rPr>
      </w:pPr>
      <w:r w:rsidRPr="0040351A">
        <w:rPr>
          <w:sz w:val="10"/>
        </w:rPr>
        <w:t>The first is the most obvious: Moscow just has so many nuclear weapons. Russia is the only country that could match the US bomb-for-bomb in any conflict. The longer Moscow has its weapons, the thinking goes, the higher the chance it uses them on the US — or vice versa.</w:t>
      </w:r>
    </w:p>
    <w:p w14:paraId="24E1483C" w14:textId="77777777" w:rsidR="004D04E6" w:rsidRPr="0040351A" w:rsidRDefault="004D04E6" w:rsidP="004D04E6">
      <w:pPr>
        <w:rPr>
          <w:sz w:val="10"/>
        </w:rPr>
      </w:pPr>
      <w:r w:rsidRPr="0040351A">
        <w:rPr>
          <w:sz w:val="10"/>
        </w:rPr>
        <w:t>The second reason is the most troublesome: Washington and Moscow may be on a collision course. Russia is expanding further into Europe and encroaching on NATO territory. There’s even fear that Putin might authorize an invasion of a Baltic country that once was a part of the Soviet Union but is now in NATO. If that happens, the US would be treaty-bound to defend the Baltic country, almost assuredly setting up a shooting war with Moscow.</w:t>
      </w:r>
    </w:p>
    <w:p w14:paraId="719CFEBC" w14:textId="77777777" w:rsidR="004D04E6" w:rsidRPr="0040351A" w:rsidRDefault="004D04E6" w:rsidP="004D04E6">
      <w:pPr>
        <w:rPr>
          <w:sz w:val="10"/>
        </w:rPr>
      </w:pPr>
      <w:r w:rsidRPr="0040351A">
        <w:rPr>
          <w:sz w:val="10"/>
        </w:rPr>
        <w:t xml:space="preserve">Experts disagree on what would happen next. Some, including the Trump administration, claim Russia would use nuclear weapons early in a fight </w:t>
      </w:r>
      <w:proofErr w:type="gramStart"/>
      <w:r w:rsidRPr="0040351A">
        <w:rPr>
          <w:sz w:val="10"/>
        </w:rPr>
        <w:t>as a way to</w:t>
      </w:r>
      <w:proofErr w:type="gramEnd"/>
      <w:r w:rsidRPr="0040351A">
        <w:rPr>
          <w:sz w:val="10"/>
        </w:rPr>
        <w:t xml:space="preserve"> “escalate to deescalate” — do something so brash at the start of a conflict that it has to end before it gets even worse. Others say Russia would use the weapons only if its forces are on the brink of defeat.</w:t>
      </w:r>
    </w:p>
    <w:p w14:paraId="2EE56371" w14:textId="77777777" w:rsidR="004D04E6" w:rsidRPr="0040351A" w:rsidRDefault="004D04E6" w:rsidP="004D04E6">
      <w:pPr>
        <w:rPr>
          <w:sz w:val="10"/>
        </w:rPr>
      </w:pPr>
      <w:r w:rsidRPr="0040351A">
        <w:rPr>
          <w:sz w:val="10"/>
        </w:rPr>
        <w:t xml:space="preserve">But Olga </w:t>
      </w:r>
      <w:proofErr w:type="spellStart"/>
      <w:r w:rsidRPr="0040351A">
        <w:rPr>
          <w:sz w:val="10"/>
        </w:rPr>
        <w:t>Oliker</w:t>
      </w:r>
      <w:proofErr w:type="spellEnd"/>
      <w:r w:rsidRPr="0040351A">
        <w:rPr>
          <w:sz w:val="10"/>
        </w:rPr>
        <w:t xml:space="preserve"> and Andrey </w:t>
      </w:r>
      <w:proofErr w:type="spellStart"/>
      <w:r w:rsidRPr="0040351A">
        <w:rPr>
          <w:sz w:val="10"/>
        </w:rPr>
        <w:t>Baklitskiy</w:t>
      </w:r>
      <w:proofErr w:type="spellEnd"/>
      <w:r w:rsidRPr="0040351A">
        <w:rPr>
          <w:sz w:val="10"/>
        </w:rPr>
        <w:t>, experts on Russia’s nuclear strategy, wrote at War on the Rocks in February that Moscow’s “military doctrine clearly states that nuclear weapons will be used only in response to an adversary using nuclear or other weapons of mass destruction,” or if the country’s survival is in doubt. In other words, they say Russia would only use nukes in retaliation or to avoid certain extinction.</w:t>
      </w:r>
    </w:p>
    <w:p w14:paraId="3124A451" w14:textId="77777777" w:rsidR="004D04E6" w:rsidRPr="0040351A" w:rsidRDefault="004D04E6" w:rsidP="004D04E6">
      <w:pPr>
        <w:rPr>
          <w:sz w:val="10"/>
        </w:rPr>
      </w:pPr>
      <w:r w:rsidRPr="0040351A">
        <w:rPr>
          <w:sz w:val="10"/>
        </w:rPr>
        <w:t>Washington, of course, would likely respond with its own nuclear strikes after Moscow dropped its bombs. At that point, they’d be in a full-blown nuclear war with the potential to destroy each other and much of the world (more on that below).</w:t>
      </w:r>
    </w:p>
    <w:p w14:paraId="65C08F17" w14:textId="77777777" w:rsidR="004D04E6" w:rsidRPr="0040351A" w:rsidRDefault="004D04E6" w:rsidP="004D04E6">
      <w:pPr>
        <w:rPr>
          <w:sz w:val="10"/>
        </w:rPr>
      </w:pPr>
      <w:r w:rsidRPr="0040351A">
        <w:rPr>
          <w:sz w:val="10"/>
        </w:rPr>
        <w:t>3) India vs. Pakistan war</w:t>
      </w:r>
    </w:p>
    <w:p w14:paraId="273E5321" w14:textId="77777777" w:rsidR="004D04E6" w:rsidRPr="0040351A" w:rsidRDefault="004D04E6" w:rsidP="004D04E6">
      <w:pPr>
        <w:rPr>
          <w:sz w:val="10"/>
        </w:rPr>
      </w:pPr>
      <w:r w:rsidRPr="0040351A">
        <w:rPr>
          <w:sz w:val="10"/>
        </w:rPr>
        <w:t>India and Pakistan have gone to war four times since 1947, when Britain partitioned what had been a single colony into Hindu-majority India and Muslim-majority Pakistan. The worry today, though, is that a fifth conflict could go nuclear.</w:t>
      </w:r>
    </w:p>
    <w:p w14:paraId="1D07D070" w14:textId="77777777" w:rsidR="004D04E6" w:rsidRPr="0040351A" w:rsidRDefault="004D04E6" w:rsidP="004D04E6">
      <w:pPr>
        <w:rPr>
          <w:sz w:val="10"/>
        </w:rPr>
      </w:pPr>
      <w:r w:rsidRPr="0040351A">
        <w:rPr>
          <w:sz w:val="10"/>
        </w:rPr>
        <w:t>After decades of testing, India officially became a nuclear power in 1998. Islamabad, which had started a uranium enrichment program in the 1970s, soon joined New Delhi in the nuclear club.</w:t>
      </w:r>
    </w:p>
    <w:p w14:paraId="4FD41C0C" w14:textId="77777777" w:rsidR="004D04E6" w:rsidRPr="0040351A" w:rsidRDefault="004D04E6" w:rsidP="004D04E6">
      <w:pPr>
        <w:rPr>
          <w:sz w:val="10"/>
        </w:rPr>
      </w:pPr>
      <w:r w:rsidRPr="0040351A">
        <w:rPr>
          <w:sz w:val="10"/>
        </w:rPr>
        <w:t xml:space="preserve">Two of their fights — the 1999 </w:t>
      </w:r>
      <w:proofErr w:type="spellStart"/>
      <w:r w:rsidRPr="0040351A">
        <w:rPr>
          <w:sz w:val="10"/>
        </w:rPr>
        <w:t>Kargil</w:t>
      </w:r>
      <w:proofErr w:type="spellEnd"/>
      <w:r w:rsidRPr="0040351A">
        <w:rPr>
          <w:sz w:val="10"/>
        </w:rPr>
        <w:t xml:space="preserve"> War and the 2001-’02 Twin Peaks Crisis — happened with fully functioning nuclear arsenals, but ultimately, neither country chose to use them.</w:t>
      </w:r>
    </w:p>
    <w:p w14:paraId="1744DD84" w14:textId="77777777" w:rsidR="004D04E6" w:rsidRPr="0040351A" w:rsidRDefault="004D04E6" w:rsidP="004D04E6">
      <w:pPr>
        <w:rPr>
          <w:sz w:val="10"/>
        </w:rPr>
      </w:pPr>
      <w:r w:rsidRPr="0040351A">
        <w:rPr>
          <w:sz w:val="10"/>
        </w:rPr>
        <w:t>But the opportunity keeps presenting itself. Each side claims the other has violated an ongoing ceasefire in the contested, but India-administered, Kashmir region. The region continues to be roiled by violence; for instance, six people were killed in separate instances on September 27.</w:t>
      </w:r>
    </w:p>
    <w:p w14:paraId="47F2CCAC" w14:textId="77777777" w:rsidR="004D04E6" w:rsidRPr="0040351A" w:rsidRDefault="004D04E6" w:rsidP="004D04E6">
      <w:pPr>
        <w:rPr>
          <w:sz w:val="10"/>
        </w:rPr>
      </w:pPr>
      <w:r w:rsidRPr="0040351A">
        <w:rPr>
          <w:sz w:val="10"/>
        </w:rPr>
        <w:t>The dispute over Kashmir is a key reason for current India-Pakistan tensions — and has the potential to spiral out of control.</w:t>
      </w:r>
    </w:p>
    <w:p w14:paraId="48A2B368" w14:textId="77777777" w:rsidR="004D04E6" w:rsidRPr="0040351A" w:rsidRDefault="004D04E6" w:rsidP="004D04E6">
      <w:pPr>
        <w:rPr>
          <w:sz w:val="10"/>
        </w:rPr>
      </w:pPr>
      <w:r w:rsidRPr="0040351A">
        <w:rPr>
          <w:sz w:val="10"/>
        </w:rPr>
        <w:t>Some fear that India and Pakistan may reach for the proverbial nuclear button sooner rather than later. Here’s just one reason why, according to an April report by Tom Hundley for Vox:</w:t>
      </w:r>
    </w:p>
    <w:p w14:paraId="24C97D37" w14:textId="77777777" w:rsidR="004D04E6" w:rsidRPr="0040351A" w:rsidRDefault="004D04E6" w:rsidP="004D04E6">
      <w:pPr>
        <w:rPr>
          <w:sz w:val="10"/>
        </w:rPr>
      </w:pPr>
      <w:r w:rsidRPr="0040351A">
        <w:rPr>
          <w:sz w:val="10"/>
        </w:rPr>
        <w:t>The Pakistan navy is likely to soon place nuclear-tipped cruise missiles on up to three of its five French-built diesel-electric submarines. ... Even more disturbing, Pakistani military authorities say they are considering the possibility of putting nuclear-tipped cruise missiles on surface vessels. ...</w:t>
      </w:r>
    </w:p>
    <w:p w14:paraId="60D5780D" w14:textId="77777777" w:rsidR="004D04E6" w:rsidRPr="0040351A" w:rsidRDefault="004D04E6" w:rsidP="004D04E6">
      <w:pPr>
        <w:rPr>
          <w:sz w:val="10"/>
        </w:rPr>
      </w:pPr>
      <w:r w:rsidRPr="0040351A">
        <w:rPr>
          <w:sz w:val="10"/>
        </w:rPr>
        <w:lastRenderedPageBreak/>
        <w:t xml:space="preserve">Pakistan says its decision to add nuclear weapons to its navy is a direct response to India’s August 2016 deployment of its first nuclear submarine, the </w:t>
      </w:r>
      <w:proofErr w:type="spellStart"/>
      <w:r w:rsidRPr="0040351A">
        <w:rPr>
          <w:sz w:val="10"/>
        </w:rPr>
        <w:t>Arihant</w:t>
      </w:r>
      <w:proofErr w:type="spellEnd"/>
      <w:r w:rsidRPr="0040351A">
        <w:rPr>
          <w:sz w:val="10"/>
        </w:rPr>
        <w:t xml:space="preserve">. A second, even more advanced Indian nuclear submarine, the </w:t>
      </w:r>
      <w:proofErr w:type="spellStart"/>
      <w:r w:rsidRPr="0040351A">
        <w:rPr>
          <w:sz w:val="10"/>
        </w:rPr>
        <w:t>Arighat</w:t>
      </w:r>
      <w:proofErr w:type="spellEnd"/>
      <w:r w:rsidRPr="0040351A">
        <w:rPr>
          <w:sz w:val="10"/>
        </w:rPr>
        <w:t>, began sea trials last November, and four more boats are scheduled to join the fleet by 2025. That will give India a complete “nuclear triad,” which means the country will have the ability to deliver a nuclear strike by land-based missiles, by warplanes, and by submarines.</w:t>
      </w:r>
    </w:p>
    <w:p w14:paraId="786B7917" w14:textId="77777777" w:rsidR="004D04E6" w:rsidRPr="0040351A" w:rsidRDefault="004D04E6" w:rsidP="004D04E6">
      <w:pPr>
        <w:rPr>
          <w:sz w:val="10"/>
        </w:rPr>
      </w:pPr>
      <w:r w:rsidRPr="0040351A">
        <w:rPr>
          <w:sz w:val="10"/>
        </w:rPr>
        <w:t xml:space="preserve">In effect, India and Pakistan are in a nuclear arms race, and historical enemies will soon patrol dangerous waters in </w:t>
      </w:r>
      <w:proofErr w:type="gramStart"/>
      <w:r w:rsidRPr="0040351A">
        <w:rPr>
          <w:sz w:val="10"/>
        </w:rPr>
        <w:t>close proximity</w:t>
      </w:r>
      <w:proofErr w:type="gramEnd"/>
      <w:r w:rsidRPr="0040351A">
        <w:rPr>
          <w:sz w:val="10"/>
        </w:rPr>
        <w:t xml:space="preserve"> with nuclear weapons aboard their vessels.</w:t>
      </w:r>
    </w:p>
    <w:p w14:paraId="4E11568C" w14:textId="77777777" w:rsidR="004D04E6" w:rsidRPr="0040351A" w:rsidRDefault="004D04E6" w:rsidP="004D04E6">
      <w:pPr>
        <w:rPr>
          <w:sz w:val="10"/>
        </w:rPr>
      </w:pPr>
      <w:r w:rsidRPr="0040351A">
        <w:rPr>
          <w:sz w:val="10"/>
        </w:rPr>
        <w:t>While there’s no real indication a fifth India-Pakistan war is on the horizon, it’s possible one flare-up puts both countries on the path to a nuclear crisis.</w:t>
      </w:r>
    </w:p>
    <w:p w14:paraId="0A3227FB" w14:textId="77777777" w:rsidR="004D04E6" w:rsidRPr="0040351A" w:rsidRDefault="004D04E6" w:rsidP="004D04E6">
      <w:pPr>
        <w:rPr>
          <w:sz w:val="10"/>
        </w:rPr>
      </w:pPr>
      <w:r w:rsidRPr="0040351A">
        <w:rPr>
          <w:sz w:val="10"/>
        </w:rPr>
        <w:t>Wild card: Trump’s temperament</w:t>
      </w:r>
    </w:p>
    <w:p w14:paraId="413489F9" w14:textId="77777777" w:rsidR="004D04E6" w:rsidRDefault="004D04E6" w:rsidP="004D04E6">
      <w:pPr>
        <w:rPr>
          <w:rStyle w:val="StyleUnderline"/>
        </w:rPr>
      </w:pPr>
      <w:proofErr w:type="spellStart"/>
      <w:r w:rsidRPr="0040351A">
        <w:rPr>
          <w:sz w:val="10"/>
        </w:rPr>
        <w:t>Cirincione</w:t>
      </w:r>
      <w:proofErr w:type="spellEnd"/>
      <w:r w:rsidRPr="0040351A">
        <w:rPr>
          <w:sz w:val="10"/>
        </w:rPr>
        <w:t xml:space="preserve">, the head of the Ploughshares Fund, told me </w:t>
      </w:r>
      <w:r w:rsidRPr="008D6EDE">
        <w:rPr>
          <w:rStyle w:val="StyleUnderline"/>
          <w:highlight w:val="green"/>
        </w:rPr>
        <w:t>the risk</w:t>
      </w:r>
      <w:r w:rsidRPr="007D7913">
        <w:rPr>
          <w:rStyle w:val="StyleUnderline"/>
        </w:rPr>
        <w:t xml:space="preserve"> of nuclear war </w:t>
      </w:r>
      <w:r w:rsidRPr="008D6EDE">
        <w:rPr>
          <w:rStyle w:val="StyleUnderline"/>
          <w:highlight w:val="green"/>
        </w:rPr>
        <w:t>is increasing because of</w:t>
      </w:r>
      <w:r w:rsidRPr="007D7913">
        <w:rPr>
          <w:rStyle w:val="StyleUnderline"/>
        </w:rPr>
        <w:t xml:space="preserve"> one factor: </w:t>
      </w:r>
      <w:r w:rsidRPr="008D6EDE">
        <w:rPr>
          <w:rStyle w:val="StyleUnderline"/>
          <w:highlight w:val="green"/>
        </w:rPr>
        <w:t>Trump</w:t>
      </w:r>
      <w:r w:rsidRPr="007D7913">
        <w:rPr>
          <w:rStyle w:val="StyleUnderline"/>
        </w:rPr>
        <w:t>.</w:t>
      </w:r>
    </w:p>
    <w:p w14:paraId="179DDB5E" w14:textId="77777777" w:rsidR="004D04E6" w:rsidRPr="007D7913" w:rsidRDefault="004D04E6" w:rsidP="004D04E6">
      <w:pPr>
        <w:rPr>
          <w:rStyle w:val="StyleUnderline"/>
        </w:rPr>
      </w:pPr>
      <w:r w:rsidRPr="007D7913">
        <w:rPr>
          <w:rStyle w:val="StyleUnderline"/>
        </w:rPr>
        <w:t xml:space="preserve">“He is the greatest nuclear risk in the world, more than any person, any group, or any nation,” he said. “The policies he is pursuing are making most of our nuclear risks worse, and </w:t>
      </w:r>
      <w:r w:rsidRPr="008D6EDE">
        <w:rPr>
          <w:rStyle w:val="StyleUnderline"/>
          <w:highlight w:val="green"/>
        </w:rPr>
        <w:t>he is tearing down</w:t>
      </w:r>
      <w:r w:rsidRPr="007D7913">
        <w:rPr>
          <w:rStyle w:val="StyleUnderline"/>
        </w:rPr>
        <w:t xml:space="preserve"> the global </w:t>
      </w:r>
      <w:r w:rsidRPr="008D6EDE">
        <w:rPr>
          <w:rStyle w:val="StyleUnderline"/>
          <w:highlight w:val="green"/>
        </w:rPr>
        <w:t>institutions that</w:t>
      </w:r>
      <w:r w:rsidRPr="007D7913">
        <w:rPr>
          <w:rStyle w:val="StyleUnderline"/>
        </w:rPr>
        <w:t xml:space="preserve"> have </w:t>
      </w:r>
      <w:r w:rsidRPr="008D6EDE">
        <w:rPr>
          <w:rStyle w:val="StyleUnderline"/>
          <w:highlight w:val="green"/>
        </w:rPr>
        <w:t>reduced</w:t>
      </w:r>
      <w:r w:rsidRPr="007D7913">
        <w:rPr>
          <w:rStyle w:val="StyleUnderline"/>
        </w:rPr>
        <w:t xml:space="preserve"> and restrained nuclear </w:t>
      </w:r>
      <w:r w:rsidRPr="008D6EDE">
        <w:rPr>
          <w:rStyle w:val="StyleUnderline"/>
          <w:highlight w:val="green"/>
        </w:rPr>
        <w:t>risks</w:t>
      </w:r>
      <w:r w:rsidRPr="007D7913">
        <w:rPr>
          <w:rStyle w:val="StyleUnderline"/>
        </w:rPr>
        <w:t xml:space="preserve"> over the last few decades.”</w:t>
      </w:r>
    </w:p>
    <w:p w14:paraId="1DF56AAF" w14:textId="77777777" w:rsidR="004D04E6" w:rsidRDefault="004D04E6" w:rsidP="004D04E6">
      <w:pPr>
        <w:rPr>
          <w:rStyle w:val="StyleUnderline"/>
        </w:rPr>
      </w:pPr>
      <w:r w:rsidRPr="007D7913">
        <w:rPr>
          <w:rStyle w:val="StyleUnderline"/>
        </w:rPr>
        <w:t>Here’s what he means: The administration’s Nuclear Posture Review, released in February, lowered the threshold for dropping a bomb on an enemy. Basically, the US said that it would launch low-yield nuclear weapons — smaller, less deadly bombs — in response to nonnuclear strikes, such as a major cyberattack. That was in contrast with previous US administrations, which said they would respond with a nuke only in the event of the most egregious threats against the US, like the possible use of a biological weapon.</w:t>
      </w:r>
    </w:p>
    <w:p w14:paraId="6B0A84A1" w14:textId="77777777" w:rsidR="004D04E6" w:rsidRPr="0040351A" w:rsidRDefault="004D04E6" w:rsidP="004D04E6">
      <w:pPr>
        <w:rPr>
          <w:sz w:val="10"/>
        </w:rPr>
      </w:pPr>
      <w:r w:rsidRPr="0040351A">
        <w:rPr>
          <w:sz w:val="10"/>
        </w:rPr>
        <w:t>The document also calls for more, smaller weapons on submarines and other platforms to attack enemies. Many experts worry that having tinier nukes makes them more usable, thereby increasing the chance of a skirmish turning into a full-blown nuclear war. (Think, for example, of the US-China trade war escalating to the point that Trump thinks his only option is to launch a smaller nuke, or how Trump could respond to Beijing after a devastating cyberattack on US infrastructure.)</w:t>
      </w:r>
    </w:p>
    <w:p w14:paraId="0D8EF227" w14:textId="77777777" w:rsidR="004D04E6" w:rsidRPr="0040351A" w:rsidRDefault="004D04E6" w:rsidP="004D04E6">
      <w:pPr>
        <w:rPr>
          <w:sz w:val="10"/>
        </w:rPr>
      </w:pPr>
      <w:r w:rsidRPr="0040351A">
        <w:rPr>
          <w:sz w:val="10"/>
        </w:rPr>
        <w:t>Plus, increasing the arsenal in this way would partially undo decades of the US’s work to stop nuclear proliferation around the world.</w:t>
      </w:r>
    </w:p>
    <w:p w14:paraId="3FEC77BE" w14:textId="77777777" w:rsidR="004D04E6" w:rsidRPr="0040351A" w:rsidRDefault="004D04E6" w:rsidP="004D04E6">
      <w:pPr>
        <w:rPr>
          <w:sz w:val="10"/>
        </w:rPr>
      </w:pPr>
      <w:r w:rsidRPr="0040351A">
        <w:rPr>
          <w:sz w:val="10"/>
        </w:rPr>
        <w:t xml:space="preserve">Some experts, like Georgetown’s </w:t>
      </w:r>
      <w:proofErr w:type="spellStart"/>
      <w:r w:rsidRPr="0040351A">
        <w:rPr>
          <w:sz w:val="10"/>
        </w:rPr>
        <w:t>Kroenig</w:t>
      </w:r>
      <w:proofErr w:type="spellEnd"/>
      <w:r w:rsidRPr="0040351A">
        <w:rPr>
          <w:sz w:val="10"/>
        </w:rPr>
        <w:t xml:space="preserve">, say having smaller tactical weapons is actually a good idea. Our current arsenal, which prioritizes older and bigger nukes, leads adversaries to think we would never use it. Having smaller bombs that America might use, then, makes the chance of a nuclear conflict less likely. “It gives us more options to threaten that limited response,” </w:t>
      </w:r>
      <w:proofErr w:type="spellStart"/>
      <w:r w:rsidRPr="0040351A">
        <w:rPr>
          <w:sz w:val="10"/>
        </w:rPr>
        <w:t>Kroenig</w:t>
      </w:r>
      <w:proofErr w:type="spellEnd"/>
      <w:r w:rsidRPr="0040351A">
        <w:rPr>
          <w:sz w:val="10"/>
        </w:rPr>
        <w:t xml:space="preserve"> told me. “We raise the bar with these lower-yield weapons.”</w:t>
      </w:r>
    </w:p>
    <w:p w14:paraId="6DBA88FD" w14:textId="77777777" w:rsidR="004D04E6" w:rsidRPr="0040351A" w:rsidRDefault="004D04E6" w:rsidP="004D04E6">
      <w:pPr>
        <w:rPr>
          <w:sz w:val="10"/>
        </w:rPr>
      </w:pPr>
      <w:r w:rsidRPr="0040351A">
        <w:rPr>
          <w:sz w:val="10"/>
        </w:rPr>
        <w:t>But the Trump risk may have less to do with what kinds of bombs he has and more to do with his temperament. Take his tweet from January 2 toward the end of his spat with Kim Jong Un, the North Korean leader:</w:t>
      </w:r>
    </w:p>
    <w:p w14:paraId="2826515D" w14:textId="77777777" w:rsidR="004D04E6" w:rsidRPr="0040351A" w:rsidRDefault="004D04E6" w:rsidP="004D04E6">
      <w:pPr>
        <w:rPr>
          <w:sz w:val="10"/>
        </w:rPr>
      </w:pPr>
      <w:r w:rsidRPr="0040351A">
        <w:rPr>
          <w:sz w:val="10"/>
        </w:rPr>
        <w:t>Donald J. Trump</w:t>
      </w:r>
    </w:p>
    <w:p w14:paraId="610C3593" w14:textId="77777777" w:rsidR="004D04E6" w:rsidRPr="0040351A" w:rsidRDefault="004D04E6" w:rsidP="004D04E6">
      <w:pPr>
        <w:rPr>
          <w:sz w:val="10"/>
        </w:rPr>
      </w:pPr>
      <w:r w:rsidRPr="0040351A">
        <w:rPr>
          <w:rFonts w:ascii="MS Gothic" w:eastAsia="MS Gothic" w:hAnsi="MS Gothic" w:cs="MS Gothic" w:hint="eastAsia"/>
          <w:sz w:val="10"/>
        </w:rPr>
        <w:t>✔</w:t>
      </w:r>
    </w:p>
    <w:p w14:paraId="2C702B9C" w14:textId="77777777" w:rsidR="004D04E6" w:rsidRPr="0040351A" w:rsidRDefault="004D04E6" w:rsidP="004D04E6">
      <w:pPr>
        <w:rPr>
          <w:sz w:val="10"/>
        </w:rPr>
      </w:pPr>
      <w:r w:rsidRPr="0040351A">
        <w:rPr>
          <w:sz w:val="10"/>
        </w:rPr>
        <w:t>@realDonaldTrump</w:t>
      </w:r>
    </w:p>
    <w:p w14:paraId="6645C607" w14:textId="77777777" w:rsidR="004D04E6" w:rsidRPr="0040351A" w:rsidRDefault="004D04E6" w:rsidP="004D04E6">
      <w:pPr>
        <w:rPr>
          <w:sz w:val="10"/>
        </w:rPr>
      </w:pPr>
      <w:r w:rsidRPr="0040351A">
        <w:rPr>
          <w:sz w:val="10"/>
        </w:rPr>
        <w:t>North Korean Leader Kim Jong Un just stated that the “Nuclear Button is on his desk at all times.” Will someone from his depleted and food starved regime please inform him that I too have a Nuclear Button, but it is a much bigger &amp; more powerful one than his, and my Button works!</w:t>
      </w:r>
    </w:p>
    <w:p w14:paraId="1DCAE9E4" w14:textId="77777777" w:rsidR="004D04E6" w:rsidRPr="0040351A" w:rsidRDefault="004D04E6" w:rsidP="004D04E6">
      <w:pPr>
        <w:rPr>
          <w:sz w:val="10"/>
        </w:rPr>
      </w:pPr>
      <w:r w:rsidRPr="0040351A">
        <w:rPr>
          <w:sz w:val="10"/>
        </w:rPr>
        <w:t>7:49 PM - Jan 2, 2018</w:t>
      </w:r>
    </w:p>
    <w:p w14:paraId="0C7B8029" w14:textId="77777777" w:rsidR="004D04E6" w:rsidRPr="0040351A" w:rsidRDefault="004D04E6" w:rsidP="004D04E6">
      <w:pPr>
        <w:rPr>
          <w:sz w:val="10"/>
        </w:rPr>
      </w:pPr>
      <w:r w:rsidRPr="0040351A">
        <w:rPr>
          <w:sz w:val="10"/>
        </w:rPr>
        <w:t>480K</w:t>
      </w:r>
    </w:p>
    <w:p w14:paraId="78F05E70" w14:textId="77777777" w:rsidR="004D04E6" w:rsidRPr="0040351A" w:rsidRDefault="004D04E6" w:rsidP="004D04E6">
      <w:pPr>
        <w:rPr>
          <w:sz w:val="10"/>
        </w:rPr>
      </w:pPr>
      <w:r w:rsidRPr="0040351A">
        <w:rPr>
          <w:sz w:val="10"/>
        </w:rPr>
        <w:t>329K people are talking about this</w:t>
      </w:r>
    </w:p>
    <w:p w14:paraId="3863DBB5" w14:textId="77777777" w:rsidR="004D04E6" w:rsidRPr="0040351A" w:rsidRDefault="004D04E6" w:rsidP="004D04E6">
      <w:pPr>
        <w:rPr>
          <w:sz w:val="10"/>
        </w:rPr>
      </w:pPr>
      <w:r w:rsidRPr="0040351A">
        <w:rPr>
          <w:sz w:val="10"/>
        </w:rPr>
        <w:t>Twitter Ads info and privacy</w:t>
      </w:r>
    </w:p>
    <w:p w14:paraId="69F093AE" w14:textId="77777777" w:rsidR="004D04E6" w:rsidRPr="0040351A" w:rsidRDefault="004D04E6" w:rsidP="004D04E6">
      <w:pPr>
        <w:rPr>
          <w:sz w:val="10"/>
        </w:rPr>
      </w:pPr>
      <w:r w:rsidRPr="0040351A">
        <w:rPr>
          <w:sz w:val="10"/>
        </w:rPr>
        <w:t>While tensions with North Korea were high early on in Trump’s presidency, he has yet to face a situation, like his predecessors did, where it seemed nuclear war was likely.</w:t>
      </w:r>
    </w:p>
    <w:p w14:paraId="4D5E6DC0" w14:textId="77777777" w:rsidR="004D04E6" w:rsidRPr="0040351A" w:rsidRDefault="004D04E6" w:rsidP="004D04E6">
      <w:pPr>
        <w:rPr>
          <w:sz w:val="10"/>
        </w:rPr>
      </w:pPr>
      <w:r w:rsidRPr="0040351A">
        <w:rPr>
          <w:sz w:val="10"/>
        </w:rPr>
        <w:t>The 13-day Cuban missile crisis in October 1962, where the Soviet Union had secretly placed missiles in Cuba — just 90 miles from the US mainland — comes to mind. Members of President John F. Kennedy’s team, especially his military advisers, called for airstrikes on Cuba and even an invasion.</w:t>
      </w:r>
    </w:p>
    <w:p w14:paraId="3AA53C09" w14:textId="77777777" w:rsidR="004D04E6" w:rsidRPr="0040351A" w:rsidRDefault="004D04E6" w:rsidP="004D04E6">
      <w:pPr>
        <w:rPr>
          <w:sz w:val="10"/>
        </w:rPr>
      </w:pPr>
      <w:r w:rsidRPr="0040351A">
        <w:rPr>
          <w:sz w:val="10"/>
        </w:rPr>
        <w:t>But Kennedy decided to set up a blockade of the island and try to work out a diplomatic settlement with the Soviets, in part because a military confrontation might turn nuclear. Ultimately, the situation ended when they agreed on a deal: The Soviets would withdraw the missiles from the island, and the US would take out its missiles in Turkey. Before that conclusion, both sides came as close to nuclear war as ever.</w:t>
      </w:r>
    </w:p>
    <w:p w14:paraId="6FFD0493" w14:textId="77777777" w:rsidR="004D04E6" w:rsidRPr="0040351A" w:rsidRDefault="004D04E6" w:rsidP="004D04E6">
      <w:pPr>
        <w:rPr>
          <w:sz w:val="10"/>
        </w:rPr>
      </w:pPr>
      <w:r w:rsidRPr="0040351A">
        <w:rPr>
          <w:sz w:val="10"/>
        </w:rPr>
        <w:t>How would Trump handle himself in a similar situation? Would he resist the urges of some in his military brass to strike an enemy — perhaps with a lower-yield nuke — or would he simply tweet out a threat in a hair-trigger moment?</w:t>
      </w:r>
    </w:p>
    <w:p w14:paraId="58A57D67" w14:textId="77777777" w:rsidR="004D04E6" w:rsidRPr="0040351A" w:rsidRDefault="004D04E6" w:rsidP="004D04E6">
      <w:pPr>
        <w:rPr>
          <w:sz w:val="10"/>
        </w:rPr>
      </w:pPr>
      <w:r w:rsidRPr="0040351A">
        <w:rPr>
          <w:sz w:val="10"/>
        </w:rPr>
        <w:t xml:space="preserve">The fact is we don’t know — but what we do know about </w:t>
      </w:r>
      <w:r w:rsidRPr="00167D5A">
        <w:rPr>
          <w:rStyle w:val="StyleUnderline"/>
        </w:rPr>
        <w:t>Trump makes his demeanor in such a situation a potential</w:t>
      </w:r>
      <w:r w:rsidRPr="0040351A">
        <w:rPr>
          <w:sz w:val="10"/>
        </w:rPr>
        <w:t xml:space="preserve">, even if very small, </w:t>
      </w:r>
      <w:r w:rsidRPr="00167D5A">
        <w:rPr>
          <w:rStyle w:val="StyleUnderline"/>
        </w:rPr>
        <w:t>nuclear risk.</w:t>
      </w:r>
    </w:p>
    <w:p w14:paraId="5FC8B7F3" w14:textId="77777777" w:rsidR="004D04E6" w:rsidRPr="0040351A" w:rsidRDefault="004D04E6" w:rsidP="004D04E6">
      <w:pPr>
        <w:rPr>
          <w:sz w:val="10"/>
        </w:rPr>
      </w:pPr>
      <w:r w:rsidRPr="0040351A">
        <w:rPr>
          <w:sz w:val="10"/>
        </w:rPr>
        <w:t>Here’s what happens in a nuclear attack</w:t>
      </w:r>
    </w:p>
    <w:p w14:paraId="3245D5D2" w14:textId="77777777" w:rsidR="004D04E6" w:rsidRDefault="004D04E6" w:rsidP="004D04E6">
      <w:pPr>
        <w:rPr>
          <w:rStyle w:val="Emphasis"/>
        </w:rPr>
      </w:pPr>
      <w:r w:rsidRPr="0040351A">
        <w:rPr>
          <w:sz w:val="10"/>
        </w:rPr>
        <w:t xml:space="preserve">The theory around whether someone might drop a nuclear bomb takes away from the most serious matter in these discussions: the human and physical toll. Simply put, </w:t>
      </w:r>
      <w:r w:rsidRPr="008D6EDE">
        <w:rPr>
          <w:rStyle w:val="Emphasis"/>
          <w:highlight w:val="green"/>
        </w:rPr>
        <w:t>a nuclear strike</w:t>
      </w:r>
      <w:r w:rsidRPr="00167D5A">
        <w:rPr>
          <w:rStyle w:val="Emphasis"/>
        </w:rPr>
        <w:t xml:space="preserve"> of any magnitude </w:t>
      </w:r>
      <w:r w:rsidRPr="008D6EDE">
        <w:rPr>
          <w:rStyle w:val="Emphasis"/>
          <w:highlight w:val="green"/>
        </w:rPr>
        <w:t>would unleash suffering on a scale not seen since World War II.</w:t>
      </w:r>
      <w:r w:rsidRPr="00167D5A">
        <w:rPr>
          <w:rStyle w:val="Emphasis"/>
        </w:rPr>
        <w:t xml:space="preserve"> And with the </w:t>
      </w:r>
      <w:r w:rsidRPr="00167D5A">
        <w:rPr>
          <w:rStyle w:val="Emphasis"/>
        </w:rPr>
        <w:lastRenderedPageBreak/>
        <w:t>advances in nuclear technology since then, it’s possible the devastation of the next nuclear strike would be far, far worse.</w:t>
      </w:r>
    </w:p>
    <w:p w14:paraId="3C28AC63" w14:textId="77777777" w:rsidR="004D04E6" w:rsidRPr="0040351A" w:rsidRDefault="004D04E6" w:rsidP="004D04E6">
      <w:pPr>
        <w:rPr>
          <w:sz w:val="10"/>
        </w:rPr>
      </w:pPr>
      <w:r w:rsidRPr="0040351A">
        <w:rPr>
          <w:sz w:val="10"/>
        </w:rPr>
        <w:t xml:space="preserve">It’s hard to picture what the effect of a modern-day nuclear attack would </w:t>
      </w:r>
      <w:proofErr w:type="gramStart"/>
      <w:r w:rsidRPr="0040351A">
        <w:rPr>
          <w:sz w:val="10"/>
        </w:rPr>
        <w:t>actually look</w:t>
      </w:r>
      <w:proofErr w:type="gramEnd"/>
      <w:r w:rsidRPr="0040351A">
        <w:rPr>
          <w:sz w:val="10"/>
        </w:rPr>
        <w:t xml:space="preserve"> like. But </w:t>
      </w:r>
      <w:proofErr w:type="spellStart"/>
      <w:r w:rsidRPr="0040351A">
        <w:rPr>
          <w:sz w:val="10"/>
        </w:rPr>
        <w:t>Wellerstein</w:t>
      </w:r>
      <w:proofErr w:type="spellEnd"/>
      <w:r w:rsidRPr="0040351A">
        <w:rPr>
          <w:sz w:val="10"/>
        </w:rPr>
        <w:t xml:space="preserve">, the nuclear historian, created a website called </w:t>
      </w:r>
      <w:proofErr w:type="spellStart"/>
      <w:r w:rsidRPr="0040351A">
        <w:rPr>
          <w:sz w:val="10"/>
        </w:rPr>
        <w:t>Nukemap</w:t>
      </w:r>
      <w:proofErr w:type="spellEnd"/>
      <w:r w:rsidRPr="0040351A">
        <w:rPr>
          <w:sz w:val="10"/>
        </w:rPr>
        <w:t xml:space="preserve"> that allows users to “drop” a specific bomb — say, the roughly 140-kiloton explosive North Korea tested in September 2017 — on any target.</w:t>
      </w:r>
    </w:p>
    <w:p w14:paraId="7F6A164C" w14:textId="77777777" w:rsidR="004D04E6" w:rsidRPr="0040351A" w:rsidRDefault="004D04E6" w:rsidP="004D04E6">
      <w:pPr>
        <w:rPr>
          <w:sz w:val="10"/>
        </w:rPr>
      </w:pPr>
      <w:proofErr w:type="gramStart"/>
      <w:r w:rsidRPr="0040351A">
        <w:rPr>
          <w:sz w:val="10"/>
        </w:rPr>
        <w:t>So</w:t>
      </w:r>
      <w:proofErr w:type="gramEnd"/>
      <w:r w:rsidRPr="0040351A">
        <w:rPr>
          <w:sz w:val="10"/>
        </w:rPr>
        <w:t xml:space="preserve"> I did just that, detonating that North Korean device on the Capitol building in the heart of Washington, DC — and, well, see for yourself:</w:t>
      </w:r>
    </w:p>
    <w:p w14:paraId="23E654A0" w14:textId="77777777" w:rsidR="004D04E6" w:rsidRPr="0040351A" w:rsidRDefault="004D04E6" w:rsidP="004D04E6">
      <w:pPr>
        <w:rPr>
          <w:sz w:val="10"/>
        </w:rPr>
      </w:pPr>
      <w:r w:rsidRPr="0040351A">
        <w:rPr>
          <w:sz w:val="10"/>
        </w:rPr>
        <w:t xml:space="preserve">Roughly 220,000 people would die from this one attack alone, according to the </w:t>
      </w:r>
      <w:proofErr w:type="spellStart"/>
      <w:r w:rsidRPr="0040351A">
        <w:rPr>
          <w:sz w:val="10"/>
        </w:rPr>
        <w:t>Nukemap</w:t>
      </w:r>
      <w:proofErr w:type="spellEnd"/>
      <w:r w:rsidRPr="0040351A">
        <w:rPr>
          <w:sz w:val="10"/>
        </w:rPr>
        <w:t xml:space="preserve"> estimate, while another 450,000 would sustain injuries. By comparison, America’s two nuclear attacks on Japan in 1945 killed and injured a total of around 200,000 people (granted, Hiroshima and Nagasaki had smaller populations than the Washington metro area).</w:t>
      </w:r>
    </w:p>
    <w:p w14:paraId="56495112" w14:textId="77777777" w:rsidR="004D04E6" w:rsidRPr="0040351A" w:rsidRDefault="004D04E6" w:rsidP="004D04E6">
      <w:pPr>
        <w:rPr>
          <w:sz w:val="10"/>
        </w:rPr>
      </w:pPr>
      <w:r w:rsidRPr="0040351A">
        <w:rPr>
          <w:sz w:val="10"/>
        </w:rPr>
        <w:t>It’s very likely that North Korea wouldn’t launch just one bomb, but multiple at DC and likely some at New York City, the West Coast, and possibly US military bases in Guam and/or Hawaii.</w:t>
      </w:r>
    </w:p>
    <w:p w14:paraId="55B7FC4D" w14:textId="77777777" w:rsidR="004D04E6" w:rsidRPr="0040351A" w:rsidRDefault="004D04E6" w:rsidP="004D04E6">
      <w:pPr>
        <w:rPr>
          <w:sz w:val="10"/>
        </w:rPr>
      </w:pPr>
      <w:r w:rsidRPr="0040351A">
        <w:rPr>
          <w:sz w:val="10"/>
        </w:rPr>
        <w:t>But for simplicity’s sake, let’s focus on the effects of this one horrible attack.</w:t>
      </w:r>
    </w:p>
    <w:p w14:paraId="0E56EADF" w14:textId="77777777" w:rsidR="004D04E6" w:rsidRPr="0040351A" w:rsidRDefault="004D04E6" w:rsidP="004D04E6">
      <w:pPr>
        <w:rPr>
          <w:sz w:val="10"/>
        </w:rPr>
      </w:pPr>
      <w:r w:rsidRPr="0040351A">
        <w:rPr>
          <w:sz w:val="10"/>
        </w:rPr>
        <w:t>The center yellow circle is the fireball radius — that is, the mushroom cloud — which would extend out about 0.25 square miles. Those within the green circle, approximately a 1.2-square-mile area, would face the heaviest dose of radiation. “Without medical treatment, there can be expected between 50% and 90% mortality from acute effects alone. Dying takes between several hours and several weeks,” according to the website.</w:t>
      </w:r>
    </w:p>
    <w:p w14:paraId="377D18C5" w14:textId="77777777" w:rsidR="004D04E6" w:rsidRPr="0040351A" w:rsidRDefault="004D04E6" w:rsidP="004D04E6">
      <w:pPr>
        <w:rPr>
          <w:sz w:val="10"/>
        </w:rPr>
      </w:pPr>
      <w:r w:rsidRPr="00167D5A">
        <w:rPr>
          <w:rStyle w:val="StyleUnderline"/>
        </w:rPr>
        <w:t>Radiation poisoning is a horrible way to die</w:t>
      </w:r>
      <w:r w:rsidRPr="0040351A">
        <w:rPr>
          <w:sz w:val="10"/>
        </w:rPr>
        <w:t>. Here are just some of the symptoms people sick with radiation get:</w:t>
      </w:r>
    </w:p>
    <w:p w14:paraId="552C1A67" w14:textId="77777777" w:rsidR="004D04E6" w:rsidRPr="0040351A" w:rsidRDefault="004D04E6" w:rsidP="004D04E6">
      <w:pPr>
        <w:rPr>
          <w:sz w:val="10"/>
        </w:rPr>
      </w:pPr>
      <w:r w:rsidRPr="0040351A">
        <w:rPr>
          <w:sz w:val="10"/>
        </w:rPr>
        <w:t>Nausea and vomiting</w:t>
      </w:r>
    </w:p>
    <w:p w14:paraId="17FDBD48" w14:textId="77777777" w:rsidR="004D04E6" w:rsidRPr="0040351A" w:rsidRDefault="004D04E6" w:rsidP="004D04E6">
      <w:pPr>
        <w:rPr>
          <w:sz w:val="10"/>
        </w:rPr>
      </w:pPr>
      <w:r w:rsidRPr="0040351A">
        <w:rPr>
          <w:sz w:val="10"/>
        </w:rPr>
        <w:t>Spontaneous bleeding</w:t>
      </w:r>
    </w:p>
    <w:p w14:paraId="7C534127" w14:textId="77777777" w:rsidR="004D04E6" w:rsidRPr="0040351A" w:rsidRDefault="004D04E6" w:rsidP="004D04E6">
      <w:pPr>
        <w:rPr>
          <w:sz w:val="10"/>
        </w:rPr>
      </w:pPr>
      <w:r w:rsidRPr="0040351A">
        <w:rPr>
          <w:sz w:val="10"/>
        </w:rPr>
        <w:t>Diarrhea, sometimes bloody</w:t>
      </w:r>
    </w:p>
    <w:p w14:paraId="20F778BF" w14:textId="77777777" w:rsidR="004D04E6" w:rsidRPr="0040351A" w:rsidRDefault="004D04E6" w:rsidP="004D04E6">
      <w:pPr>
        <w:rPr>
          <w:sz w:val="10"/>
        </w:rPr>
      </w:pPr>
      <w:r w:rsidRPr="0040351A">
        <w:rPr>
          <w:sz w:val="10"/>
        </w:rPr>
        <w:t>Severely burnt skin that may peel off</w:t>
      </w:r>
    </w:p>
    <w:p w14:paraId="50DFE95D" w14:textId="77777777" w:rsidR="004D04E6" w:rsidRPr="0040351A" w:rsidRDefault="004D04E6" w:rsidP="004D04E6">
      <w:pPr>
        <w:rPr>
          <w:sz w:val="10"/>
        </w:rPr>
      </w:pPr>
      <w:r w:rsidRPr="0040351A">
        <w:rPr>
          <w:sz w:val="10"/>
        </w:rPr>
        <w:t>The dark grey circle in the middle is where a shock wave does a lot of damage. In that 17-square-mile area, the bomb would flatten residential buildings, certainly killing people in or near them. Debris and fire would be everywhere.</w:t>
      </w:r>
    </w:p>
    <w:p w14:paraId="3908748B" w14:textId="77777777" w:rsidR="004D04E6" w:rsidRPr="0040351A" w:rsidRDefault="004D04E6" w:rsidP="004D04E6">
      <w:pPr>
        <w:rPr>
          <w:sz w:val="10"/>
        </w:rPr>
      </w:pPr>
      <w:r w:rsidRPr="0040351A">
        <w:rPr>
          <w:sz w:val="10"/>
        </w:rPr>
        <w:t>People in the bigger yellow circle, a 33.5-square-mile area, would receive third-degree burns. “There’s a bright flash of light,” Brian Toon, a scientist and expert on nuclear disasters at the University of Colorado Boulder, told me about when the bomb goes off. Those exposed to the light, which would stretch for miles, would get those burns if their skin were exposed. The light would also “easily ignite fires with flammable objects like leaves, twigs, paper, or your clothing,” he added.</w:t>
      </w:r>
    </w:p>
    <w:p w14:paraId="146BD795" w14:textId="77777777" w:rsidR="004D04E6" w:rsidRPr="0040351A" w:rsidRDefault="004D04E6" w:rsidP="004D04E6">
      <w:pPr>
        <w:rPr>
          <w:sz w:val="10"/>
        </w:rPr>
      </w:pPr>
      <w:r w:rsidRPr="0040351A">
        <w:rPr>
          <w:sz w:val="10"/>
        </w:rPr>
        <w:t xml:space="preserve">The victims may not feel much pain, however, because the burn will destroy pain nerves. Still, some will suffer major scarring or have the inability to use certain limbs, and others might require amputation, according to </w:t>
      </w:r>
      <w:proofErr w:type="spellStart"/>
      <w:r w:rsidRPr="0040351A">
        <w:rPr>
          <w:sz w:val="10"/>
        </w:rPr>
        <w:t>Wellerstein’s</w:t>
      </w:r>
      <w:proofErr w:type="spellEnd"/>
      <w:r w:rsidRPr="0040351A">
        <w:rPr>
          <w:sz w:val="10"/>
        </w:rPr>
        <w:t xml:space="preserve"> site.</w:t>
      </w:r>
    </w:p>
    <w:p w14:paraId="083A35DD" w14:textId="77777777" w:rsidR="004D04E6" w:rsidRPr="0040351A" w:rsidRDefault="004D04E6" w:rsidP="004D04E6">
      <w:pPr>
        <w:rPr>
          <w:sz w:val="10"/>
        </w:rPr>
      </w:pPr>
      <w:r w:rsidRPr="0040351A">
        <w:rPr>
          <w:sz w:val="10"/>
        </w:rPr>
        <w:t>The biggest circle encompasses the near entirety of the air-blast zone: a 134-square-mile area. People can still die, or at least receive severe injuries, in that location. The blast would break windows, and those standing near the glass might be killed by shards, or at least shed blood from myriad cuts.</w:t>
      </w:r>
    </w:p>
    <w:p w14:paraId="3C3124BF" w14:textId="77777777" w:rsidR="004D04E6" w:rsidRPr="0040351A" w:rsidRDefault="004D04E6" w:rsidP="004D04E6">
      <w:pPr>
        <w:rPr>
          <w:sz w:val="10"/>
        </w:rPr>
      </w:pPr>
      <w:r w:rsidRPr="0040351A">
        <w:rPr>
          <w:sz w:val="10"/>
        </w:rPr>
        <w:t xml:space="preserve">Those who survive the </w:t>
      </w:r>
      <w:proofErr w:type="gramStart"/>
      <w:r w:rsidRPr="0040351A">
        <w:rPr>
          <w:sz w:val="10"/>
        </w:rPr>
        <w:t>bombing</w:t>
      </w:r>
      <w:proofErr w:type="gramEnd"/>
      <w:r w:rsidRPr="0040351A">
        <w:rPr>
          <w:sz w:val="10"/>
        </w:rPr>
        <w:t xml:space="preserve"> and its effects will have to walk through burning rubble and pass lifeless, charred bodies to reach safety. Some of them will ultimately survive, but others will succumb to sustained injuries or radiation. The wind, meanwhile, will carry the irradiated debris and objects — known as fallout because they drop from the sky — far outside the blast zone and sicken countless others.</w:t>
      </w:r>
    </w:p>
    <w:p w14:paraId="445B7579" w14:textId="77777777" w:rsidR="004D04E6" w:rsidRPr="0040351A" w:rsidRDefault="004D04E6" w:rsidP="004D04E6">
      <w:pPr>
        <w:rPr>
          <w:sz w:val="10"/>
        </w:rPr>
      </w:pPr>
      <w:r w:rsidRPr="0040351A">
        <w:rPr>
          <w:sz w:val="10"/>
        </w:rPr>
        <w:t>As for Washington, it will likely take decades and billions of dollars not only to rebuild the city but clean it of radiation entirely.</w:t>
      </w:r>
    </w:p>
    <w:p w14:paraId="03B684BE" w14:textId="77777777" w:rsidR="004D04E6" w:rsidRPr="0040351A" w:rsidRDefault="004D04E6" w:rsidP="004D04E6">
      <w:pPr>
        <w:rPr>
          <w:sz w:val="10"/>
        </w:rPr>
      </w:pPr>
      <w:r w:rsidRPr="0040351A">
        <w:rPr>
          <w:sz w:val="10"/>
        </w:rPr>
        <w:t xml:space="preserve">It’s worth reiterating that </w:t>
      </w:r>
      <w:proofErr w:type="gramStart"/>
      <w:r w:rsidRPr="0040351A">
        <w:rPr>
          <w:sz w:val="10"/>
        </w:rPr>
        <w:t>all of</w:t>
      </w:r>
      <w:proofErr w:type="gramEnd"/>
      <w:r w:rsidRPr="0040351A">
        <w:rPr>
          <w:sz w:val="10"/>
        </w:rPr>
        <w:t xml:space="preserve"> the above are estimates for one strike on one location. </w:t>
      </w:r>
      <w:r w:rsidRPr="00167D5A">
        <w:rPr>
          <w:rStyle w:val="StyleUnderline"/>
        </w:rPr>
        <w:t>An actual nuclear war would have much wider and more devastating consequences. And if that war spiraled out of control, the effects after the conflict would be much worse than the attacks themselves — and change the course of human history</w:t>
      </w:r>
      <w:r w:rsidRPr="0040351A">
        <w:rPr>
          <w:sz w:val="10"/>
        </w:rPr>
        <w:t>.</w:t>
      </w:r>
    </w:p>
    <w:p w14:paraId="0C0F2213" w14:textId="77777777" w:rsidR="004D04E6" w:rsidRPr="0040351A" w:rsidRDefault="004D04E6" w:rsidP="004D04E6">
      <w:pPr>
        <w:rPr>
          <w:rStyle w:val="Emphasis"/>
        </w:rPr>
      </w:pPr>
      <w:r w:rsidRPr="0040351A">
        <w:rPr>
          <w:rStyle w:val="Emphasis"/>
        </w:rPr>
        <w:t>“</w:t>
      </w:r>
      <w:r w:rsidRPr="008D6EDE">
        <w:rPr>
          <w:rStyle w:val="Emphasis"/>
          <w:highlight w:val="green"/>
        </w:rPr>
        <w:t>Almost everybody on the planet would die</w:t>
      </w:r>
      <w:r w:rsidRPr="0040351A">
        <w:rPr>
          <w:rStyle w:val="Emphasis"/>
        </w:rPr>
        <w:t>”</w:t>
      </w:r>
    </w:p>
    <w:p w14:paraId="3B9AFD75" w14:textId="77777777" w:rsidR="004D04E6" w:rsidRPr="0040351A" w:rsidRDefault="004D04E6" w:rsidP="004D04E6">
      <w:pPr>
        <w:rPr>
          <w:sz w:val="10"/>
        </w:rPr>
      </w:pPr>
      <w:r w:rsidRPr="0040351A">
        <w:rPr>
          <w:sz w:val="10"/>
        </w:rPr>
        <w:t>It’s possible you have an idea of what a post-nuclear hellscape looks like. After all, disaster movies are obsessed with that kind of world. But scientists and other nuclear experts care deeply about this issue too — and their research shows the movies may be too optimistic.</w:t>
      </w:r>
    </w:p>
    <w:p w14:paraId="43FA4114" w14:textId="77777777" w:rsidR="004D04E6" w:rsidRDefault="004D04E6" w:rsidP="004D04E6">
      <w:pPr>
        <w:rPr>
          <w:rStyle w:val="StyleUnderline"/>
        </w:rPr>
      </w:pPr>
      <w:r w:rsidRPr="00167D5A">
        <w:rPr>
          <w:rStyle w:val="StyleUnderline"/>
        </w:rPr>
        <w:t xml:space="preserve">Alan </w:t>
      </w:r>
      <w:proofErr w:type="spellStart"/>
      <w:r w:rsidRPr="00167D5A">
        <w:rPr>
          <w:rStyle w:val="StyleUnderline"/>
        </w:rPr>
        <w:t>Robock</w:t>
      </w:r>
      <w:proofErr w:type="spellEnd"/>
      <w:r w:rsidRPr="00167D5A">
        <w:rPr>
          <w:rStyle w:val="StyleUnderline"/>
        </w:rPr>
        <w:t>, an environmental sciences professor at Rutgers University, has spent decades trying to understand what a nuclear war would do to the planet. The sum of his work, along with other colleagues’, is based on economic, scientific, and agricultural models.</w:t>
      </w:r>
    </w:p>
    <w:p w14:paraId="729F725B" w14:textId="77777777" w:rsidR="004D04E6" w:rsidRPr="00167D5A" w:rsidRDefault="004D04E6" w:rsidP="004D04E6">
      <w:pPr>
        <w:rPr>
          <w:rStyle w:val="StyleUnderline"/>
        </w:rPr>
      </w:pPr>
      <w:r w:rsidRPr="00167D5A">
        <w:rPr>
          <w:rStyle w:val="StyleUnderline"/>
        </w:rPr>
        <w:t xml:space="preserve">Here’s what he found: The most devastating long-term effects of a nuclear war </w:t>
      </w:r>
      <w:proofErr w:type="gramStart"/>
      <w:r w:rsidRPr="00167D5A">
        <w:rPr>
          <w:rStyle w:val="StyleUnderline"/>
        </w:rPr>
        <w:t>actually come</w:t>
      </w:r>
      <w:proofErr w:type="gramEnd"/>
      <w:r w:rsidRPr="00167D5A">
        <w:rPr>
          <w:rStyle w:val="StyleUnderline"/>
        </w:rPr>
        <w:t xml:space="preserve"> down to the black smoke, along with the dust and particulates in the air, that attacks produce.</w:t>
      </w:r>
    </w:p>
    <w:p w14:paraId="69F301F2" w14:textId="77777777" w:rsidR="004D04E6" w:rsidRPr="0040351A" w:rsidRDefault="004D04E6" w:rsidP="004D04E6">
      <w:pPr>
        <w:rPr>
          <w:sz w:val="10"/>
        </w:rPr>
      </w:pPr>
      <w:r w:rsidRPr="00167D5A">
        <w:rPr>
          <w:rStyle w:val="StyleUnderline"/>
        </w:rPr>
        <w:t xml:space="preserve">In a nuclear war, cities and industrial areas would be targeted, thereby producing tons of smoke as they burn. Some of that </w:t>
      </w:r>
      <w:r w:rsidRPr="008D6EDE">
        <w:rPr>
          <w:rStyle w:val="StyleUnderline"/>
          <w:highlight w:val="green"/>
        </w:rPr>
        <w:t>smoke would make it into the stratosphere</w:t>
      </w:r>
      <w:r w:rsidRPr="00167D5A">
        <w:rPr>
          <w:rStyle w:val="StyleUnderline"/>
        </w:rPr>
        <w:t xml:space="preserve"> — above the weather — where it would stay for years because there’s no rain to wash it out. That smoke would expand around the world as it heats up, </w:t>
      </w:r>
      <w:r w:rsidRPr="008D6EDE">
        <w:rPr>
          <w:rStyle w:val="StyleUnderline"/>
          <w:highlight w:val="green"/>
        </w:rPr>
        <w:t>blocking out sunlight</w:t>
      </w:r>
      <w:r w:rsidRPr="00167D5A">
        <w:rPr>
          <w:rStyle w:val="StyleUnderline"/>
        </w:rPr>
        <w:t xml:space="preserve"> over much of Earth</w:t>
      </w:r>
      <w:r w:rsidRPr="0040351A">
        <w:rPr>
          <w:sz w:val="10"/>
        </w:rPr>
        <w:t>.</w:t>
      </w:r>
    </w:p>
    <w:p w14:paraId="2A9E888B" w14:textId="77777777" w:rsidR="004D04E6" w:rsidRDefault="004D04E6" w:rsidP="004D04E6">
      <w:pPr>
        <w:rPr>
          <w:rStyle w:val="StyleUnderline"/>
        </w:rPr>
      </w:pPr>
      <w:r w:rsidRPr="00167D5A">
        <w:rPr>
          <w:rStyle w:val="StyleUnderline"/>
        </w:rPr>
        <w:lastRenderedPageBreak/>
        <w:t xml:space="preserve">As a result, the world would experience colder temperatures and less precipitation, depleting much of the globe’s agricultural output. </w:t>
      </w:r>
      <w:r w:rsidRPr="008D6EDE">
        <w:rPr>
          <w:rStyle w:val="StyleUnderline"/>
          <w:highlight w:val="green"/>
        </w:rPr>
        <w:t>That</w:t>
      </w:r>
      <w:r w:rsidRPr="00167D5A">
        <w:rPr>
          <w:rStyle w:val="StyleUnderline"/>
        </w:rPr>
        <w:t xml:space="preserve">, potentially, </w:t>
      </w:r>
      <w:r w:rsidRPr="008D6EDE">
        <w:rPr>
          <w:rStyle w:val="StyleUnderline"/>
          <w:highlight w:val="green"/>
        </w:rPr>
        <w:t>would lead to widespread famine</w:t>
      </w:r>
      <w:r w:rsidRPr="00167D5A">
        <w:rPr>
          <w:rStyle w:val="StyleUnderline"/>
        </w:rPr>
        <w:t xml:space="preserve"> in a matter of years.</w:t>
      </w:r>
    </w:p>
    <w:p w14:paraId="1EE8F7FE" w14:textId="77777777" w:rsidR="004D04E6" w:rsidRPr="0040351A" w:rsidRDefault="004D04E6" w:rsidP="004D04E6">
      <w:pPr>
        <w:rPr>
          <w:sz w:val="10"/>
        </w:rPr>
      </w:pPr>
      <w:r w:rsidRPr="0040351A">
        <w:rPr>
          <w:sz w:val="10"/>
        </w:rPr>
        <w:t xml:space="preserve">The impact on the world, however, depends on the amount of rising smoke. While scientists’ models and estimates vary, it’s believed that around 5 million to 50 </w:t>
      </w:r>
      <w:proofErr w:type="gramStart"/>
      <w:r w:rsidRPr="0040351A">
        <w:rPr>
          <w:sz w:val="10"/>
        </w:rPr>
        <w:t>millions</w:t>
      </w:r>
      <w:proofErr w:type="gramEnd"/>
      <w:r w:rsidRPr="0040351A">
        <w:rPr>
          <w:sz w:val="10"/>
        </w:rPr>
        <w:t xml:space="preserve"> tons of black smoke could lead to a so-called “nuclear autumn,” while 50 million to 150 millions tons of black smoke might plunge the world into a “nuclear winter.”</w:t>
      </w:r>
    </w:p>
    <w:p w14:paraId="6A7E874A" w14:textId="77777777" w:rsidR="004D04E6" w:rsidRPr="0040351A" w:rsidRDefault="004D04E6" w:rsidP="004D04E6">
      <w:pPr>
        <w:rPr>
          <w:sz w:val="10"/>
        </w:rPr>
      </w:pPr>
      <w:r w:rsidRPr="0040351A">
        <w:rPr>
          <w:sz w:val="10"/>
        </w:rPr>
        <w:t xml:space="preserve">If the latter scenario came to pass, </w:t>
      </w:r>
      <w:proofErr w:type="spellStart"/>
      <w:r w:rsidRPr="0040351A">
        <w:rPr>
          <w:sz w:val="10"/>
        </w:rPr>
        <w:t>Robock</w:t>
      </w:r>
      <w:proofErr w:type="spellEnd"/>
      <w:r w:rsidRPr="0040351A">
        <w:rPr>
          <w:sz w:val="10"/>
        </w:rPr>
        <w:t xml:space="preserve"> told me, </w:t>
      </w:r>
      <w:proofErr w:type="gramStart"/>
      <w:r w:rsidRPr="0040351A">
        <w:rPr>
          <w:sz w:val="10"/>
        </w:rPr>
        <w:t>“</w:t>
      </w:r>
      <w:r w:rsidRPr="00167D5A">
        <w:rPr>
          <w:rStyle w:val="StyleUnderline"/>
        </w:rPr>
        <w:t>almost</w:t>
      </w:r>
      <w:proofErr w:type="gramEnd"/>
      <w:r w:rsidRPr="00167D5A">
        <w:rPr>
          <w:rStyle w:val="StyleUnderline"/>
        </w:rPr>
        <w:t xml:space="preserve"> everybody on the planet would die.”</w:t>
      </w:r>
    </w:p>
    <w:p w14:paraId="13190EAF" w14:textId="77777777" w:rsidR="004D04E6" w:rsidRPr="0040351A" w:rsidRDefault="004D04E6" w:rsidP="004D04E6">
      <w:pPr>
        <w:rPr>
          <w:sz w:val="10"/>
        </w:rPr>
      </w:pPr>
      <w:r w:rsidRPr="0040351A">
        <w:rPr>
          <w:sz w:val="10"/>
        </w:rPr>
        <w:t>Let’s take each in turn.</w:t>
      </w:r>
    </w:p>
    <w:p w14:paraId="4354F929" w14:textId="77777777" w:rsidR="004D04E6" w:rsidRPr="0040351A" w:rsidRDefault="004D04E6" w:rsidP="004D04E6">
      <w:pPr>
        <w:rPr>
          <w:sz w:val="10"/>
        </w:rPr>
      </w:pPr>
      <w:r w:rsidRPr="0040351A">
        <w:rPr>
          <w:sz w:val="10"/>
        </w:rPr>
        <w:t>1) “Nuclear autumn”</w:t>
      </w:r>
    </w:p>
    <w:p w14:paraId="2DE76C78" w14:textId="77777777" w:rsidR="004D04E6" w:rsidRPr="0040351A" w:rsidRDefault="004D04E6" w:rsidP="004D04E6">
      <w:pPr>
        <w:rPr>
          <w:sz w:val="10"/>
        </w:rPr>
      </w:pPr>
      <w:r w:rsidRPr="0040351A">
        <w:rPr>
          <w:sz w:val="10"/>
        </w:rPr>
        <w:t>A nuclear fight between New Delhi and Islamabad could cause a “nuclear autumn.”</w:t>
      </w:r>
    </w:p>
    <w:p w14:paraId="2238F184" w14:textId="77777777" w:rsidR="004D04E6" w:rsidRPr="0040351A" w:rsidRDefault="004D04E6" w:rsidP="004D04E6">
      <w:pPr>
        <w:rPr>
          <w:sz w:val="10"/>
        </w:rPr>
      </w:pPr>
      <w:r w:rsidRPr="0040351A">
        <w:rPr>
          <w:sz w:val="10"/>
        </w:rPr>
        <w:t xml:space="preserve">“Even a ‘small’ nuclear war between India and Pakistan, with each country detonating 50 Hiroshima-size atom bombs,” </w:t>
      </w:r>
      <w:proofErr w:type="spellStart"/>
      <w:r w:rsidRPr="0040351A">
        <w:rPr>
          <w:sz w:val="10"/>
        </w:rPr>
        <w:t>Robock</w:t>
      </w:r>
      <w:proofErr w:type="spellEnd"/>
      <w:r w:rsidRPr="0040351A">
        <w:rPr>
          <w:sz w:val="10"/>
        </w:rPr>
        <w:t xml:space="preserve"> and Toon, the University of Colorado Boulder professor, wrote in 2016, “could produce so much smoke that temperatures would fall below those of the Little Ice Age of the fourteenth to nineteenth centuries, shortening the growing season around the world and threatening the global food supply.”</w:t>
      </w:r>
    </w:p>
    <w:p w14:paraId="7D961816" w14:textId="77777777" w:rsidR="004D04E6" w:rsidRPr="0040351A" w:rsidRDefault="004D04E6" w:rsidP="004D04E6">
      <w:pPr>
        <w:rPr>
          <w:sz w:val="10"/>
        </w:rPr>
      </w:pPr>
      <w:r w:rsidRPr="0040351A">
        <w:rPr>
          <w:sz w:val="10"/>
        </w:rPr>
        <w:t>Here’s why: an India-Pakistan nuclear fight of that size could emit at least 5 million to 6 million tons of black smoke into the stratosphere.</w:t>
      </w:r>
    </w:p>
    <w:p w14:paraId="0226FA9C" w14:textId="77777777" w:rsidR="004D04E6" w:rsidRPr="0040351A" w:rsidRDefault="004D04E6" w:rsidP="004D04E6">
      <w:pPr>
        <w:rPr>
          <w:sz w:val="10"/>
        </w:rPr>
      </w:pPr>
      <w:r w:rsidRPr="0040351A">
        <w:rPr>
          <w:sz w:val="10"/>
        </w:rPr>
        <w:t xml:space="preserve">At that point, American and Chinese agricultural production, particularly in corn and wheat, would drop by about 20 to 40 percent in the first five years. It’s possible that the cooling would last at least a decade, plunging temperatures to levels “colder than any </w:t>
      </w:r>
      <w:proofErr w:type="gramStart"/>
      <w:r w:rsidRPr="0040351A">
        <w:rPr>
          <w:sz w:val="10"/>
        </w:rPr>
        <w:t>experienced on</w:t>
      </w:r>
      <w:proofErr w:type="gramEnd"/>
      <w:r w:rsidRPr="0040351A">
        <w:rPr>
          <w:sz w:val="10"/>
        </w:rPr>
        <w:t xml:space="preserve"> Earth in the past 1,000 years,” </w:t>
      </w:r>
      <w:proofErr w:type="spellStart"/>
      <w:r w:rsidRPr="0040351A">
        <w:rPr>
          <w:sz w:val="10"/>
        </w:rPr>
        <w:t>Robock</w:t>
      </w:r>
      <w:proofErr w:type="spellEnd"/>
      <w:r w:rsidRPr="0040351A">
        <w:rPr>
          <w:sz w:val="10"/>
        </w:rPr>
        <w:t xml:space="preserve"> and Toon wrote.</w:t>
      </w:r>
    </w:p>
    <w:p w14:paraId="2C68D477" w14:textId="77777777" w:rsidR="004D04E6" w:rsidRPr="0040351A" w:rsidRDefault="004D04E6" w:rsidP="004D04E6">
      <w:pPr>
        <w:rPr>
          <w:sz w:val="10"/>
        </w:rPr>
      </w:pPr>
      <w:r w:rsidRPr="0040351A">
        <w:rPr>
          <w:sz w:val="10"/>
        </w:rPr>
        <w:t>Ira Helfand, a board director at the anti-nuclear war Physicians for Social Responsibility, calls this scenario a “nuclear autumn.”</w:t>
      </w:r>
    </w:p>
    <w:p w14:paraId="4CABB000" w14:textId="77777777" w:rsidR="004D04E6" w:rsidRPr="0040351A" w:rsidRDefault="004D04E6" w:rsidP="004D04E6">
      <w:pPr>
        <w:rPr>
          <w:sz w:val="10"/>
        </w:rPr>
      </w:pPr>
      <w:r w:rsidRPr="0040351A">
        <w:rPr>
          <w:sz w:val="10"/>
        </w:rPr>
        <w:t xml:space="preserve">As many as 2 billion people would be at risk of starvation even in that “limited” range, he estimates, most of them in Southeast Asia, Latin America, North America, and Europe. “The death of 2 billion people wouldn’t be the end of the human race,” he told me, </w:t>
      </w:r>
      <w:proofErr w:type="gramStart"/>
      <w:r w:rsidRPr="0040351A">
        <w:rPr>
          <w:sz w:val="10"/>
        </w:rPr>
        <w:t>“but</w:t>
      </w:r>
      <w:proofErr w:type="gramEnd"/>
      <w:r w:rsidRPr="0040351A">
        <w:rPr>
          <w:sz w:val="10"/>
        </w:rPr>
        <w:t xml:space="preserve"> it would be the end of modern civilization as we know it.”</w:t>
      </w:r>
    </w:p>
    <w:p w14:paraId="718BC783" w14:textId="77777777" w:rsidR="004D04E6" w:rsidRPr="0040351A" w:rsidRDefault="004D04E6" w:rsidP="004D04E6">
      <w:pPr>
        <w:rPr>
          <w:sz w:val="10"/>
        </w:rPr>
      </w:pPr>
      <w:r w:rsidRPr="0040351A">
        <w:rPr>
          <w:sz w:val="10"/>
        </w:rPr>
        <w:t>The effects could get worse. The lack of food would drive up prices for what sustenance remains. Surely there would be worldwide skirmishes — and perhaps wars — over remaining resources. The situation could get so bad that we might see another nuclear war as states try to seize control of more food and water, Helfand fears.</w:t>
      </w:r>
    </w:p>
    <w:p w14:paraId="1A71F2CA" w14:textId="77777777" w:rsidR="004D04E6" w:rsidRPr="0040351A" w:rsidRDefault="004D04E6" w:rsidP="004D04E6">
      <w:pPr>
        <w:rPr>
          <w:sz w:val="10"/>
        </w:rPr>
      </w:pPr>
      <w:r w:rsidRPr="0040351A">
        <w:rPr>
          <w:sz w:val="10"/>
        </w:rPr>
        <w:t>That’s a scary scenario — but it could be even more horrifying still.</w:t>
      </w:r>
    </w:p>
    <w:p w14:paraId="207BEF26" w14:textId="77777777" w:rsidR="004D04E6" w:rsidRPr="0040351A" w:rsidRDefault="004D04E6" w:rsidP="004D04E6">
      <w:pPr>
        <w:rPr>
          <w:sz w:val="10"/>
        </w:rPr>
      </w:pPr>
      <w:r w:rsidRPr="0040351A">
        <w:rPr>
          <w:sz w:val="10"/>
        </w:rPr>
        <w:t>2) “Nuclear winter”</w:t>
      </w:r>
    </w:p>
    <w:p w14:paraId="4D924E62" w14:textId="77777777" w:rsidR="004D04E6" w:rsidRPr="0040351A" w:rsidRDefault="004D04E6" w:rsidP="004D04E6">
      <w:pPr>
        <w:rPr>
          <w:sz w:val="10"/>
        </w:rPr>
      </w:pPr>
      <w:r w:rsidRPr="008D6EDE">
        <w:rPr>
          <w:rStyle w:val="StyleUnderline"/>
          <w:highlight w:val="green"/>
        </w:rPr>
        <w:t xml:space="preserve">The absolute doomsday scenario </w:t>
      </w:r>
      <w:r w:rsidRPr="0040351A">
        <w:rPr>
          <w:rStyle w:val="StyleUnderline"/>
        </w:rPr>
        <w:t xml:space="preserve">is </w:t>
      </w:r>
      <w:r w:rsidRPr="008D6EDE">
        <w:rPr>
          <w:rStyle w:val="StyleUnderline"/>
          <w:highlight w:val="green"/>
        </w:rPr>
        <w:t>a “nuclear winter.”</w:t>
      </w:r>
      <w:r w:rsidRPr="0040351A">
        <w:rPr>
          <w:sz w:val="10"/>
        </w:rPr>
        <w:t xml:space="preserve"> For that to happen, the US and Russia would have to use about 2,000 nukes each and destroy major cities and targets, Toon told me. </w:t>
      </w:r>
      <w:r w:rsidRPr="00167D5A">
        <w:rPr>
          <w:rStyle w:val="StyleUnderline"/>
        </w:rPr>
        <w:t xml:space="preserve">Each country </w:t>
      </w:r>
      <w:r w:rsidRPr="008D6EDE">
        <w:rPr>
          <w:rStyle w:val="StyleUnderline"/>
          <w:highlight w:val="green"/>
        </w:rPr>
        <w:t>would</w:t>
      </w:r>
      <w:r w:rsidRPr="00167D5A">
        <w:rPr>
          <w:rStyle w:val="StyleUnderline"/>
        </w:rPr>
        <w:t xml:space="preserve"> effectively take out the other — and likely </w:t>
      </w:r>
      <w:r w:rsidRPr="008D6EDE">
        <w:rPr>
          <w:rStyle w:val="Emphasis"/>
          <w:highlight w:val="green"/>
        </w:rPr>
        <w:t>bring down most of humanity</w:t>
      </w:r>
      <w:r w:rsidRPr="00167D5A">
        <w:rPr>
          <w:rStyle w:val="StyleUnderline"/>
        </w:rPr>
        <w:t xml:space="preserve"> as well</w:t>
      </w:r>
      <w:r w:rsidRPr="0040351A">
        <w:rPr>
          <w:sz w:val="10"/>
        </w:rPr>
        <w:t>.</w:t>
      </w:r>
    </w:p>
    <w:p w14:paraId="00D5EDAE" w14:textId="77777777" w:rsidR="004D04E6" w:rsidRPr="0040351A" w:rsidRDefault="004D04E6" w:rsidP="004D04E6">
      <w:pPr>
        <w:rPr>
          <w:sz w:val="10"/>
        </w:rPr>
      </w:pPr>
      <w:r w:rsidRPr="0040351A">
        <w:rPr>
          <w:sz w:val="10"/>
        </w:rPr>
        <w:t xml:space="preserve">According to </w:t>
      </w:r>
      <w:proofErr w:type="spellStart"/>
      <w:r w:rsidRPr="0040351A">
        <w:rPr>
          <w:sz w:val="10"/>
        </w:rPr>
        <w:t>Robock</w:t>
      </w:r>
      <w:proofErr w:type="spellEnd"/>
      <w:r w:rsidRPr="0040351A">
        <w:rPr>
          <w:sz w:val="10"/>
        </w:rPr>
        <w:t xml:space="preserve"> and others, </w:t>
      </w:r>
      <w:r w:rsidRPr="0040351A">
        <w:rPr>
          <w:rStyle w:val="StyleUnderline"/>
        </w:rPr>
        <w:t>the roughly 150 million tons of black smoke rising from burning cities and other areas would spread around to most of the planet over a period of weeks. That would plunge surface temperatures by about 17 to 20 degrees Fahrenheit for the first few years</w:t>
      </w:r>
      <w:r w:rsidRPr="0040351A">
        <w:rPr>
          <w:sz w:val="10"/>
        </w:rPr>
        <w:t>, and then come back up just by 5 degrees Fahrenheit for the following decade.</w:t>
      </w:r>
    </w:p>
    <w:p w14:paraId="2A0BEB27" w14:textId="77777777" w:rsidR="004D04E6" w:rsidRPr="0040351A" w:rsidRDefault="004D04E6" w:rsidP="004D04E6">
      <w:pPr>
        <w:rPr>
          <w:sz w:val="10"/>
        </w:rPr>
      </w:pPr>
      <w:r w:rsidRPr="0040351A">
        <w:rPr>
          <w:rStyle w:val="StyleUnderline"/>
        </w:rPr>
        <w:t>The Northern Hemisphere would suffer the coldest temperatures, but the world would feel the impact. “[T]his would be a climate change unprecedented in speed and amplitude in the history of the human race,”</w:t>
      </w:r>
      <w:r w:rsidRPr="0040351A">
        <w:rPr>
          <w:sz w:val="10"/>
        </w:rPr>
        <w:t xml:space="preserve"> they wrote.</w:t>
      </w:r>
    </w:p>
    <w:p w14:paraId="264900D3" w14:textId="77777777" w:rsidR="004D04E6" w:rsidRDefault="004D04E6" w:rsidP="004D04E6">
      <w:r w:rsidRPr="0040351A">
        <w:rPr>
          <w:rStyle w:val="StyleUnderline"/>
        </w:rPr>
        <w:t xml:space="preserve">Global precipitation would also drop by around 45 percent. Between that and the cold, almost nothing would grow, ensuring </w:t>
      </w:r>
      <w:r w:rsidRPr="008D6EDE">
        <w:rPr>
          <w:rStyle w:val="StyleUnderline"/>
          <w:highlight w:val="green"/>
        </w:rPr>
        <w:t>those who didn’t die in the nuclear firefight soon would of starvation</w:t>
      </w:r>
      <w:r w:rsidRPr="0040351A">
        <w:rPr>
          <w:rStyle w:val="StyleUnderline"/>
        </w:rPr>
        <w:t xml:space="preserve">. And if that didn’t do it, </w:t>
      </w:r>
      <w:r w:rsidRPr="008D6EDE">
        <w:rPr>
          <w:rStyle w:val="StyleUnderline"/>
          <w:highlight w:val="green"/>
        </w:rPr>
        <w:t>the depleted ozone</w:t>
      </w:r>
      <w:r w:rsidRPr="0040351A">
        <w:rPr>
          <w:rStyle w:val="StyleUnderline"/>
        </w:rPr>
        <w:t xml:space="preserve"> layer — a side effect of a major nuclear war — </w:t>
      </w:r>
      <w:r w:rsidRPr="008D6EDE">
        <w:rPr>
          <w:rStyle w:val="StyleUnderline"/>
          <w:highlight w:val="green"/>
        </w:rPr>
        <w:t>would</w:t>
      </w:r>
      <w:r w:rsidRPr="0040351A">
        <w:rPr>
          <w:rStyle w:val="StyleUnderline"/>
        </w:rPr>
        <w:t xml:space="preserve"> allow large amounts of ultraviolet light to make it to the surface. That would </w:t>
      </w:r>
      <w:r w:rsidRPr="008D6EDE">
        <w:rPr>
          <w:rStyle w:val="StyleUnderline"/>
          <w:highlight w:val="green"/>
        </w:rPr>
        <w:t>harm nearly every ecosystem</w:t>
      </w:r>
      <w:r w:rsidRPr="0040351A">
        <w:rPr>
          <w:rStyle w:val="StyleUnderline"/>
        </w:rPr>
        <w:t xml:space="preserve"> and make it harder for some humans to go outside.</w:t>
      </w:r>
      <w:r w:rsidRPr="0040351A">
        <w:rPr>
          <w:sz w:val="10"/>
        </w:rPr>
        <w:t xml:space="preserve"> “A Caucasian person couldn’t go outside for a few minutes before getting a sunburn,” Toon told me.</w:t>
      </w:r>
    </w:p>
    <w:p w14:paraId="59B172D5" w14:textId="77777777" w:rsidR="004D04E6" w:rsidRDefault="004D04E6" w:rsidP="004D04E6"/>
    <w:p w14:paraId="078F4537" w14:textId="77777777" w:rsidR="004D04E6" w:rsidRDefault="004D04E6" w:rsidP="004D04E6"/>
    <w:p w14:paraId="1E5EF319" w14:textId="43DDE636" w:rsidR="004D04E6" w:rsidRDefault="004D04E6" w:rsidP="004D04E6">
      <w:pPr>
        <w:pStyle w:val="Heading3"/>
      </w:pPr>
      <w:r>
        <w:lastRenderedPageBreak/>
        <w:t>1NC– AT: Low Probability</w:t>
      </w:r>
    </w:p>
    <w:p w14:paraId="3BA0CEB0" w14:textId="77777777" w:rsidR="004D04E6" w:rsidRDefault="004D04E6" w:rsidP="004D04E6">
      <w:pPr>
        <w:pStyle w:val="Heading4"/>
      </w:pPr>
      <w:r>
        <w:t xml:space="preserve">Disads are </w:t>
      </w:r>
      <w:r>
        <w:rPr>
          <w:u w:val="single"/>
        </w:rPr>
        <w:t>systematically underestimated</w:t>
      </w:r>
      <w:r>
        <w:t xml:space="preserve"> in </w:t>
      </w:r>
      <w:r>
        <w:rPr>
          <w:u w:val="single"/>
        </w:rPr>
        <w:t>debates</w:t>
      </w:r>
      <w:r>
        <w:t>.</w:t>
      </w:r>
    </w:p>
    <w:p w14:paraId="23261027" w14:textId="77777777" w:rsidR="004D04E6" w:rsidRDefault="004D04E6" w:rsidP="004D04E6">
      <w:r w:rsidRPr="00DB6977">
        <w:rPr>
          <w:rStyle w:val="Style13ptBold"/>
        </w:rPr>
        <w:t>Wiener 16</w:t>
      </w:r>
      <w: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Global Policy, 7(S1): Too Big to Handle: Interdisciplinary Perspectives on the Question of Why Societies Ignore Looming Disasters, 6-6-16, </w:t>
      </w:r>
      <w:hyperlink r:id="rId36" w:history="1">
        <w:r w:rsidRPr="00BC4338">
          <w:rPr>
            <w:rStyle w:val="Hyperlink"/>
          </w:rPr>
          <w:t>https://onlinelibrary.wiley.com/doi/10.1111/1758-5899.12319]//BPS</w:t>
        </w:r>
      </w:hyperlink>
    </w:p>
    <w:p w14:paraId="06467652" w14:textId="77777777" w:rsidR="004D04E6" w:rsidRPr="001E7B9B" w:rsidRDefault="004D04E6" w:rsidP="004D04E6">
      <w:pPr>
        <w:rPr>
          <w:sz w:val="16"/>
        </w:rPr>
      </w:pPr>
      <w:r w:rsidRPr="001E7B9B">
        <w:rPr>
          <w:sz w:val="16"/>
        </w:rPr>
        <w:t xml:space="preserve">My point is not </w:t>
      </w:r>
      <w:r w:rsidRPr="008D6EDE">
        <w:rPr>
          <w:rStyle w:val="StyleUnderline"/>
          <w:highlight w:val="green"/>
        </w:rPr>
        <w:t>that rare</w:t>
      </w:r>
      <w:r w:rsidRPr="001E7B9B">
        <w:rPr>
          <w:sz w:val="16"/>
        </w:rPr>
        <w:t xml:space="preserve"> global catastrophic ‘</w:t>
      </w:r>
      <w:proofErr w:type="spellStart"/>
      <w:r w:rsidRPr="001E7B9B">
        <w:rPr>
          <w:sz w:val="16"/>
        </w:rPr>
        <w:t>uncommons</w:t>
      </w:r>
      <w:proofErr w:type="spellEnd"/>
      <w:r w:rsidRPr="001E7B9B">
        <w:rPr>
          <w:sz w:val="16"/>
        </w:rPr>
        <w:t xml:space="preserve">’ </w:t>
      </w:r>
      <w:r w:rsidRPr="008D6EDE">
        <w:rPr>
          <w:rStyle w:val="StyleUnderline"/>
          <w:highlight w:val="green"/>
        </w:rPr>
        <w:t>risks outweigh</w:t>
      </w:r>
      <w:r w:rsidRPr="001E7B9B">
        <w:rPr>
          <w:rStyle w:val="StyleUnderline"/>
        </w:rPr>
        <w:t xml:space="preserve"> other risks</w:t>
      </w:r>
      <w:r w:rsidRPr="001E7B9B">
        <w:rPr>
          <w:sz w:val="16"/>
        </w:rPr>
        <w:t xml:space="preserve">. That </w:t>
      </w:r>
      <w:r w:rsidRPr="008D6EDE">
        <w:rPr>
          <w:rStyle w:val="StyleUnderline"/>
          <w:highlight w:val="green"/>
        </w:rPr>
        <w:t>depends on</w:t>
      </w:r>
      <w:r w:rsidRPr="001E7B9B">
        <w:rPr>
          <w:rStyle w:val="StyleUnderline"/>
        </w:rPr>
        <w:t xml:space="preserve"> </w:t>
      </w:r>
      <w:r w:rsidRPr="001E7B9B">
        <w:rPr>
          <w:rStyle w:val="Emphasis"/>
        </w:rPr>
        <w:t xml:space="preserve">their </w:t>
      </w:r>
      <w:r w:rsidRPr="008D6EDE">
        <w:rPr>
          <w:rStyle w:val="Emphasis"/>
          <w:highlight w:val="green"/>
        </w:rPr>
        <w:t>probability and consequence</w:t>
      </w:r>
      <w:r w:rsidRPr="001E7B9B">
        <w:rPr>
          <w:rStyle w:val="StyleUnderline"/>
        </w:rPr>
        <w:t xml:space="preserve"> compared to </w:t>
      </w:r>
      <w:r w:rsidRPr="001E7B9B">
        <w:rPr>
          <w:rStyle w:val="Emphasis"/>
        </w:rPr>
        <w:t>other risks</w:t>
      </w:r>
      <w:r w:rsidRPr="001E7B9B">
        <w:rPr>
          <w:sz w:val="16"/>
        </w:rPr>
        <w:t xml:space="preserve">, and </w:t>
      </w:r>
      <w:r w:rsidRPr="001E7B9B">
        <w:rPr>
          <w:rStyle w:val="StyleUnderline"/>
        </w:rPr>
        <w:t xml:space="preserve">the appropriate </w:t>
      </w:r>
      <w:r w:rsidRPr="008D6EDE">
        <w:rPr>
          <w:rStyle w:val="StyleUnderline"/>
          <w:highlight w:val="green"/>
        </w:rPr>
        <w:t>response</w:t>
      </w:r>
      <w:r w:rsidRPr="001E7B9B">
        <w:rPr>
          <w:sz w:val="16"/>
        </w:rPr>
        <w:t xml:space="preserve"> to each </w:t>
      </w:r>
      <w:r w:rsidRPr="008D6EDE">
        <w:rPr>
          <w:rStyle w:val="StyleUnderline"/>
          <w:highlight w:val="green"/>
        </w:rPr>
        <w:t>will depend on</w:t>
      </w:r>
      <w:r w:rsidRPr="001E7B9B">
        <w:rPr>
          <w:sz w:val="16"/>
        </w:rPr>
        <w:t xml:space="preserve"> the merits of the </w:t>
      </w:r>
      <w:r w:rsidRPr="008D6EDE">
        <w:rPr>
          <w:rStyle w:val="Emphasis"/>
          <w:highlight w:val="green"/>
        </w:rPr>
        <w:t>policy</w:t>
      </w:r>
      <w:r w:rsidRPr="001E7B9B">
        <w:rPr>
          <w:rStyle w:val="Emphasis"/>
        </w:rPr>
        <w:t xml:space="preserve"> options</w:t>
      </w:r>
      <w:r w:rsidRPr="001E7B9B">
        <w:rPr>
          <w:sz w:val="16"/>
        </w:rPr>
        <w:t xml:space="preserve">. And I do not mean to say that </w:t>
      </w:r>
      <w:proofErr w:type="spellStart"/>
      <w:r w:rsidRPr="001E7B9B">
        <w:rPr>
          <w:sz w:val="16"/>
        </w:rPr>
        <w:t>uncommons</w:t>
      </w:r>
      <w:proofErr w:type="spellEnd"/>
      <w:r w:rsidRPr="001E7B9B">
        <w:rPr>
          <w:sz w:val="16"/>
        </w:rPr>
        <w:t xml:space="preserve"> risks are now (or should be) replacing or superseding commons risks, or that the two types necessarily proceed in sequence through time. Both types of tragedies may be occurring at the same time in different </w:t>
      </w:r>
      <w:proofErr w:type="gramStart"/>
      <w:r w:rsidRPr="001E7B9B">
        <w:rPr>
          <w:sz w:val="16"/>
        </w:rPr>
        <w:t>settings, or</w:t>
      </w:r>
      <w:proofErr w:type="gramEnd"/>
      <w:r w:rsidRPr="001E7B9B">
        <w:rPr>
          <w:sz w:val="16"/>
        </w:rPr>
        <w:t xml:space="preserve"> combined in the same setting. For example, extreme climate change may exhibit both a tragedy of the commons (</w:t>
      </w:r>
      <w:proofErr w:type="gramStart"/>
      <w:r w:rsidRPr="001E7B9B">
        <w:rPr>
          <w:sz w:val="16"/>
        </w:rPr>
        <w:t>free‐riding</w:t>
      </w:r>
      <w:proofErr w:type="gramEnd"/>
      <w:r w:rsidRPr="001E7B9B">
        <w:rPr>
          <w:sz w:val="16"/>
        </w:rPr>
        <w:t xml:space="preserve"> by multiple actors who would share the benefits of abatement, hence a need for collective action) and a tragedy of the </w:t>
      </w:r>
      <w:proofErr w:type="spellStart"/>
      <w:r w:rsidRPr="001E7B9B">
        <w:rPr>
          <w:sz w:val="16"/>
        </w:rPr>
        <w:t>uncommons</w:t>
      </w:r>
      <w:proofErr w:type="spellEnd"/>
      <w:r w:rsidRPr="001E7B9B">
        <w:rPr>
          <w:sz w:val="16"/>
        </w:rPr>
        <w:t xml:space="preserve"> (rare extreme risk of global catastrophe that remains underappreciated, regardless of the number of actors). Nor are </w:t>
      </w:r>
      <w:proofErr w:type="spellStart"/>
      <w:r w:rsidRPr="001E7B9B">
        <w:rPr>
          <w:sz w:val="16"/>
        </w:rPr>
        <w:t>uncommons</w:t>
      </w:r>
      <w:proofErr w:type="spellEnd"/>
      <w:r w:rsidRPr="001E7B9B">
        <w:rPr>
          <w:sz w:val="16"/>
        </w:rPr>
        <w:t xml:space="preserve"> risks an inevitable result of new technology. The main point here is that tragedies of the </w:t>
      </w:r>
      <w:proofErr w:type="spellStart"/>
      <w:r w:rsidRPr="001E7B9B">
        <w:rPr>
          <w:sz w:val="16"/>
        </w:rPr>
        <w:t>uncommons</w:t>
      </w:r>
      <w:proofErr w:type="spellEnd"/>
      <w:r w:rsidRPr="001E7B9B">
        <w:rPr>
          <w:sz w:val="16"/>
        </w:rPr>
        <w:t xml:space="preserve"> are a distinct problem from tragedies of the commons, with distinct causes and potential solutions.</w:t>
      </w:r>
    </w:p>
    <w:p w14:paraId="5835EC92" w14:textId="77777777" w:rsidR="004D04E6" w:rsidRPr="001E7B9B" w:rsidRDefault="004D04E6" w:rsidP="004D04E6">
      <w:pPr>
        <w:rPr>
          <w:sz w:val="16"/>
        </w:rPr>
      </w:pPr>
      <w:r w:rsidRPr="001E7B9B">
        <w:rPr>
          <w:sz w:val="16"/>
        </w:rPr>
        <w:t>2 The tragedy of neglect</w:t>
      </w:r>
    </w:p>
    <w:p w14:paraId="27C19381" w14:textId="77777777" w:rsidR="004D04E6" w:rsidRPr="001E7B9B" w:rsidRDefault="004D04E6" w:rsidP="004D04E6">
      <w:pPr>
        <w:rPr>
          <w:sz w:val="16"/>
        </w:rPr>
      </w:pPr>
      <w:r w:rsidRPr="001E7B9B">
        <w:rPr>
          <w:sz w:val="16"/>
        </w:rPr>
        <w:t xml:space="preserve">Tragedies of the commons arise when multiple rational actors, perceiving their options and individual payoffs, choose actions that are collectively undesirable (Hardin, 1968, p. 1244; Barrett, 2007). Tragedies of the </w:t>
      </w:r>
      <w:proofErr w:type="spellStart"/>
      <w:r w:rsidRPr="001E7B9B">
        <w:rPr>
          <w:sz w:val="16"/>
        </w:rPr>
        <w:t>uncommons</w:t>
      </w:r>
      <w:proofErr w:type="spellEnd"/>
      <w:r w:rsidRPr="001E7B9B">
        <w:rPr>
          <w:sz w:val="16"/>
        </w:rPr>
        <w:t>, by contrast, can arise when even one actor neglects to appreciate a looming risk or mass damage, and mismanages the risk.</w:t>
      </w:r>
    </w:p>
    <w:p w14:paraId="48447602" w14:textId="77777777" w:rsidR="004D04E6" w:rsidRPr="00DB6977" w:rsidRDefault="004D04E6" w:rsidP="004D04E6">
      <w:pPr>
        <w:rPr>
          <w:sz w:val="16"/>
        </w:rPr>
      </w:pPr>
      <w:r w:rsidRPr="00DB6977">
        <w:rPr>
          <w:rStyle w:val="StyleUnderline"/>
        </w:rPr>
        <w:t xml:space="preserve">Research in </w:t>
      </w:r>
      <w:r w:rsidRPr="008D6EDE">
        <w:rPr>
          <w:rStyle w:val="Emphasis"/>
          <w:highlight w:val="green"/>
        </w:rPr>
        <w:t>psych</w:t>
      </w:r>
      <w:r w:rsidRPr="00DB6977">
        <w:rPr>
          <w:rStyle w:val="Emphasis"/>
        </w:rPr>
        <w:t>ology</w:t>
      </w:r>
      <w:r w:rsidRPr="00DB6977">
        <w:rPr>
          <w:rStyle w:val="StyleUnderline"/>
        </w:rPr>
        <w:t xml:space="preserve"> and </w:t>
      </w:r>
      <w:r w:rsidRPr="00DB6977">
        <w:rPr>
          <w:rStyle w:val="Emphasis"/>
        </w:rPr>
        <w:t>political economy</w:t>
      </w:r>
      <w:r w:rsidRPr="004F01FA">
        <w:rPr>
          <w:rStyle w:val="StyleUnderline"/>
        </w:rPr>
        <w:t xml:space="preserve"> </w:t>
      </w:r>
      <w:r w:rsidRPr="008D6EDE">
        <w:rPr>
          <w:rStyle w:val="StyleUnderline"/>
          <w:highlight w:val="green"/>
        </w:rPr>
        <w:t>indicates</w:t>
      </w:r>
      <w:r w:rsidRPr="00DB6977">
        <w:rPr>
          <w:sz w:val="16"/>
        </w:rPr>
        <w:t xml:space="preserve"> several reasons </w:t>
      </w:r>
      <w:r w:rsidRPr="004F01FA">
        <w:rPr>
          <w:rStyle w:val="StyleUnderline"/>
        </w:rPr>
        <w:t xml:space="preserve">why </w:t>
      </w:r>
      <w:r w:rsidRPr="008D6EDE">
        <w:rPr>
          <w:rStyle w:val="Emphasis"/>
          <w:highlight w:val="green"/>
        </w:rPr>
        <w:t>ex</w:t>
      </w:r>
      <w:r w:rsidRPr="004F01FA">
        <w:rPr>
          <w:rStyle w:val="Emphasis"/>
        </w:rPr>
        <w:t xml:space="preserve">treme mega‐catastrophic </w:t>
      </w:r>
      <w:r w:rsidRPr="008D6EDE">
        <w:rPr>
          <w:rStyle w:val="Emphasis"/>
          <w:highlight w:val="green"/>
        </w:rPr>
        <w:t>risks</w:t>
      </w:r>
      <w:r w:rsidRPr="008D6EDE">
        <w:rPr>
          <w:rStyle w:val="StyleUnderline"/>
          <w:highlight w:val="green"/>
        </w:rPr>
        <w:t xml:space="preserve"> are</w:t>
      </w:r>
      <w:r w:rsidRPr="004F01FA">
        <w:rPr>
          <w:rStyle w:val="StyleUnderline"/>
        </w:rPr>
        <w:t xml:space="preserve"> </w:t>
      </w:r>
      <w:r w:rsidRPr="004F01FA">
        <w:rPr>
          <w:rStyle w:val="Emphasis"/>
        </w:rPr>
        <w:t xml:space="preserve">systematically </w:t>
      </w:r>
      <w:r w:rsidRPr="008D6EDE">
        <w:rPr>
          <w:rStyle w:val="Emphasis"/>
          <w:highlight w:val="green"/>
        </w:rPr>
        <w:t>neglected</w:t>
      </w:r>
      <w:r w:rsidRPr="00DB6977">
        <w:rPr>
          <w:sz w:val="16"/>
        </w:rPr>
        <w:t xml:space="preserve">. Here I seek to bring greater clarity to the causes of rare catastrophic </w:t>
      </w:r>
      <w:proofErr w:type="spellStart"/>
      <w:r w:rsidRPr="00DB6977">
        <w:rPr>
          <w:sz w:val="16"/>
        </w:rPr>
        <w:t>uncommons</w:t>
      </w:r>
      <w:proofErr w:type="spellEnd"/>
      <w:r w:rsidRPr="00DB6977">
        <w:rPr>
          <w:sz w:val="16"/>
        </w:rPr>
        <w:t xml:space="preserve"> risks by identifying three main sources.</w:t>
      </w:r>
    </w:p>
    <w:p w14:paraId="057002C5" w14:textId="77777777" w:rsidR="004D04E6" w:rsidRPr="004F01FA" w:rsidRDefault="004D04E6" w:rsidP="004D04E6">
      <w:pPr>
        <w:rPr>
          <w:rStyle w:val="StyleUnderline"/>
        </w:rPr>
      </w:pPr>
      <w:r w:rsidRPr="004F01FA">
        <w:rPr>
          <w:rStyle w:val="StyleUnderline"/>
        </w:rPr>
        <w:t>Unavailability</w:t>
      </w:r>
    </w:p>
    <w:p w14:paraId="35270374" w14:textId="77777777" w:rsidR="004D04E6" w:rsidRPr="00DB6977" w:rsidRDefault="004D04E6" w:rsidP="004D04E6">
      <w:pPr>
        <w:rPr>
          <w:sz w:val="16"/>
        </w:rPr>
      </w:pPr>
      <w:r w:rsidRPr="00DB6977">
        <w:rPr>
          <w:sz w:val="16"/>
        </w:rPr>
        <w:t xml:space="preserve">One important source of the neglect of </w:t>
      </w:r>
      <w:proofErr w:type="spellStart"/>
      <w:r w:rsidRPr="00DB6977">
        <w:rPr>
          <w:sz w:val="16"/>
        </w:rPr>
        <w:t>uncommons</w:t>
      </w:r>
      <w:proofErr w:type="spellEnd"/>
      <w:r w:rsidRPr="00DB6977">
        <w:rPr>
          <w:sz w:val="16"/>
        </w:rPr>
        <w:t xml:space="preserve"> risks is their very rare or ultra‐low‐frequency character. </w:t>
      </w:r>
      <w:r w:rsidRPr="00DB6977">
        <w:rPr>
          <w:rStyle w:val="Emphasis"/>
        </w:rPr>
        <w:t>Extensive research</w:t>
      </w:r>
      <w:r w:rsidRPr="00DB6977">
        <w:rPr>
          <w:rStyle w:val="StyleUnderline"/>
        </w:rPr>
        <w:t xml:space="preserve"> shows</w:t>
      </w:r>
      <w:r w:rsidRPr="00DB6977">
        <w:rPr>
          <w:sz w:val="16"/>
        </w:rPr>
        <w:t xml:space="preserve"> that </w:t>
      </w:r>
      <w:r w:rsidRPr="00DB6977">
        <w:rPr>
          <w:rStyle w:val="StyleUnderline"/>
        </w:rPr>
        <w:t xml:space="preserve">people exhibit </w:t>
      </w:r>
      <w:r w:rsidRPr="00DB6977">
        <w:rPr>
          <w:rStyle w:val="Emphasis"/>
        </w:rPr>
        <w:t>heightened concern</w:t>
      </w:r>
      <w:r w:rsidRPr="00DB6977">
        <w:rPr>
          <w:rStyle w:val="StyleUnderline"/>
        </w:rPr>
        <w:t xml:space="preserve"> about risks that are </w:t>
      </w:r>
      <w:r w:rsidRPr="00DB6977">
        <w:rPr>
          <w:rStyle w:val="Emphasis"/>
        </w:rPr>
        <w:t>‘available’ to the mind</w:t>
      </w:r>
      <w:r w:rsidRPr="00DB6977">
        <w:rPr>
          <w:sz w:val="16"/>
        </w:rPr>
        <w:t xml:space="preserve">, both in the sense of awareness and affect – the ability to envision and feel the importance of the event. These are often recent, visible, salient events that trigger strong visual images (Kahneman, </w:t>
      </w:r>
      <w:proofErr w:type="spellStart"/>
      <w:r w:rsidRPr="00DB6977">
        <w:rPr>
          <w:sz w:val="16"/>
        </w:rPr>
        <w:t>Slovic</w:t>
      </w:r>
      <w:proofErr w:type="spellEnd"/>
      <w:r w:rsidRPr="00DB6977">
        <w:rPr>
          <w:sz w:val="16"/>
        </w:rPr>
        <w:t xml:space="preserve"> and Tversky, 1982; </w:t>
      </w:r>
      <w:proofErr w:type="spellStart"/>
      <w:r w:rsidRPr="00DB6977">
        <w:rPr>
          <w:sz w:val="16"/>
        </w:rPr>
        <w:t>Kuran</w:t>
      </w:r>
      <w:proofErr w:type="spellEnd"/>
      <w:r w:rsidRPr="00DB6977">
        <w:rPr>
          <w:sz w:val="16"/>
        </w:rPr>
        <w:t xml:space="preserve"> and Sunstein, 1999; Weber, 2006; Pinker, 2011, p. 220). Such </w:t>
      </w:r>
      <w:r w:rsidRPr="004F01FA">
        <w:rPr>
          <w:rStyle w:val="Emphasis"/>
        </w:rPr>
        <w:t>‘available’ risks</w:t>
      </w:r>
      <w:r w:rsidRPr="004F01FA">
        <w:rPr>
          <w:rStyle w:val="StyleUnderline"/>
        </w:rPr>
        <w:t xml:space="preserve"> are</w:t>
      </w:r>
      <w:r w:rsidRPr="00DB6977">
        <w:rPr>
          <w:sz w:val="16"/>
        </w:rPr>
        <w:t xml:space="preserve"> then </w:t>
      </w:r>
      <w:r w:rsidRPr="004F01FA">
        <w:rPr>
          <w:rStyle w:val="StyleUnderline"/>
        </w:rPr>
        <w:t>seen as more worrisome for the future</w:t>
      </w:r>
      <w:r w:rsidRPr="00DB6977">
        <w:rPr>
          <w:sz w:val="16"/>
        </w:rPr>
        <w:t xml:space="preserve">. The ‘availability heuristic’ helps explain why so much regulation is crisis‐driven, adopted only after a crisis event spurs public outcry and mobilizes collective political action to overcome interest group opposition (Percival, 1998; </w:t>
      </w:r>
      <w:proofErr w:type="spellStart"/>
      <w:r w:rsidRPr="00DB6977">
        <w:rPr>
          <w:sz w:val="16"/>
        </w:rPr>
        <w:t>Kuran</w:t>
      </w:r>
      <w:proofErr w:type="spellEnd"/>
      <w:r w:rsidRPr="00DB6977">
        <w:rPr>
          <w:sz w:val="16"/>
        </w:rPr>
        <w:t xml:space="preserve"> and Sunstein, 1999; Birkland, 2006; Repetto, 2006; Wiener and Richman, 2010; </w:t>
      </w:r>
      <w:proofErr w:type="spellStart"/>
      <w:r w:rsidRPr="00DB6977">
        <w:rPr>
          <w:sz w:val="16"/>
        </w:rPr>
        <w:t>Wuthnow</w:t>
      </w:r>
      <w:proofErr w:type="spellEnd"/>
      <w:r w:rsidRPr="00DB6977">
        <w:rPr>
          <w:sz w:val="16"/>
        </w:rPr>
        <w:t xml:space="preserve">, 2010; Barrett, 2016; </w:t>
      </w:r>
      <w:proofErr w:type="spellStart"/>
      <w:r w:rsidRPr="00DB6977">
        <w:rPr>
          <w:sz w:val="16"/>
        </w:rPr>
        <w:t>Balleisen</w:t>
      </w:r>
      <w:proofErr w:type="spellEnd"/>
      <w:r w:rsidRPr="00DB6977">
        <w:rPr>
          <w:sz w:val="16"/>
        </w:rPr>
        <w:t xml:space="preserve"> et al., 2016).</w:t>
      </w:r>
    </w:p>
    <w:p w14:paraId="34BC4259" w14:textId="77777777" w:rsidR="004D04E6" w:rsidRPr="00DB6977" w:rsidRDefault="004D04E6" w:rsidP="004D04E6">
      <w:pPr>
        <w:rPr>
          <w:sz w:val="16"/>
        </w:rPr>
      </w:pPr>
      <w:r w:rsidRPr="00DB6977">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DB6977">
        <w:rPr>
          <w:rStyle w:val="Emphasis"/>
        </w:rPr>
        <w:t>The ‘availability heuristic’</w:t>
      </w:r>
      <w:r w:rsidRPr="00DB6977">
        <w:rPr>
          <w:rStyle w:val="StyleUnderline"/>
        </w:rPr>
        <w:t xml:space="preserve"> helps explain why people</w:t>
      </w:r>
      <w:r w:rsidRPr="00DB6977">
        <w:rPr>
          <w:sz w:val="16"/>
        </w:rPr>
        <w:t xml:space="preserve"> appear to </w:t>
      </w:r>
      <w:r w:rsidRPr="00DB6977">
        <w:rPr>
          <w:rStyle w:val="StyleUnderline"/>
        </w:rPr>
        <w:t xml:space="preserve">express </w:t>
      </w:r>
      <w:r w:rsidRPr="00DB6977">
        <w:rPr>
          <w:rStyle w:val="Emphasis"/>
        </w:rPr>
        <w:t>greater concern</w:t>
      </w:r>
      <w:r w:rsidRPr="00DB6977">
        <w:rPr>
          <w:rStyle w:val="StyleUnderline"/>
        </w:rPr>
        <w:t xml:space="preserve"> about airplane accidents than automobile accidents, </w:t>
      </w:r>
      <w:r w:rsidRPr="00DB6977">
        <w:rPr>
          <w:rStyle w:val="Emphasis"/>
        </w:rPr>
        <w:t>even though</w:t>
      </w:r>
      <w:r w:rsidRPr="00DB6977">
        <w:rPr>
          <w:rStyle w:val="StyleUnderline"/>
        </w:rPr>
        <w:t xml:space="preserve"> the statistical risk of airplane accidents</w:t>
      </w:r>
      <w:r w:rsidRPr="00DB6977">
        <w:rPr>
          <w:sz w:val="16"/>
        </w:rPr>
        <w:t xml:space="preserve"> (per km traveled, and possibly per trip) </w:t>
      </w:r>
      <w:r w:rsidRPr="00DB6977">
        <w:rPr>
          <w:rStyle w:val="StyleUnderline"/>
        </w:rPr>
        <w:t>is lower</w:t>
      </w:r>
      <w:r w:rsidRPr="00DB6977">
        <w:rPr>
          <w:sz w:val="16"/>
        </w:rPr>
        <w:t xml:space="preserve">: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w:t>
      </w:r>
      <w:proofErr w:type="spellStart"/>
      <w:r w:rsidRPr="00DB6977">
        <w:rPr>
          <w:sz w:val="16"/>
        </w:rPr>
        <w:t>ebola</w:t>
      </w:r>
      <w:proofErr w:type="spellEnd"/>
      <w:r w:rsidRPr="00DB6977">
        <w:rPr>
          <w:sz w:val="16"/>
        </w:rPr>
        <w:t xml:space="preserve"> than the (larger) toll from malaria.</w:t>
      </w:r>
    </w:p>
    <w:p w14:paraId="354A1591" w14:textId="77777777" w:rsidR="004D04E6" w:rsidRPr="00DB6977" w:rsidRDefault="004D04E6" w:rsidP="004D04E6">
      <w:pPr>
        <w:rPr>
          <w:sz w:val="16"/>
        </w:rPr>
      </w:pPr>
      <w:r w:rsidRPr="00DB6977">
        <w:rPr>
          <w:sz w:val="16"/>
        </w:rPr>
        <w:t>Figure 1, ‘Availability’ in expert vs public perceptions of risk, omitted.</w:t>
      </w:r>
    </w:p>
    <w:p w14:paraId="762A2F38" w14:textId="77777777" w:rsidR="004D04E6" w:rsidRPr="00DB6977" w:rsidRDefault="004D04E6" w:rsidP="004D04E6">
      <w:pPr>
        <w:rPr>
          <w:sz w:val="16"/>
        </w:rPr>
      </w:pPr>
      <w:r w:rsidRPr="00DB6977">
        <w:rPr>
          <w:sz w:val="16"/>
        </w:rPr>
        <w:lastRenderedPageBreak/>
        <w:t xml:space="preserve">This </w:t>
      </w:r>
      <w:r w:rsidRPr="004F01FA">
        <w:rPr>
          <w:rStyle w:val="StyleUnderline"/>
        </w:rPr>
        <w:t xml:space="preserve">difference in </w:t>
      </w:r>
      <w:r w:rsidRPr="00DB6977">
        <w:rPr>
          <w:rStyle w:val="StyleUnderline"/>
        </w:rPr>
        <w:t>perspectives</w:t>
      </w:r>
      <w:r w:rsidRPr="00DB6977">
        <w:rPr>
          <w:sz w:val="16"/>
        </w:rPr>
        <w:t xml:space="preserve">, depicted in Figure 1, also </w:t>
      </w:r>
      <w:r w:rsidRPr="004F01FA">
        <w:rPr>
          <w:rStyle w:val="StyleUnderline"/>
        </w:rPr>
        <w:t>corresponds to</w:t>
      </w:r>
      <w:r w:rsidRPr="00DB6977">
        <w:rPr>
          <w:sz w:val="16"/>
        </w:rPr>
        <w:t xml:space="preserve"> many </w:t>
      </w:r>
      <w:r w:rsidRPr="00DB6977">
        <w:rPr>
          <w:rStyle w:val="StyleUnderline"/>
        </w:rPr>
        <w:t>debates</w:t>
      </w:r>
      <w:r w:rsidRPr="00DB6977">
        <w:rPr>
          <w:sz w:val="16"/>
        </w:rPr>
        <w:t xml:space="preserve"> over the proper role of expert vs public appraisal of risk. Early studies showed significant differences between public vs expert appraisals of risk (</w:t>
      </w:r>
      <w:proofErr w:type="spellStart"/>
      <w:r w:rsidRPr="00DB6977">
        <w:rPr>
          <w:sz w:val="16"/>
        </w:rPr>
        <w:t>Slovic</w:t>
      </w:r>
      <w:proofErr w:type="spellEnd"/>
      <w:r w:rsidRPr="00DB6977">
        <w:rPr>
          <w:sz w:val="16"/>
        </w:rPr>
        <w:t xml:space="preserve">, 1987; EPA, 1987; EPA, 1990). Some argued that these differences occur because the public makes errors about risks, such as exaggerating concern over unusual risks, while experts are more accurate, and that therefore policy should be based more on experts’ views </w:t>
      </w:r>
      <w:proofErr w:type="gramStart"/>
      <w:r w:rsidRPr="00DB6977">
        <w:rPr>
          <w:sz w:val="16"/>
        </w:rPr>
        <w:t>in order to</w:t>
      </w:r>
      <w:proofErr w:type="gramEnd"/>
      <w:r w:rsidRPr="00DB6977">
        <w:rPr>
          <w:sz w:val="16"/>
        </w:rPr>
        <w:t xml:space="preserve">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4B62657D" w14:textId="77777777" w:rsidR="004D04E6" w:rsidRPr="00DB6977" w:rsidRDefault="004D04E6" w:rsidP="004D04E6">
      <w:pPr>
        <w:rPr>
          <w:sz w:val="16"/>
        </w:rPr>
      </w:pPr>
      <w:r w:rsidRPr="00DB6977">
        <w:rPr>
          <w:sz w:val="16"/>
        </w:rPr>
        <w:t xml:space="preserve">A typical assumption in these debates was that the public favored more regulation (at least of unusual risks) and the experts favored less. </w:t>
      </w:r>
      <w:proofErr w:type="gramStart"/>
      <w:r w:rsidRPr="00DB6977">
        <w:rPr>
          <w:sz w:val="16"/>
        </w:rPr>
        <w:t>Thus</w:t>
      </w:r>
      <w:proofErr w:type="gramEnd"/>
      <w:r w:rsidRPr="00DB6977">
        <w:rPr>
          <w:sz w:val="16"/>
        </w:rPr>
        <w:t xml:space="preserve"> this relationship might suggest that the public would also be more worried than experts about rare ‘</w:t>
      </w:r>
      <w:proofErr w:type="spellStart"/>
      <w:r w:rsidRPr="00DB6977">
        <w:rPr>
          <w:sz w:val="16"/>
        </w:rPr>
        <w:t>uncommons</w:t>
      </w:r>
      <w:proofErr w:type="spellEnd"/>
      <w:r w:rsidRPr="00DB6977">
        <w:rPr>
          <w:sz w:val="16"/>
        </w:rPr>
        <w:t xml:space="preserve">’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overstating the likelihood and calling for precautionary policies that would be (in experts’ views) an overreaction (</w:t>
      </w:r>
      <w:proofErr w:type="spellStart"/>
      <w:r w:rsidRPr="00DB6977">
        <w:rPr>
          <w:sz w:val="16"/>
        </w:rPr>
        <w:t>Efron</w:t>
      </w:r>
      <w:proofErr w:type="spellEnd"/>
      <w:r w:rsidRPr="00DB6977">
        <w:rPr>
          <w:sz w:val="16"/>
        </w:rPr>
        <w:t xml:space="preserve">, 1984; </w:t>
      </w:r>
      <w:proofErr w:type="spellStart"/>
      <w:r w:rsidRPr="00DB6977">
        <w:rPr>
          <w:sz w:val="16"/>
        </w:rPr>
        <w:t>Wildavsky</w:t>
      </w:r>
      <w:proofErr w:type="spellEnd"/>
      <w:r w:rsidRPr="00DB6977">
        <w:rPr>
          <w:sz w:val="16"/>
        </w:rPr>
        <w:t xml:space="preserve">,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w:t>
      </w:r>
      <w:proofErr w:type="gramStart"/>
      <w:r w:rsidRPr="00DB6977">
        <w:rPr>
          <w:sz w:val="16"/>
        </w:rPr>
        <w:t>take action</w:t>
      </w:r>
      <w:proofErr w:type="gramEnd"/>
      <w:r w:rsidRPr="00DB6977">
        <w:rPr>
          <w:sz w:val="16"/>
        </w:rPr>
        <w:t>, even if that action is ineffective or excessively costly (</w:t>
      </w:r>
      <w:proofErr w:type="spellStart"/>
      <w:r w:rsidRPr="00DB6977">
        <w:rPr>
          <w:sz w:val="16"/>
        </w:rPr>
        <w:t>Wuthnow</w:t>
      </w:r>
      <w:proofErr w:type="spellEnd"/>
      <w:r w:rsidRPr="00DB6977">
        <w:rPr>
          <w:sz w:val="16"/>
        </w:rPr>
        <w:t>, 2010). For example, public reactions to the tragic 9/11 terrorist attacks included shifting from flying to driving with potentially greater injury risk (</w:t>
      </w:r>
      <w:proofErr w:type="spellStart"/>
      <w:r w:rsidRPr="00DB6977">
        <w:rPr>
          <w:sz w:val="16"/>
        </w:rPr>
        <w:t>Deonandan</w:t>
      </w:r>
      <w:proofErr w:type="spellEnd"/>
      <w:r w:rsidRPr="00DB6977">
        <w:rPr>
          <w:sz w:val="16"/>
        </w:rPr>
        <w:t xml:space="preserve"> and </w:t>
      </w:r>
      <w:proofErr w:type="spellStart"/>
      <w:r w:rsidRPr="00DB6977">
        <w:rPr>
          <w:sz w:val="16"/>
        </w:rPr>
        <w:t>Backwell</w:t>
      </w:r>
      <w:proofErr w:type="spellEnd"/>
      <w:r w:rsidRPr="00DB6977">
        <w:rPr>
          <w:sz w:val="16"/>
        </w:rPr>
        <w:t xml:space="preserve">, 2011; </w:t>
      </w:r>
      <w:proofErr w:type="spellStart"/>
      <w:r w:rsidRPr="00DB6977">
        <w:rPr>
          <w:sz w:val="16"/>
        </w:rPr>
        <w:t>Gaissmaier</w:t>
      </w:r>
      <w:proofErr w:type="spellEnd"/>
      <w:r w:rsidRPr="00DB6977">
        <w:rPr>
          <w:sz w:val="16"/>
        </w:rPr>
        <w:t xml:space="preserve"> and </w:t>
      </w:r>
      <w:proofErr w:type="spellStart"/>
      <w:r w:rsidRPr="00DB6977">
        <w:rPr>
          <w:sz w:val="16"/>
        </w:rPr>
        <w:t>Gigerenzer</w:t>
      </w:r>
      <w:proofErr w:type="spellEnd"/>
      <w:r w:rsidRPr="00DB6977">
        <w:rPr>
          <w:sz w:val="16"/>
        </w:rPr>
        <w:t xml:space="preserve">, 2012), and supporting two wars that were costly in money and lives (Stern and Wiener, 2008; </w:t>
      </w:r>
      <w:proofErr w:type="spellStart"/>
      <w:r w:rsidRPr="00DB6977">
        <w:rPr>
          <w:sz w:val="16"/>
        </w:rPr>
        <w:t>Wuthnow</w:t>
      </w:r>
      <w:proofErr w:type="spellEnd"/>
      <w:r w:rsidRPr="00DB6977">
        <w:rPr>
          <w:sz w:val="16"/>
        </w:rPr>
        <w:t xml:space="preserve">, 2010). </w:t>
      </w:r>
      <w:r w:rsidRPr="004F01FA">
        <w:rPr>
          <w:rStyle w:val="StyleUnderline"/>
        </w:rPr>
        <w:t>B</w:t>
      </w:r>
      <w:r w:rsidRPr="00DB6977">
        <w:rPr>
          <w:rStyle w:val="StyleUnderline"/>
        </w:rPr>
        <w:t xml:space="preserve">ut </w:t>
      </w:r>
      <w:proofErr w:type="gramStart"/>
      <w:r w:rsidRPr="00DB6977">
        <w:rPr>
          <w:rStyle w:val="StyleUnderline"/>
        </w:rPr>
        <w:t>with re</w:t>
      </w:r>
      <w:r w:rsidRPr="004F01FA">
        <w:rPr>
          <w:rStyle w:val="StyleUnderline"/>
        </w:rPr>
        <w:t>gard to</w:t>
      </w:r>
      <w:proofErr w:type="gramEnd"/>
      <w:r w:rsidRPr="004F01FA">
        <w:rPr>
          <w:rStyle w:val="StyleUnderline"/>
        </w:rPr>
        <w:t xml:space="preserve"> </w:t>
      </w:r>
      <w:r w:rsidRPr="008D6EDE">
        <w:rPr>
          <w:rStyle w:val="Emphasis"/>
          <w:highlight w:val="green"/>
        </w:rPr>
        <w:t>ultra</w:t>
      </w:r>
      <w:r w:rsidRPr="004F01FA">
        <w:rPr>
          <w:rStyle w:val="Emphasis"/>
        </w:rPr>
        <w:t xml:space="preserve">‐low‐frequency catastrophic </w:t>
      </w:r>
      <w:r w:rsidRPr="008D6EDE">
        <w:rPr>
          <w:rStyle w:val="Emphasis"/>
          <w:highlight w:val="gree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8D6EDE">
        <w:rPr>
          <w:rStyle w:val="StyleUnderline"/>
          <w:highlight w:val="green"/>
        </w:rPr>
        <w:t xml:space="preserve">are not </w:t>
      </w:r>
      <w:r w:rsidRPr="008D6EDE">
        <w:rPr>
          <w:rStyle w:val="Emphasis"/>
          <w:highlight w:val="green"/>
        </w:rPr>
        <w:t>experienced</w:t>
      </w:r>
      <w:r w:rsidRPr="00DB6977">
        <w:rPr>
          <w:sz w:val="16"/>
        </w:rPr>
        <w:t xml:space="preserve">, it is not the case that the public is calling for overreaction while experts urge calm (Weber, 2006). Rather, </w:t>
      </w:r>
      <w:r w:rsidRPr="008D6EDE">
        <w:rPr>
          <w:rStyle w:val="StyleUnderline"/>
          <w:highlight w:val="green"/>
        </w:rPr>
        <w:t>it is experts, applying</w:t>
      </w:r>
      <w:r w:rsidRPr="004F01FA">
        <w:rPr>
          <w:rStyle w:val="StyleUnderline"/>
        </w:rPr>
        <w:t xml:space="preserve"> </w:t>
      </w:r>
      <w:r w:rsidRPr="004F01FA">
        <w:rPr>
          <w:rStyle w:val="Emphasis"/>
        </w:rPr>
        <w:t xml:space="preserve">their </w:t>
      </w:r>
      <w:r w:rsidRPr="008D6EDE">
        <w:rPr>
          <w:rStyle w:val="Emphasis"/>
          <w:highlight w:val="green"/>
        </w:rPr>
        <w:t>quant</w:t>
      </w:r>
      <w:r w:rsidRPr="00DB6977">
        <w:rPr>
          <w:rStyle w:val="Emphasis"/>
        </w:rPr>
        <w:t xml:space="preserve">itative </w:t>
      </w:r>
      <w:r w:rsidRPr="008D6EDE">
        <w:rPr>
          <w:rStyle w:val="Emphasis"/>
          <w:highlight w:val="green"/>
        </w:rPr>
        <w:t>methods</w:t>
      </w:r>
      <w:r w:rsidRPr="00DB6977">
        <w:rPr>
          <w:sz w:val="16"/>
        </w:rPr>
        <w:t xml:space="preserve">, who are warning about future rare extreme risks such as abrupt climate change, artificial </w:t>
      </w:r>
      <w:proofErr w:type="gramStart"/>
      <w:r w:rsidRPr="00DB6977">
        <w:rPr>
          <w:sz w:val="16"/>
        </w:rPr>
        <w:t>intelligence</w:t>
      </w:r>
      <w:proofErr w:type="gramEnd"/>
      <w:r w:rsidRPr="00DB6977">
        <w:rPr>
          <w:sz w:val="16"/>
        </w:rPr>
        <w:t xml:space="preserve"> and large asteroid collisions (Posner, 2004; Bostrom and </w:t>
      </w:r>
      <w:proofErr w:type="spellStart"/>
      <w:r w:rsidRPr="00DB6977">
        <w:rPr>
          <w:sz w:val="16"/>
        </w:rPr>
        <w:t>Cirkovic</w:t>
      </w:r>
      <w:proofErr w:type="spellEnd"/>
      <w:r w:rsidRPr="00DB6977">
        <w:rPr>
          <w:sz w:val="16"/>
        </w:rPr>
        <w:t xml:space="preserve">, 2008; Weitzman, 2009), </w:t>
      </w:r>
      <w:r w:rsidRPr="008D6EDE">
        <w:rPr>
          <w:rStyle w:val="StyleUnderline"/>
          <w:highlight w:val="green"/>
        </w:rPr>
        <w:t>while</w:t>
      </w:r>
      <w:r w:rsidRPr="004F01FA">
        <w:rPr>
          <w:rStyle w:val="StyleUnderline"/>
        </w:rPr>
        <w:t xml:space="preserve"> the </w:t>
      </w:r>
      <w:r w:rsidRPr="008D6EDE">
        <w:rPr>
          <w:rStyle w:val="StyleUnderline"/>
          <w:highlight w:val="green"/>
        </w:rPr>
        <w:t xml:space="preserve">public seems </w:t>
      </w:r>
      <w:r w:rsidRPr="008D6EDE">
        <w:rPr>
          <w:rStyle w:val="Emphasis"/>
          <w:highlight w:val="gree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18DC46DA" w14:textId="77777777" w:rsidR="004D04E6" w:rsidRPr="00DB6977" w:rsidRDefault="004D04E6" w:rsidP="004D04E6">
      <w:pPr>
        <w:rPr>
          <w:sz w:val="16"/>
        </w:rPr>
      </w:pPr>
      <w:r w:rsidRPr="00DB6977">
        <w:rPr>
          <w:sz w:val="16"/>
        </w:rPr>
        <w:t xml:space="preserve">My conjecture, supported by the evidence cited above (but worth further study and refinement), is that </w:t>
      </w:r>
      <w:r w:rsidRPr="00DB6977">
        <w:rPr>
          <w:rStyle w:val="StyleUnderline"/>
        </w:rPr>
        <w:t xml:space="preserve">‘tragedies of the </w:t>
      </w:r>
      <w:proofErr w:type="spellStart"/>
      <w:r w:rsidRPr="00DB6977">
        <w:rPr>
          <w:rStyle w:val="StyleUnderline"/>
        </w:rPr>
        <w:t>uncommons</w:t>
      </w:r>
      <w:proofErr w:type="spellEnd"/>
      <w:r w:rsidRPr="00DB6977">
        <w:rPr>
          <w:rStyle w:val="StyleUnderline"/>
        </w:rPr>
        <w:t>’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5596D5E3" w14:textId="77777777" w:rsidR="004D04E6" w:rsidRPr="00DB6977" w:rsidRDefault="004D04E6" w:rsidP="004D04E6">
      <w:pPr>
        <w:rPr>
          <w:sz w:val="16"/>
        </w:rPr>
      </w:pPr>
      <w:r w:rsidRPr="00DB6977">
        <w:rPr>
          <w:sz w:val="16"/>
        </w:rPr>
        <w:t>Figure 2, ‘Unavailability’ of extreme risks in expert vs public perceptions of risk, omitted.</w:t>
      </w:r>
    </w:p>
    <w:p w14:paraId="16984441" w14:textId="77777777" w:rsidR="004D04E6" w:rsidRPr="00DB6977" w:rsidRDefault="004D04E6" w:rsidP="004D04E6">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But </w:t>
      </w:r>
      <w:r w:rsidRPr="004F01FA">
        <w:rPr>
          <w:rStyle w:val="StyleUnderline"/>
        </w:rPr>
        <w:t xml:space="preserve">the rare </w:t>
      </w:r>
      <w:r w:rsidRPr="008D6EDE">
        <w:rPr>
          <w:rStyle w:val="StyleUnderline"/>
          <w:highlight w:val="green"/>
        </w:rPr>
        <w:t>mega‐</w:t>
      </w:r>
      <w:r w:rsidRPr="004F01FA">
        <w:rPr>
          <w:rStyle w:val="StyleUnderline"/>
        </w:rPr>
        <w:t xml:space="preserve">catastrophic </w:t>
      </w:r>
      <w:r w:rsidRPr="008D6EDE">
        <w:rPr>
          <w:rStyle w:val="StyleUnderline"/>
          <w:highlight w:val="green"/>
        </w:rPr>
        <w:t>risks are not</w:t>
      </w:r>
      <w:r w:rsidRPr="004F01FA">
        <w:rPr>
          <w:rStyle w:val="StyleUnderline"/>
        </w:rPr>
        <w:t xml:space="preserve"> </w:t>
      </w:r>
      <w:r w:rsidRPr="004F01FA">
        <w:rPr>
          <w:rStyle w:val="Emphasis"/>
        </w:rPr>
        <w:t>recent</w:t>
      </w:r>
      <w:r w:rsidRPr="004F01FA">
        <w:rPr>
          <w:rStyle w:val="StyleUnderline"/>
        </w:rPr>
        <w:t xml:space="preserve">, </w:t>
      </w:r>
      <w:proofErr w:type="gramStart"/>
      <w:r w:rsidRPr="004F01FA">
        <w:rPr>
          <w:rStyle w:val="Emphasis"/>
        </w:rPr>
        <w:t>visible</w:t>
      </w:r>
      <w:proofErr w:type="gramEnd"/>
      <w:r w:rsidRPr="004F01FA">
        <w:rPr>
          <w:rStyle w:val="StyleUnderline"/>
        </w:rPr>
        <w:t xml:space="preserve"> or </w:t>
      </w:r>
      <w:r w:rsidRPr="008D6EDE">
        <w:rPr>
          <w:rStyle w:val="Emphasis"/>
          <w:highlight w:val="green"/>
        </w:rPr>
        <w:t>salient</w:t>
      </w:r>
      <w:r w:rsidRPr="004F01FA">
        <w:rPr>
          <w:rStyle w:val="StyleUnderline"/>
        </w:rPr>
        <w:t xml:space="preserve">. They have </w:t>
      </w:r>
      <w:r w:rsidRPr="008D6EDE">
        <w:rPr>
          <w:rStyle w:val="StyleUnderline"/>
          <w:highlight w:val="green"/>
        </w:rPr>
        <w:t>not</w:t>
      </w:r>
      <w:r w:rsidRPr="004F01FA">
        <w:rPr>
          <w:rStyle w:val="StyleUnderline"/>
        </w:rPr>
        <w:t xml:space="preserve"> been </w:t>
      </w:r>
      <w:r w:rsidRPr="008D6EDE">
        <w:rPr>
          <w:rStyle w:val="StyleUnderline"/>
          <w:highlight w:val="green"/>
        </w:rPr>
        <w:t>experienced, so</w:t>
      </w:r>
      <w:r w:rsidRPr="004F01FA">
        <w:rPr>
          <w:rStyle w:val="StyleUnderline"/>
        </w:rPr>
        <w:t xml:space="preserve"> the trigger for </w:t>
      </w:r>
      <w:r w:rsidRPr="004F01FA">
        <w:rPr>
          <w:rStyle w:val="Emphasis"/>
        </w:rPr>
        <w:t xml:space="preserve">mental </w:t>
      </w:r>
      <w:r w:rsidRPr="008D6EDE">
        <w:rPr>
          <w:rStyle w:val="Emphasis"/>
          <w:highlight w:val="green"/>
        </w:rPr>
        <w:t>availability</w:t>
      </w:r>
      <w:r w:rsidRPr="008D6EDE">
        <w:rPr>
          <w:rStyle w:val="StyleUnderline"/>
          <w:highlight w:val="green"/>
        </w:rPr>
        <w:t xml:space="preserve"> is </w:t>
      </w:r>
      <w:r w:rsidRPr="008D6EDE">
        <w:rPr>
          <w:rStyle w:val="Emphasis"/>
          <w:highlight w:val="green"/>
        </w:rPr>
        <w:t>lacking</w:t>
      </w:r>
      <w:r w:rsidRPr="00DB6977">
        <w:rPr>
          <w:sz w:val="16"/>
        </w:rPr>
        <w:t xml:space="preserve"> (Weber, 2006).</w:t>
      </w:r>
    </w:p>
    <w:p w14:paraId="6A7F1C78" w14:textId="77777777" w:rsidR="004D04E6" w:rsidRPr="00DB6977" w:rsidRDefault="004D04E6" w:rsidP="004D04E6">
      <w:pPr>
        <w:rPr>
          <w:sz w:val="16"/>
        </w:rPr>
      </w:pPr>
      <w:r w:rsidRPr="008D6EDE">
        <w:rPr>
          <w:rStyle w:val="StyleUnderline"/>
          <w:highlight w:val="green"/>
        </w:rPr>
        <w:t>Describing</w:t>
      </w:r>
      <w:r w:rsidRPr="004F01FA">
        <w:rPr>
          <w:rStyle w:val="StyleUnderline"/>
        </w:rPr>
        <w:t xml:space="preserve"> </w:t>
      </w:r>
      <w:r w:rsidRPr="00DB6977">
        <w:rPr>
          <w:rStyle w:val="Emphasis"/>
        </w:rPr>
        <w:t xml:space="preserve">such rare </w:t>
      </w:r>
      <w:r w:rsidRPr="008D6EDE">
        <w:rPr>
          <w:rStyle w:val="Emphasis"/>
          <w:highlight w:val="green"/>
        </w:rPr>
        <w:t>risks</w:t>
      </w:r>
      <w:r w:rsidRPr="00DB6977">
        <w:rPr>
          <w:sz w:val="16"/>
        </w:rPr>
        <w:t xml:space="preserve">, such as </w:t>
      </w:r>
      <w:r w:rsidRPr="008D6EDE">
        <w:rPr>
          <w:rStyle w:val="Emphasis"/>
          <w:sz w:val="30"/>
          <w:szCs w:val="30"/>
          <w:highlight w:val="green"/>
        </w:rPr>
        <w:t>in a speech</w:t>
      </w:r>
      <w:r w:rsidRPr="00DB6977">
        <w:rPr>
          <w:sz w:val="16"/>
        </w:rPr>
        <w:t xml:space="preserve"> or in an opinion survey, </w:t>
      </w:r>
      <w:r w:rsidRPr="008D6EDE">
        <w:rPr>
          <w:rStyle w:val="StyleUnderline"/>
          <w:highlight w:val="green"/>
        </w:rPr>
        <w:t xml:space="preserve">is </w:t>
      </w:r>
      <w:r w:rsidRPr="008D6EDE">
        <w:rPr>
          <w:rStyle w:val="Emphasis"/>
          <w:highlight w:val="green"/>
        </w:rPr>
        <w:t>less effective</w:t>
      </w:r>
      <w:r w:rsidRPr="008D6EDE">
        <w:rPr>
          <w:rStyle w:val="StyleUnderline"/>
          <w:highlight w:val="green"/>
        </w:rPr>
        <w:t xml:space="preserve"> in stimulating</w:t>
      </w:r>
      <w:r w:rsidRPr="004F01FA">
        <w:rPr>
          <w:rStyle w:val="StyleUnderline"/>
        </w:rPr>
        <w:t xml:space="preserve"> </w:t>
      </w:r>
      <w:r w:rsidRPr="004F01FA">
        <w:rPr>
          <w:rStyle w:val="Emphasis"/>
        </w:rPr>
        <w:t xml:space="preserve">public </w:t>
      </w:r>
      <w:r w:rsidRPr="008D6EDE">
        <w:rPr>
          <w:rStyle w:val="Emphasis"/>
          <w:highlight w:val="gree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8D6EDE">
        <w:rPr>
          <w:rStyle w:val="StyleUnderline"/>
          <w:highlight w:val="green"/>
        </w:rPr>
        <w:t>people may envision humans going extinct</w:t>
      </w:r>
      <w:r w:rsidRPr="004F01FA">
        <w:rPr>
          <w:rStyle w:val="StyleUnderline"/>
        </w:rPr>
        <w:t xml:space="preserve"> at some point centuries in the future</w:t>
      </w:r>
      <w:r w:rsidRPr="00DB6977">
        <w:rPr>
          <w:sz w:val="16"/>
        </w:rPr>
        <w:t xml:space="preserve"> (</w:t>
      </w:r>
      <w:proofErr w:type="spellStart"/>
      <w:r w:rsidRPr="00DB6977">
        <w:rPr>
          <w:sz w:val="16"/>
        </w:rPr>
        <w:t>Tonn</w:t>
      </w:r>
      <w:proofErr w:type="spellEnd"/>
      <w:r w:rsidRPr="00DB6977">
        <w:rPr>
          <w:sz w:val="16"/>
        </w:rPr>
        <w:t xml:space="preserve">, 2009), and express pessimism about the future direction of humanity (Randle and Eckersley, 2015), </w:t>
      </w:r>
      <w:r w:rsidRPr="008D6EDE">
        <w:rPr>
          <w:rStyle w:val="Emphasis"/>
          <w:highlight w:val="green"/>
        </w:rPr>
        <w:t>that</w:t>
      </w:r>
      <w:r w:rsidRPr="00DB6977">
        <w:rPr>
          <w:rStyle w:val="Emphasis"/>
        </w:rPr>
        <w:t xml:space="preserve"> viewpoint</w:t>
      </w:r>
      <w:r w:rsidRPr="00DB6977">
        <w:rPr>
          <w:rStyle w:val="StyleUnderline"/>
        </w:rPr>
        <w:t xml:space="preserve"> </w:t>
      </w:r>
      <w:r w:rsidRPr="008D6EDE">
        <w:rPr>
          <w:rStyle w:val="StyleUnderline"/>
          <w:highlight w:val="green"/>
        </w:rPr>
        <w:t>may not translate</w:t>
      </w:r>
      <w:r w:rsidRPr="004F01FA">
        <w:rPr>
          <w:rStyle w:val="StyleUnderline"/>
        </w:rPr>
        <w:t xml:space="preserve"> in</w:t>
      </w:r>
      <w:r w:rsidRPr="008D6EDE">
        <w:rPr>
          <w:rStyle w:val="StyleUnderline"/>
          <w:highlight w:val="green"/>
        </w:rPr>
        <w:t xml:space="preserve">to </w:t>
      </w:r>
      <w:r w:rsidRPr="008D6EDE">
        <w:rPr>
          <w:rStyle w:val="Emphasis"/>
          <w:highlight w:val="green"/>
        </w:rPr>
        <w:t>concern</w:t>
      </w:r>
      <w:r w:rsidRPr="008D6EDE">
        <w:rPr>
          <w:rStyle w:val="StyleUnderline"/>
          <w:highlight w:val="green"/>
        </w:rPr>
        <w:t xml:space="preserve"> about </w:t>
      </w:r>
      <w:r w:rsidRPr="008D6EDE">
        <w:rPr>
          <w:rStyle w:val="Emphasis"/>
          <w:highlight w:val="green"/>
        </w:rPr>
        <w:t>specific risks</w:t>
      </w:r>
      <w:r w:rsidRPr="008D6EDE">
        <w:rPr>
          <w:rStyle w:val="StyleUnderline"/>
          <w:highlight w:val="green"/>
        </w:rPr>
        <w:t xml:space="preserve"> warranting</w:t>
      </w:r>
      <w:r w:rsidRPr="004F01FA">
        <w:rPr>
          <w:rStyle w:val="StyleUnderline"/>
        </w:rPr>
        <w:t xml:space="preserve"> </w:t>
      </w:r>
      <w:r w:rsidRPr="004F01FA">
        <w:rPr>
          <w:rStyle w:val="Emphasis"/>
        </w:rPr>
        <w:t xml:space="preserve">policy </w:t>
      </w:r>
      <w:r w:rsidRPr="008D6EDE">
        <w:rPr>
          <w:rStyle w:val="Emphasis"/>
          <w:highlight w:val="green"/>
        </w:rPr>
        <w:t>responses</w:t>
      </w:r>
      <w:r w:rsidRPr="004F01FA">
        <w:rPr>
          <w:rStyle w:val="StyleUnderline"/>
        </w:rPr>
        <w:t xml:space="preserve"> in the present</w:t>
      </w:r>
      <w:r w:rsidRPr="00DB6977">
        <w:rPr>
          <w:sz w:val="16"/>
        </w:rPr>
        <w:t xml:space="preserve"> (nor did these studies compare public with expert perceptions).</w:t>
      </w:r>
    </w:p>
    <w:p w14:paraId="297423E7" w14:textId="77777777" w:rsidR="004D04E6" w:rsidRPr="00DB6977" w:rsidRDefault="004D04E6" w:rsidP="004D04E6">
      <w:pPr>
        <w:rPr>
          <w:sz w:val="16"/>
        </w:rPr>
      </w:pPr>
      <w:r w:rsidRPr="00DB6977">
        <w:rPr>
          <w:sz w:val="16"/>
        </w:rPr>
        <w:t xml:space="preserve">Movies depicting rare unexperienced risks (e.g. the large asteroid collision in Deep Impact or </w:t>
      </w:r>
      <w:proofErr w:type="gramStart"/>
      <w:r w:rsidRPr="00DB6977">
        <w:rPr>
          <w:sz w:val="16"/>
        </w:rPr>
        <w:t>Armageddon ;</w:t>
      </w:r>
      <w:proofErr w:type="gramEnd"/>
      <w:r w:rsidRPr="00DB6977">
        <w:rPr>
          <w:sz w:val="16"/>
        </w:rPr>
        <w:t xml:space="preserve">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w:t>
      </w:r>
      <w:r w:rsidRPr="00DB6977">
        <w:rPr>
          <w:sz w:val="16"/>
        </w:rPr>
        <w:lastRenderedPageBreak/>
        <w:t xml:space="preserve">new techniques of virtual reality can do better, but they still may not call public attention to the most important </w:t>
      </w:r>
      <w:proofErr w:type="spellStart"/>
      <w:r w:rsidRPr="00DB6977">
        <w:rPr>
          <w:sz w:val="16"/>
        </w:rPr>
        <w:t>uncommons</w:t>
      </w:r>
      <w:proofErr w:type="spellEnd"/>
      <w:r w:rsidRPr="00DB6977">
        <w:rPr>
          <w:sz w:val="16"/>
        </w:rPr>
        <w:t xml:space="preserve"> risks, nor to the best policy responses.</w:t>
      </w:r>
    </w:p>
    <w:p w14:paraId="67921581" w14:textId="77777777" w:rsidR="004D04E6" w:rsidRPr="00DB6977" w:rsidRDefault="004D04E6" w:rsidP="004D04E6">
      <w:pPr>
        <w:rPr>
          <w:sz w:val="16"/>
        </w:rPr>
      </w:pPr>
      <w:r w:rsidRPr="00DB6977">
        <w:rPr>
          <w:sz w:val="16"/>
        </w:rPr>
        <w:t xml:space="preserve">The role of experience in triggering the availability </w:t>
      </w:r>
      <w:proofErr w:type="gramStart"/>
      <w:r w:rsidRPr="00DB6977">
        <w:rPr>
          <w:sz w:val="16"/>
        </w:rPr>
        <w:t>heuristic, and</w:t>
      </w:r>
      <w:proofErr w:type="gramEnd"/>
      <w:r w:rsidRPr="00DB6977">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DB6977">
        <w:rPr>
          <w:sz w:val="16"/>
        </w:rPr>
        <w:t>are able to</w:t>
      </w:r>
      <w:proofErr w:type="gramEnd"/>
      <w:r w:rsidRPr="00DB6977">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6A4FE5BB" w14:textId="77777777" w:rsidR="004D04E6" w:rsidRPr="00DB6977" w:rsidRDefault="004D04E6" w:rsidP="004D04E6">
      <w:pPr>
        <w:rPr>
          <w:sz w:val="16"/>
        </w:rPr>
      </w:pPr>
      <w:r w:rsidRPr="00DB6977">
        <w:rPr>
          <w:sz w:val="16"/>
        </w:rPr>
        <w:t xml:space="preserve">Even if system 2 analysis is applied, </w:t>
      </w:r>
      <w:r w:rsidRPr="008D6EDE">
        <w:rPr>
          <w:rStyle w:val="Emphasis"/>
          <w:highlight w:val="green"/>
        </w:rPr>
        <w:t>the prefrontal cortex</w:t>
      </w:r>
      <w:r w:rsidRPr="008D6EDE">
        <w:rPr>
          <w:rStyle w:val="StyleUnderline"/>
          <w:highlight w:val="green"/>
        </w:rPr>
        <w:t>, when it envisions</w:t>
      </w:r>
      <w:r w:rsidRPr="00DB6977">
        <w:rPr>
          <w:rStyle w:val="StyleUnderline"/>
        </w:rPr>
        <w:t xml:space="preserve"> </w:t>
      </w:r>
      <w:r w:rsidRPr="00DB6977">
        <w:rPr>
          <w:rStyle w:val="Emphasis"/>
        </w:rPr>
        <w:t xml:space="preserve">hypothetical </w:t>
      </w:r>
      <w:r w:rsidRPr="008D6EDE">
        <w:rPr>
          <w:rStyle w:val="Emphasis"/>
          <w:highlight w:val="green"/>
        </w:rPr>
        <w:t>scenarios</w:t>
      </w:r>
      <w:r w:rsidRPr="00DB6977">
        <w:rPr>
          <w:rStyle w:val="Emphasis"/>
        </w:rPr>
        <w:t xml:space="preserve"> of the future</w:t>
      </w:r>
      <w:r w:rsidRPr="00DB6977">
        <w:rPr>
          <w:rStyle w:val="StyleUnderline"/>
        </w:rPr>
        <w:t xml:space="preserve">, appears to </w:t>
      </w:r>
      <w:r w:rsidRPr="008D6EDE">
        <w:rPr>
          <w:rStyle w:val="StyleUnderline"/>
          <w:highlight w:val="green"/>
        </w:rPr>
        <w:t xml:space="preserve">draw on </w:t>
      </w:r>
      <w:r w:rsidRPr="008D6EDE">
        <w:rPr>
          <w:rStyle w:val="Emphasis"/>
          <w:highlight w:val="green"/>
        </w:rPr>
        <w:t>experience</w:t>
      </w:r>
      <w:r w:rsidRPr="00DB6977">
        <w:rPr>
          <w:rStyle w:val="Emphasis"/>
        </w:rPr>
        <w:t>d events</w:t>
      </w:r>
      <w:r w:rsidRPr="00DB6977">
        <w:rPr>
          <w:sz w:val="16"/>
        </w:rPr>
        <w:t xml:space="preserve"> (from the brain's memory centers) </w:t>
      </w:r>
      <w:proofErr w:type="gramStart"/>
      <w:r w:rsidRPr="00DB6977">
        <w:rPr>
          <w:sz w:val="16"/>
        </w:rPr>
        <w:t xml:space="preserve">in order </w:t>
      </w:r>
      <w:r w:rsidRPr="00DB6977">
        <w:rPr>
          <w:rStyle w:val="StyleUnderline"/>
        </w:rPr>
        <w:t>to</w:t>
      </w:r>
      <w:proofErr w:type="gramEnd"/>
      <w:r w:rsidRPr="00DB6977">
        <w:rPr>
          <w:rStyle w:val="StyleUnderline"/>
        </w:rPr>
        <w:t xml:space="preserve">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w:t>
      </w:r>
      <w:proofErr w:type="gramStart"/>
      <w:r w:rsidRPr="00DB6977">
        <w:rPr>
          <w:sz w:val="16"/>
        </w:rPr>
        <w:t>Thus</w:t>
      </w:r>
      <w:proofErr w:type="gramEnd"/>
      <w:r w:rsidRPr="00DB6977">
        <w:rPr>
          <w:sz w:val="16"/>
        </w:rPr>
        <w:t xml:space="preserve"> </w:t>
      </w:r>
      <w:r w:rsidRPr="00DB6977">
        <w:rPr>
          <w:rStyle w:val="Emphasis"/>
        </w:rPr>
        <w:t xml:space="preserve">the human </w:t>
      </w:r>
      <w:r w:rsidRPr="008D6EDE">
        <w:rPr>
          <w:rStyle w:val="Emphasis"/>
          <w:highlight w:val="green"/>
        </w:rPr>
        <w:t>brain</w:t>
      </w:r>
      <w:r w:rsidRPr="00DB6977">
        <w:rPr>
          <w:sz w:val="16"/>
        </w:rPr>
        <w:t xml:space="preserve"> typically </w:t>
      </w:r>
      <w:r w:rsidRPr="008D6EDE">
        <w:rPr>
          <w:rStyle w:val="StyleUnderline"/>
          <w:highlight w:val="green"/>
        </w:rPr>
        <w:t xml:space="preserve">relies on </w:t>
      </w:r>
      <w:r w:rsidRPr="008D6EDE">
        <w:rPr>
          <w:rStyle w:val="Emphasis"/>
          <w:highlight w:val="green"/>
        </w:rPr>
        <w:t>‘available’</w:t>
      </w:r>
      <w:r w:rsidRPr="00DB6977">
        <w:rPr>
          <w:rStyle w:val="Emphasis"/>
        </w:rPr>
        <w:t xml:space="preserve"> experienced </w:t>
      </w:r>
      <w:r w:rsidRPr="008D6EDE">
        <w:rPr>
          <w:rStyle w:val="Emphasis"/>
          <w:highlight w:val="green"/>
        </w:rPr>
        <w:t>events</w:t>
      </w:r>
      <w:r w:rsidRPr="008D6EDE">
        <w:rPr>
          <w:rStyle w:val="StyleUnderline"/>
          <w:highlight w:val="green"/>
        </w:rPr>
        <w:t xml:space="preserve"> even for</w:t>
      </w:r>
      <w:r w:rsidRPr="00DB6977">
        <w:rPr>
          <w:rStyle w:val="StyleUnderline"/>
        </w:rPr>
        <w:t xml:space="preserve"> </w:t>
      </w:r>
      <w:r w:rsidRPr="00DB6977">
        <w:rPr>
          <w:rStyle w:val="Emphasis"/>
        </w:rPr>
        <w:t xml:space="preserve">its </w:t>
      </w:r>
      <w:r w:rsidRPr="008D6EDE">
        <w:rPr>
          <w:rStyle w:val="Emphasis"/>
          <w:highlight w:val="green"/>
        </w:rPr>
        <w:t>analytic</w:t>
      </w:r>
      <w:r w:rsidRPr="00DB6977">
        <w:rPr>
          <w:rStyle w:val="Emphasis"/>
        </w:rPr>
        <w:t xml:space="preserve"> prospection</w:t>
      </w:r>
      <w:r w:rsidRPr="00DB6977">
        <w:rPr>
          <w:rStyle w:val="StyleUnderline"/>
        </w:rPr>
        <w:t xml:space="preserve"> </w:t>
      </w:r>
      <w:r w:rsidRPr="008D6EDE">
        <w:rPr>
          <w:rStyle w:val="StyleUnderline"/>
          <w:highlight w:val="green"/>
        </w:rPr>
        <w:t>about</w:t>
      </w:r>
      <w:r w:rsidRPr="00DB6977">
        <w:rPr>
          <w:rStyle w:val="StyleUnderline"/>
        </w:rPr>
        <w:t xml:space="preserve"> </w:t>
      </w:r>
      <w:r w:rsidRPr="00DB6977">
        <w:rPr>
          <w:rStyle w:val="Emphasis"/>
        </w:rPr>
        <w:t xml:space="preserve">future </w:t>
      </w:r>
      <w:r w:rsidRPr="008D6EDE">
        <w:rPr>
          <w:rStyle w:val="Emphasis"/>
          <w:highlight w:val="green"/>
        </w:rPr>
        <w:t>scenarios</w:t>
      </w:r>
      <w:r w:rsidRPr="00DB6977">
        <w:rPr>
          <w:sz w:val="16"/>
        </w:rPr>
        <w:t>.3</w:t>
      </w:r>
    </w:p>
    <w:p w14:paraId="162D180B" w14:textId="77777777" w:rsidR="004D04E6" w:rsidRPr="00DB6977" w:rsidRDefault="004D04E6" w:rsidP="004D04E6">
      <w:pPr>
        <w:rPr>
          <w:sz w:val="16"/>
        </w:rPr>
      </w:pPr>
      <w:r w:rsidRPr="00DB6977">
        <w:rPr>
          <w:sz w:val="16"/>
        </w:rPr>
        <w:t xml:space="preserve">If so, </w:t>
      </w:r>
      <w:r w:rsidRPr="004F01FA">
        <w:rPr>
          <w:rStyle w:val="Emphasis"/>
        </w:rPr>
        <w:t>the ‘</w:t>
      </w:r>
      <w:r w:rsidRPr="008D6EDE">
        <w:rPr>
          <w:rStyle w:val="Emphasis"/>
          <w:highlight w:val="gree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DB6977">
        <w:rPr>
          <w:sz w:val="16"/>
        </w:rPr>
        <w:t>Lerbekmo</w:t>
      </w:r>
      <w:proofErr w:type="spellEnd"/>
      <w:r w:rsidRPr="00DB6977">
        <w:rPr>
          <w:sz w:val="16"/>
        </w:rPr>
        <w:t xml:space="preserve">, 2014)). Smaller objects hit the earth frequently, and regional damage was caused by the impacts at Tunguska (1908) and Chelyabinsk (2013) (about 19 m in diameter, see </w:t>
      </w:r>
      <w:proofErr w:type="spellStart"/>
      <w:r w:rsidRPr="00DB6977">
        <w:rPr>
          <w:sz w:val="16"/>
        </w:rPr>
        <w:t>Borovicka</w:t>
      </w:r>
      <w:proofErr w:type="spellEnd"/>
      <w:r w:rsidRPr="00DB6977">
        <w:rPr>
          <w:sz w:val="16"/>
        </w:rPr>
        <w:t xml:space="preserve">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DB6977">
        <w:rPr>
          <w:sz w:val="16"/>
        </w:rPr>
        <w:t>more risky</w:t>
      </w:r>
      <w:proofErr w:type="gramEnd"/>
      <w:r w:rsidRPr="00DB6977">
        <w:rPr>
          <w:sz w:val="16"/>
        </w:rPr>
        <w:t xml:space="preserve"> than commonly thought (Reinhardt et al., 2016).</w:t>
      </w:r>
    </w:p>
    <w:p w14:paraId="5B00210E" w14:textId="77777777" w:rsidR="004D04E6" w:rsidRDefault="004D04E6" w:rsidP="004D04E6">
      <w:pPr>
        <w:rPr>
          <w:sz w:val="16"/>
        </w:rPr>
      </w:pPr>
      <w:r w:rsidRPr="00DB6977">
        <w:rPr>
          <w:rStyle w:val="StyleUnderline"/>
        </w:rPr>
        <w:t xml:space="preserve">The neglect of rare </w:t>
      </w:r>
      <w:proofErr w:type="spellStart"/>
      <w:r w:rsidRPr="00DB6977">
        <w:rPr>
          <w:rStyle w:val="StyleUnderline"/>
        </w:rPr>
        <w:t>uncommons</w:t>
      </w:r>
      <w:proofErr w:type="spellEnd"/>
      <w:r w:rsidRPr="00DB6977">
        <w:rPr>
          <w:rStyle w:val="StyleUnderline"/>
        </w:rPr>
        <w:t xml:space="preserve">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w:t>
      </w:r>
      <w:proofErr w:type="gramStart"/>
      <w:r w:rsidRPr="00DB6977">
        <w:rPr>
          <w:sz w:val="16"/>
        </w:rPr>
        <w:t>free‐riding</w:t>
      </w:r>
      <w:proofErr w:type="gramEnd"/>
      <w:r w:rsidRPr="00DB6977">
        <w:rPr>
          <w:sz w:val="16"/>
        </w:rPr>
        <w:t xml:space="preserve">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8D6EDE">
        <w:rPr>
          <w:rStyle w:val="Emphasis"/>
          <w:highlight w:val="green"/>
        </w:rPr>
        <w:t>neglect</w:t>
      </w:r>
      <w:r w:rsidRPr="004F01FA">
        <w:rPr>
          <w:rStyle w:val="StyleUnderline"/>
        </w:rPr>
        <w:t xml:space="preserve"> of rare global catastrophic </w:t>
      </w:r>
      <w:r w:rsidRPr="00DB6977">
        <w:rPr>
          <w:rStyle w:val="StyleUnderline"/>
        </w:rPr>
        <w:t xml:space="preserve">risk </w:t>
      </w:r>
      <w:r w:rsidRPr="008D6EDE">
        <w:rPr>
          <w:rStyle w:val="StyleUnderline"/>
          <w:highlight w:val="green"/>
        </w:rPr>
        <w:t>may</w:t>
      </w:r>
      <w:r w:rsidRPr="00DB6977">
        <w:rPr>
          <w:sz w:val="16"/>
        </w:rPr>
        <w:t xml:space="preserve"> be </w:t>
      </w:r>
      <w:r w:rsidRPr="008D6EDE">
        <w:rPr>
          <w:rStyle w:val="StyleUnderline"/>
          <w:highlight w:val="green"/>
        </w:rPr>
        <w:t>compound</w:t>
      </w:r>
      <w:r w:rsidRPr="004F01FA">
        <w:rPr>
          <w:rStyle w:val="StyleUnderline"/>
        </w:rPr>
        <w:t xml:space="preserve">ed by </w:t>
      </w:r>
      <w:r w:rsidRPr="004F01FA">
        <w:rPr>
          <w:rStyle w:val="Emphasis"/>
        </w:rPr>
        <w:t xml:space="preserve">societal </w:t>
      </w:r>
      <w:r w:rsidRPr="008D6EDE">
        <w:rPr>
          <w:rStyle w:val="Emphasis"/>
          <w:highlight w:val="green"/>
        </w:rPr>
        <w:t>disdain</w:t>
      </w:r>
      <w:r w:rsidRPr="008D6EDE">
        <w:rPr>
          <w:rStyle w:val="StyleUnderline"/>
          <w:highlight w:val="green"/>
        </w:rPr>
        <w:t xml:space="preserve"> for</w:t>
      </w:r>
      <w:r w:rsidRPr="004F01FA">
        <w:rPr>
          <w:rStyle w:val="StyleUnderline"/>
        </w:rPr>
        <w:t xml:space="preserve"> such </w:t>
      </w:r>
      <w:r w:rsidRPr="008D6EDE">
        <w:rPr>
          <w:rStyle w:val="StyleUnderline"/>
          <w:highlight w:val="green"/>
        </w:rPr>
        <w:t>warnings</w:t>
      </w:r>
      <w:r w:rsidRPr="00DB6977">
        <w:rPr>
          <w:sz w:val="16"/>
        </w:rPr>
        <w:t>; despite the prevalence of apocalyptic scenarios in religion and literature (</w:t>
      </w:r>
      <w:proofErr w:type="spellStart"/>
      <w:r w:rsidRPr="00DB6977">
        <w:rPr>
          <w:sz w:val="16"/>
        </w:rPr>
        <w:t>Lisboa</w:t>
      </w:r>
      <w:proofErr w:type="spellEnd"/>
      <w:r w:rsidRPr="00DB6977">
        <w:rPr>
          <w:sz w:val="16"/>
        </w:rPr>
        <w:t xml:space="preserve">, 2011), </w:t>
      </w:r>
      <w:r w:rsidRPr="008D6EDE">
        <w:rPr>
          <w:rStyle w:val="StyleUnderline"/>
          <w:highlight w:val="green"/>
        </w:rPr>
        <w:t>the person</w:t>
      </w:r>
      <w:r w:rsidRPr="004F01FA">
        <w:rPr>
          <w:rStyle w:val="StyleUnderline"/>
        </w:rPr>
        <w:t xml:space="preserve"> warning</w:t>
      </w:r>
      <w:r w:rsidRPr="00DB6977">
        <w:rPr>
          <w:sz w:val="16"/>
        </w:rPr>
        <w:t xml:space="preserve"> that </w:t>
      </w:r>
      <w:r w:rsidRPr="004F01FA">
        <w:rPr>
          <w:rStyle w:val="StyleUnderline"/>
        </w:rPr>
        <w:t xml:space="preserve">‘the end is near’ </w:t>
      </w:r>
      <w:r w:rsidRPr="008D6EDE">
        <w:rPr>
          <w:rStyle w:val="StyleUnderline"/>
          <w:highlight w:val="green"/>
        </w:rPr>
        <w:t>is</w:t>
      </w:r>
      <w:r w:rsidRPr="00DB6977">
        <w:rPr>
          <w:sz w:val="16"/>
        </w:rPr>
        <w:t xml:space="preserve"> often </w:t>
      </w:r>
      <w:r w:rsidRPr="008D6EDE">
        <w:rPr>
          <w:rStyle w:val="Emphasis"/>
          <w:highlight w:val="green"/>
        </w:rPr>
        <w:t>viewed as insane</w:t>
      </w:r>
      <w:r w:rsidRPr="00DB6977">
        <w:rPr>
          <w:sz w:val="16"/>
        </w:rPr>
        <w:t xml:space="preserve"> (and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2F0105BB" w14:textId="77777777" w:rsidR="004D04E6" w:rsidRPr="001E7B9B" w:rsidRDefault="004D04E6" w:rsidP="004D04E6">
      <w:pPr>
        <w:rPr>
          <w:sz w:val="16"/>
        </w:rPr>
      </w:pPr>
      <w:r w:rsidRPr="001E7B9B">
        <w:rPr>
          <w:sz w:val="16"/>
        </w:rPr>
        <w:t>Mass numbing</w:t>
      </w:r>
    </w:p>
    <w:p w14:paraId="5545A322" w14:textId="77777777" w:rsidR="004D04E6" w:rsidRPr="001E7B9B" w:rsidRDefault="004D04E6" w:rsidP="004D04E6">
      <w:pPr>
        <w:rPr>
          <w:sz w:val="16"/>
        </w:rPr>
      </w:pPr>
      <w:r w:rsidRPr="001E7B9B">
        <w:rPr>
          <w:sz w:val="16"/>
        </w:rPr>
        <w:t xml:space="preserve">A </w:t>
      </w:r>
      <w:r w:rsidRPr="008D6EDE">
        <w:rPr>
          <w:rStyle w:val="StyleUnderline"/>
          <w:highlight w:val="green"/>
        </w:rPr>
        <w:t>second</w:t>
      </w:r>
      <w:r w:rsidRPr="001E7B9B">
        <w:rPr>
          <w:rStyle w:val="StyleUnderline"/>
        </w:rPr>
        <w:t xml:space="preserve"> source</w:t>
      </w:r>
      <w:r w:rsidRPr="001E7B9B">
        <w:rPr>
          <w:sz w:val="16"/>
        </w:rPr>
        <w:t xml:space="preserve"> of the neglect of </w:t>
      </w:r>
      <w:proofErr w:type="spellStart"/>
      <w:r w:rsidRPr="001E7B9B">
        <w:rPr>
          <w:sz w:val="16"/>
        </w:rPr>
        <w:t>uncommons</w:t>
      </w:r>
      <w:proofErr w:type="spellEnd"/>
      <w:r w:rsidRPr="001E7B9B">
        <w:rPr>
          <w:sz w:val="16"/>
        </w:rPr>
        <w:t xml:space="preserve"> risks </w:t>
      </w:r>
      <w:r w:rsidRPr="008D6EDE">
        <w:rPr>
          <w:rStyle w:val="StyleUnderline"/>
          <w:highlight w:val="green"/>
        </w:rPr>
        <w:t>is</w:t>
      </w:r>
      <w:r w:rsidRPr="001E7B9B">
        <w:rPr>
          <w:sz w:val="16"/>
        </w:rPr>
        <w:t xml:space="preserve"> their large </w:t>
      </w:r>
      <w:r w:rsidRPr="008D6EDE">
        <w:rPr>
          <w:rStyle w:val="Emphasis"/>
          <w:highlight w:val="green"/>
        </w:rPr>
        <w:t>magnitude</w:t>
      </w:r>
      <w:r w:rsidRPr="001E7B9B">
        <w:rPr>
          <w:sz w:val="16"/>
        </w:rPr>
        <w:t xml:space="preserve"> of impact. It might seem that larger impacts should prompt more, not less, concern. For experts applying quantitative analytic methods, this appears to be the case. But for the </w:t>
      </w:r>
      <w:proofErr w:type="gramStart"/>
      <w:r w:rsidRPr="001E7B9B">
        <w:rPr>
          <w:sz w:val="16"/>
        </w:rPr>
        <w:t>general public</w:t>
      </w:r>
      <w:proofErr w:type="gramEnd"/>
      <w:r w:rsidRPr="001E7B9B">
        <w:rPr>
          <w:sz w:val="16"/>
        </w:rPr>
        <w:t xml:space="preserve">, </w:t>
      </w:r>
      <w:r w:rsidRPr="00DB6977">
        <w:rPr>
          <w:rStyle w:val="Emphasis"/>
        </w:rPr>
        <w:t>a surprising finding</w:t>
      </w:r>
      <w:r w:rsidRPr="00DB6977">
        <w:rPr>
          <w:rStyle w:val="StyleUnderline"/>
        </w:rPr>
        <w:t xml:space="preserve"> of </w:t>
      </w:r>
      <w:r w:rsidRPr="00DB6977">
        <w:rPr>
          <w:rStyle w:val="Emphasis"/>
        </w:rPr>
        <w:t xml:space="preserve">recent </w:t>
      </w:r>
      <w:r w:rsidRPr="008D6EDE">
        <w:rPr>
          <w:rStyle w:val="Emphasis"/>
          <w:highlight w:val="green"/>
        </w:rPr>
        <w:t>psych</w:t>
      </w:r>
      <w:r w:rsidRPr="00DB6977">
        <w:rPr>
          <w:rStyle w:val="Emphasis"/>
        </w:rPr>
        <w:t>ology research</w:t>
      </w:r>
      <w:r w:rsidRPr="00DB6977">
        <w:rPr>
          <w:rStyle w:val="StyleUnderline"/>
        </w:rPr>
        <w:t xml:space="preserve"> is</w:t>
      </w:r>
      <w:r w:rsidRPr="001E7B9B">
        <w:rPr>
          <w:sz w:val="16"/>
        </w:rPr>
        <w:t xml:space="preserve"> that a </w:t>
      </w:r>
      <w:r w:rsidRPr="008D6EDE">
        <w:rPr>
          <w:rStyle w:val="Emphasis"/>
          <w:highlight w:val="green"/>
        </w:rPr>
        <w:t>large</w:t>
      </w:r>
      <w:r w:rsidRPr="00DB6977">
        <w:rPr>
          <w:rStyle w:val="Emphasis"/>
        </w:rPr>
        <w:t xml:space="preserve"> or ‘mass’ </w:t>
      </w:r>
      <w:r w:rsidRPr="008D6EDE">
        <w:rPr>
          <w:rStyle w:val="Emphasis"/>
          <w:highlight w:val="green"/>
        </w:rPr>
        <w:t>impact</w:t>
      </w:r>
      <w:r w:rsidRPr="008D6EDE">
        <w:rPr>
          <w:rStyle w:val="StyleUnderline"/>
          <w:highlight w:val="green"/>
        </w:rPr>
        <w:t xml:space="preserve"> yields ‘</w:t>
      </w:r>
      <w:r w:rsidRPr="008D6EDE">
        <w:rPr>
          <w:rStyle w:val="Emphasis"/>
          <w:highlight w:val="green"/>
        </w:rPr>
        <w:t>numbing’</w:t>
      </w:r>
      <w:r w:rsidRPr="001E7B9B">
        <w:rPr>
          <w:sz w:val="16"/>
        </w:rPr>
        <w:t xml:space="preserve"> (</w:t>
      </w:r>
      <w:proofErr w:type="spellStart"/>
      <w:r w:rsidRPr="001E7B9B">
        <w:rPr>
          <w:sz w:val="16"/>
        </w:rPr>
        <w:t>Slovic</w:t>
      </w:r>
      <w:proofErr w:type="spellEnd"/>
      <w:r w:rsidRPr="001E7B9B">
        <w:rPr>
          <w:sz w:val="16"/>
        </w:rPr>
        <w:t xml:space="preserve">, 2007; </w:t>
      </w:r>
      <w:proofErr w:type="spellStart"/>
      <w:r w:rsidRPr="001E7B9B">
        <w:rPr>
          <w:sz w:val="16"/>
        </w:rPr>
        <w:t>Slovic</w:t>
      </w:r>
      <w:proofErr w:type="spellEnd"/>
      <w:r w:rsidRPr="001E7B9B">
        <w:rPr>
          <w:sz w:val="16"/>
        </w:rPr>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1E7B9B">
        <w:rPr>
          <w:sz w:val="16"/>
        </w:rPr>
        <w:t>Or,</w:t>
      </w:r>
      <w:proofErr w:type="gramEnd"/>
      <w:r w:rsidRPr="001E7B9B">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6B904523" w14:textId="77777777" w:rsidR="004D04E6" w:rsidRPr="001E7B9B" w:rsidRDefault="004D04E6" w:rsidP="004D04E6">
      <w:pPr>
        <w:rPr>
          <w:sz w:val="16"/>
        </w:rPr>
      </w:pPr>
      <w:r w:rsidRPr="001E7B9B">
        <w:rPr>
          <w:sz w:val="16"/>
        </w:rPr>
        <w:t>Figure 3, ‘Mass numbing’ in valuation of risk, omitted.</w:t>
      </w:r>
    </w:p>
    <w:p w14:paraId="18B93E3D" w14:textId="77777777" w:rsidR="004D04E6" w:rsidRPr="001E7B9B" w:rsidRDefault="004D04E6" w:rsidP="004D04E6">
      <w:pPr>
        <w:rPr>
          <w:sz w:val="16"/>
        </w:rPr>
      </w:pPr>
      <w:r w:rsidRPr="001E7B9B">
        <w:rPr>
          <w:sz w:val="16"/>
        </w:rPr>
        <w:t xml:space="preserve">Surprisingly, </w:t>
      </w:r>
      <w:proofErr w:type="spellStart"/>
      <w:r w:rsidRPr="001E7B9B">
        <w:rPr>
          <w:sz w:val="16"/>
        </w:rPr>
        <w:t>Slovic</w:t>
      </w:r>
      <w:proofErr w:type="spellEnd"/>
      <w:r w:rsidRPr="001E7B9B">
        <w:rPr>
          <w:sz w:val="16"/>
        </w:rPr>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15955AA4" w14:textId="77777777" w:rsidR="004D04E6" w:rsidRPr="001E7B9B" w:rsidRDefault="004D04E6" w:rsidP="004D04E6">
      <w:pPr>
        <w:rPr>
          <w:sz w:val="16"/>
        </w:rPr>
      </w:pPr>
      <w:proofErr w:type="spellStart"/>
      <w:r w:rsidRPr="001E7B9B">
        <w:rPr>
          <w:sz w:val="16"/>
        </w:rPr>
        <w:lastRenderedPageBreak/>
        <w:t>Slovic</w:t>
      </w:r>
      <w:proofErr w:type="spellEnd"/>
      <w:r w:rsidRPr="001E7B9B">
        <w:rPr>
          <w:sz w:val="16"/>
        </w:rPr>
        <w:t xml:space="preserve"> (2007) terms this ‘</w:t>
      </w:r>
      <w:r w:rsidRPr="001E7B9B">
        <w:rPr>
          <w:rStyle w:val="Emphasis"/>
        </w:rPr>
        <w:t>psychic numbing’ or ‘mass numbing</w:t>
      </w:r>
      <w:proofErr w:type="gramStart"/>
      <w:r w:rsidRPr="001E7B9B">
        <w:rPr>
          <w:rStyle w:val="Emphasis"/>
        </w:rPr>
        <w:t>’</w:t>
      </w:r>
      <w:r w:rsidRPr="001E7B9B">
        <w:rPr>
          <w:sz w:val="16"/>
        </w:rPr>
        <w:t>, and</w:t>
      </w:r>
      <w:proofErr w:type="gramEnd"/>
      <w:r w:rsidRPr="001E7B9B">
        <w:rPr>
          <w:sz w:val="16"/>
        </w:rPr>
        <w:t xml:space="preserve">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w:t>
      </w:r>
      <w:proofErr w:type="spellStart"/>
      <w:r w:rsidRPr="001E7B9B">
        <w:rPr>
          <w:sz w:val="16"/>
        </w:rPr>
        <w:t>Rheinberger</w:t>
      </w:r>
      <w:proofErr w:type="spellEnd"/>
      <w:r w:rsidRPr="001E7B9B">
        <w:rPr>
          <w:sz w:val="16"/>
        </w:rPr>
        <w:t xml:space="preserve"> and </w:t>
      </w:r>
      <w:proofErr w:type="spellStart"/>
      <w:r w:rsidRPr="001E7B9B">
        <w:rPr>
          <w:sz w:val="16"/>
        </w:rPr>
        <w:t>Treich</w:t>
      </w:r>
      <w:proofErr w:type="spellEnd"/>
      <w:r w:rsidRPr="001E7B9B">
        <w:rPr>
          <w:sz w:val="16"/>
        </w:rPr>
        <w:t xml:space="preserve">,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w:t>
      </w:r>
      <w:proofErr w:type="spellStart"/>
      <w:r w:rsidRPr="001E7B9B">
        <w:rPr>
          <w:sz w:val="16"/>
        </w:rPr>
        <w:t>uncommons</w:t>
      </w:r>
      <w:proofErr w:type="spellEnd"/>
      <w:r w:rsidRPr="001E7B9B">
        <w:rPr>
          <w:sz w:val="16"/>
        </w:rPr>
        <w:t xml:space="preserve"> risks may </w:t>
      </w:r>
      <w:r w:rsidRPr="001E7B9B">
        <w:rPr>
          <w:rStyle w:val="StyleUnderline"/>
        </w:rPr>
        <w:t xml:space="preserve">face </w:t>
      </w:r>
      <w:r w:rsidRPr="001E7B9B">
        <w:rPr>
          <w:rStyle w:val="Emphasis"/>
        </w:rPr>
        <w:t>undervaluation</w:t>
      </w:r>
      <w:r w:rsidRPr="001E7B9B">
        <w:rPr>
          <w:sz w:val="16"/>
        </w:rPr>
        <w:t>.</w:t>
      </w:r>
    </w:p>
    <w:p w14:paraId="1DC30D10" w14:textId="77777777" w:rsidR="004D04E6" w:rsidRPr="001E7B9B" w:rsidRDefault="004D04E6" w:rsidP="004D04E6">
      <w:pPr>
        <w:rPr>
          <w:sz w:val="16"/>
        </w:rPr>
      </w:pPr>
      <w:r w:rsidRPr="001E7B9B">
        <w:rPr>
          <w:sz w:val="16"/>
        </w:rPr>
        <w:t>One reason for this response may be feelings of personal inefficacy (</w:t>
      </w:r>
      <w:proofErr w:type="spellStart"/>
      <w:r w:rsidRPr="001E7B9B">
        <w:rPr>
          <w:sz w:val="16"/>
        </w:rPr>
        <w:t>Vastfjall</w:t>
      </w:r>
      <w:proofErr w:type="spellEnd"/>
      <w:r w:rsidRPr="001E7B9B">
        <w:rPr>
          <w:sz w:val="16"/>
        </w:rPr>
        <w:t xml:space="preserve"> et al., 2015): </w:t>
      </w:r>
      <w:r w:rsidRPr="008D6EDE">
        <w:rPr>
          <w:rStyle w:val="StyleUnderline"/>
          <w:highlight w:val="green"/>
        </w:rPr>
        <w:t>as</w:t>
      </w:r>
      <w:r w:rsidRPr="001E7B9B">
        <w:rPr>
          <w:rStyle w:val="StyleUnderline"/>
        </w:rPr>
        <w:t xml:space="preserve"> </w:t>
      </w:r>
      <w:r w:rsidRPr="001E7B9B">
        <w:rPr>
          <w:rStyle w:val="Emphasis"/>
        </w:rPr>
        <w:t xml:space="preserve">the number of </w:t>
      </w:r>
      <w:r w:rsidRPr="008D6EDE">
        <w:rPr>
          <w:rStyle w:val="Emphasis"/>
          <w:highlight w:val="green"/>
        </w:rPr>
        <w:t>lives</w:t>
      </w:r>
      <w:r w:rsidRPr="008D6EDE">
        <w:rPr>
          <w:rStyle w:val="StyleUnderline"/>
          <w:highlight w:val="green"/>
        </w:rPr>
        <w:t xml:space="preserve"> rise</w:t>
      </w:r>
      <w:r w:rsidRPr="001E7B9B">
        <w:rPr>
          <w:rStyle w:val="StyleUnderline"/>
        </w:rPr>
        <w:t xml:space="preserve">s, </w:t>
      </w:r>
      <w:r w:rsidRPr="008D6EDE">
        <w:rPr>
          <w:rStyle w:val="StyleUnderline"/>
          <w:highlight w:val="green"/>
        </w:rPr>
        <w:t>respondents</w:t>
      </w:r>
      <w:r w:rsidRPr="001E7B9B">
        <w:rPr>
          <w:sz w:val="16"/>
        </w:rPr>
        <w:t xml:space="preserve"> may </w:t>
      </w:r>
      <w:r w:rsidRPr="008D6EDE">
        <w:rPr>
          <w:rStyle w:val="StyleUnderline"/>
          <w:highlight w:val="green"/>
        </w:rPr>
        <w:t>feel</w:t>
      </w:r>
      <w:r w:rsidRPr="001E7B9B">
        <w:rPr>
          <w:rStyle w:val="StyleUnderline"/>
        </w:rPr>
        <w:t xml:space="preserve"> </w:t>
      </w:r>
      <w:r w:rsidRPr="008D6EDE">
        <w:rPr>
          <w:rStyle w:val="Emphasis"/>
          <w:highlight w:val="gree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8D6EDE">
        <w:rPr>
          <w:rStyle w:val="StyleUnderline"/>
          <w:highlight w:val="green"/>
        </w:rPr>
        <w:t xml:space="preserve">The ‘end of the world’ may be </w:t>
      </w:r>
      <w:r w:rsidRPr="008D6EDE">
        <w:rPr>
          <w:rStyle w:val="Emphasis"/>
          <w:highlight w:val="green"/>
        </w:rPr>
        <w:t>too much</w:t>
      </w:r>
      <w:r w:rsidRPr="001E7B9B">
        <w:rPr>
          <w:rStyle w:val="StyleUnderline"/>
        </w:rPr>
        <w:t xml:space="preserve"> for people to act on; it may feel </w:t>
      </w:r>
      <w:r w:rsidRPr="008D6EDE">
        <w:rPr>
          <w:rStyle w:val="Emphasis"/>
          <w:highlight w:val="green"/>
        </w:rPr>
        <w:t>disabling rather than mobilizing</w:t>
      </w:r>
      <w:r w:rsidRPr="001E7B9B">
        <w:rPr>
          <w:sz w:val="16"/>
        </w:rPr>
        <w:t xml:space="preserve">. Relatedly, </w:t>
      </w:r>
      <w:r w:rsidRPr="008D6EDE">
        <w:rPr>
          <w:rStyle w:val="StyleUnderline"/>
          <w:highlight w:val="gree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8D6EDE">
        <w:rPr>
          <w:rStyle w:val="Emphasis"/>
          <w:highlight w:val="green"/>
        </w:rPr>
        <w:t>deflect</w:t>
      </w:r>
      <w:r w:rsidRPr="008D6EDE">
        <w:rPr>
          <w:rStyle w:val="StyleUnderline"/>
          <w:highlight w:val="green"/>
        </w:rPr>
        <w:t xml:space="preserve"> problems so large</w:t>
      </w:r>
      <w:r w:rsidRPr="001E7B9B">
        <w:rPr>
          <w:rStyle w:val="StyleUnderline"/>
        </w:rPr>
        <w:t xml:space="preserve"> that </w:t>
      </w:r>
      <w:r w:rsidRPr="008D6EDE">
        <w:rPr>
          <w:rStyle w:val="StyleUnderline"/>
          <w:highlight w:val="green"/>
        </w:rPr>
        <w:t>they would consume</w:t>
      </w:r>
      <w:r w:rsidRPr="001E7B9B">
        <w:rPr>
          <w:sz w:val="16"/>
        </w:rPr>
        <w:t xml:space="preserve"> </w:t>
      </w:r>
      <w:proofErr w:type="gramStart"/>
      <w:r w:rsidRPr="001E7B9B">
        <w:rPr>
          <w:rStyle w:val="Emphasis"/>
        </w:rPr>
        <w:t>all of</w:t>
      </w:r>
      <w:proofErr w:type="gramEnd"/>
      <w:r w:rsidRPr="001E7B9B">
        <w:rPr>
          <w:rStyle w:val="Emphasis"/>
        </w:rPr>
        <w:t xml:space="preserve"> that </w:t>
      </w:r>
      <w:r w:rsidRPr="008D6EDE">
        <w:rPr>
          <w:rStyle w:val="Emphasis"/>
          <w:highlight w:val="green"/>
        </w:rPr>
        <w:t>capacity</w:t>
      </w:r>
      <w:r w:rsidRPr="001E7B9B">
        <w:rPr>
          <w:sz w:val="16"/>
        </w:rPr>
        <w:t>.</w:t>
      </w:r>
    </w:p>
    <w:p w14:paraId="5ED8DD3A" w14:textId="77777777" w:rsidR="004D04E6" w:rsidRPr="007A17B7" w:rsidRDefault="004D04E6" w:rsidP="004D04E6">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8D6EDE">
        <w:rPr>
          <w:rStyle w:val="StyleUnderline"/>
          <w:highlight w:val="green"/>
        </w:rPr>
        <w:t xml:space="preserve">public may be </w:t>
      </w:r>
      <w:r w:rsidRPr="008D6EDE">
        <w:rPr>
          <w:rStyle w:val="Emphasis"/>
          <w:highlight w:val="green"/>
        </w:rPr>
        <w:t>eager</w:t>
      </w:r>
      <w:r w:rsidRPr="008D6EDE">
        <w:rPr>
          <w:rStyle w:val="StyleUnderline"/>
          <w:highlight w:val="green"/>
        </w:rPr>
        <w:t xml:space="preserve"> to save</w:t>
      </w:r>
      <w:r w:rsidRPr="001E7B9B">
        <w:rPr>
          <w:sz w:val="16"/>
        </w:rPr>
        <w:t xml:space="preserve"> the baby who fell down the well, or </w:t>
      </w:r>
      <w:r w:rsidRPr="008D6EDE">
        <w:rPr>
          <w:rStyle w:val="Emphasis"/>
          <w:highlight w:val="gree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8D6EDE">
        <w:rPr>
          <w:rStyle w:val="StyleUnderline"/>
          <w:highlight w:val="green"/>
        </w:rPr>
        <w:t xml:space="preserve">less willing to save </w:t>
      </w:r>
      <w:r w:rsidRPr="008D6EDE">
        <w:rPr>
          <w:rStyle w:val="Emphasis"/>
          <w:highlight w:val="green"/>
        </w:rPr>
        <w:t>a large</w:t>
      </w:r>
      <w:r w:rsidRPr="001E7B9B">
        <w:rPr>
          <w:rStyle w:val="Emphasis"/>
        </w:rPr>
        <w:t xml:space="preserve"> and </w:t>
      </w:r>
      <w:r w:rsidRPr="008D6EDE">
        <w:rPr>
          <w:rStyle w:val="Emphasis"/>
          <w:highlight w:val="green"/>
        </w:rPr>
        <w:t>unidentified population</w:t>
      </w:r>
      <w:r w:rsidRPr="001E7B9B">
        <w:rPr>
          <w:rStyle w:val="Emphasis"/>
        </w:rPr>
        <w:t xml:space="preserve"> of victims</w:t>
      </w:r>
      <w:r w:rsidRPr="001E7B9B">
        <w:rPr>
          <w:sz w:val="16"/>
        </w:rPr>
        <w:t xml:space="preserve"> (</w:t>
      </w:r>
      <w:proofErr w:type="spellStart"/>
      <w:r w:rsidRPr="001E7B9B">
        <w:rPr>
          <w:sz w:val="16"/>
        </w:rPr>
        <w:t>Kogut</w:t>
      </w:r>
      <w:proofErr w:type="spellEnd"/>
      <w:r w:rsidRPr="001E7B9B">
        <w:rPr>
          <w:sz w:val="16"/>
        </w:rPr>
        <w:t xml:space="preserve"> and </w:t>
      </w:r>
      <w:proofErr w:type="spellStart"/>
      <w:r w:rsidRPr="001E7B9B">
        <w:rPr>
          <w:sz w:val="16"/>
        </w:rPr>
        <w:t>Ritov</w:t>
      </w:r>
      <w:proofErr w:type="spellEnd"/>
      <w:r w:rsidRPr="001E7B9B">
        <w:rPr>
          <w:sz w:val="16"/>
        </w:rPr>
        <w:t xml:space="preserve">, 2005; Small and Loewenstein, 2005; Small, Loewenstein and </w:t>
      </w:r>
      <w:proofErr w:type="spellStart"/>
      <w:r w:rsidRPr="001E7B9B">
        <w:rPr>
          <w:sz w:val="16"/>
        </w:rPr>
        <w:t>Slovic</w:t>
      </w:r>
      <w:proofErr w:type="spellEnd"/>
      <w:r w:rsidRPr="001E7B9B">
        <w:rPr>
          <w:sz w:val="16"/>
        </w:rPr>
        <w:t xml:space="preserve">, 2007). </w:t>
      </w:r>
      <w:proofErr w:type="spellStart"/>
      <w:r w:rsidRPr="001E7B9B">
        <w:rPr>
          <w:sz w:val="16"/>
        </w:rPr>
        <w:t>Kogut</w:t>
      </w:r>
      <w:proofErr w:type="spellEnd"/>
      <w:r w:rsidRPr="001E7B9B">
        <w:rPr>
          <w:sz w:val="16"/>
        </w:rPr>
        <w:t xml:space="preserve"> and </w:t>
      </w:r>
      <w:proofErr w:type="spellStart"/>
      <w:r w:rsidRPr="001E7B9B">
        <w:rPr>
          <w:sz w:val="16"/>
        </w:rPr>
        <w:t>Ritov</w:t>
      </w:r>
      <w:proofErr w:type="spellEnd"/>
      <w:r w:rsidRPr="001E7B9B">
        <w:rPr>
          <w:sz w:val="16"/>
        </w:rPr>
        <w:t xml:space="preserve"> (2005) and </w:t>
      </w:r>
      <w:proofErr w:type="spellStart"/>
      <w:r w:rsidRPr="001E7B9B">
        <w:rPr>
          <w:sz w:val="16"/>
        </w:rPr>
        <w:t>Slovic</w:t>
      </w:r>
      <w:proofErr w:type="spellEnd"/>
      <w:r w:rsidRPr="001E7B9B">
        <w:rPr>
          <w:sz w:val="16"/>
        </w:rPr>
        <w:t xml:space="preserve"> (2007) report that WTP to save a single victim also increases if the victim is described in more detail, and even more if the victim is given a face. </w:t>
      </w:r>
      <w:proofErr w:type="spellStart"/>
      <w:r w:rsidRPr="001E7B9B">
        <w:rPr>
          <w:sz w:val="16"/>
        </w:rPr>
        <w:t>Vastfjall</w:t>
      </w:r>
      <w:proofErr w:type="spellEnd"/>
      <w:r w:rsidRPr="001E7B9B">
        <w:rPr>
          <w:sz w:val="16"/>
        </w:rPr>
        <w:t xml:space="preserve"> et al. (2014) find that compassion is highest for a single </w:t>
      </w:r>
      <w:proofErr w:type="gramStart"/>
      <w:r w:rsidRPr="001E7B9B">
        <w:rPr>
          <w:sz w:val="16"/>
        </w:rPr>
        <w:t>child, and</w:t>
      </w:r>
      <w:proofErr w:type="gramEnd"/>
      <w:r w:rsidRPr="001E7B9B">
        <w:rPr>
          <w:sz w:val="16"/>
        </w:rPr>
        <w:t xml:space="preserve"> may decline after just one. </w:t>
      </w:r>
      <w:proofErr w:type="spellStart"/>
      <w:r w:rsidRPr="001E7B9B">
        <w:rPr>
          <w:sz w:val="16"/>
        </w:rPr>
        <w:t>Slovic</w:t>
      </w:r>
      <w:proofErr w:type="spellEnd"/>
      <w:r w:rsidRPr="001E7B9B">
        <w:rPr>
          <w:sz w:val="16"/>
        </w:rPr>
        <w:t xml:space="preserve"> (2007, p.79) quotes Mother Teresa: ‘If I look at the mass I will never act. If I look at the one, I will.’ These studies explain why charitable organizations try to feature a ‘poster child’ for a broader cause. But </w:t>
      </w:r>
      <w:r w:rsidRPr="008D6EDE">
        <w:rPr>
          <w:rStyle w:val="Emphasis"/>
          <w:highlight w:val="green"/>
        </w:rPr>
        <w:t>ex</w:t>
      </w:r>
      <w:r w:rsidRPr="001E7B9B">
        <w:rPr>
          <w:rStyle w:val="Emphasis"/>
        </w:rPr>
        <w:t xml:space="preserve">treme mega‐catastrophic </w:t>
      </w:r>
      <w:r w:rsidRPr="008D6EDE">
        <w:rPr>
          <w:rStyle w:val="Emphasis"/>
          <w:highlight w:val="green"/>
        </w:rPr>
        <w:t>risks</w:t>
      </w:r>
      <w:r w:rsidRPr="001E7B9B">
        <w:rPr>
          <w:sz w:val="16"/>
        </w:rPr>
        <w:t xml:space="preserve"> typically </w:t>
      </w:r>
      <w:r w:rsidRPr="008D6EDE">
        <w:rPr>
          <w:rStyle w:val="StyleUnderline"/>
          <w:highlight w:val="green"/>
        </w:rPr>
        <w:t xml:space="preserve">lack </w:t>
      </w:r>
      <w:r w:rsidRPr="008D6EDE">
        <w:rPr>
          <w:rStyle w:val="Emphasis"/>
          <w:highlight w:val="green"/>
        </w:rPr>
        <w:t>a single</w:t>
      </w:r>
      <w:r w:rsidRPr="001E7B9B">
        <w:rPr>
          <w:rStyle w:val="Emphasis"/>
        </w:rPr>
        <w:t xml:space="preserve"> identified </w:t>
      </w:r>
      <w:r w:rsidRPr="008D6EDE">
        <w:rPr>
          <w:rStyle w:val="Emphasis"/>
          <w:highlight w:val="green"/>
        </w:rPr>
        <w:t>individual</w:t>
      </w:r>
      <w:r w:rsidRPr="001E7B9B">
        <w:rPr>
          <w:sz w:val="16"/>
        </w:rPr>
        <w:t>, unless rendered in fiction (</w:t>
      </w:r>
      <w:proofErr w:type="gramStart"/>
      <w:r w:rsidRPr="001E7B9B">
        <w:rPr>
          <w:sz w:val="16"/>
        </w:rPr>
        <w:t>e.g.</w:t>
      </w:r>
      <w:proofErr w:type="gramEnd"/>
      <w:r w:rsidRPr="001E7B9B">
        <w:rPr>
          <w:sz w:val="16"/>
        </w:rPr>
        <w:t xml:space="preserve">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w:t>
      </w:r>
      <w:proofErr w:type="gramStart"/>
      <w:r w:rsidRPr="001E7B9B">
        <w:rPr>
          <w:sz w:val="16"/>
        </w:rPr>
        <w:t>people;</w:t>
      </w:r>
      <w:proofErr w:type="gramEnd"/>
      <w:r w:rsidRPr="001E7B9B">
        <w:rPr>
          <w:sz w:val="16"/>
        </w:rPr>
        <w:t xml:space="preserv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40ABDFAC" w14:textId="77777777" w:rsidR="004D04E6" w:rsidRDefault="004D04E6" w:rsidP="004D04E6"/>
    <w:p w14:paraId="1CB0AF04" w14:textId="77777777" w:rsidR="004D04E6" w:rsidRDefault="004D04E6" w:rsidP="004D04E6"/>
    <w:p w14:paraId="4136E4A6" w14:textId="77777777" w:rsidR="004D04E6" w:rsidRDefault="004D04E6" w:rsidP="003A277E"/>
    <w:p w14:paraId="692323DA" w14:textId="6BEFE0B1" w:rsidR="004D04E6" w:rsidRDefault="004D04E6" w:rsidP="003A277E">
      <w:pPr>
        <w:pStyle w:val="Heading3"/>
      </w:pPr>
      <w:r>
        <w:lastRenderedPageBreak/>
        <w:t>2</w:t>
      </w:r>
      <w:r w:rsidR="003A277E">
        <w:t>NC</w:t>
      </w:r>
      <w:r>
        <w:t xml:space="preserve">– </w:t>
      </w:r>
      <w:r w:rsidR="003A277E">
        <w:t>Y</w:t>
      </w:r>
      <w:r>
        <w:t>es nuclear war</w:t>
      </w:r>
    </w:p>
    <w:p w14:paraId="04234807" w14:textId="77777777" w:rsidR="004D04E6" w:rsidRDefault="004D04E6" w:rsidP="004D04E6">
      <w:pPr>
        <w:pStyle w:val="Heading4"/>
      </w:pPr>
      <w:r>
        <w:t xml:space="preserve">Nuclear war risks are at an </w:t>
      </w:r>
      <w:proofErr w:type="spellStart"/>
      <w:r>
        <w:t>all time</w:t>
      </w:r>
      <w:proofErr w:type="spellEnd"/>
      <w:r>
        <w:t xml:space="preserve"> high- awareness of risks key to prevent war</w:t>
      </w:r>
    </w:p>
    <w:p w14:paraId="588EE240" w14:textId="77777777" w:rsidR="004D04E6" w:rsidRDefault="004D04E6" w:rsidP="004D04E6">
      <w:r w:rsidRPr="00BC7EDF">
        <w:rPr>
          <w:rStyle w:val="Style13ptBold"/>
        </w:rPr>
        <w:t>Perry 18</w:t>
      </w:r>
      <w:r w:rsidRPr="00BC7EDF">
        <w:t xml:space="preserve"> (William, Former U.S. Secretary of Defense. January 25. </w:t>
      </w:r>
      <w:hyperlink r:id="rId37" w:history="1">
        <w:r w:rsidRPr="00594879">
          <w:rPr>
            <w:rStyle w:val="Hyperlink"/>
          </w:rPr>
          <w:t>www.wjperryproject.org/notes-from-the-brink/two-minutes-to-midnight</w:t>
        </w:r>
      </w:hyperlink>
      <w:r w:rsidRPr="00BC7EDF">
        <w:t>)</w:t>
      </w:r>
    </w:p>
    <w:p w14:paraId="7C8A8371" w14:textId="77777777" w:rsidR="004D04E6" w:rsidRPr="00F92724" w:rsidRDefault="004D04E6" w:rsidP="004D04E6">
      <w:r w:rsidRPr="00F92724">
        <w:t xml:space="preserve">For some </w:t>
      </w:r>
      <w:proofErr w:type="gramStart"/>
      <w:r w:rsidRPr="00F92724">
        <w:t>time</w:t>
      </w:r>
      <w:proofErr w:type="gramEnd"/>
      <w:r w:rsidRPr="00F92724">
        <w:t xml:space="preserve"> I have feared that </w:t>
      </w:r>
      <w:r w:rsidRPr="008D6EDE">
        <w:rPr>
          <w:rStyle w:val="StyleUnderline"/>
          <w:highlight w:val="green"/>
        </w:rPr>
        <w:t>the threat of nuclear disaster has grown</w:t>
      </w:r>
      <w:r w:rsidRPr="003471EE">
        <w:rPr>
          <w:rStyle w:val="StyleUnderline"/>
        </w:rPr>
        <w:t xml:space="preserve"> beyond the risk we faced during the darkest years of the Cold War. The events of the past year have only increased my concern that the danger of a </w:t>
      </w:r>
      <w:r w:rsidRPr="008D6EDE">
        <w:rPr>
          <w:rStyle w:val="Emphasis"/>
          <w:highlight w:val="green"/>
        </w:rPr>
        <w:t>nuclear catastrophe is increasingly real</w:t>
      </w:r>
      <w:r w:rsidRPr="00F92724">
        <w:t>. </w:t>
      </w:r>
    </w:p>
    <w:p w14:paraId="68E19037" w14:textId="77777777" w:rsidR="004D04E6" w:rsidRPr="003471EE" w:rsidRDefault="004D04E6" w:rsidP="004D04E6">
      <w:pPr>
        <w:rPr>
          <w:rStyle w:val="StyleUnderline"/>
        </w:rPr>
      </w:pPr>
      <w:r w:rsidRPr="00F92724">
        <w:t xml:space="preserve">I am saddened but not surprised by the Bulletin’s decision to move forward the </w:t>
      </w:r>
      <w:r w:rsidRPr="003471EE">
        <w:rPr>
          <w:rStyle w:val="StyleUnderline"/>
        </w:rPr>
        <w:t>Doomsday</w:t>
      </w:r>
      <w:r w:rsidRPr="00F92724">
        <w:t xml:space="preserve"> Clock to 2 minutes to midnight, </w:t>
      </w:r>
      <w:r w:rsidRPr="008D6EDE">
        <w:rPr>
          <w:rStyle w:val="Emphasis"/>
          <w:highlight w:val="green"/>
        </w:rPr>
        <w:t>the closest it has ever been</w:t>
      </w:r>
      <w:r w:rsidRPr="003471EE">
        <w:rPr>
          <w:rStyle w:val="StyleUnderline"/>
        </w:rPr>
        <w:t xml:space="preserve"> to global midnight. Deteriorating </w:t>
      </w:r>
      <w:r w:rsidRPr="008D6EDE">
        <w:rPr>
          <w:rStyle w:val="StyleUnderline"/>
          <w:highlight w:val="green"/>
        </w:rPr>
        <w:t>relations</w:t>
      </w:r>
      <w:r w:rsidRPr="003471EE">
        <w:rPr>
          <w:rStyle w:val="StyleUnderline"/>
        </w:rPr>
        <w:t xml:space="preserve"> between nuclear armed states, </w:t>
      </w:r>
      <w:r w:rsidRPr="008D6EDE">
        <w:rPr>
          <w:rStyle w:val="StyleUnderline"/>
          <w:highlight w:val="green"/>
        </w:rPr>
        <w:t>false alarms, careless rhetoric</w:t>
      </w:r>
      <w:r w:rsidRPr="003471EE">
        <w:rPr>
          <w:rStyle w:val="StyleUnderline"/>
        </w:rPr>
        <w:t xml:space="preserve"> combined with </w:t>
      </w:r>
      <w:r w:rsidRPr="008D6EDE">
        <w:rPr>
          <w:rStyle w:val="StyleUnderline"/>
          <w:highlight w:val="green"/>
        </w:rPr>
        <w:t>provocative actions, and</w:t>
      </w:r>
      <w:r w:rsidRPr="003471EE">
        <w:rPr>
          <w:rStyle w:val="StyleUnderline"/>
        </w:rPr>
        <w:t xml:space="preserve"> the beginnings of </w:t>
      </w:r>
      <w:r w:rsidRPr="008D6EDE">
        <w:rPr>
          <w:rStyle w:val="Emphasis"/>
          <w:highlight w:val="green"/>
        </w:rPr>
        <w:t>a new nuclear arms race</w:t>
      </w:r>
      <w:r w:rsidRPr="003471EE">
        <w:rPr>
          <w:rStyle w:val="StyleUnderline"/>
        </w:rPr>
        <w:t xml:space="preserve"> have all </w:t>
      </w:r>
      <w:r w:rsidRPr="008D6EDE">
        <w:rPr>
          <w:rStyle w:val="StyleUnderline"/>
          <w:highlight w:val="green"/>
        </w:rPr>
        <w:t>contributed</w:t>
      </w:r>
      <w:r w:rsidRPr="003471EE">
        <w:rPr>
          <w:rStyle w:val="StyleUnderline"/>
        </w:rPr>
        <w:t xml:space="preserve"> to the precarious position the world finds itself in today. We are failing to learn from the lessons of history as we find ourselves blundering headfirst towards a second cold war. </w:t>
      </w:r>
    </w:p>
    <w:p w14:paraId="30668C16" w14:textId="77777777" w:rsidR="004D04E6" w:rsidRPr="00F92724" w:rsidRDefault="004D04E6" w:rsidP="004D04E6">
      <w:r w:rsidRPr="00F92724">
        <w:t>The last and only other time the Doomsday Clock was this perilously close to midnight was in 1953, the year that the United States and the Soviet Union developed the first thermonuclear bombs. A quote from the Bulletin report of that year rings as true today as it did back then, “</w:t>
      </w:r>
      <w:r w:rsidRPr="008D6EDE">
        <w:rPr>
          <w:rStyle w:val="Emphasis"/>
          <w:highlight w:val="green"/>
        </w:rPr>
        <w:t>Only with the general recognition</w:t>
      </w:r>
      <w:r w:rsidRPr="008D6EDE">
        <w:rPr>
          <w:rStyle w:val="StyleUnderline"/>
          <w:highlight w:val="green"/>
        </w:rPr>
        <w:t xml:space="preserve"> of the desperate seriousness of this situation, and of its threat to</w:t>
      </w:r>
      <w:r w:rsidRPr="003471EE">
        <w:rPr>
          <w:rStyle w:val="StyleUnderline"/>
        </w:rPr>
        <w:t xml:space="preserve"> the </w:t>
      </w:r>
      <w:r w:rsidRPr="008D6EDE">
        <w:rPr>
          <w:rStyle w:val="StyleUnderline"/>
          <w:highlight w:val="green"/>
        </w:rPr>
        <w:t>survival</w:t>
      </w:r>
      <w:r w:rsidRPr="003471EE">
        <w:rPr>
          <w:rStyle w:val="StyleUnderline"/>
        </w:rPr>
        <w:t xml:space="preserve"> of our own and other nations of the Western world, </w:t>
      </w:r>
      <w:r w:rsidRPr="008D6EDE">
        <w:rPr>
          <w:rStyle w:val="StyleUnderline"/>
          <w:highlight w:val="green"/>
        </w:rPr>
        <w:t>can</w:t>
      </w:r>
      <w:r w:rsidRPr="003471EE">
        <w:rPr>
          <w:rStyle w:val="StyleUnderline"/>
        </w:rPr>
        <w:t xml:space="preserve"> the </w:t>
      </w:r>
      <w:r w:rsidRPr="008D6EDE">
        <w:rPr>
          <w:rStyle w:val="StyleUnderline"/>
          <w:highlight w:val="green"/>
        </w:rPr>
        <w:t>necessary remedial policies be put into operation.”</w:t>
      </w:r>
      <w:r w:rsidRPr="00F92724">
        <w:t> </w:t>
      </w:r>
    </w:p>
    <w:p w14:paraId="6918F65D" w14:textId="77777777" w:rsidR="004D04E6" w:rsidRPr="00F92724" w:rsidRDefault="004D04E6" w:rsidP="004D04E6">
      <w:r w:rsidRPr="008D6EDE">
        <w:rPr>
          <w:rStyle w:val="StyleUnderline"/>
          <w:highlight w:val="green"/>
        </w:rPr>
        <w:t xml:space="preserve">Let this </w:t>
      </w:r>
      <w:r w:rsidRPr="00430625">
        <w:rPr>
          <w:rStyle w:val="StyleUnderline"/>
        </w:rPr>
        <w:t xml:space="preserve">moment </w:t>
      </w:r>
      <w:r w:rsidRPr="008D6EDE">
        <w:rPr>
          <w:rStyle w:val="StyleUnderline"/>
          <w:highlight w:val="green"/>
        </w:rPr>
        <w:t xml:space="preserve">be our </w:t>
      </w:r>
      <w:proofErr w:type="gramStart"/>
      <w:r w:rsidRPr="008D6EDE">
        <w:rPr>
          <w:rStyle w:val="StyleUnderline"/>
          <w:highlight w:val="green"/>
        </w:rPr>
        <w:t>wake up</w:t>
      </w:r>
      <w:proofErr w:type="gramEnd"/>
      <w:r w:rsidRPr="008D6EDE">
        <w:rPr>
          <w:rStyle w:val="StyleUnderline"/>
          <w:highlight w:val="green"/>
        </w:rPr>
        <w:t xml:space="preserve"> call.</w:t>
      </w:r>
      <w:r w:rsidRPr="003471EE">
        <w:rPr>
          <w:rStyle w:val="StyleUnderline"/>
        </w:rPr>
        <w:t xml:space="preserve"> </w:t>
      </w:r>
      <w:r w:rsidRPr="00F92724">
        <w:t>The clock is ticking - the time for action is now.</w:t>
      </w:r>
    </w:p>
    <w:p w14:paraId="7DB04DD6" w14:textId="77777777" w:rsidR="004D04E6" w:rsidRPr="00BC7EDF" w:rsidRDefault="004D04E6" w:rsidP="004D04E6"/>
    <w:p w14:paraId="6FA6F4D7" w14:textId="77777777" w:rsidR="004D04E6" w:rsidRPr="00B16ACF" w:rsidRDefault="004D04E6" w:rsidP="004D04E6"/>
    <w:p w14:paraId="730BBDBC" w14:textId="2739CEF3" w:rsidR="004D04E6" w:rsidRDefault="004D04E6" w:rsidP="004D04E6">
      <w:pPr>
        <w:pStyle w:val="Heading3"/>
      </w:pPr>
      <w:r>
        <w:lastRenderedPageBreak/>
        <w:t>2</w:t>
      </w:r>
      <w:r w:rsidR="003A277E">
        <w:t>NC- Y</w:t>
      </w:r>
      <w:r>
        <w:t>es extinction</w:t>
      </w:r>
    </w:p>
    <w:p w14:paraId="247AC937" w14:textId="77777777" w:rsidR="004D04E6" w:rsidRDefault="004D04E6" w:rsidP="004D04E6">
      <w:pPr>
        <w:pStyle w:val="Heading4"/>
      </w:pPr>
      <w:r>
        <w:t>Extinction is a real risk- choices now are key</w:t>
      </w:r>
    </w:p>
    <w:p w14:paraId="1585F676" w14:textId="77777777" w:rsidR="004D04E6" w:rsidRDefault="004D04E6" w:rsidP="004D04E6">
      <w:proofErr w:type="spellStart"/>
      <w:r w:rsidRPr="00A27EA3">
        <w:rPr>
          <w:rStyle w:val="Style13ptBold"/>
        </w:rPr>
        <w:t>Illing</w:t>
      </w:r>
      <w:proofErr w:type="spellEnd"/>
      <w:r w:rsidRPr="00A27EA3">
        <w:rPr>
          <w:rStyle w:val="Style13ptBold"/>
        </w:rPr>
        <w:t xml:space="preserve"> &amp; Rees 18</w:t>
      </w:r>
      <w:r w:rsidRPr="00A27EA3">
        <w:t xml:space="preserve"> (Sean, </w:t>
      </w:r>
      <w:proofErr w:type="gramStart"/>
      <w:r w:rsidRPr="00A27EA3">
        <w:t>Interviews</w:t>
      </w:r>
      <w:proofErr w:type="gramEnd"/>
      <w:r w:rsidRPr="00A27EA3">
        <w:t xml:space="preserve"> writer for Vox. Martin, Britain's astronomer royal, a professor at Cambridge University, and one of the leading cosmologists in the world. October 18. "Cosmologist Martin Rees gives humanity a 50-50 chance of surviving the 21st century" </w:t>
      </w:r>
      <w:hyperlink r:id="rId38" w:history="1">
        <w:r w:rsidRPr="007236BE">
          <w:rPr>
            <w:rStyle w:val="Hyperlink"/>
          </w:rPr>
          <w:t>https://www.vox.com/future-perfect/2018/10/18/17886974/science-technology-climate-change-existential-threats-martin-rees</w:t>
        </w:r>
      </w:hyperlink>
      <w:r w:rsidRPr="00A27EA3">
        <w:t>)</w:t>
      </w:r>
    </w:p>
    <w:p w14:paraId="4F4CB82D" w14:textId="77777777" w:rsidR="004D04E6" w:rsidRPr="0043598A" w:rsidRDefault="004D04E6" w:rsidP="004D04E6">
      <w:pPr>
        <w:rPr>
          <w:sz w:val="14"/>
        </w:rPr>
      </w:pPr>
      <w:r w:rsidRPr="00130006">
        <w:rPr>
          <w:rStyle w:val="StyleUnderline"/>
        </w:rPr>
        <w:t xml:space="preserve">Martin </w:t>
      </w:r>
      <w:r w:rsidRPr="008D6EDE">
        <w:rPr>
          <w:rStyle w:val="StyleUnderline"/>
          <w:highlight w:val="green"/>
        </w:rPr>
        <w:t>Rees</w:t>
      </w:r>
      <w:r w:rsidRPr="0043598A">
        <w:rPr>
          <w:sz w:val="14"/>
        </w:rPr>
        <w:t xml:space="preserve"> is Britain’s astronomer royal, a professor at Cambridge University, and one of the leading cosmologists in the world. In a 2003 book, titled Our Final Hour, he </w:t>
      </w:r>
      <w:r w:rsidRPr="008D6EDE">
        <w:rPr>
          <w:rStyle w:val="StyleUnderline"/>
          <w:highlight w:val="green"/>
        </w:rPr>
        <w:t>gave civilization a 50-50 chance</w:t>
      </w:r>
      <w:r w:rsidRPr="00130006">
        <w:rPr>
          <w:rStyle w:val="StyleUnderline"/>
        </w:rPr>
        <w:t xml:space="preserve"> of </w:t>
      </w:r>
      <w:r w:rsidRPr="008D6EDE">
        <w:rPr>
          <w:rStyle w:val="StyleUnderline"/>
          <w:highlight w:val="green"/>
        </w:rPr>
        <w:t>surviving the 21st century</w:t>
      </w:r>
      <w:r w:rsidRPr="00130006">
        <w:rPr>
          <w:rStyle w:val="StyleUnderline"/>
        </w:rPr>
        <w:t xml:space="preserve">, an estimate he reached after surveying all the </w:t>
      </w:r>
      <w:proofErr w:type="gramStart"/>
      <w:r w:rsidRPr="00130006">
        <w:rPr>
          <w:rStyle w:val="StyleUnderline"/>
        </w:rPr>
        <w:t>ways</w:t>
      </w:r>
      <w:proofErr w:type="gramEnd"/>
      <w:r w:rsidRPr="00130006">
        <w:rPr>
          <w:rStyle w:val="StyleUnderline"/>
        </w:rPr>
        <w:t xml:space="preserve"> </w:t>
      </w:r>
      <w:r w:rsidRPr="008D6EDE">
        <w:rPr>
          <w:rStyle w:val="StyleUnderline"/>
          <w:highlight w:val="green"/>
        </w:rPr>
        <w:t>humanity could destroy itself</w:t>
      </w:r>
      <w:r w:rsidRPr="0043598A">
        <w:rPr>
          <w:sz w:val="14"/>
        </w:rPr>
        <w:t>.</w:t>
      </w:r>
    </w:p>
    <w:p w14:paraId="4D426FBD" w14:textId="77777777" w:rsidR="004D04E6" w:rsidRPr="0043598A" w:rsidRDefault="004D04E6" w:rsidP="004D04E6">
      <w:pPr>
        <w:rPr>
          <w:sz w:val="14"/>
        </w:rPr>
      </w:pPr>
      <w:r w:rsidRPr="0043598A">
        <w:rPr>
          <w:sz w:val="14"/>
        </w:rPr>
        <w:t xml:space="preserve">Rees has followed that book with another one about existential </w:t>
      </w:r>
      <w:proofErr w:type="gramStart"/>
      <w:r w:rsidRPr="0043598A">
        <w:rPr>
          <w:sz w:val="14"/>
        </w:rPr>
        <w:t>threats</w:t>
      </w:r>
      <w:proofErr w:type="gramEnd"/>
      <w:r w:rsidRPr="0043598A">
        <w:rPr>
          <w:sz w:val="14"/>
        </w:rPr>
        <w:t xml:space="preserve">, titled On the Future: Prospects for Humanity. And the upshot of the new book is clear: </w:t>
      </w:r>
      <w:r w:rsidRPr="0036756D">
        <w:rPr>
          <w:rStyle w:val="Emphasis"/>
        </w:rPr>
        <w:t xml:space="preserve">The </w:t>
      </w:r>
      <w:r w:rsidRPr="008D6EDE">
        <w:rPr>
          <w:rStyle w:val="Emphasis"/>
          <w:highlight w:val="green"/>
        </w:rPr>
        <w:t>choices</w:t>
      </w:r>
      <w:r w:rsidRPr="0036756D">
        <w:rPr>
          <w:rStyle w:val="Emphasis"/>
        </w:rPr>
        <w:t xml:space="preserve"> we make </w:t>
      </w:r>
      <w:r w:rsidRPr="008D6EDE">
        <w:rPr>
          <w:rStyle w:val="Emphasis"/>
          <w:highlight w:val="green"/>
        </w:rPr>
        <w:t>today</w:t>
      </w:r>
      <w:r w:rsidRPr="0043598A">
        <w:rPr>
          <w:sz w:val="14"/>
        </w:rPr>
        <w:t xml:space="preserve">, and in the next couple of decades, </w:t>
      </w:r>
      <w:r w:rsidRPr="0036756D">
        <w:rPr>
          <w:rStyle w:val="Emphasis"/>
        </w:rPr>
        <w:t xml:space="preserve">will likely </w:t>
      </w:r>
      <w:r w:rsidRPr="008D6EDE">
        <w:rPr>
          <w:rStyle w:val="Emphasis"/>
          <w:highlight w:val="green"/>
        </w:rPr>
        <w:t>determine</w:t>
      </w:r>
      <w:r w:rsidRPr="0036756D">
        <w:rPr>
          <w:rStyle w:val="Emphasis"/>
        </w:rPr>
        <w:t xml:space="preserve"> the fate of </w:t>
      </w:r>
      <w:r w:rsidRPr="008D6EDE">
        <w:rPr>
          <w:rStyle w:val="Emphasis"/>
          <w:highlight w:val="green"/>
        </w:rPr>
        <w:t>life on earth</w:t>
      </w:r>
      <w:r w:rsidRPr="0043598A">
        <w:rPr>
          <w:sz w:val="14"/>
        </w:rPr>
        <w:t>.</w:t>
      </w:r>
    </w:p>
    <w:p w14:paraId="08C573E4" w14:textId="77777777" w:rsidR="004D04E6" w:rsidRPr="0043598A" w:rsidRDefault="004D04E6" w:rsidP="004D04E6">
      <w:pPr>
        <w:rPr>
          <w:sz w:val="14"/>
        </w:rPr>
      </w:pPr>
      <w:r w:rsidRPr="0043598A">
        <w:rPr>
          <w:sz w:val="14"/>
        </w:rPr>
        <w:t xml:space="preserve">Rees’s biggest fear is </w:t>
      </w:r>
      <w:r w:rsidRPr="0036756D">
        <w:rPr>
          <w:rStyle w:val="StyleUnderline"/>
        </w:rPr>
        <w:t xml:space="preserve">our enhanced </w:t>
      </w:r>
      <w:r w:rsidRPr="008D6EDE">
        <w:rPr>
          <w:rStyle w:val="StyleUnderline"/>
          <w:highlight w:val="green"/>
        </w:rPr>
        <w:t>tech</w:t>
      </w:r>
      <w:r w:rsidRPr="0036756D">
        <w:rPr>
          <w:rStyle w:val="StyleUnderline"/>
        </w:rPr>
        <w:t>nological capacity</w:t>
      </w:r>
      <w:r w:rsidRPr="0043598A">
        <w:rPr>
          <w:sz w:val="14"/>
        </w:rPr>
        <w:t xml:space="preserve">, which </w:t>
      </w:r>
      <w:r w:rsidRPr="008D6EDE">
        <w:rPr>
          <w:rStyle w:val="StyleUnderline"/>
          <w:highlight w:val="green"/>
        </w:rPr>
        <w:t>gives</w:t>
      </w:r>
      <w:r w:rsidRPr="0036756D">
        <w:rPr>
          <w:rStyle w:val="StyleUnderline"/>
        </w:rPr>
        <w:t xml:space="preserve"> just </w:t>
      </w:r>
      <w:r w:rsidRPr="008D6EDE">
        <w:rPr>
          <w:rStyle w:val="StyleUnderline"/>
          <w:highlight w:val="green"/>
        </w:rPr>
        <w:t>a few</w:t>
      </w:r>
      <w:r w:rsidRPr="0036756D">
        <w:rPr>
          <w:rStyle w:val="StyleUnderline"/>
        </w:rPr>
        <w:t xml:space="preserve"> people </w:t>
      </w:r>
      <w:r w:rsidRPr="008D6EDE">
        <w:rPr>
          <w:rStyle w:val="StyleUnderline"/>
          <w:highlight w:val="green"/>
        </w:rPr>
        <w:t>the power to do more damage than ever before</w:t>
      </w:r>
      <w:r w:rsidRPr="0036756D">
        <w:rPr>
          <w:rStyle w:val="StyleUnderline"/>
        </w:rPr>
        <w:t xml:space="preserve">. For example, a handful of bad actors could release </w:t>
      </w:r>
      <w:r w:rsidRPr="008D6EDE">
        <w:rPr>
          <w:rStyle w:val="StyleUnderline"/>
          <w:highlight w:val="green"/>
        </w:rPr>
        <w:t>malicious code</w:t>
      </w:r>
      <w:r w:rsidRPr="0036756D">
        <w:rPr>
          <w:rStyle w:val="StyleUnderline"/>
        </w:rPr>
        <w:t xml:space="preserve"> that </w:t>
      </w:r>
      <w:r w:rsidRPr="008D6EDE">
        <w:rPr>
          <w:rStyle w:val="StyleUnderline"/>
          <w:highlight w:val="green"/>
        </w:rPr>
        <w:t>upends</w:t>
      </w:r>
      <w:r w:rsidRPr="0036756D">
        <w:rPr>
          <w:rStyle w:val="StyleUnderline"/>
        </w:rPr>
        <w:t xml:space="preserve"> computer </w:t>
      </w:r>
      <w:r w:rsidRPr="008D6EDE">
        <w:rPr>
          <w:rStyle w:val="StyleUnderline"/>
          <w:highlight w:val="green"/>
        </w:rPr>
        <w:t>networks</w:t>
      </w:r>
      <w:r w:rsidRPr="0036756D">
        <w:rPr>
          <w:rStyle w:val="StyleUnderline"/>
        </w:rPr>
        <w:t xml:space="preserve"> around the world, or </w:t>
      </w:r>
      <w:r w:rsidRPr="008D6EDE">
        <w:rPr>
          <w:rStyle w:val="StyleUnderline"/>
          <w:highlight w:val="green"/>
        </w:rPr>
        <w:t xml:space="preserve">bioterrorists could unleash </w:t>
      </w:r>
      <w:r w:rsidRPr="00925A39">
        <w:rPr>
          <w:rStyle w:val="StyleUnderline"/>
        </w:rPr>
        <w:t>a deadly virus</w:t>
      </w:r>
      <w:r w:rsidRPr="0036756D">
        <w:rPr>
          <w:rStyle w:val="StyleUnderline"/>
        </w:rPr>
        <w:t xml:space="preserve"> that quickly becomes </w:t>
      </w:r>
      <w:r w:rsidRPr="008D6EDE">
        <w:rPr>
          <w:rStyle w:val="StyleUnderline"/>
          <w:highlight w:val="green"/>
        </w:rPr>
        <w:t>a global pandemic</w:t>
      </w:r>
      <w:r w:rsidRPr="0036756D">
        <w:rPr>
          <w:rStyle w:val="StyleUnderline"/>
        </w:rPr>
        <w:t xml:space="preserve">, or overeager </w:t>
      </w:r>
      <w:r w:rsidRPr="008D6EDE">
        <w:rPr>
          <w:rStyle w:val="StyleUnderline"/>
          <w:highlight w:val="green"/>
        </w:rPr>
        <w:t>physicists could spawn a black hole</w:t>
      </w:r>
      <w:r w:rsidRPr="0036756D">
        <w:rPr>
          <w:rStyle w:val="StyleUnderline"/>
        </w:rPr>
        <w:t xml:space="preserve"> by smashing protons together</w:t>
      </w:r>
      <w:r w:rsidRPr="0043598A">
        <w:rPr>
          <w:sz w:val="14"/>
        </w:rPr>
        <w:t>.</w:t>
      </w:r>
    </w:p>
    <w:p w14:paraId="19FB9738" w14:textId="77777777" w:rsidR="004D04E6" w:rsidRPr="00925A39" w:rsidRDefault="004D04E6" w:rsidP="004D04E6">
      <w:pPr>
        <w:rPr>
          <w:sz w:val="14"/>
        </w:rPr>
      </w:pPr>
      <w:r w:rsidRPr="00925A39">
        <w:rPr>
          <w:sz w:val="14"/>
        </w:rPr>
        <w:t>Then there’s the very real possibility that bioengineering technologies, like gene editing, will produce unprecedented inequalities in society that could transform life as we know it. There’s also the looming danger of artificial intelligence, which, depending on who you ask, is either an existential threat or a wildly overstated non-concern.</w:t>
      </w:r>
    </w:p>
    <w:p w14:paraId="63E50B52" w14:textId="77777777" w:rsidR="004D04E6" w:rsidRPr="0043598A" w:rsidRDefault="004D04E6" w:rsidP="004D04E6">
      <w:pPr>
        <w:rPr>
          <w:sz w:val="14"/>
        </w:rPr>
      </w:pPr>
      <w:proofErr w:type="gramStart"/>
      <w:r w:rsidRPr="0043598A">
        <w:rPr>
          <w:sz w:val="14"/>
        </w:rPr>
        <w:t>In spite of</w:t>
      </w:r>
      <w:proofErr w:type="gramEnd"/>
      <w:r w:rsidRPr="0043598A">
        <w:rPr>
          <w:sz w:val="14"/>
        </w:rPr>
        <w:t xml:space="preserve"> all this, Rees still calls himself a “techno-optimist.” Which is to say, he thinks we can harness science and technology to save ourselves and the planet. I spoke to him last week about why he remains hopeful in the face of all these threats, and why he thinks scientists have an ethical obligation to engage politically. I also asked him if he thinks human beings will have to flee Earth if we want to survive in the long run. (His answer might surprise you.)</w:t>
      </w:r>
    </w:p>
    <w:p w14:paraId="64F029AB" w14:textId="77777777" w:rsidR="004D04E6" w:rsidRPr="0043598A" w:rsidRDefault="004D04E6" w:rsidP="004D04E6">
      <w:pPr>
        <w:rPr>
          <w:sz w:val="14"/>
        </w:rPr>
      </w:pPr>
      <w:r w:rsidRPr="0043598A">
        <w:rPr>
          <w:sz w:val="14"/>
        </w:rPr>
        <w:t>A lightly edited transcript of our conversation follows.</w:t>
      </w:r>
    </w:p>
    <w:p w14:paraId="6C7B8000" w14:textId="77777777" w:rsidR="004D04E6" w:rsidRPr="0043598A" w:rsidRDefault="004D04E6" w:rsidP="004D04E6">
      <w:pPr>
        <w:rPr>
          <w:sz w:val="14"/>
        </w:rPr>
      </w:pPr>
      <w:r w:rsidRPr="0043598A">
        <w:rPr>
          <w:sz w:val="14"/>
        </w:rPr>
        <w:t xml:space="preserve">Sean </w:t>
      </w:r>
      <w:proofErr w:type="spellStart"/>
      <w:r w:rsidRPr="0043598A">
        <w:rPr>
          <w:sz w:val="14"/>
        </w:rPr>
        <w:t>Illing</w:t>
      </w:r>
      <w:proofErr w:type="spellEnd"/>
    </w:p>
    <w:p w14:paraId="58EA7C01" w14:textId="77777777" w:rsidR="004D04E6" w:rsidRPr="0043598A" w:rsidRDefault="004D04E6" w:rsidP="004D04E6">
      <w:pPr>
        <w:rPr>
          <w:sz w:val="14"/>
        </w:rPr>
      </w:pPr>
      <w:r w:rsidRPr="0043598A">
        <w:rPr>
          <w:sz w:val="14"/>
        </w:rPr>
        <w:t>In your previous book, Our Final Hour, you said we had a 50 percent chance of surviving the 21st century. How do you feel about our odds today?</w:t>
      </w:r>
    </w:p>
    <w:p w14:paraId="36A423E1" w14:textId="77777777" w:rsidR="004D04E6" w:rsidRPr="0043598A" w:rsidRDefault="004D04E6" w:rsidP="004D04E6">
      <w:pPr>
        <w:rPr>
          <w:sz w:val="14"/>
        </w:rPr>
      </w:pPr>
      <w:r w:rsidRPr="0043598A">
        <w:rPr>
          <w:sz w:val="14"/>
        </w:rPr>
        <w:t>Martin Rees</w:t>
      </w:r>
    </w:p>
    <w:p w14:paraId="52014FB2" w14:textId="77777777" w:rsidR="004D04E6" w:rsidRPr="0043598A" w:rsidRDefault="004D04E6" w:rsidP="004D04E6">
      <w:pPr>
        <w:rPr>
          <w:sz w:val="14"/>
        </w:rPr>
      </w:pPr>
      <w:r w:rsidRPr="0043598A">
        <w:rPr>
          <w:sz w:val="14"/>
        </w:rPr>
        <w:t xml:space="preserve">Well, that was obviously a rough number, but I still believe that </w:t>
      </w:r>
      <w:r w:rsidRPr="008D6EDE">
        <w:rPr>
          <w:rStyle w:val="StyleUnderline"/>
          <w:highlight w:val="green"/>
        </w:rPr>
        <w:t>there could be serious setbacks to</w:t>
      </w:r>
      <w:r w:rsidRPr="0036756D">
        <w:rPr>
          <w:rStyle w:val="StyleUnderline"/>
        </w:rPr>
        <w:t xml:space="preserve"> our </w:t>
      </w:r>
      <w:r w:rsidRPr="008D6EDE">
        <w:rPr>
          <w:rStyle w:val="StyleUnderline"/>
          <w:highlight w:val="green"/>
        </w:rPr>
        <w:t>civilization</w:t>
      </w:r>
      <w:r w:rsidRPr="0036756D">
        <w:rPr>
          <w:rStyle w:val="StyleUnderline"/>
        </w:rPr>
        <w:t xml:space="preserve">, and I feel more concerned now than I was then about the fact that </w:t>
      </w:r>
      <w:r w:rsidRPr="008D6EDE">
        <w:rPr>
          <w:rStyle w:val="StyleUnderline"/>
          <w:highlight w:val="green"/>
        </w:rPr>
        <w:t>tech</w:t>
      </w:r>
      <w:r w:rsidRPr="0036756D">
        <w:rPr>
          <w:rStyle w:val="StyleUnderline"/>
        </w:rPr>
        <w:t xml:space="preserve">nology </w:t>
      </w:r>
      <w:r w:rsidRPr="008D6EDE">
        <w:rPr>
          <w:rStyle w:val="StyleUnderline"/>
          <w:highlight w:val="green"/>
        </w:rPr>
        <w:t>means</w:t>
      </w:r>
      <w:r w:rsidRPr="0036756D">
        <w:rPr>
          <w:rStyle w:val="StyleUnderline"/>
        </w:rPr>
        <w:t xml:space="preserve"> that small groups or even </w:t>
      </w:r>
      <w:r w:rsidRPr="008D6EDE">
        <w:rPr>
          <w:rStyle w:val="StyleUnderline"/>
          <w:highlight w:val="green"/>
        </w:rPr>
        <w:t>individuals can by error, or</w:t>
      </w:r>
      <w:r w:rsidRPr="0036756D">
        <w:rPr>
          <w:rStyle w:val="StyleUnderline"/>
        </w:rPr>
        <w:t xml:space="preserve"> by </w:t>
      </w:r>
      <w:r w:rsidRPr="008D6EDE">
        <w:rPr>
          <w:rStyle w:val="StyleUnderline"/>
          <w:highlight w:val="green"/>
        </w:rPr>
        <w:t>design, have a disruptive effect that cascades globally</w:t>
      </w:r>
      <w:r w:rsidRPr="0043598A">
        <w:rPr>
          <w:sz w:val="14"/>
        </w:rPr>
        <w:t>.</w:t>
      </w:r>
    </w:p>
    <w:p w14:paraId="175B3B28" w14:textId="77777777" w:rsidR="004D04E6" w:rsidRPr="0043598A" w:rsidRDefault="004D04E6" w:rsidP="004D04E6">
      <w:pPr>
        <w:rPr>
          <w:sz w:val="14"/>
        </w:rPr>
      </w:pPr>
      <w:r w:rsidRPr="00F27ED1">
        <w:rPr>
          <w:rStyle w:val="StyleUnderline"/>
        </w:rPr>
        <w:t xml:space="preserve">This is a relatively new thing, and I’m not sure we fully appreciate the dangers. </w:t>
      </w:r>
      <w:r w:rsidRPr="008D6EDE">
        <w:rPr>
          <w:rStyle w:val="StyleUnderline"/>
          <w:highlight w:val="green"/>
        </w:rPr>
        <w:t>Tech</w:t>
      </w:r>
      <w:r w:rsidRPr="00F27ED1">
        <w:rPr>
          <w:rStyle w:val="StyleUnderline"/>
        </w:rPr>
        <w:t xml:space="preserve">nology </w:t>
      </w:r>
      <w:r w:rsidRPr="008D6EDE">
        <w:rPr>
          <w:rStyle w:val="StyleUnderline"/>
          <w:highlight w:val="green"/>
        </w:rPr>
        <w:t>has</w:t>
      </w:r>
      <w:r w:rsidRPr="00F27ED1">
        <w:rPr>
          <w:rStyle w:val="StyleUnderline"/>
        </w:rPr>
        <w:t xml:space="preserve"> not only </w:t>
      </w:r>
      <w:r w:rsidRPr="008D6EDE">
        <w:rPr>
          <w:rStyle w:val="StyleUnderline"/>
          <w:highlight w:val="green"/>
        </w:rPr>
        <w:t>increased the ways we could destroy ourselves</w:t>
      </w:r>
      <w:r w:rsidRPr="00F27ED1">
        <w:rPr>
          <w:rStyle w:val="StyleUnderline"/>
        </w:rPr>
        <w:t xml:space="preserve">, </w:t>
      </w:r>
      <w:proofErr w:type="gramStart"/>
      <w:r w:rsidRPr="00F27ED1">
        <w:rPr>
          <w:rStyle w:val="StyleUnderline"/>
        </w:rPr>
        <w:t>it’s</w:t>
      </w:r>
      <w:proofErr w:type="gramEnd"/>
      <w:r w:rsidRPr="00F27ED1">
        <w:rPr>
          <w:rStyle w:val="StyleUnderline"/>
        </w:rPr>
        <w:t xml:space="preserve"> also made it much easier for us to do it. So that means </w:t>
      </w:r>
      <w:r w:rsidRPr="008D6EDE">
        <w:rPr>
          <w:rStyle w:val="StyleUnderline"/>
          <w:highlight w:val="green"/>
        </w:rPr>
        <w:t>we’re</w:t>
      </w:r>
      <w:r w:rsidRPr="00F27ED1">
        <w:rPr>
          <w:rStyle w:val="StyleUnderline"/>
        </w:rPr>
        <w:t xml:space="preserve"> always </w:t>
      </w:r>
      <w:r w:rsidRPr="008D6EDE">
        <w:rPr>
          <w:rStyle w:val="StyleUnderline"/>
          <w:highlight w:val="green"/>
        </w:rPr>
        <w:t>close</w:t>
      </w:r>
      <w:r w:rsidRPr="00F27ED1">
        <w:rPr>
          <w:rStyle w:val="StyleUnderline"/>
        </w:rPr>
        <w:t xml:space="preserve">, potentially, </w:t>
      </w:r>
      <w:r w:rsidRPr="008D6EDE">
        <w:rPr>
          <w:rStyle w:val="StyleUnderline"/>
          <w:highlight w:val="green"/>
        </w:rPr>
        <w:t xml:space="preserve">to a </w:t>
      </w:r>
      <w:r w:rsidRPr="008D6EDE">
        <w:rPr>
          <w:rStyle w:val="Emphasis"/>
          <w:highlight w:val="green"/>
        </w:rPr>
        <w:t>global disaster</w:t>
      </w:r>
      <w:r w:rsidRPr="008D6EDE">
        <w:rPr>
          <w:sz w:val="14"/>
          <w:highlight w:val="green"/>
        </w:rPr>
        <w:t>.</w:t>
      </w:r>
    </w:p>
    <w:p w14:paraId="21F918B1" w14:textId="77777777" w:rsidR="004D04E6" w:rsidRPr="0043598A" w:rsidRDefault="004D04E6" w:rsidP="004D04E6">
      <w:pPr>
        <w:rPr>
          <w:sz w:val="14"/>
        </w:rPr>
      </w:pPr>
      <w:r w:rsidRPr="00F27ED1">
        <w:rPr>
          <w:rStyle w:val="StyleUnderline"/>
        </w:rPr>
        <w:t xml:space="preserve">I </w:t>
      </w:r>
      <w:r w:rsidRPr="008D6EDE">
        <w:rPr>
          <w:rStyle w:val="StyleUnderline"/>
          <w:highlight w:val="green"/>
        </w:rPr>
        <w:t>worry</w:t>
      </w:r>
      <w:r w:rsidRPr="00F27ED1">
        <w:rPr>
          <w:rStyle w:val="StyleUnderline"/>
        </w:rPr>
        <w:t xml:space="preserve"> more than I did </w:t>
      </w:r>
      <w:r w:rsidRPr="008D6EDE">
        <w:rPr>
          <w:rStyle w:val="StyleUnderline"/>
          <w:highlight w:val="green"/>
        </w:rPr>
        <w:t>about the</w:t>
      </w:r>
      <w:r w:rsidRPr="00F27ED1">
        <w:rPr>
          <w:rStyle w:val="StyleUnderline"/>
        </w:rPr>
        <w:t xml:space="preserve"> collective </w:t>
      </w:r>
      <w:r w:rsidRPr="008D6EDE">
        <w:rPr>
          <w:rStyle w:val="StyleUnderline"/>
          <w:highlight w:val="green"/>
        </w:rPr>
        <w:t>impact</w:t>
      </w:r>
      <w:r w:rsidRPr="00F27ED1">
        <w:rPr>
          <w:rStyle w:val="StyleUnderline"/>
        </w:rPr>
        <w:t xml:space="preserve"> we’re having </w:t>
      </w:r>
      <w:r w:rsidRPr="008D6EDE">
        <w:rPr>
          <w:rStyle w:val="StyleUnderline"/>
          <w:highlight w:val="green"/>
        </w:rPr>
        <w:t>on</w:t>
      </w:r>
      <w:r w:rsidRPr="00F27ED1">
        <w:rPr>
          <w:rStyle w:val="StyleUnderline"/>
        </w:rPr>
        <w:t xml:space="preserve"> the resources and </w:t>
      </w:r>
      <w:r w:rsidRPr="008D6EDE">
        <w:rPr>
          <w:rStyle w:val="StyleUnderline"/>
          <w:highlight w:val="green"/>
        </w:rPr>
        <w:t>the environment</w:t>
      </w:r>
      <w:r w:rsidRPr="00F27ED1">
        <w:rPr>
          <w:rStyle w:val="StyleUnderline"/>
        </w:rPr>
        <w:t xml:space="preserve">. We keep building and expanding, and we’re demanding more energy and more resources, and </w:t>
      </w:r>
      <w:r w:rsidRPr="008D6EDE">
        <w:rPr>
          <w:rStyle w:val="StyleUnderline"/>
          <w:highlight w:val="green"/>
        </w:rPr>
        <w:t>we’re on</w:t>
      </w:r>
      <w:r w:rsidRPr="00F27ED1">
        <w:rPr>
          <w:rStyle w:val="StyleUnderline"/>
        </w:rPr>
        <w:t xml:space="preserve"> what appears to be </w:t>
      </w:r>
      <w:r w:rsidRPr="008D6EDE">
        <w:rPr>
          <w:rStyle w:val="StyleUnderline"/>
          <w:highlight w:val="green"/>
        </w:rPr>
        <w:t>an unsustainable path</w:t>
      </w:r>
      <w:r w:rsidRPr="008D6EDE">
        <w:rPr>
          <w:sz w:val="14"/>
          <w:highlight w:val="green"/>
        </w:rPr>
        <w:t>.</w:t>
      </w:r>
      <w:r w:rsidRPr="0043598A">
        <w:rPr>
          <w:sz w:val="14"/>
        </w:rPr>
        <w:t xml:space="preserve"> My concerns about this have only grown since 2003 when I wrote Our Final Hour.</w:t>
      </w:r>
    </w:p>
    <w:p w14:paraId="6C3509C0" w14:textId="77777777" w:rsidR="004D04E6" w:rsidRPr="0043598A" w:rsidRDefault="004D04E6" w:rsidP="004D04E6">
      <w:pPr>
        <w:rPr>
          <w:sz w:val="14"/>
        </w:rPr>
      </w:pPr>
      <w:r w:rsidRPr="0043598A">
        <w:rPr>
          <w:sz w:val="14"/>
        </w:rPr>
        <w:t xml:space="preserve">Sean </w:t>
      </w:r>
      <w:proofErr w:type="spellStart"/>
      <w:r w:rsidRPr="0043598A">
        <w:rPr>
          <w:sz w:val="14"/>
        </w:rPr>
        <w:t>Illing</w:t>
      </w:r>
      <w:proofErr w:type="spellEnd"/>
    </w:p>
    <w:p w14:paraId="49C40795" w14:textId="77777777" w:rsidR="004D04E6" w:rsidRPr="0043598A" w:rsidRDefault="004D04E6" w:rsidP="004D04E6">
      <w:pPr>
        <w:rPr>
          <w:sz w:val="14"/>
        </w:rPr>
      </w:pPr>
      <w:r w:rsidRPr="0043598A">
        <w:rPr>
          <w:sz w:val="14"/>
        </w:rPr>
        <w:lastRenderedPageBreak/>
        <w:t>What would you say worries you the most right now? What keeps you up at night?</w:t>
      </w:r>
    </w:p>
    <w:p w14:paraId="0063AA49" w14:textId="77777777" w:rsidR="004D04E6" w:rsidRPr="0043598A" w:rsidRDefault="004D04E6" w:rsidP="004D04E6">
      <w:pPr>
        <w:rPr>
          <w:sz w:val="14"/>
        </w:rPr>
      </w:pPr>
      <w:r w:rsidRPr="0043598A">
        <w:rPr>
          <w:sz w:val="14"/>
        </w:rPr>
        <w:t>Martin Rees</w:t>
      </w:r>
    </w:p>
    <w:p w14:paraId="0A886D1E" w14:textId="77777777" w:rsidR="004D04E6" w:rsidRPr="00F27ED1" w:rsidRDefault="004D04E6" w:rsidP="004D04E6">
      <w:pPr>
        <w:rPr>
          <w:u w:val="single"/>
        </w:rPr>
      </w:pPr>
      <w:r w:rsidRPr="00F27ED1">
        <w:rPr>
          <w:rStyle w:val="StyleUnderline"/>
        </w:rPr>
        <w:t xml:space="preserve">In the short run, I worry about the disruptive effects of </w:t>
      </w:r>
      <w:proofErr w:type="spellStart"/>
      <w:r w:rsidRPr="00F27ED1">
        <w:rPr>
          <w:rStyle w:val="StyleUnderline"/>
        </w:rPr>
        <w:t>cyber attacks</w:t>
      </w:r>
      <w:proofErr w:type="spellEnd"/>
      <w:r w:rsidRPr="00F27ED1">
        <w:rPr>
          <w:rStyle w:val="StyleUnderline"/>
        </w:rPr>
        <w:t xml:space="preserve"> or some form of biological terror, like the intentional release of a deadly virus. </w:t>
      </w:r>
      <w:proofErr w:type="gramStart"/>
      <w:r w:rsidRPr="00F27ED1">
        <w:rPr>
          <w:rStyle w:val="StyleUnderline"/>
        </w:rPr>
        <w:t>These kind of events</w:t>
      </w:r>
      <w:proofErr w:type="gramEnd"/>
      <w:r w:rsidRPr="00F27ED1">
        <w:rPr>
          <w:rStyle w:val="StyleUnderline"/>
        </w:rPr>
        <w:t xml:space="preserve"> can happen right now, and they can be carried out by small groups or even an individual. It’s extremely hard to guard against this kind of threat.</w:t>
      </w:r>
    </w:p>
    <w:p w14:paraId="2ECECD07" w14:textId="77777777" w:rsidR="004D04E6" w:rsidRPr="0043598A" w:rsidRDefault="004D04E6" w:rsidP="004D04E6">
      <w:pPr>
        <w:rPr>
          <w:sz w:val="14"/>
        </w:rPr>
      </w:pPr>
      <w:r w:rsidRPr="0043598A">
        <w:rPr>
          <w:sz w:val="14"/>
        </w:rPr>
        <w:t>Disruptions of this kind will be a growing problem in our future, and it will lead to more tensions between privacy, security, and liberty. And it will only become more acute as time goes on.</w:t>
      </w:r>
    </w:p>
    <w:p w14:paraId="4E9C3F14" w14:textId="77777777" w:rsidR="004D04E6" w:rsidRPr="0043598A" w:rsidRDefault="004D04E6" w:rsidP="004D04E6">
      <w:pPr>
        <w:rPr>
          <w:sz w:val="14"/>
        </w:rPr>
      </w:pPr>
      <w:r w:rsidRPr="0043598A">
        <w:rPr>
          <w:sz w:val="14"/>
        </w:rPr>
        <w:t>I also worry that our societies are more brittle now and less tolerant of disruption. In the Middle Ages, for example, when the Black Plague killed off half the populations of towns, the others sort of went on fatalistically.</w:t>
      </w:r>
    </w:p>
    <w:p w14:paraId="5B2CC009" w14:textId="77777777" w:rsidR="004D04E6" w:rsidRPr="00F27ED1" w:rsidRDefault="004D04E6" w:rsidP="004D04E6">
      <w:pPr>
        <w:rPr>
          <w:rStyle w:val="StyleUnderline"/>
        </w:rPr>
      </w:pPr>
      <w:r w:rsidRPr="00F27ED1">
        <w:rPr>
          <w:rStyle w:val="StyleUnderline"/>
        </w:rPr>
        <w:t xml:space="preserve">But I think </w:t>
      </w:r>
      <w:r w:rsidRPr="008D6EDE">
        <w:rPr>
          <w:rStyle w:val="StyleUnderline"/>
          <w:highlight w:val="green"/>
        </w:rPr>
        <w:t>if we had</w:t>
      </w:r>
      <w:r w:rsidRPr="00F27ED1">
        <w:rPr>
          <w:rStyle w:val="StyleUnderline"/>
        </w:rPr>
        <w:t xml:space="preserve"> some sort of </w:t>
      </w:r>
      <w:r w:rsidRPr="008D6EDE">
        <w:rPr>
          <w:rStyle w:val="StyleUnderline"/>
          <w:highlight w:val="green"/>
        </w:rPr>
        <w:t>pandemic</w:t>
      </w:r>
      <w:r w:rsidRPr="00F27ED1">
        <w:rPr>
          <w:rStyle w:val="StyleUnderline"/>
        </w:rPr>
        <w:t xml:space="preserve"> today, and once it got beyond the capacity of hospitals to cope with all the cases, then I think </w:t>
      </w:r>
      <w:r w:rsidRPr="008D6EDE">
        <w:rPr>
          <w:rStyle w:val="StyleUnderline"/>
          <w:highlight w:val="green"/>
        </w:rPr>
        <w:t xml:space="preserve">there would be </w:t>
      </w:r>
      <w:r w:rsidRPr="008D6EDE">
        <w:rPr>
          <w:rStyle w:val="Emphasis"/>
          <w:highlight w:val="green"/>
        </w:rPr>
        <w:t>catastrophic social disruption</w:t>
      </w:r>
      <w:r w:rsidRPr="00F27ED1">
        <w:rPr>
          <w:rStyle w:val="StyleUnderline"/>
        </w:rPr>
        <w:t xml:space="preserve"> long before the number of cases reached 1 percent. </w:t>
      </w:r>
      <w:r w:rsidRPr="008D6EDE">
        <w:rPr>
          <w:rStyle w:val="StyleUnderline"/>
          <w:highlight w:val="green"/>
        </w:rPr>
        <w:t>The panic</w:t>
      </w:r>
      <w:r w:rsidRPr="00F27ED1">
        <w:rPr>
          <w:rStyle w:val="StyleUnderline"/>
        </w:rPr>
        <w:t xml:space="preserve">, in other words, </w:t>
      </w:r>
      <w:r w:rsidRPr="008D6EDE">
        <w:rPr>
          <w:rStyle w:val="StyleUnderline"/>
          <w:highlight w:val="green"/>
        </w:rPr>
        <w:t>would spread instantly and be impossible to contain.</w:t>
      </w:r>
    </w:p>
    <w:p w14:paraId="5ED012A7" w14:textId="77777777" w:rsidR="004D04E6" w:rsidRPr="0043598A" w:rsidRDefault="004D04E6" w:rsidP="004D04E6">
      <w:pPr>
        <w:tabs>
          <w:tab w:val="left" w:pos="9840"/>
        </w:tabs>
        <w:rPr>
          <w:sz w:val="14"/>
        </w:rPr>
      </w:pPr>
      <w:r w:rsidRPr="0043598A">
        <w:rPr>
          <w:sz w:val="14"/>
        </w:rPr>
        <w:t xml:space="preserve">Sean </w:t>
      </w:r>
      <w:proofErr w:type="spellStart"/>
      <w:r w:rsidRPr="0043598A">
        <w:rPr>
          <w:sz w:val="14"/>
        </w:rPr>
        <w:t>Illing</w:t>
      </w:r>
      <w:proofErr w:type="spellEnd"/>
      <w:r>
        <w:rPr>
          <w:sz w:val="14"/>
        </w:rPr>
        <w:tab/>
      </w:r>
    </w:p>
    <w:p w14:paraId="6F687465" w14:textId="77777777" w:rsidR="004D04E6" w:rsidRPr="0043598A" w:rsidRDefault="004D04E6" w:rsidP="004D04E6">
      <w:pPr>
        <w:rPr>
          <w:sz w:val="14"/>
        </w:rPr>
      </w:pPr>
      <w:r w:rsidRPr="0043598A">
        <w:rPr>
          <w:sz w:val="14"/>
        </w:rPr>
        <w:t>Let’s step back from the ledge for a second and talk about science and technology. Do you think the pace of technological change is now too fast for society to keep up?</w:t>
      </w:r>
    </w:p>
    <w:p w14:paraId="15463DD5" w14:textId="77777777" w:rsidR="004D04E6" w:rsidRPr="0043598A" w:rsidRDefault="004D04E6" w:rsidP="004D04E6">
      <w:pPr>
        <w:rPr>
          <w:sz w:val="14"/>
        </w:rPr>
      </w:pPr>
      <w:r w:rsidRPr="0043598A">
        <w:rPr>
          <w:sz w:val="14"/>
        </w:rPr>
        <w:t>Martin Rees</w:t>
      </w:r>
    </w:p>
    <w:p w14:paraId="42BEC0A9" w14:textId="77777777" w:rsidR="004D04E6" w:rsidRPr="0043598A" w:rsidRDefault="004D04E6" w:rsidP="004D04E6">
      <w:pPr>
        <w:rPr>
          <w:sz w:val="14"/>
        </w:rPr>
      </w:pPr>
      <w:r w:rsidRPr="0043598A">
        <w:rPr>
          <w:sz w:val="14"/>
        </w:rPr>
        <w:t xml:space="preserve">I think it’s amazingly fast. Is it too fast for society? I don’t know. I do know that we’re struggling to cope with all these technologies. Just look at the impact of social media on geopolitics right now. And the risks of artificial intelligence and biotechnology far exceed social media. But these things also have potentially huge benefits to </w:t>
      </w:r>
      <w:proofErr w:type="gramStart"/>
      <w:r w:rsidRPr="0043598A">
        <w:rPr>
          <w:sz w:val="14"/>
        </w:rPr>
        <w:t>society, if</w:t>
      </w:r>
      <w:proofErr w:type="gramEnd"/>
      <w:r w:rsidRPr="0043598A">
        <w:rPr>
          <w:sz w:val="14"/>
        </w:rPr>
        <w:t xml:space="preserve"> we can manage them responsibly.</w:t>
      </w:r>
    </w:p>
    <w:p w14:paraId="2AF1FAA6" w14:textId="77777777" w:rsidR="004D04E6" w:rsidRPr="0043598A" w:rsidRDefault="004D04E6" w:rsidP="004D04E6">
      <w:pPr>
        <w:rPr>
          <w:sz w:val="14"/>
        </w:rPr>
      </w:pPr>
      <w:r w:rsidRPr="0043598A">
        <w:rPr>
          <w:sz w:val="14"/>
        </w:rPr>
        <w:t xml:space="preserve">Sean </w:t>
      </w:r>
      <w:proofErr w:type="spellStart"/>
      <w:r w:rsidRPr="0043598A">
        <w:rPr>
          <w:sz w:val="14"/>
        </w:rPr>
        <w:t>Illing</w:t>
      </w:r>
      <w:proofErr w:type="spellEnd"/>
    </w:p>
    <w:p w14:paraId="20297152" w14:textId="77777777" w:rsidR="004D04E6" w:rsidRPr="0043598A" w:rsidRDefault="004D04E6" w:rsidP="004D04E6">
      <w:pPr>
        <w:rPr>
          <w:sz w:val="14"/>
        </w:rPr>
      </w:pPr>
      <w:r w:rsidRPr="0043598A">
        <w:rPr>
          <w:sz w:val="14"/>
        </w:rPr>
        <w:t>Well, that’s sort of my point: Technology moves faster than culture, and the gap is growing. I see no reason to believe we can manage these innovations “responsibly.” In fact, we seem to be doing the opposite: Technology disrupts society, and then we struggle to adapt in the wake of these disruptions.</w:t>
      </w:r>
    </w:p>
    <w:p w14:paraId="70ED2769" w14:textId="77777777" w:rsidR="004D04E6" w:rsidRPr="0043598A" w:rsidRDefault="004D04E6" w:rsidP="004D04E6">
      <w:pPr>
        <w:rPr>
          <w:sz w:val="14"/>
        </w:rPr>
      </w:pPr>
      <w:r w:rsidRPr="0043598A">
        <w:rPr>
          <w:sz w:val="14"/>
        </w:rPr>
        <w:t>Martin Rees</w:t>
      </w:r>
    </w:p>
    <w:p w14:paraId="550DD211" w14:textId="77777777" w:rsidR="004D04E6" w:rsidRPr="0043598A" w:rsidRDefault="004D04E6" w:rsidP="004D04E6">
      <w:pPr>
        <w:rPr>
          <w:sz w:val="14"/>
        </w:rPr>
      </w:pPr>
      <w:r w:rsidRPr="0043598A">
        <w:rPr>
          <w:sz w:val="14"/>
        </w:rPr>
        <w:t xml:space="preserve">I certainly take the point, and don’t necessarily disagree. The downsides are enormous, and the stakes keep getting higher. But these changes are coming, whether we want them to or not, so we </w:t>
      </w:r>
      <w:proofErr w:type="gramStart"/>
      <w:r w:rsidRPr="0043598A">
        <w:rPr>
          <w:sz w:val="14"/>
        </w:rPr>
        <w:t>have to</w:t>
      </w:r>
      <w:proofErr w:type="gramEnd"/>
      <w:r w:rsidRPr="0043598A">
        <w:rPr>
          <w:sz w:val="14"/>
        </w:rPr>
        <w:t xml:space="preserve"> try and maximize the benefits while at the same time minimizing the risks.</w:t>
      </w:r>
    </w:p>
    <w:p w14:paraId="0E40B7D0" w14:textId="77777777" w:rsidR="004D04E6" w:rsidRPr="0043598A" w:rsidRDefault="004D04E6" w:rsidP="004D04E6">
      <w:pPr>
        <w:rPr>
          <w:sz w:val="14"/>
        </w:rPr>
      </w:pPr>
      <w:r w:rsidRPr="0043598A">
        <w:rPr>
          <w:sz w:val="14"/>
        </w:rPr>
        <w:t xml:space="preserve">Sean </w:t>
      </w:r>
      <w:proofErr w:type="spellStart"/>
      <w:r w:rsidRPr="0043598A">
        <w:rPr>
          <w:sz w:val="14"/>
        </w:rPr>
        <w:t>Illing</w:t>
      </w:r>
      <w:proofErr w:type="spellEnd"/>
    </w:p>
    <w:p w14:paraId="63D84DAC" w14:textId="77777777" w:rsidR="004D04E6" w:rsidRPr="0043598A" w:rsidRDefault="004D04E6" w:rsidP="004D04E6">
      <w:pPr>
        <w:rPr>
          <w:sz w:val="14"/>
        </w:rPr>
      </w:pPr>
      <w:r w:rsidRPr="0043598A">
        <w:rPr>
          <w:sz w:val="14"/>
        </w:rPr>
        <w:t>Do you think our greatest existential threat at this point is ourselves and not some external threat from the natural world?</w:t>
      </w:r>
    </w:p>
    <w:p w14:paraId="7C28B8A4" w14:textId="77777777" w:rsidR="004D04E6" w:rsidRPr="0043598A" w:rsidRDefault="004D04E6" w:rsidP="004D04E6">
      <w:pPr>
        <w:rPr>
          <w:sz w:val="14"/>
        </w:rPr>
      </w:pPr>
      <w:r w:rsidRPr="0043598A">
        <w:rPr>
          <w:sz w:val="14"/>
        </w:rPr>
        <w:t>Martin Rees</w:t>
      </w:r>
    </w:p>
    <w:p w14:paraId="414060C4" w14:textId="77777777" w:rsidR="004D04E6" w:rsidRPr="009F3D80" w:rsidRDefault="004D04E6" w:rsidP="004D04E6">
      <w:pPr>
        <w:rPr>
          <w:rStyle w:val="StyleUnderline"/>
        </w:rPr>
      </w:pPr>
      <w:r w:rsidRPr="0043598A">
        <w:rPr>
          <w:sz w:val="14"/>
        </w:rPr>
        <w:t xml:space="preserve">I think </w:t>
      </w:r>
      <w:r w:rsidRPr="008D6EDE">
        <w:rPr>
          <w:rStyle w:val="StyleUnderline"/>
          <w:highlight w:val="green"/>
        </w:rPr>
        <w:t>the main threats are the ones we’re causing</w:t>
      </w:r>
      <w:r w:rsidRPr="0043598A">
        <w:rPr>
          <w:sz w:val="14"/>
        </w:rPr>
        <w:t xml:space="preserve">. I’m an astronomer, but I don’t worry about asteroids barreling into the earth and destroying us, because we can see these things coming. </w:t>
      </w:r>
      <w:r w:rsidRPr="009F3D80">
        <w:rPr>
          <w:rStyle w:val="StyleUnderline"/>
        </w:rPr>
        <w:t xml:space="preserve">I worry about human folly and human greed and human error. </w:t>
      </w:r>
      <w:r w:rsidRPr="008D6EDE">
        <w:rPr>
          <w:rStyle w:val="StyleUnderline"/>
          <w:highlight w:val="green"/>
        </w:rPr>
        <w:t>I worry much more about</w:t>
      </w:r>
      <w:r w:rsidRPr="009F3D80">
        <w:rPr>
          <w:rStyle w:val="StyleUnderline"/>
        </w:rPr>
        <w:t xml:space="preserve">, say, a </w:t>
      </w:r>
      <w:r w:rsidRPr="008D6EDE">
        <w:rPr>
          <w:rStyle w:val="StyleUnderline"/>
          <w:highlight w:val="green"/>
        </w:rPr>
        <w:t>nuclear war</w:t>
      </w:r>
      <w:r w:rsidRPr="009F3D80">
        <w:rPr>
          <w:rStyle w:val="StyleUnderline"/>
        </w:rPr>
        <w:t xml:space="preserve"> then I do a natural disaster</w:t>
      </w:r>
      <w:r w:rsidRPr="008D6EDE">
        <w:rPr>
          <w:rStyle w:val="StyleUnderline"/>
          <w:highlight w:val="green"/>
        </w:rPr>
        <w:t>. Human threats</w:t>
      </w:r>
      <w:r w:rsidRPr="009F3D80">
        <w:rPr>
          <w:rStyle w:val="StyleUnderline"/>
        </w:rPr>
        <w:t xml:space="preserve"> like this </w:t>
      </w:r>
      <w:r w:rsidRPr="008D6EDE">
        <w:rPr>
          <w:rStyle w:val="StyleUnderline"/>
          <w:highlight w:val="green"/>
        </w:rPr>
        <w:t>are growing</w:t>
      </w:r>
      <w:r w:rsidRPr="009F3D80">
        <w:rPr>
          <w:rStyle w:val="StyleUnderline"/>
        </w:rPr>
        <w:t xml:space="preserve"> much </w:t>
      </w:r>
      <w:r w:rsidRPr="008D6EDE">
        <w:rPr>
          <w:rStyle w:val="StyleUnderline"/>
          <w:highlight w:val="green"/>
        </w:rPr>
        <w:t>faster than traditional risks like asteroids, and</w:t>
      </w:r>
      <w:r w:rsidRPr="009F3D80">
        <w:rPr>
          <w:rStyle w:val="StyleUnderline"/>
        </w:rPr>
        <w:t xml:space="preserve"> in many cases, </w:t>
      </w:r>
      <w:r w:rsidRPr="008D6EDE">
        <w:rPr>
          <w:rStyle w:val="StyleUnderline"/>
          <w:highlight w:val="green"/>
        </w:rPr>
        <w:t>we’re</w:t>
      </w:r>
      <w:r w:rsidRPr="009F3D80">
        <w:rPr>
          <w:rStyle w:val="StyleUnderline"/>
        </w:rPr>
        <w:t xml:space="preserve"> just </w:t>
      </w:r>
      <w:r w:rsidRPr="008D6EDE">
        <w:rPr>
          <w:rStyle w:val="StyleUnderline"/>
          <w:highlight w:val="green"/>
        </w:rPr>
        <w:t>not prepared to deal with it</w:t>
      </w:r>
      <w:r w:rsidRPr="009F3D80">
        <w:rPr>
          <w:rStyle w:val="StyleUnderline"/>
        </w:rPr>
        <w:t>.</w:t>
      </w:r>
    </w:p>
    <w:p w14:paraId="5DCD1C56" w14:textId="77777777" w:rsidR="004D04E6" w:rsidRDefault="004D04E6" w:rsidP="004D04E6"/>
    <w:p w14:paraId="20C506FB" w14:textId="77777777" w:rsidR="004D04E6" w:rsidRDefault="004D04E6" w:rsidP="004D04E6">
      <w:r>
        <w:t xml:space="preserve"> </w:t>
      </w:r>
    </w:p>
    <w:p w14:paraId="41A988B3" w14:textId="77777777" w:rsidR="004D04E6" w:rsidRDefault="004D04E6" w:rsidP="004D04E6"/>
    <w:p w14:paraId="1FEE19BD" w14:textId="77777777" w:rsidR="004D04E6" w:rsidRDefault="004D04E6" w:rsidP="004D04E6"/>
    <w:p w14:paraId="0C5E31EB" w14:textId="77777777" w:rsidR="004D04E6" w:rsidRDefault="004D04E6" w:rsidP="004D04E6">
      <w:pPr>
        <w:pStyle w:val="Heading4"/>
      </w:pPr>
      <w:r>
        <w:lastRenderedPageBreak/>
        <w:t>Yes extinction- cognitive biases mean you should err neg, multiple scenarios risk extinction- prefer our evidence, it’s supported by leading experts and scientific data</w:t>
      </w:r>
    </w:p>
    <w:p w14:paraId="14ADB813" w14:textId="77777777" w:rsidR="004D04E6" w:rsidRPr="00AB62EB" w:rsidRDefault="004D04E6" w:rsidP="004D04E6">
      <w:r>
        <w:t>-</w:t>
      </w:r>
      <w:proofErr w:type="gramStart"/>
      <w:r>
        <w:t>there’s</w:t>
      </w:r>
      <w:proofErr w:type="gramEnd"/>
      <w:r>
        <w:t xml:space="preserve"> some specific scenarios down below that I didn’t highlight but you can highlight depending on what’s in the 1nc</w:t>
      </w:r>
    </w:p>
    <w:p w14:paraId="677B711D" w14:textId="77777777" w:rsidR="004D04E6" w:rsidRDefault="004D04E6" w:rsidP="004D04E6">
      <w:r w:rsidRPr="00F27ED1">
        <w:rPr>
          <w:rStyle w:val="Style13ptBold"/>
        </w:rPr>
        <w:t>Higgins 18</w:t>
      </w:r>
      <w:r w:rsidRPr="00F27ED1">
        <w:t xml:space="preserve"> (Abigail, October 18. Abigail Higgins covers international development, global health, poverty, and gender. Before Vox she was a foreign correspondent and researcher in East Africa writing for The Washington Post, The Guardian, and Foreign Policy, among others. "10 ways the world is most likely to end, explained by scientists" </w:t>
      </w:r>
      <w:hyperlink r:id="rId39" w:history="1">
        <w:r w:rsidRPr="007236BE">
          <w:rPr>
            <w:rStyle w:val="Hyperlink"/>
          </w:rPr>
          <w:t>https://www.vox.com/future-perfect/2018/10/18/17957162/nuclear-war-asteroid-volcano-science-climate-change</w:t>
        </w:r>
      </w:hyperlink>
      <w:r w:rsidRPr="00F27ED1">
        <w:t>)</w:t>
      </w:r>
    </w:p>
    <w:p w14:paraId="05AF58EE" w14:textId="77777777" w:rsidR="004D04E6" w:rsidRPr="00E3718C" w:rsidRDefault="004D04E6" w:rsidP="004D04E6">
      <w:pPr>
        <w:rPr>
          <w:sz w:val="14"/>
        </w:rPr>
      </w:pPr>
      <w:r w:rsidRPr="00E3718C">
        <w:rPr>
          <w:sz w:val="14"/>
        </w:rPr>
        <w:t xml:space="preserve">Remember when </w:t>
      </w:r>
      <w:r w:rsidRPr="00D973C4">
        <w:rPr>
          <w:rStyle w:val="StyleUnderline"/>
        </w:rPr>
        <w:t xml:space="preserve">the possibility of </w:t>
      </w:r>
      <w:r w:rsidRPr="008D6EDE">
        <w:rPr>
          <w:rStyle w:val="StyleUnderline"/>
          <w:highlight w:val="green"/>
        </w:rPr>
        <w:t>nuclear war</w:t>
      </w:r>
      <w:r w:rsidRPr="00E3718C">
        <w:rPr>
          <w:sz w:val="14"/>
        </w:rPr>
        <w:t xml:space="preserve"> seemed remote? The fact that it doesn’t anymore </w:t>
      </w:r>
      <w:r w:rsidRPr="008D6EDE">
        <w:rPr>
          <w:rStyle w:val="StyleUnderline"/>
          <w:highlight w:val="green"/>
        </w:rPr>
        <w:t>shows</w:t>
      </w:r>
      <w:r w:rsidRPr="00D973C4">
        <w:rPr>
          <w:rStyle w:val="StyleUnderline"/>
        </w:rPr>
        <w:t xml:space="preserve"> how quickly </w:t>
      </w:r>
      <w:r w:rsidRPr="008D6EDE">
        <w:rPr>
          <w:rStyle w:val="StyleUnderline"/>
          <w:highlight w:val="green"/>
        </w:rPr>
        <w:t>threats to humanity</w:t>
      </w:r>
      <w:r w:rsidRPr="00D973C4">
        <w:rPr>
          <w:rStyle w:val="StyleUnderline"/>
        </w:rPr>
        <w:t xml:space="preserve"> can change and how important they are to pay attention to.</w:t>
      </w:r>
    </w:p>
    <w:p w14:paraId="32F34B73" w14:textId="77777777" w:rsidR="004D04E6" w:rsidRPr="00E3718C" w:rsidRDefault="004D04E6" w:rsidP="004D04E6">
      <w:pPr>
        <w:rPr>
          <w:sz w:val="14"/>
        </w:rPr>
      </w:pPr>
      <w:r w:rsidRPr="00D973C4">
        <w:rPr>
          <w:rStyle w:val="StyleUnderline"/>
        </w:rPr>
        <w:t xml:space="preserve">The Global Challenges Foundation, which works to reduce </w:t>
      </w:r>
      <w:r w:rsidRPr="008D6EDE">
        <w:rPr>
          <w:rStyle w:val="StyleUnderline"/>
          <w:highlight w:val="green"/>
        </w:rPr>
        <w:t>the global problems that threaten humanity</w:t>
      </w:r>
      <w:r w:rsidRPr="00D973C4">
        <w:rPr>
          <w:rStyle w:val="StyleUnderline"/>
        </w:rPr>
        <w:t xml:space="preserve">, compiles an annual report on </w:t>
      </w:r>
      <w:r w:rsidRPr="0049508A">
        <w:rPr>
          <w:rStyle w:val="StyleUnderline"/>
        </w:rPr>
        <w:t xml:space="preserve">global catastrophic risks. The group released the 2018 edition in September, and the litany </w:t>
      </w:r>
      <w:r w:rsidRPr="008D6EDE">
        <w:rPr>
          <w:rStyle w:val="StyleUnderline"/>
          <w:highlight w:val="green"/>
        </w:rPr>
        <w:t xml:space="preserve">is harrowing: Chemical warfare, </w:t>
      </w:r>
      <w:proofErr w:type="spellStart"/>
      <w:r w:rsidRPr="008D6EDE">
        <w:rPr>
          <w:rStyle w:val="StyleUnderline"/>
          <w:highlight w:val="green"/>
        </w:rPr>
        <w:t>supervolcanic</w:t>
      </w:r>
      <w:proofErr w:type="spellEnd"/>
      <w:r w:rsidRPr="008D6EDE">
        <w:rPr>
          <w:rStyle w:val="StyleUnderline"/>
          <w:highlight w:val="green"/>
        </w:rPr>
        <w:t xml:space="preserve"> eruptions, asteroid collisions, and</w:t>
      </w:r>
      <w:r w:rsidRPr="0049508A">
        <w:rPr>
          <w:rStyle w:val="StyleUnderline"/>
        </w:rPr>
        <w:t xml:space="preserve"> the looming effects of </w:t>
      </w:r>
      <w:r w:rsidRPr="008D6EDE">
        <w:rPr>
          <w:rStyle w:val="StyleUnderline"/>
          <w:highlight w:val="green"/>
        </w:rPr>
        <w:t>climate change threaten</w:t>
      </w:r>
      <w:r w:rsidRPr="0049508A">
        <w:rPr>
          <w:rStyle w:val="StyleUnderline"/>
        </w:rPr>
        <w:t xml:space="preserve"> to cause everything from</w:t>
      </w:r>
      <w:r w:rsidRPr="00D973C4">
        <w:rPr>
          <w:rStyle w:val="StyleUnderline"/>
        </w:rPr>
        <w:t xml:space="preserve"> civilizational collapse to </w:t>
      </w:r>
      <w:r w:rsidRPr="008D6EDE">
        <w:rPr>
          <w:rStyle w:val="StyleUnderline"/>
          <w:highlight w:val="green"/>
        </w:rPr>
        <w:t>human extinction</w:t>
      </w:r>
      <w:r w:rsidRPr="00E3718C">
        <w:rPr>
          <w:sz w:val="14"/>
        </w:rPr>
        <w:t>.</w:t>
      </w:r>
    </w:p>
    <w:p w14:paraId="3AA23BF7" w14:textId="77777777" w:rsidR="004D04E6" w:rsidRPr="00E3718C" w:rsidRDefault="004D04E6" w:rsidP="004D04E6">
      <w:pPr>
        <w:rPr>
          <w:sz w:val="14"/>
        </w:rPr>
      </w:pPr>
      <w:r w:rsidRPr="00D973C4">
        <w:rPr>
          <w:rStyle w:val="StyleUnderline"/>
        </w:rPr>
        <w:t>Some of these risks sound like science fiction, but so did weapons of mass destruction and climate change 100 years ago.</w:t>
      </w:r>
      <w:r w:rsidRPr="00E3718C">
        <w:rPr>
          <w:sz w:val="14"/>
        </w:rPr>
        <w:t xml:space="preserve"> As Allan Dafoe and Anders Sandberg of the Future of Humanity Institute write, </w:t>
      </w:r>
      <w:r w:rsidRPr="008D6EDE">
        <w:rPr>
          <w:rStyle w:val="Emphasis"/>
          <w:highlight w:val="green"/>
        </w:rPr>
        <w:t>our brains aren’t good at</w:t>
      </w:r>
      <w:r w:rsidRPr="00D973C4">
        <w:rPr>
          <w:rStyle w:val="Emphasis"/>
        </w:rPr>
        <w:t xml:space="preserve"> thinking about </w:t>
      </w:r>
      <w:r w:rsidRPr="008D6EDE">
        <w:rPr>
          <w:rStyle w:val="Emphasis"/>
          <w:highlight w:val="green"/>
        </w:rPr>
        <w:t>catastrophic risk because they</w:t>
      </w:r>
      <w:r w:rsidRPr="00D973C4">
        <w:rPr>
          <w:rStyle w:val="Emphasis"/>
        </w:rPr>
        <w:t xml:space="preserve"> either “</w:t>
      </w:r>
      <w:r w:rsidRPr="008D6EDE">
        <w:rPr>
          <w:rStyle w:val="Emphasis"/>
          <w:highlight w:val="green"/>
        </w:rPr>
        <w:t>completely neglect or massively overweight</w:t>
      </w:r>
      <w:r w:rsidRPr="00D973C4">
        <w:rPr>
          <w:rStyle w:val="Emphasis"/>
        </w:rPr>
        <w:t xml:space="preserve">” things that are </w:t>
      </w:r>
      <w:r w:rsidRPr="008D6EDE">
        <w:rPr>
          <w:rStyle w:val="Emphasis"/>
          <w:highlight w:val="green"/>
        </w:rPr>
        <w:t>low probability</w:t>
      </w:r>
      <w:r w:rsidRPr="00D973C4">
        <w:rPr>
          <w:rStyle w:val="Emphasis"/>
        </w:rPr>
        <w:t xml:space="preserve">. </w:t>
      </w:r>
      <w:proofErr w:type="gramStart"/>
      <w:r w:rsidRPr="00D973C4">
        <w:rPr>
          <w:rStyle w:val="Emphasis"/>
        </w:rPr>
        <w:t>So</w:t>
      </w:r>
      <w:proofErr w:type="gramEnd"/>
      <w:r w:rsidRPr="00D973C4">
        <w:rPr>
          <w:rStyle w:val="Emphasis"/>
        </w:rPr>
        <w:t xml:space="preserve"> </w:t>
      </w:r>
      <w:r w:rsidRPr="008D6EDE">
        <w:rPr>
          <w:rStyle w:val="Emphasis"/>
          <w:highlight w:val="green"/>
        </w:rPr>
        <w:t>the report</w:t>
      </w:r>
      <w:r w:rsidRPr="00D973C4">
        <w:rPr>
          <w:rStyle w:val="Emphasis"/>
        </w:rPr>
        <w:t xml:space="preserve">, overseen by a team at GCF but with each section </w:t>
      </w:r>
      <w:r w:rsidRPr="008D6EDE">
        <w:rPr>
          <w:rStyle w:val="Emphasis"/>
          <w:highlight w:val="green"/>
        </w:rPr>
        <w:t>written by leading experts, combines historical evidence and scientific data to determine the biggest threats</w:t>
      </w:r>
      <w:r w:rsidRPr="00E3718C">
        <w:rPr>
          <w:sz w:val="14"/>
        </w:rPr>
        <w:t>.</w:t>
      </w:r>
    </w:p>
    <w:p w14:paraId="7CE34D9D" w14:textId="77777777" w:rsidR="004D04E6" w:rsidRPr="00E3718C" w:rsidRDefault="004D04E6" w:rsidP="004D04E6">
      <w:pPr>
        <w:rPr>
          <w:sz w:val="14"/>
        </w:rPr>
      </w:pPr>
      <w:r w:rsidRPr="00BB1757">
        <w:rPr>
          <w:rStyle w:val="StyleUnderline"/>
        </w:rPr>
        <w:t>The good news for us is that scientists think the world will be habitable for at least a few hundred million more years. The bad news is there’s a lot that could change that. The risk of the threats</w:t>
      </w:r>
      <w:r w:rsidRPr="00E3718C">
        <w:rPr>
          <w:sz w:val="14"/>
        </w:rPr>
        <w:t xml:space="preserve"> highlighted in the report </w:t>
      </w:r>
      <w:proofErr w:type="gramStart"/>
      <w:r w:rsidRPr="00E3718C">
        <w:rPr>
          <w:sz w:val="14"/>
        </w:rPr>
        <w:t>actually causing</w:t>
      </w:r>
      <w:proofErr w:type="gramEnd"/>
      <w:r w:rsidRPr="00E3718C">
        <w:rPr>
          <w:sz w:val="14"/>
        </w:rPr>
        <w:t xml:space="preserve"> mass casualties </w:t>
      </w:r>
      <w:r w:rsidRPr="00BB1757">
        <w:rPr>
          <w:rStyle w:val="StyleUnderline"/>
        </w:rPr>
        <w:t xml:space="preserve">are still small, but that doesn’t mean they’re not important to </w:t>
      </w:r>
      <w:r w:rsidRPr="008D6EDE">
        <w:rPr>
          <w:rStyle w:val="Emphasis"/>
          <w:highlight w:val="green"/>
        </w:rPr>
        <w:t>pay attention</w:t>
      </w:r>
      <w:r w:rsidRPr="00BB1757">
        <w:rPr>
          <w:rStyle w:val="StyleUnderline"/>
        </w:rPr>
        <w:t xml:space="preserve"> to — especially </w:t>
      </w:r>
      <w:r w:rsidRPr="008D6EDE">
        <w:rPr>
          <w:rStyle w:val="Emphasis"/>
          <w:highlight w:val="green"/>
        </w:rPr>
        <w:t>when the worst-case scenario means human extinction</w:t>
      </w:r>
      <w:r w:rsidRPr="00E3718C">
        <w:rPr>
          <w:sz w:val="14"/>
        </w:rPr>
        <w:t>.</w:t>
      </w:r>
    </w:p>
    <w:p w14:paraId="37258CE7" w14:textId="77777777" w:rsidR="004D04E6" w:rsidRPr="00E3718C" w:rsidRDefault="004D04E6" w:rsidP="004D04E6">
      <w:pPr>
        <w:rPr>
          <w:sz w:val="14"/>
        </w:rPr>
      </w:pPr>
      <w:r w:rsidRPr="00E3718C">
        <w:rPr>
          <w:sz w:val="14"/>
        </w:rPr>
        <w:t>Here’s what should be keeping you up at night and what, realistically, might cause humans to go the way of dinosaurs.</w:t>
      </w:r>
    </w:p>
    <w:p w14:paraId="369B3FFA" w14:textId="77777777" w:rsidR="004D04E6" w:rsidRPr="00E3718C" w:rsidRDefault="004D04E6" w:rsidP="004D04E6">
      <w:pPr>
        <w:rPr>
          <w:sz w:val="14"/>
        </w:rPr>
      </w:pPr>
      <w:r w:rsidRPr="00E3718C">
        <w:rPr>
          <w:sz w:val="14"/>
        </w:rPr>
        <w:t xml:space="preserve">1) </w:t>
      </w:r>
      <w:r w:rsidRPr="00D84D0E">
        <w:rPr>
          <w:rStyle w:val="StyleUnderline"/>
        </w:rPr>
        <w:t>Nuclear war</w:t>
      </w:r>
    </w:p>
    <w:p w14:paraId="7CF22D49" w14:textId="77777777" w:rsidR="004D04E6" w:rsidRPr="00E3718C" w:rsidRDefault="004D04E6" w:rsidP="004D04E6">
      <w:pPr>
        <w:rPr>
          <w:sz w:val="14"/>
        </w:rPr>
      </w:pPr>
      <w:r w:rsidRPr="00E3718C">
        <w:rPr>
          <w:sz w:val="14"/>
        </w:rPr>
        <w:t>A nuclear detonation from one of today’s more powerful weapons would cause a fatality rate of 80 to 95 percent in the blast zone stretching out to a radius of 4 kilometers — although “severe damage” could reach six times as far.</w:t>
      </w:r>
    </w:p>
    <w:p w14:paraId="71C0570E" w14:textId="77777777" w:rsidR="004D04E6" w:rsidRDefault="004D04E6" w:rsidP="004D04E6">
      <w:pPr>
        <w:rPr>
          <w:rStyle w:val="StyleUnderline"/>
        </w:rPr>
      </w:pPr>
      <w:r w:rsidRPr="00E3718C">
        <w:rPr>
          <w:sz w:val="14"/>
        </w:rPr>
        <w:t xml:space="preserve">But it isn’t just the immediate deaths we need to worry about — it’s </w:t>
      </w:r>
      <w:r w:rsidRPr="00C40DFF">
        <w:rPr>
          <w:rStyle w:val="StyleUnderline"/>
        </w:rPr>
        <w:t>the nuclear winter. This is when the clouds of dust and smoke released shroud the planet and block out the sun, causing temperatures to drop, possibly for years. If 4,000 nuclear weapons were detonated — a possibility in the event of all-out nuclear war</w:t>
      </w:r>
      <w:r w:rsidRPr="00E3718C">
        <w:rPr>
          <w:sz w:val="14"/>
        </w:rPr>
        <w:t xml:space="preserve"> between the US and Russia, which hold the vast majority of the world’s stockpile — </w:t>
      </w:r>
      <w:r w:rsidRPr="00C40DFF">
        <w:rPr>
          <w:rStyle w:val="StyleUnderline"/>
        </w:rPr>
        <w:t>an untold number of people would be killed, and temperatures could drop by 8 degrees Celsius over four to five years. Humans wouldn’t be able to grow food; chaos and violence would ensue.</w:t>
      </w:r>
    </w:p>
    <w:p w14:paraId="7AD8B8EE" w14:textId="77777777" w:rsidR="004D04E6" w:rsidRPr="00E3718C" w:rsidRDefault="004D04E6" w:rsidP="004D04E6">
      <w:pPr>
        <w:rPr>
          <w:sz w:val="14"/>
        </w:rPr>
      </w:pPr>
      <w:r w:rsidRPr="00E3718C">
        <w:rPr>
          <w:sz w:val="14"/>
        </w:rPr>
        <w:t>A big worry here is the arsenal of nukes. While numbers have fallen over several decades, the United States and Russia have just under 7,000 warheads each, the largest collections in the world. The UK, France, China, India, Pakistan, North Korea, and Israel all have nuclear weapons.</w:t>
      </w:r>
    </w:p>
    <w:p w14:paraId="673B849C" w14:textId="77777777" w:rsidR="004D04E6" w:rsidRPr="00E3718C" w:rsidRDefault="004D04E6" w:rsidP="004D04E6">
      <w:pPr>
        <w:rPr>
          <w:sz w:val="14"/>
        </w:rPr>
      </w:pPr>
      <w:r w:rsidRPr="00C40DFF">
        <w:rPr>
          <w:rStyle w:val="StyleUnderline"/>
        </w:rPr>
        <w:lastRenderedPageBreak/>
        <w:t>Hundreds of nuclear weapons are ready to be released within minutes</w:t>
      </w:r>
      <w:r w:rsidRPr="00E3718C">
        <w:rPr>
          <w:sz w:val="14"/>
        </w:rPr>
        <w:t xml:space="preserve">, a troubling fact considering that </w:t>
      </w:r>
      <w:r w:rsidRPr="00C40DFF">
        <w:rPr>
          <w:rStyle w:val="StyleUnderline"/>
        </w:rPr>
        <w:t>the biggest threat of nuclear war may be an accident or miscommunication</w:t>
      </w:r>
      <w:r w:rsidRPr="00E3718C">
        <w:rPr>
          <w:sz w:val="14"/>
        </w:rPr>
        <w:t>. A few times since the 1960s, Russian officers (and, in 1995, the president) narrowly decided not to launch a nuclear weapon in response to what they’d later find out were false alarms.</w:t>
      </w:r>
    </w:p>
    <w:p w14:paraId="715B4224" w14:textId="77777777" w:rsidR="004D04E6" w:rsidRPr="00E3718C" w:rsidRDefault="004D04E6" w:rsidP="004D04E6">
      <w:pPr>
        <w:rPr>
          <w:sz w:val="14"/>
        </w:rPr>
      </w:pPr>
      <w:r w:rsidRPr="00E3718C">
        <w:rPr>
          <w:sz w:val="14"/>
        </w:rPr>
        <w:t>2) Biological and chemical warfare</w:t>
      </w:r>
    </w:p>
    <w:p w14:paraId="55054761" w14:textId="77777777" w:rsidR="004D04E6" w:rsidRPr="00E3718C" w:rsidRDefault="004D04E6" w:rsidP="004D04E6">
      <w:pPr>
        <w:rPr>
          <w:sz w:val="14"/>
        </w:rPr>
      </w:pPr>
      <w:r w:rsidRPr="00E3718C">
        <w:rPr>
          <w:sz w:val="14"/>
        </w:rPr>
        <w:t xml:space="preserve">Unlike nuclear weapons, which require complex engineering, </w:t>
      </w:r>
      <w:r w:rsidRPr="00C40DFF">
        <w:rPr>
          <w:rStyle w:val="StyleUnderline"/>
        </w:rPr>
        <w:t>biological and chemical warfare can be developed at a relatively low cost and with relatively attainable materials</w:t>
      </w:r>
      <w:r w:rsidRPr="00E3718C">
        <w:rPr>
          <w:sz w:val="14"/>
        </w:rPr>
        <w:t>.</w:t>
      </w:r>
    </w:p>
    <w:p w14:paraId="46902815" w14:textId="77777777" w:rsidR="004D04E6" w:rsidRPr="00E3718C" w:rsidRDefault="004D04E6" w:rsidP="004D04E6">
      <w:pPr>
        <w:rPr>
          <w:sz w:val="14"/>
        </w:rPr>
      </w:pPr>
      <w:r w:rsidRPr="00E3718C">
        <w:rPr>
          <w:sz w:val="14"/>
        </w:rPr>
        <w:t xml:space="preserve">In the past few years, the Syrian government has used chemical weapons in the civil war that has ravaged the country. These chemical attacks using sarin and chlorine have appalled the international </w:t>
      </w:r>
      <w:proofErr w:type="gramStart"/>
      <w:r w:rsidRPr="00E3718C">
        <w:rPr>
          <w:sz w:val="14"/>
        </w:rPr>
        <w:t>community, and</w:t>
      </w:r>
      <w:proofErr w:type="gramEnd"/>
      <w:r w:rsidRPr="00E3718C">
        <w:rPr>
          <w:sz w:val="14"/>
        </w:rPr>
        <w:t xml:space="preserve"> underscored the damage chemical weapons can do. Weaponized toxic chemicals could do tremendous harm to a localized target — say, if the toxins were released into the air or into the water supply.</w:t>
      </w:r>
    </w:p>
    <w:p w14:paraId="235E9149" w14:textId="77777777" w:rsidR="004D04E6" w:rsidRPr="00E3718C" w:rsidRDefault="004D04E6" w:rsidP="004D04E6">
      <w:pPr>
        <w:rPr>
          <w:sz w:val="14"/>
        </w:rPr>
      </w:pPr>
      <w:r w:rsidRPr="001866FC">
        <w:rPr>
          <w:rStyle w:val="StyleUnderline"/>
        </w:rPr>
        <w:t xml:space="preserve">Biological weapons represent a greater catastrophic threat. Advances in synthetic biology have made very real the possibility of malicious actors creating harmful pathogens for weaponization — or innocent researchers accidentally releasing a lethal infectious bug out into the world. In the event of a fast-moving pandemic, the world would be </w:t>
      </w:r>
      <w:proofErr w:type="gramStart"/>
      <w:r w:rsidRPr="001866FC">
        <w:rPr>
          <w:rStyle w:val="StyleUnderline"/>
        </w:rPr>
        <w:t>pretty vulnerable</w:t>
      </w:r>
      <w:proofErr w:type="gramEnd"/>
      <w:r w:rsidRPr="00E3718C">
        <w:rPr>
          <w:sz w:val="14"/>
        </w:rPr>
        <w:t>.</w:t>
      </w:r>
    </w:p>
    <w:p w14:paraId="7DF86752" w14:textId="77777777" w:rsidR="004D04E6" w:rsidRPr="001866FC" w:rsidRDefault="004D04E6" w:rsidP="004D04E6">
      <w:pPr>
        <w:rPr>
          <w:rStyle w:val="StyleUnderline"/>
        </w:rPr>
      </w:pPr>
      <w:r w:rsidRPr="001866FC">
        <w:rPr>
          <w:rStyle w:val="StyleUnderline"/>
        </w:rPr>
        <w:t>3) Catastrophic climate change</w:t>
      </w:r>
    </w:p>
    <w:p w14:paraId="3DA0B1C5" w14:textId="77777777" w:rsidR="004D04E6" w:rsidRPr="00E3718C" w:rsidRDefault="004D04E6" w:rsidP="004D04E6">
      <w:pPr>
        <w:rPr>
          <w:sz w:val="14"/>
        </w:rPr>
      </w:pPr>
      <w:r w:rsidRPr="00E3718C">
        <w:rPr>
          <w:sz w:val="14"/>
        </w:rPr>
        <w:t xml:space="preserve">A United Nations panel of scientists released a report last week saying that </w:t>
      </w:r>
      <w:r w:rsidRPr="001866FC">
        <w:rPr>
          <w:rStyle w:val="StyleUnderline"/>
        </w:rPr>
        <w:t>we only have 12 years to keep global warming to moderate levels</w:t>
      </w:r>
      <w:r w:rsidRPr="00E3718C">
        <w:rPr>
          <w:sz w:val="14"/>
        </w:rPr>
        <w:t>.</w:t>
      </w:r>
    </w:p>
    <w:p w14:paraId="58D0AB81" w14:textId="77777777" w:rsidR="004D04E6" w:rsidRPr="00E3718C" w:rsidRDefault="004D04E6" w:rsidP="004D04E6">
      <w:pPr>
        <w:rPr>
          <w:sz w:val="14"/>
        </w:rPr>
      </w:pPr>
      <w:r w:rsidRPr="001866FC">
        <w:rPr>
          <w:rStyle w:val="StyleUnderline"/>
        </w:rPr>
        <w:t>Projections of the effects of climate change vary depending on how much the Earth warms (usually modeled on an increase of 1 to 3 degree Celsius). None of the scenarios look good</w:t>
      </w:r>
      <w:r w:rsidRPr="00E3718C">
        <w:rPr>
          <w:sz w:val="14"/>
        </w:rPr>
        <w:t>.</w:t>
      </w:r>
    </w:p>
    <w:p w14:paraId="58506501" w14:textId="77777777" w:rsidR="004D04E6" w:rsidRPr="00E3718C" w:rsidRDefault="004D04E6" w:rsidP="004D04E6">
      <w:pPr>
        <w:rPr>
          <w:sz w:val="14"/>
        </w:rPr>
      </w:pPr>
      <w:r w:rsidRPr="00E3718C">
        <w:rPr>
          <w:sz w:val="14"/>
        </w:rPr>
        <w:t xml:space="preserve">At best, we’re looking at more frequent and severe tropical cyclones. Midrange predictions include the loss of </w:t>
      </w:r>
      <w:proofErr w:type="gramStart"/>
      <w:r w:rsidRPr="00E3718C">
        <w:rPr>
          <w:sz w:val="14"/>
        </w:rPr>
        <w:t>the majority of</w:t>
      </w:r>
      <w:proofErr w:type="gramEnd"/>
      <w:r w:rsidRPr="00E3718C">
        <w:rPr>
          <w:sz w:val="14"/>
        </w:rPr>
        <w:t xml:space="preserve"> global agricultural land and freshwater sources, with major coastal cities like New York and Mumbai ending up underwater. At worst, human civilization would come to an end.</w:t>
      </w:r>
    </w:p>
    <w:p w14:paraId="1F3FBBD8" w14:textId="77777777" w:rsidR="004D04E6" w:rsidRPr="00E3718C" w:rsidRDefault="004D04E6" w:rsidP="004D04E6">
      <w:pPr>
        <w:rPr>
          <w:sz w:val="14"/>
        </w:rPr>
      </w:pPr>
      <w:r w:rsidRPr="00E3718C">
        <w:rPr>
          <w:sz w:val="14"/>
        </w:rPr>
        <w:t>Even if current global commitments to reduce carbon emissions are kept, there is a one-third chance of the Earth’s temperature increasing by 3°C, which would cause most of Florida and Bangladesh to drown.</w:t>
      </w:r>
    </w:p>
    <w:p w14:paraId="6B161732" w14:textId="77777777" w:rsidR="004D04E6" w:rsidRPr="00E3718C" w:rsidRDefault="004D04E6" w:rsidP="004D04E6">
      <w:pPr>
        <w:rPr>
          <w:sz w:val="14"/>
        </w:rPr>
      </w:pPr>
      <w:r w:rsidRPr="00B168BB">
        <w:rPr>
          <w:rStyle w:val="StyleUnderline"/>
        </w:rPr>
        <w:t>Catastrophic climate change is also not something we’re dedicating nearly enough attention to</w:t>
      </w:r>
      <w:r w:rsidRPr="00E3718C">
        <w:rPr>
          <w:sz w:val="14"/>
        </w:rPr>
        <w:t>. The author of this section in the report, Dr. Leena Srivastava, the acting director of general at the Energy and Resources Institute, points out that we’ve put enough time and resources into airplane safety that only 27 planes crash a year. But “if dying in a flight accident was as likely as a 3°C global temperature increase, then the number of people dying in airplanes every year would be 15 [million].”</w:t>
      </w:r>
    </w:p>
    <w:p w14:paraId="4984CF2D" w14:textId="77777777" w:rsidR="004D04E6" w:rsidRPr="00E3718C" w:rsidRDefault="004D04E6" w:rsidP="004D04E6">
      <w:pPr>
        <w:rPr>
          <w:sz w:val="14"/>
        </w:rPr>
      </w:pPr>
      <w:r w:rsidRPr="00E3718C">
        <w:rPr>
          <w:sz w:val="14"/>
        </w:rPr>
        <w:t xml:space="preserve">4) </w:t>
      </w:r>
      <w:r w:rsidRPr="00B168BB">
        <w:rPr>
          <w:rStyle w:val="StyleUnderline"/>
        </w:rPr>
        <w:t>Ecological collapse</w:t>
      </w:r>
    </w:p>
    <w:p w14:paraId="070CCE7D" w14:textId="77777777" w:rsidR="004D04E6" w:rsidRPr="00E3718C" w:rsidRDefault="004D04E6" w:rsidP="004D04E6">
      <w:pPr>
        <w:rPr>
          <w:sz w:val="14"/>
        </w:rPr>
      </w:pPr>
      <w:r w:rsidRPr="00B168BB">
        <w:rPr>
          <w:rStyle w:val="StyleUnderline"/>
        </w:rPr>
        <w:t>Ecosystems are the delicate community of living organisms, like humans and animals, interacting with their nonliving environment, like air and water. Ecosystems can recover from a certain amount of impact from humans, like temperature increases or habitat loss, but there’s a tipping point at which they can’t — and according to the report, we might be reaching that tipping point</w:t>
      </w:r>
      <w:r w:rsidRPr="00E3718C">
        <w:rPr>
          <w:sz w:val="14"/>
        </w:rPr>
        <w:t>.</w:t>
      </w:r>
    </w:p>
    <w:p w14:paraId="115A3C6C" w14:textId="77777777" w:rsidR="004D04E6" w:rsidRPr="00E3718C" w:rsidRDefault="004D04E6" w:rsidP="004D04E6">
      <w:pPr>
        <w:rPr>
          <w:sz w:val="14"/>
        </w:rPr>
      </w:pPr>
      <w:r w:rsidRPr="00E3718C">
        <w:rPr>
          <w:sz w:val="14"/>
        </w:rPr>
        <w:t>Lake Chad in West Africa is an example of ecological collapse. Sixty years of drought, overuse of water, and the impacts of climate change have reduced the lake by 90 percent. Its massive reduction has adversely affected the livelihoods of more than 40 million people in Chad, Nigeria, Niger, and Cameroon that depend on it.</w:t>
      </w:r>
    </w:p>
    <w:p w14:paraId="4DCCB8C0" w14:textId="77777777" w:rsidR="004D04E6" w:rsidRDefault="004D04E6" w:rsidP="004D04E6">
      <w:pPr>
        <w:rPr>
          <w:rStyle w:val="StyleUnderline"/>
        </w:rPr>
      </w:pPr>
      <w:r w:rsidRPr="00E3718C">
        <w:rPr>
          <w:sz w:val="14"/>
        </w:rPr>
        <w:t xml:space="preserve">Scholars believe </w:t>
      </w:r>
      <w:r w:rsidRPr="00B168BB">
        <w:rPr>
          <w:rStyle w:val="StyleUnderline"/>
        </w:rPr>
        <w:t>this moment in history constitutes a new geological era, called the Anthropocene. In this new era, humans are the primary change agents, rapidly degrading what makes the planet habitable, intensifying greenhouse gas concentration, and damaging the health of marine ecosystems.</w:t>
      </w:r>
    </w:p>
    <w:p w14:paraId="41D87C76" w14:textId="77777777" w:rsidR="004D04E6" w:rsidRPr="00E3718C" w:rsidRDefault="004D04E6" w:rsidP="004D04E6">
      <w:pPr>
        <w:rPr>
          <w:sz w:val="14"/>
        </w:rPr>
      </w:pPr>
      <w:r w:rsidRPr="00E3718C">
        <w:rPr>
          <w:sz w:val="14"/>
        </w:rPr>
        <w:t>5) Pandemics</w:t>
      </w:r>
    </w:p>
    <w:p w14:paraId="292B851F" w14:textId="77777777" w:rsidR="004D04E6" w:rsidRPr="00E3718C" w:rsidRDefault="004D04E6" w:rsidP="004D04E6">
      <w:pPr>
        <w:rPr>
          <w:sz w:val="14"/>
        </w:rPr>
      </w:pPr>
      <w:r w:rsidRPr="00B168BB">
        <w:rPr>
          <w:rStyle w:val="StyleUnderline"/>
        </w:rPr>
        <w:lastRenderedPageBreak/>
        <w:t>Twice in modern history, plagues have swept across the world, killing an estimated 15 percent of the population in a few decades</w:t>
      </w:r>
      <w:r w:rsidRPr="00E3718C">
        <w:rPr>
          <w:sz w:val="14"/>
        </w:rPr>
        <w:t xml:space="preserve">. They occurred way back in the fifth and 14th centuries, respectively — but </w:t>
      </w:r>
      <w:r w:rsidRPr="00B168BB">
        <w:rPr>
          <w:rStyle w:val="StyleUnderline"/>
        </w:rPr>
        <w:t>there is a serious risk that a new infectious disease could cause another outbreak, especially with today’s urban and mobile global population.</w:t>
      </w:r>
    </w:p>
    <w:p w14:paraId="059ED054" w14:textId="77777777" w:rsidR="004D04E6" w:rsidRPr="00E3718C" w:rsidRDefault="004D04E6" w:rsidP="004D04E6">
      <w:pPr>
        <w:rPr>
          <w:sz w:val="14"/>
        </w:rPr>
      </w:pPr>
      <w:r w:rsidRPr="00E3718C">
        <w:rPr>
          <w:sz w:val="14"/>
        </w:rPr>
        <w:t>Luckily, deadly diseases with the capacity to spread globally are rare. But they do happen — a century ago, the Spanish flu killed more than 50 million people. Outbreaks of SARS and Ebola in recent years also ring alarm bells.</w:t>
      </w:r>
    </w:p>
    <w:p w14:paraId="38AAE6BB" w14:textId="77777777" w:rsidR="004D04E6" w:rsidRPr="00E3718C" w:rsidRDefault="004D04E6" w:rsidP="004D04E6">
      <w:pPr>
        <w:rPr>
          <w:sz w:val="14"/>
        </w:rPr>
      </w:pPr>
      <w:r w:rsidRPr="00B168BB">
        <w:rPr>
          <w:rStyle w:val="StyleUnderline"/>
        </w:rPr>
        <w:t>Antibiotics, our greatest defense against disease, are becoming less effective as some strains of bacteria become resistant to them. Antibiotic-resistant bacteria are responsible for an estimated 700,000 annual deaths. If we don’t develop new advances against antibiotic resistance, that number is estimated to reach 10 million by 2050</w:t>
      </w:r>
      <w:r w:rsidRPr="00E3718C">
        <w:rPr>
          <w:sz w:val="14"/>
        </w:rPr>
        <w:t>.</w:t>
      </w:r>
    </w:p>
    <w:p w14:paraId="0F6260F7" w14:textId="77777777" w:rsidR="004D04E6" w:rsidRPr="00B168BB" w:rsidRDefault="004D04E6" w:rsidP="004D04E6">
      <w:pPr>
        <w:rPr>
          <w:rStyle w:val="StyleUnderline"/>
        </w:rPr>
      </w:pPr>
      <w:r w:rsidRPr="00E3718C">
        <w:rPr>
          <w:sz w:val="14"/>
        </w:rPr>
        <w:t>6)</w:t>
      </w:r>
      <w:r w:rsidRPr="00B168BB">
        <w:rPr>
          <w:rStyle w:val="StyleUnderline"/>
        </w:rPr>
        <w:t xml:space="preserve"> Asteroid impact</w:t>
      </w:r>
    </w:p>
    <w:p w14:paraId="4C2E8CB7" w14:textId="77777777" w:rsidR="004D04E6" w:rsidRPr="00E3718C" w:rsidRDefault="004D04E6" w:rsidP="004D04E6">
      <w:pPr>
        <w:rPr>
          <w:sz w:val="14"/>
        </w:rPr>
      </w:pPr>
      <w:r w:rsidRPr="00E3718C">
        <w:rPr>
          <w:sz w:val="14"/>
        </w:rPr>
        <w:t xml:space="preserve">Asteroids are rocks that revolve around the sun and that occasionally collide with the Earth. </w:t>
      </w:r>
      <w:r w:rsidRPr="00B168BB">
        <w:rPr>
          <w:rStyle w:val="StyleUnderline"/>
        </w:rPr>
        <w:t>An asteroid large enough to cause a global catastrophe hits Earth every 120,000 years, scientists estimate. It’s likely what killed the dinosaurs, and if an asteroid even one-tenth the size of the one that caused their extinction hit Earth today, the results would be devastating. Scientists estimate it could release enough particles to block the sun for months and cause a famine killing hundreds of millions.</w:t>
      </w:r>
    </w:p>
    <w:p w14:paraId="30D93008" w14:textId="77777777" w:rsidR="004D04E6" w:rsidRPr="00E3718C" w:rsidRDefault="004D04E6" w:rsidP="004D04E6">
      <w:pPr>
        <w:rPr>
          <w:sz w:val="14"/>
        </w:rPr>
      </w:pPr>
      <w:r w:rsidRPr="00E3718C">
        <w:rPr>
          <w:sz w:val="14"/>
        </w:rPr>
        <w:t>NASA announced in 2011 that it had mapped more than 90 percent of objects in space larger than 1 kilometer in diameter, and that none of them are likely to hit Earth. But there’s still a lot we don’t know about smaller objects that, while unlikely to cause a global catastrophe, could have a big enough local impact to disrupt social and economic systems.</w:t>
      </w:r>
    </w:p>
    <w:p w14:paraId="17147DCC" w14:textId="77777777" w:rsidR="004D04E6" w:rsidRPr="00E3718C" w:rsidRDefault="004D04E6" w:rsidP="004D04E6">
      <w:pPr>
        <w:rPr>
          <w:sz w:val="14"/>
        </w:rPr>
      </w:pPr>
      <w:r w:rsidRPr="00E3718C">
        <w:rPr>
          <w:sz w:val="14"/>
        </w:rPr>
        <w:t xml:space="preserve">7) </w:t>
      </w:r>
      <w:proofErr w:type="spellStart"/>
      <w:r w:rsidRPr="00B168BB">
        <w:rPr>
          <w:rStyle w:val="StyleUnderline"/>
        </w:rPr>
        <w:t>Supervolcanic</w:t>
      </w:r>
      <w:proofErr w:type="spellEnd"/>
      <w:r w:rsidRPr="00B168BB">
        <w:rPr>
          <w:rStyle w:val="StyleUnderline"/>
        </w:rPr>
        <w:t xml:space="preserve"> eruption</w:t>
      </w:r>
    </w:p>
    <w:p w14:paraId="082ABB40" w14:textId="77777777" w:rsidR="004D04E6" w:rsidRPr="00E3718C" w:rsidRDefault="004D04E6" w:rsidP="004D04E6">
      <w:pPr>
        <w:rPr>
          <w:sz w:val="14"/>
        </w:rPr>
      </w:pPr>
      <w:r w:rsidRPr="00E3718C">
        <w:rPr>
          <w:sz w:val="14"/>
        </w:rPr>
        <w:t>Hawaii’s Kilauea Volcano Erupts Forcing Evacuations</w:t>
      </w:r>
    </w:p>
    <w:p w14:paraId="6A5E4C4E" w14:textId="77777777" w:rsidR="004D04E6" w:rsidRPr="00E3718C" w:rsidRDefault="004D04E6" w:rsidP="004D04E6">
      <w:pPr>
        <w:rPr>
          <w:sz w:val="14"/>
        </w:rPr>
      </w:pPr>
      <w:r w:rsidRPr="00E3718C">
        <w:rPr>
          <w:sz w:val="14"/>
        </w:rPr>
        <w:t xml:space="preserve">Onlookers and media gather as lava from a Kilauea volcano fissure erupts in Leilani Estates, on Hawaii’s Big Island, on May 26, 2018. Mario </w:t>
      </w:r>
      <w:proofErr w:type="spellStart"/>
      <w:r w:rsidRPr="00E3718C">
        <w:rPr>
          <w:sz w:val="14"/>
        </w:rPr>
        <w:t>Tama</w:t>
      </w:r>
      <w:proofErr w:type="spellEnd"/>
      <w:r w:rsidRPr="00E3718C">
        <w:rPr>
          <w:sz w:val="14"/>
        </w:rPr>
        <w:t>/Getty Images</w:t>
      </w:r>
    </w:p>
    <w:p w14:paraId="3EA2462B" w14:textId="77777777" w:rsidR="004D04E6" w:rsidRPr="00E3718C" w:rsidRDefault="004D04E6" w:rsidP="004D04E6">
      <w:pPr>
        <w:rPr>
          <w:sz w:val="14"/>
        </w:rPr>
      </w:pPr>
      <w:r w:rsidRPr="00E3718C">
        <w:rPr>
          <w:sz w:val="14"/>
        </w:rPr>
        <w:t xml:space="preserve">A </w:t>
      </w:r>
      <w:proofErr w:type="spellStart"/>
      <w:r w:rsidRPr="00E3718C">
        <w:rPr>
          <w:sz w:val="14"/>
        </w:rPr>
        <w:t>supervolcanic</w:t>
      </w:r>
      <w:proofErr w:type="spellEnd"/>
      <w:r w:rsidRPr="00E3718C">
        <w:rPr>
          <w:sz w:val="14"/>
        </w:rPr>
        <w:t xml:space="preserve"> explosion 74,000 years ago ejected so much debris into the atmosphere that scientists believe it caused the Earth to cool by several degrees Celsius. Some experts believe this caused the greatest mass plant and animal extinction in human history, bringing the species to the brink of extinction.</w:t>
      </w:r>
    </w:p>
    <w:p w14:paraId="726AC6CB" w14:textId="77777777" w:rsidR="004D04E6" w:rsidRPr="00E3718C" w:rsidRDefault="004D04E6" w:rsidP="004D04E6">
      <w:pPr>
        <w:rPr>
          <w:sz w:val="14"/>
        </w:rPr>
      </w:pPr>
      <w:r w:rsidRPr="00E3718C">
        <w:rPr>
          <w:sz w:val="14"/>
        </w:rPr>
        <w:t xml:space="preserve">How likely is that to happen today? It’s hard to say since we don’t have much to compare it to, but data suggests a </w:t>
      </w:r>
      <w:proofErr w:type="spellStart"/>
      <w:r w:rsidRPr="00E3718C">
        <w:rPr>
          <w:sz w:val="14"/>
        </w:rPr>
        <w:t>supervolcanic</w:t>
      </w:r>
      <w:proofErr w:type="spellEnd"/>
      <w:r w:rsidRPr="00E3718C">
        <w:rPr>
          <w:sz w:val="14"/>
        </w:rPr>
        <w:t xml:space="preserve"> eruption occurs on average every 17,000 years. If that’s true, then we’re overdue — the last one we know of was 26,500 years ago in New Zealand.</w:t>
      </w:r>
    </w:p>
    <w:p w14:paraId="05595E86" w14:textId="77777777" w:rsidR="004D04E6" w:rsidRPr="00E3718C" w:rsidRDefault="004D04E6" w:rsidP="004D04E6">
      <w:pPr>
        <w:rPr>
          <w:sz w:val="14"/>
        </w:rPr>
      </w:pPr>
      <w:r w:rsidRPr="00E3718C">
        <w:rPr>
          <w:sz w:val="14"/>
        </w:rPr>
        <w:t>We don’t have a way to anticipate eruptions more than a few weeks or months in advance, and we don’t really have any way to reduce the likelihood of eruption right now, but scientists are monitoring several areas of risk, including Yellowstone in the US.</w:t>
      </w:r>
    </w:p>
    <w:p w14:paraId="508BE90F" w14:textId="77777777" w:rsidR="004D04E6" w:rsidRPr="00E3718C" w:rsidRDefault="004D04E6" w:rsidP="004D04E6">
      <w:pPr>
        <w:rPr>
          <w:sz w:val="14"/>
        </w:rPr>
      </w:pPr>
      <w:r w:rsidRPr="00E3718C">
        <w:rPr>
          <w:sz w:val="14"/>
        </w:rPr>
        <w:t>8) Solar geoengineering</w:t>
      </w:r>
    </w:p>
    <w:p w14:paraId="2278CF00" w14:textId="77777777" w:rsidR="004D04E6" w:rsidRPr="00E3718C" w:rsidRDefault="004D04E6" w:rsidP="004D04E6">
      <w:pPr>
        <w:rPr>
          <w:sz w:val="14"/>
        </w:rPr>
      </w:pPr>
      <w:r w:rsidRPr="00E3718C">
        <w:rPr>
          <w:sz w:val="14"/>
        </w:rPr>
        <w:t>There’s a dramatic option for stopping, or even reversing, rising global temperatures, but it comes with significant possible risk.</w:t>
      </w:r>
    </w:p>
    <w:p w14:paraId="0FA9F1B8" w14:textId="77777777" w:rsidR="004D04E6" w:rsidRPr="00E3718C" w:rsidRDefault="004D04E6" w:rsidP="004D04E6">
      <w:pPr>
        <w:rPr>
          <w:sz w:val="14"/>
        </w:rPr>
      </w:pPr>
      <w:r w:rsidRPr="00E3718C">
        <w:rPr>
          <w:sz w:val="14"/>
        </w:rPr>
        <w:t>Solar geoengineering would reflect light and heat away from Earth and back into space by injecting aerosols into the stratosphere, the second layer of Earth’s atmosphere. For now, it only exists in computer models, but the first experiment is being planned by Harvard researchers.</w:t>
      </w:r>
    </w:p>
    <w:p w14:paraId="05AAD499" w14:textId="77777777" w:rsidR="004D04E6" w:rsidRPr="00E3718C" w:rsidRDefault="004D04E6" w:rsidP="004D04E6">
      <w:pPr>
        <w:rPr>
          <w:sz w:val="14"/>
        </w:rPr>
      </w:pPr>
      <w:r w:rsidRPr="00E3718C">
        <w:rPr>
          <w:sz w:val="14"/>
        </w:rPr>
        <w:t>Solar geoengineering is one of two emerging technologies that could manipulate the atmosphere and reduce climate risk. The other is directly removing carbon dioxide from the atmosphere, which doesn’t currently exist on a big enough scale.</w:t>
      </w:r>
    </w:p>
    <w:p w14:paraId="05AAA044" w14:textId="77777777" w:rsidR="004D04E6" w:rsidRPr="00E3718C" w:rsidRDefault="004D04E6" w:rsidP="004D04E6">
      <w:pPr>
        <w:rPr>
          <w:sz w:val="14"/>
        </w:rPr>
      </w:pPr>
      <w:r w:rsidRPr="00E3718C">
        <w:rPr>
          <w:sz w:val="14"/>
        </w:rPr>
        <w:t xml:space="preserve">If </w:t>
      </w:r>
      <w:r w:rsidRPr="00E3718C">
        <w:rPr>
          <w:rStyle w:val="StyleUnderline"/>
        </w:rPr>
        <w:t>solar geoengineering</w:t>
      </w:r>
      <w:r w:rsidRPr="00E3718C">
        <w:rPr>
          <w:sz w:val="14"/>
        </w:rPr>
        <w:t xml:space="preserve"> were deployed, it would affect the entire atmosphere and be humanity’s largest-ever global endeavor. While it is the only known technique that could stop rising temperatures, there’s still a lot we don’t know, including whether it </w:t>
      </w:r>
      <w:r w:rsidRPr="00E3718C">
        <w:rPr>
          <w:rStyle w:val="StyleUnderline"/>
        </w:rPr>
        <w:t xml:space="preserve">could destabilize local and global climate or ecosystems. Manipulation on this scale without understanding the effects could turn out to be catastrophic for </w:t>
      </w:r>
      <w:proofErr w:type="gramStart"/>
      <w:r w:rsidRPr="00E3718C">
        <w:rPr>
          <w:rStyle w:val="StyleUnderline"/>
        </w:rPr>
        <w:t>the human race</w:t>
      </w:r>
      <w:proofErr w:type="gramEnd"/>
      <w:r w:rsidRPr="00E3718C">
        <w:rPr>
          <w:rStyle w:val="StyleUnderline"/>
        </w:rPr>
        <w:t xml:space="preserve">. The technology could also be cheap enough </w:t>
      </w:r>
      <w:r w:rsidRPr="00E3718C">
        <w:rPr>
          <w:sz w:val="14"/>
        </w:rPr>
        <w:t xml:space="preserve">(as low as $10 billion a year) </w:t>
      </w:r>
      <w:r w:rsidRPr="00E3718C">
        <w:rPr>
          <w:rStyle w:val="StyleUnderline"/>
        </w:rPr>
        <w:t>that it could be wielded by one country or a wealthy individual, introducing the possibility of reckless use</w:t>
      </w:r>
      <w:r w:rsidRPr="00E3718C">
        <w:rPr>
          <w:sz w:val="14"/>
        </w:rPr>
        <w:t>.</w:t>
      </w:r>
    </w:p>
    <w:p w14:paraId="7DD30A65" w14:textId="77777777" w:rsidR="004D04E6" w:rsidRPr="00E3718C" w:rsidRDefault="004D04E6" w:rsidP="004D04E6">
      <w:pPr>
        <w:rPr>
          <w:sz w:val="14"/>
        </w:rPr>
      </w:pPr>
      <w:r w:rsidRPr="00E3718C">
        <w:rPr>
          <w:sz w:val="14"/>
        </w:rPr>
        <w:t>9) Artificial intelligence</w:t>
      </w:r>
    </w:p>
    <w:p w14:paraId="2442BFA7" w14:textId="77777777" w:rsidR="004D04E6" w:rsidRPr="00E3718C" w:rsidRDefault="004D04E6" w:rsidP="004D04E6">
      <w:pPr>
        <w:rPr>
          <w:sz w:val="14"/>
        </w:rPr>
      </w:pPr>
      <w:r w:rsidRPr="00E3718C">
        <w:rPr>
          <w:sz w:val="14"/>
        </w:rPr>
        <w:lastRenderedPageBreak/>
        <w:t>Artificial intelligence (</w:t>
      </w:r>
      <w:r w:rsidRPr="00E3718C">
        <w:rPr>
          <w:rStyle w:val="StyleUnderline"/>
        </w:rPr>
        <w:t>AI) is progressing rapidly</w:t>
      </w:r>
      <w:r w:rsidRPr="00E3718C">
        <w:rPr>
          <w:sz w:val="14"/>
        </w:rPr>
        <w:t>. Surveyed scientists estimate, on average, that there is a 50 percent chance of AI being able to perform most tasks as well as, or better than, humans by 2050, with at least a 5 percent chance of surpassing human intelligence a couple of years after that.</w:t>
      </w:r>
    </w:p>
    <w:p w14:paraId="2FBF1FFE" w14:textId="77777777" w:rsidR="004D04E6" w:rsidRPr="00E3718C" w:rsidRDefault="004D04E6" w:rsidP="004D04E6">
      <w:pPr>
        <w:rPr>
          <w:sz w:val="14"/>
        </w:rPr>
      </w:pPr>
      <w:r w:rsidRPr="00E3718C">
        <w:rPr>
          <w:sz w:val="14"/>
        </w:rPr>
        <w:t>There’s a common misconception that the risk of AI is that it will become malevolent. The bigger concern is that it will become too good at its job. As the report says: “If you ask an obedient, intelligent car to take you to the airport as fast as possible, it might get you there chased by helicopters and covered in vomit, doing not what you wanted but literally what you asked for.”</w:t>
      </w:r>
    </w:p>
    <w:p w14:paraId="523B2133" w14:textId="77777777" w:rsidR="004D04E6" w:rsidRPr="00E3718C" w:rsidRDefault="004D04E6" w:rsidP="004D04E6">
      <w:pPr>
        <w:rPr>
          <w:sz w:val="14"/>
        </w:rPr>
      </w:pPr>
      <w:r w:rsidRPr="00E3718C">
        <w:rPr>
          <w:sz w:val="14"/>
        </w:rPr>
        <w:t>The implications become much more frightening when you consider AI weapons in the hands of the wrong person, or an AI arms race leading to an AI war.</w:t>
      </w:r>
    </w:p>
    <w:p w14:paraId="417577C5" w14:textId="77777777" w:rsidR="004D04E6" w:rsidRPr="00E3718C" w:rsidRDefault="004D04E6" w:rsidP="004D04E6">
      <w:pPr>
        <w:rPr>
          <w:sz w:val="14"/>
        </w:rPr>
      </w:pPr>
      <w:r w:rsidRPr="00E3718C">
        <w:rPr>
          <w:sz w:val="14"/>
        </w:rPr>
        <w:t xml:space="preserve">10) </w:t>
      </w:r>
      <w:r w:rsidRPr="00E3718C">
        <w:rPr>
          <w:rStyle w:val="StyleUnderline"/>
        </w:rPr>
        <w:t>Unknown risks</w:t>
      </w:r>
    </w:p>
    <w:p w14:paraId="52809D07" w14:textId="77777777" w:rsidR="004D04E6" w:rsidRPr="00E3718C" w:rsidRDefault="004D04E6" w:rsidP="004D04E6">
      <w:pPr>
        <w:rPr>
          <w:rStyle w:val="StyleUnderline"/>
        </w:rPr>
      </w:pPr>
      <w:r w:rsidRPr="00E3718C">
        <w:rPr>
          <w:rStyle w:val="StyleUnderline"/>
        </w:rPr>
        <w:t>It wasn’t that long ago that climate change and nuclear warfare were largely unheard of. Today, they’re risks we’ve already seen the devastating effects of — and that we worry could get much worse. Because of this, there’s a possibility that we haven’t even conceived of what is most likely to kill us.</w:t>
      </w:r>
    </w:p>
    <w:p w14:paraId="2B14F4EE" w14:textId="77777777" w:rsidR="004D04E6" w:rsidRPr="00F27ED1" w:rsidRDefault="004D04E6" w:rsidP="004D04E6"/>
    <w:p w14:paraId="5E050AB4" w14:textId="77777777" w:rsidR="004D04E6" w:rsidRDefault="004D04E6" w:rsidP="003A277E"/>
    <w:p w14:paraId="3361221F" w14:textId="3066D535" w:rsidR="003A277E" w:rsidRDefault="003A277E" w:rsidP="004D04E6">
      <w:pPr>
        <w:pStyle w:val="Heading2"/>
      </w:pPr>
      <w:r>
        <w:lastRenderedPageBreak/>
        <w:t>**</w:t>
      </w:r>
      <w:r w:rsidR="004D04E6">
        <w:t>C</w:t>
      </w:r>
      <w:r>
        <w:t>ounterplans**</w:t>
      </w:r>
    </w:p>
    <w:p w14:paraId="740E12D7" w14:textId="173E06FF" w:rsidR="003A277E" w:rsidRPr="003A277E" w:rsidRDefault="003A277E" w:rsidP="003A277E">
      <w:pPr>
        <w:pStyle w:val="Heading2"/>
      </w:pPr>
      <w:r>
        <w:lastRenderedPageBreak/>
        <w:t>States CP</w:t>
      </w:r>
    </w:p>
    <w:p w14:paraId="626FA784" w14:textId="77777777" w:rsidR="004D04E6" w:rsidRDefault="004D04E6" w:rsidP="004D04E6">
      <w:pPr>
        <w:pStyle w:val="Heading3"/>
      </w:pPr>
      <w:r>
        <w:lastRenderedPageBreak/>
        <w:t>1NC - Solvency – States CP</w:t>
      </w:r>
    </w:p>
    <w:p w14:paraId="707A6D03" w14:textId="77777777" w:rsidR="004D04E6" w:rsidRPr="006A7E82" w:rsidRDefault="004D04E6" w:rsidP="004D04E6">
      <w:pPr>
        <w:pStyle w:val="Heading4"/>
      </w:pPr>
      <w:r>
        <w:t>States solve the aff – they are already filling in absent federal action</w:t>
      </w:r>
    </w:p>
    <w:p w14:paraId="23B4F8D0" w14:textId="77777777" w:rsidR="004D04E6" w:rsidRDefault="004D04E6" w:rsidP="004D04E6">
      <w:r w:rsidRPr="00070014">
        <w:rPr>
          <w:rStyle w:val="Style13ptBold"/>
        </w:rPr>
        <w:t>Smith-</w:t>
      </w:r>
      <w:proofErr w:type="spellStart"/>
      <w:r w:rsidRPr="00070014">
        <w:rPr>
          <w:rStyle w:val="Style13ptBold"/>
        </w:rPr>
        <w:t>Schoenwalder</w:t>
      </w:r>
      <w:proofErr w:type="spellEnd"/>
      <w:r w:rsidRPr="00070014">
        <w:rPr>
          <w:rStyle w:val="Style13ptBold"/>
        </w:rPr>
        <w:t xml:space="preserve"> 19</w:t>
      </w:r>
      <w:r>
        <w:t>, (Cecelia Smith-</w:t>
      </w:r>
      <w:proofErr w:type="spellStart"/>
      <w:r>
        <w:t>Schoenwalder</w:t>
      </w:r>
      <w:proofErr w:type="spellEnd"/>
      <w:r>
        <w:t xml:space="preserve"> writes about space, </w:t>
      </w:r>
      <w:proofErr w:type="gramStart"/>
      <w:r>
        <w:t>science</w:t>
      </w:r>
      <w:proofErr w:type="gramEnd"/>
      <w:r>
        <w:t xml:space="preserve"> and the environment for U.S. News &amp; World Report. She joined the company in 2019 after previously reporting on natural resources, </w:t>
      </w:r>
      <w:proofErr w:type="gramStart"/>
      <w:r>
        <w:t>chemicals</w:t>
      </w:r>
      <w:proofErr w:type="gramEnd"/>
      <w:r>
        <w:t xml:space="preserve"> and Congress for E&amp;E News in Washington. D.C. Over her nearly three years at the publication, her reporting took her to the marshes of the Chesapeake Bay and the Florida Everglades. The National Press Foundation selected her for an in-depth training on oceans and fisheries in Florida in 2018. 3-4-2019, "CHEMICALS: Frustrated by EPA, states blaze ahead on PFAS," https://www.eenews.net/stories/1060123043, accessed 6-25-2021) </w:t>
      </w:r>
      <w:proofErr w:type="spellStart"/>
      <w:r>
        <w:t>Zim</w:t>
      </w:r>
      <w:proofErr w:type="spellEnd"/>
      <w:r>
        <w:t xml:space="preserve"> (JZ)s</w:t>
      </w:r>
    </w:p>
    <w:p w14:paraId="70BA0C9D" w14:textId="77777777" w:rsidR="004D04E6" w:rsidRPr="00C2577F" w:rsidRDefault="004D04E6" w:rsidP="004D04E6">
      <w:pPr>
        <w:rPr>
          <w:sz w:val="16"/>
        </w:rPr>
      </w:pPr>
      <w:r w:rsidRPr="00070014">
        <w:rPr>
          <w:rStyle w:val="StyleUnderline"/>
        </w:rPr>
        <w:t>EPA's action plan on toxic chemicals found in drinking water did not satisfy several states that plan to push forward with their own policies.</w:t>
      </w:r>
      <w:r>
        <w:rPr>
          <w:rStyle w:val="StyleUnderline"/>
        </w:rPr>
        <w:t xml:space="preserve"> </w:t>
      </w:r>
      <w:r w:rsidRPr="002A36BA">
        <w:rPr>
          <w:sz w:val="16"/>
        </w:rPr>
        <w:t xml:space="preserve">The per- and polyfluoroalkyl substances, or PFAS, plan announced last month promised a decision from the agency within the year on maximum contaminant level regulations for two chemicals, PFOA and PFOS. Some experts say the regulatory process could take as long as 10 years before a rule is finalized. And while EPA Administrator Andrew Wheeler said he has "every intention" to set a limit, the agency could come back in a year and decide it won't regulate the chemicals, which have been linked to cancer and thyroid problems. That is why states should "press on," said Betsy Southerland, the former director of science and technology in EPA's Office of Water. So far, only New Jersey has a maximum contaminant level, or MCL, for a chemical in the PFAS family. </w:t>
      </w:r>
      <w:r w:rsidRPr="00070014">
        <w:rPr>
          <w:rStyle w:val="StyleUnderline"/>
        </w:rPr>
        <w:t>Citing federal inaction, however, several states have stepped up with their own plans to regulate types of PFAS, including PFOA and PFOS.</w:t>
      </w:r>
      <w:r>
        <w:rPr>
          <w:rStyle w:val="StyleUnderline"/>
        </w:rPr>
        <w:t xml:space="preserve"> </w:t>
      </w:r>
      <w:r w:rsidRPr="00070014">
        <w:rPr>
          <w:rStyle w:val="StyleUnderline"/>
        </w:rPr>
        <w:t xml:space="preserve">At least seven states have policies or have indicated they are pursuing policies stricter than EPA's current health advisory of 70 parts per trillion (ppt) for PFOA and PFOS. They include Alaska, California, Minnesota, New Hampshire, New Jersey, </w:t>
      </w:r>
      <w:proofErr w:type="gramStart"/>
      <w:r w:rsidRPr="00070014">
        <w:rPr>
          <w:rStyle w:val="StyleUnderline"/>
        </w:rPr>
        <w:t>New York</w:t>
      </w:r>
      <w:proofErr w:type="gramEnd"/>
      <w:r w:rsidRPr="00070014">
        <w:rPr>
          <w:rStyle w:val="StyleUnderline"/>
        </w:rPr>
        <w:t xml:space="preserve"> and Vermont.</w:t>
      </w:r>
      <w:r>
        <w:rPr>
          <w:rStyle w:val="StyleUnderline"/>
        </w:rPr>
        <w:t xml:space="preserve"> </w:t>
      </w:r>
      <w:r w:rsidRPr="002A36BA">
        <w:rPr>
          <w:sz w:val="16"/>
        </w:rPr>
        <w:t xml:space="preserve">"I have never seen anything this big happen this quickly, and I attribute this to the ability of communities to organize," said Wendy </w:t>
      </w:r>
      <w:proofErr w:type="spellStart"/>
      <w:r w:rsidRPr="002A36BA">
        <w:rPr>
          <w:sz w:val="16"/>
        </w:rPr>
        <w:t>Heiger</w:t>
      </w:r>
      <w:proofErr w:type="spellEnd"/>
      <w:r w:rsidRPr="002A36BA">
        <w:rPr>
          <w:sz w:val="16"/>
        </w:rPr>
        <w:t xml:space="preserve">-Bernays, a clinical professor of environmental health at Boston University. "I think the states should be running with it," </w:t>
      </w:r>
      <w:proofErr w:type="spellStart"/>
      <w:r w:rsidRPr="002A36BA">
        <w:rPr>
          <w:sz w:val="16"/>
        </w:rPr>
        <w:t>Heiger</w:t>
      </w:r>
      <w:proofErr w:type="spellEnd"/>
      <w:r w:rsidRPr="002A36BA">
        <w:rPr>
          <w:sz w:val="16"/>
        </w:rPr>
        <w:t>-Bernays continued. "By waiting, we are exposing people unnecessarily." At least eight states have adopted 11 bills related to PFAS, according to Safer States. "</w:t>
      </w:r>
      <w:r w:rsidRPr="00070014">
        <w:rPr>
          <w:rStyle w:val="StyleUnderline"/>
        </w:rPr>
        <w:t>EPA's plan only increases the need for state policies that ensure safe drinking water and healthy communities," said Sarah Doll, the national director of Safer States. "The bottom line is that we need to stop the use of these harmful chemicals and states are stepping up to do that."</w:t>
      </w:r>
      <w:r>
        <w:rPr>
          <w:rStyle w:val="StyleUnderline"/>
        </w:rPr>
        <w:t xml:space="preserve"> </w:t>
      </w:r>
      <w:r w:rsidRPr="002A36BA">
        <w:rPr>
          <w:sz w:val="16"/>
        </w:rPr>
        <w:t xml:space="preserve">'Disappointed but not surprised' </w:t>
      </w:r>
      <w:r w:rsidRPr="00070014">
        <w:rPr>
          <w:rStyle w:val="StyleUnderline"/>
        </w:rPr>
        <w:t>Many states said the action plan overall fell short of expectations and pledged to continue their own efforts to regulate the chemicals.</w:t>
      </w:r>
      <w:r>
        <w:rPr>
          <w:rStyle w:val="StyleUnderline"/>
        </w:rPr>
        <w:t xml:space="preserve"> </w:t>
      </w:r>
      <w:r w:rsidRPr="00070014">
        <w:rPr>
          <w:rStyle w:val="StyleUnderline"/>
        </w:rPr>
        <w:t>New York State Department of Health Deputy Commissioner Brad Hutton said he was "disappointed but not surprised at the continual lack of federal leadership to move forward aggressively."</w:t>
      </w:r>
      <w:r>
        <w:rPr>
          <w:rStyle w:val="StyleUnderline"/>
        </w:rPr>
        <w:t xml:space="preserve"> </w:t>
      </w:r>
      <w:r w:rsidRPr="002A36BA">
        <w:rPr>
          <w:sz w:val="16"/>
        </w:rPr>
        <w:t xml:space="preserve">An advisory council last year recommended the state set a maximum contaminant level for PFOS and PFOA at 10 ppt, which would be the toughest standard proposed yet. Hutton said he anticipates a final rule implementing those levels by the end of the year. When asked if EPA's action plan has any effect on the state's work to regulate the chemicals, Hutton said: "I would say there is no change in the plans at all." PFOA was discovered in water sources in New York's Hoosick Falls in 2015, according to a map of contaminated sites by the Environmental Working Group and Northeastern University's Social Science Environmental Health Research Institute. Hoosick Falls Mayor Robert Allen called EPA's action plan "high on rhetoric, low on action." "The Village of Hoosick Falls stands ready to offer its experience on the issue to advance awareness and promote policy that leads to real action," Allen said in a statement. Still, some people don't think New York is acting fast enough. "Despite starting </w:t>
      </w:r>
      <w:proofErr w:type="gramStart"/>
      <w:r w:rsidRPr="002A36BA">
        <w:rPr>
          <w:sz w:val="16"/>
        </w:rPr>
        <w:t>nearly</w:t>
      </w:r>
      <w:proofErr w:type="gramEnd"/>
      <w:r w:rsidRPr="002A36BA">
        <w:rPr>
          <w:sz w:val="16"/>
        </w:rPr>
        <w:t xml:space="preserve"> a year and a half ago, New York state has yet to follow through on the promise made by Gov. [Andrew] Cuomo and the Department of Health, in the face of federal inaction, to set drinking water standards for PFOA and PFOS," said Liz Moran, the environmental policy director for New York Public Interest Research Group. </w:t>
      </w:r>
      <w:r w:rsidRPr="00070014">
        <w:rPr>
          <w:rStyle w:val="StyleUnderline"/>
        </w:rPr>
        <w:t>"EPA's repeated inaction underscores the urgency for New York to lead," Moran continued.</w:t>
      </w:r>
      <w:r>
        <w:rPr>
          <w:rStyle w:val="StyleUnderline"/>
        </w:rPr>
        <w:t xml:space="preserve"> </w:t>
      </w:r>
      <w:r w:rsidRPr="002A36BA">
        <w:rPr>
          <w:sz w:val="16"/>
        </w:rPr>
        <w:t xml:space="preserve">Next door in New Jersey, officials expect this spring to propose maximum contaminant levels for PFOA and PFOS at 14 and 13 ppt, respectively. Those numbers were recommended by the New Jersey Drinking Water Quality Institute. The Garden State already has an MCL for </w:t>
      </w:r>
      <w:proofErr w:type="spellStart"/>
      <w:r w:rsidRPr="002A36BA">
        <w:rPr>
          <w:sz w:val="16"/>
        </w:rPr>
        <w:t>perfluorononanoic</w:t>
      </w:r>
      <w:proofErr w:type="spellEnd"/>
      <w:r w:rsidRPr="002A36BA">
        <w:rPr>
          <w:sz w:val="16"/>
        </w:rPr>
        <w:t xml:space="preserve"> acid (PFNA) at 13 ppt. </w:t>
      </w:r>
      <w:r w:rsidRPr="00070014">
        <w:rPr>
          <w:rStyle w:val="StyleUnderline"/>
        </w:rPr>
        <w:t>"While some EPA action on PFAS is encouraging, New Jersey cannot wait for the federal government to address the risks posed by these chemicals," said the state's Department of Environmental Protection.</w:t>
      </w:r>
      <w:r>
        <w:rPr>
          <w:rStyle w:val="StyleUnderline"/>
        </w:rPr>
        <w:t xml:space="preserve"> </w:t>
      </w:r>
      <w:r w:rsidRPr="002A36BA">
        <w:rPr>
          <w:sz w:val="16"/>
        </w:rPr>
        <w:t xml:space="preserve">Generally, state officials said </w:t>
      </w:r>
      <w:r w:rsidRPr="002A36BA">
        <w:rPr>
          <w:sz w:val="16"/>
        </w:rPr>
        <w:lastRenderedPageBreak/>
        <w:t xml:space="preserve">they support federal action but are looking for more out of EPA. </w:t>
      </w:r>
      <w:r w:rsidRPr="00070014">
        <w:rPr>
          <w:rStyle w:val="StyleUnderline"/>
        </w:rPr>
        <w:t>"While we continue to support federal action on PFAS, we are concerned that the timeline for federal action on PFAS standards and regulations is not more aggressive," said Michigan's Department of Environmental Quality.</w:t>
      </w:r>
      <w:r>
        <w:rPr>
          <w:rStyle w:val="StyleUnderline"/>
        </w:rPr>
        <w:t xml:space="preserve"> </w:t>
      </w:r>
      <w:r w:rsidRPr="002A36BA">
        <w:rPr>
          <w:sz w:val="16"/>
        </w:rPr>
        <w:t xml:space="preserve">Michigan uses EPA's health guideline of 70 ppt for any combination of PFOA and PFOS. "The progress Michigan has made in identifying PFAS sites and protecting the public from PFAS exposures was completed without the plans EPA announced today," Michigan DEQ said after EPA's plan release. Some states have decided to work together and share data </w:t>
      </w:r>
      <w:proofErr w:type="gramStart"/>
      <w:r w:rsidRPr="002A36BA">
        <w:rPr>
          <w:sz w:val="16"/>
        </w:rPr>
        <w:t>in an effort to</w:t>
      </w:r>
      <w:proofErr w:type="gramEnd"/>
      <w:r w:rsidRPr="002A36BA">
        <w:rPr>
          <w:sz w:val="16"/>
        </w:rPr>
        <w:t xml:space="preserve"> expedite their processes. </w:t>
      </w:r>
      <w:r w:rsidRPr="00070014">
        <w:rPr>
          <w:rStyle w:val="StyleUnderline"/>
        </w:rPr>
        <w:t>"We are coming together in the absence of federal leadership,"</w:t>
      </w:r>
      <w:r w:rsidRPr="002A36BA">
        <w:rPr>
          <w:sz w:val="16"/>
        </w:rPr>
        <w:t xml:space="preserve"> said Peter </w:t>
      </w:r>
      <w:proofErr w:type="spellStart"/>
      <w:r w:rsidRPr="002A36BA">
        <w:rPr>
          <w:sz w:val="16"/>
        </w:rPr>
        <w:t>Walke</w:t>
      </w:r>
      <w:proofErr w:type="spellEnd"/>
      <w:r w:rsidRPr="002A36BA">
        <w:rPr>
          <w:sz w:val="16"/>
        </w:rPr>
        <w:t xml:space="preserve">, the deputy secretary of Vermont's Agency of Natural Resources. Vermont currently has a health advisory for any combination of five PFAS — PFOA, PFOS, </w:t>
      </w:r>
      <w:proofErr w:type="spellStart"/>
      <w:r w:rsidRPr="002A36BA">
        <w:rPr>
          <w:sz w:val="16"/>
        </w:rPr>
        <w:t>PFHxS</w:t>
      </w:r>
      <w:proofErr w:type="spellEnd"/>
      <w:r w:rsidRPr="002A36BA">
        <w:rPr>
          <w:sz w:val="16"/>
        </w:rPr>
        <w:t xml:space="preserve">, </w:t>
      </w:r>
      <w:proofErr w:type="spellStart"/>
      <w:r w:rsidRPr="002A36BA">
        <w:rPr>
          <w:sz w:val="16"/>
        </w:rPr>
        <w:t>PFHpA</w:t>
      </w:r>
      <w:proofErr w:type="spellEnd"/>
      <w:r w:rsidRPr="002A36BA">
        <w:rPr>
          <w:sz w:val="16"/>
        </w:rPr>
        <w:t xml:space="preserve"> and PFNA — at 20 ppt. The state is planning to propose an MCL for the five chemicals at the same level, which could be finalized in late summer or fall, according to </w:t>
      </w:r>
      <w:proofErr w:type="spellStart"/>
      <w:r w:rsidRPr="002A36BA">
        <w:rPr>
          <w:sz w:val="16"/>
        </w:rPr>
        <w:t>Walke</w:t>
      </w:r>
      <w:proofErr w:type="spellEnd"/>
      <w:r w:rsidRPr="002A36BA">
        <w:rPr>
          <w:sz w:val="16"/>
        </w:rPr>
        <w:t xml:space="preserve">. </w:t>
      </w:r>
      <w:proofErr w:type="spellStart"/>
      <w:r w:rsidRPr="002A36BA">
        <w:rPr>
          <w:sz w:val="16"/>
        </w:rPr>
        <w:t>Walke</w:t>
      </w:r>
      <w:proofErr w:type="spellEnd"/>
      <w:r w:rsidRPr="002A36BA">
        <w:rPr>
          <w:sz w:val="16"/>
        </w:rPr>
        <w:t xml:space="preserve"> said Vermont is lucky to have the authority to regulate PFAS as a hazardous substance to set these limits. Other states, like Arizona, can set guidelines only as strict as the federal health advisory. And more states simply don't have the capacity to develop their own standards, according to </w:t>
      </w:r>
      <w:proofErr w:type="spellStart"/>
      <w:r w:rsidRPr="002A36BA">
        <w:rPr>
          <w:sz w:val="16"/>
        </w:rPr>
        <w:t>Heiger</w:t>
      </w:r>
      <w:proofErr w:type="spellEnd"/>
      <w:r w:rsidRPr="002A36BA">
        <w:rPr>
          <w:sz w:val="16"/>
        </w:rPr>
        <w:t>-Bernays. It might be that they lack the manpower to review the science or that they do not want to wade into the politics of the fight, which can involve pushback from chemical companies with deep pockets. "</w:t>
      </w:r>
      <w:r w:rsidRPr="002A36BA">
        <w:rPr>
          <w:rStyle w:val="StyleUnderline"/>
        </w:rPr>
        <w:t xml:space="preserve">Many states feel that EPA should take the lead and that it's going to get very messy," </w:t>
      </w:r>
      <w:proofErr w:type="spellStart"/>
      <w:r w:rsidRPr="002A36BA">
        <w:rPr>
          <w:rStyle w:val="StyleUnderline"/>
        </w:rPr>
        <w:t>Heiger</w:t>
      </w:r>
      <w:proofErr w:type="spellEnd"/>
      <w:r w:rsidRPr="002A36BA">
        <w:rPr>
          <w:rStyle w:val="StyleUnderline"/>
        </w:rPr>
        <w:t>-Bernays said.</w:t>
      </w:r>
      <w:r w:rsidRPr="002A36BA">
        <w:rPr>
          <w:sz w:val="16"/>
        </w:rPr>
        <w:t xml:space="preserve"> 'Tip of the iceberg' For all the commotion over PFOA and PFOS, they are just two chemicals in a family of roughly 5,000 others. "The bigger issue is the class and what do we do about the class as a whole," </w:t>
      </w:r>
      <w:proofErr w:type="spellStart"/>
      <w:r w:rsidRPr="002A36BA">
        <w:rPr>
          <w:sz w:val="16"/>
        </w:rPr>
        <w:t>Walke</w:t>
      </w:r>
      <w:proofErr w:type="spellEnd"/>
      <w:r w:rsidRPr="002A36BA">
        <w:rPr>
          <w:sz w:val="16"/>
        </w:rPr>
        <w:t xml:space="preserve"> said. PFOA and PFOS are the most-studied chemicals in the PFAS family, according to EPA. Southerland questioned what the agency has been doing since its PFAS National Leadership Summit in May 2018, when then-Administrator Scott Pruitt committed EPA to looking into establishing a maximum contaminant level for PFOA and PFOS (</w:t>
      </w:r>
      <w:proofErr w:type="spellStart"/>
      <w:r w:rsidRPr="002A36BA">
        <w:rPr>
          <w:sz w:val="16"/>
        </w:rPr>
        <w:t>Greenwire</w:t>
      </w:r>
      <w:proofErr w:type="spellEnd"/>
      <w:r w:rsidRPr="002A36BA">
        <w:rPr>
          <w:sz w:val="16"/>
        </w:rPr>
        <w:t xml:space="preserve">, May 22, 2018). "What the hell is the holdup?" Southerland asked. States that were present at the summit similarly questioned how EPA has moved forward since then. Holmes said he "had a sense that there was commitment" from EPA after the meeting. "Almost a year later and the next step ... is to propose the determination," Holmes said. The challenge to get just these two chemicals regulated has many concerned about the future of the substances. EPA should be taking steps to gather data on the rest of the chemical family, </w:t>
      </w:r>
      <w:proofErr w:type="spellStart"/>
      <w:r w:rsidRPr="002A36BA">
        <w:rPr>
          <w:sz w:val="16"/>
        </w:rPr>
        <w:t>Heiger</w:t>
      </w:r>
      <w:proofErr w:type="spellEnd"/>
      <w:r w:rsidRPr="002A36BA">
        <w:rPr>
          <w:sz w:val="16"/>
        </w:rPr>
        <w:t xml:space="preserve">-Bernays said. "We have no data on many of the per- and polyfluoroalkyl chemicals because EPA doesn't require that those data be collected," she said. The PFAS class of chemicals face no restrictions on the market, although EPA does have the power to do so under the Toxic Substances Control Act. Testing the chemicals before they enter the market would yield useful information, </w:t>
      </w:r>
      <w:proofErr w:type="spellStart"/>
      <w:r w:rsidRPr="002A36BA">
        <w:rPr>
          <w:sz w:val="16"/>
        </w:rPr>
        <w:t>Walke</w:t>
      </w:r>
      <w:proofErr w:type="spellEnd"/>
      <w:r w:rsidRPr="002A36BA">
        <w:rPr>
          <w:sz w:val="16"/>
        </w:rPr>
        <w:t xml:space="preserve"> said. "It would certainly help us to not be chasing around every single chemical," </w:t>
      </w:r>
      <w:proofErr w:type="spellStart"/>
      <w:r w:rsidRPr="002A36BA">
        <w:rPr>
          <w:sz w:val="16"/>
        </w:rPr>
        <w:t>Walke</w:t>
      </w:r>
      <w:proofErr w:type="spellEnd"/>
      <w:r w:rsidRPr="002A36BA">
        <w:rPr>
          <w:sz w:val="16"/>
        </w:rPr>
        <w:t xml:space="preserve"> said. "We are absolutely in response mode." EPA is the agency leading action on PFAS, but the "elephant in the room" is the Defense Department, according to </w:t>
      </w:r>
      <w:proofErr w:type="spellStart"/>
      <w:r w:rsidRPr="002A36BA">
        <w:rPr>
          <w:sz w:val="16"/>
        </w:rPr>
        <w:t>Heiger</w:t>
      </w:r>
      <w:proofErr w:type="spellEnd"/>
      <w:r w:rsidRPr="002A36BA">
        <w:rPr>
          <w:sz w:val="16"/>
        </w:rPr>
        <w:t xml:space="preserve">-Bernays. DOD is responsible for many sites contaminated with PFAS, which was used in firefighting foam on bases. The stricter the standards EPA decides on, the more cleanup DOD will be responsible for. "I think it's going to be a big challenge," said </w:t>
      </w:r>
      <w:proofErr w:type="spellStart"/>
      <w:r w:rsidRPr="002A36BA">
        <w:rPr>
          <w:sz w:val="16"/>
        </w:rPr>
        <w:t>Heiger</w:t>
      </w:r>
      <w:proofErr w:type="spellEnd"/>
      <w:r w:rsidRPr="002A36BA">
        <w:rPr>
          <w:sz w:val="16"/>
        </w:rPr>
        <w:t>-Bernays. "It's sort of the tip of the iceberg."</w:t>
      </w:r>
    </w:p>
    <w:p w14:paraId="009F69E0" w14:textId="77777777" w:rsidR="003A277E" w:rsidRDefault="003A277E" w:rsidP="003A277E">
      <w:pPr>
        <w:pStyle w:val="Heading3"/>
      </w:pPr>
      <w:r>
        <w:lastRenderedPageBreak/>
        <w:t>Turn – Amending Standard-Setting Provisions Fails</w:t>
      </w:r>
    </w:p>
    <w:p w14:paraId="7EAD5E62" w14:textId="77777777" w:rsidR="003A277E" w:rsidRDefault="003A277E" w:rsidP="003A277E">
      <w:pPr>
        <w:pStyle w:val="Heading4"/>
      </w:pPr>
      <w:r>
        <w:t>One-Size Fits All approach fails in the context of SDWA – State approach is better</w:t>
      </w:r>
    </w:p>
    <w:p w14:paraId="5C0AD5A7" w14:textId="77777777" w:rsidR="003A277E" w:rsidRDefault="003A277E" w:rsidP="003A277E">
      <w:r w:rsidRPr="002602F2">
        <w:t xml:space="preserve">Diane </w:t>
      </w:r>
      <w:proofErr w:type="spellStart"/>
      <w:r w:rsidRPr="002602F2">
        <w:t>VanDe</w:t>
      </w:r>
      <w:proofErr w:type="spellEnd"/>
      <w:r w:rsidRPr="002602F2">
        <w:t xml:space="preserve"> </w:t>
      </w:r>
      <w:proofErr w:type="spellStart"/>
      <w:r w:rsidRPr="002602F2">
        <w:rPr>
          <w:rStyle w:val="Style13ptBold"/>
        </w:rPr>
        <w:t>Hei</w:t>
      </w:r>
      <w:proofErr w:type="spellEnd"/>
      <w:r w:rsidRPr="002602F2">
        <w:rPr>
          <w:rStyle w:val="Style13ptBold"/>
        </w:rPr>
        <w:t>, 2020</w:t>
      </w:r>
      <w:r>
        <w:t xml:space="preserve"> AMWA’s Chief Executive Officer, an organization of the nation’s largest publicly owned drinking water systems, “Testimony of Diane </w:t>
      </w:r>
      <w:proofErr w:type="spellStart"/>
      <w:r>
        <w:t>VanDe</w:t>
      </w:r>
      <w:proofErr w:type="spellEnd"/>
      <w:r>
        <w:t xml:space="preserve"> </w:t>
      </w:r>
      <w:proofErr w:type="spellStart"/>
      <w:r>
        <w:t>Hei</w:t>
      </w:r>
      <w:proofErr w:type="spellEnd"/>
      <w:r>
        <w:t xml:space="preserve"> Chief Executive Officer, Association of Metropolitan Water Agencies”, Testimony before Congress, 7/8/2020, </w:t>
      </w:r>
      <w:r w:rsidRPr="002602F2">
        <w:t>https://energycommerce.house.gov/sites/democrats.energycommerce.house.gov/files/documents/Witness%20Testimony_07.28.20_VanDe%20Hei.pdf</w:t>
      </w:r>
    </w:p>
    <w:p w14:paraId="26B35D62" w14:textId="77777777" w:rsidR="003A277E" w:rsidRPr="00370C3B" w:rsidRDefault="003A277E" w:rsidP="003A277E">
      <w:pPr>
        <w:rPr>
          <w:sz w:val="16"/>
        </w:rPr>
      </w:pPr>
      <w:r w:rsidRPr="00370C3B">
        <w:rPr>
          <w:sz w:val="16"/>
        </w:rPr>
        <w:t xml:space="preserve">We anticipate that today’s hearing will discuss many good ideas for revising Section 1412 of the Safe Drinking Water Act, but </w:t>
      </w:r>
      <w:r w:rsidRPr="00370C3B">
        <w:rPr>
          <w:rStyle w:val="StyleUnderline"/>
        </w:rPr>
        <w:t>AMWA cautions that the subcommittee should consider the potential unintended consequences of any path forward</w:t>
      </w:r>
      <w:r w:rsidRPr="00370C3B">
        <w:rPr>
          <w:sz w:val="16"/>
        </w:rPr>
        <w:t xml:space="preserve">. For example, </w:t>
      </w:r>
      <w:r w:rsidRPr="00370C3B">
        <w:rPr>
          <w:rStyle w:val="StyleUnderline"/>
        </w:rPr>
        <w:t>some may see the potential of mandating a singular water treatment process to remove a broad swath of contaminants from drinking water supplies.</w:t>
      </w:r>
      <w:r w:rsidRPr="00370C3B">
        <w:rPr>
          <w:sz w:val="16"/>
        </w:rPr>
        <w:t xml:space="preserve"> </w:t>
      </w:r>
      <w:r w:rsidRPr="00370C3B">
        <w:rPr>
          <w:rStyle w:val="Emphasis"/>
        </w:rPr>
        <w:t>AMWA would be cautious of one-size-fits-all water treatment mandates that do not allow individual water systems to make choices about what treatment processes best address the unique needs of their communities and ratepayers</w:t>
      </w:r>
      <w:r w:rsidRPr="00370C3B">
        <w:rPr>
          <w:sz w:val="16"/>
        </w:rPr>
        <w:t xml:space="preserve">. For example, </w:t>
      </w:r>
      <w:r w:rsidRPr="00370C3B">
        <w:rPr>
          <w:rStyle w:val="StyleUnderline"/>
        </w:rPr>
        <w:t>reverse osmosis, which is essentially a high-pressure membrane system that filters out many microscopic contaminants, is very effective at removing contaminants</w:t>
      </w:r>
      <w:r w:rsidRPr="00370C3B">
        <w:rPr>
          <w:sz w:val="16"/>
        </w:rPr>
        <w:t xml:space="preserve">. </w:t>
      </w:r>
      <w:r w:rsidRPr="00370C3B">
        <w:rPr>
          <w:rStyle w:val="StyleUnderline"/>
        </w:rPr>
        <w:t>But it is also significantly more expensive than traditional treatment technologies, consumes significantly more energy, and generates a highly concentrated waste stream that must be disposed of</w:t>
      </w:r>
      <w:r w:rsidRPr="00370C3B">
        <w:rPr>
          <w:sz w:val="16"/>
        </w:rPr>
        <w:t xml:space="preserve">. </w:t>
      </w:r>
      <w:r w:rsidRPr="00370C3B">
        <w:rPr>
          <w:rStyle w:val="Emphasis"/>
        </w:rPr>
        <w:t xml:space="preserve">A community therefore must consider </w:t>
      </w:r>
      <w:proofErr w:type="gramStart"/>
      <w:r w:rsidRPr="00370C3B">
        <w:rPr>
          <w:rStyle w:val="Emphasis"/>
        </w:rPr>
        <w:t>all of</w:t>
      </w:r>
      <w:proofErr w:type="gramEnd"/>
      <w:r w:rsidRPr="00370C3B">
        <w:rPr>
          <w:rStyle w:val="Emphasis"/>
        </w:rPr>
        <w:t xml:space="preserve"> these factor</w:t>
      </w:r>
      <w:r w:rsidRPr="00370C3B">
        <w:rPr>
          <w:sz w:val="16"/>
        </w:rPr>
        <w:t>s, informed by knowledge of the ratepayer base and local water quality characteristics, when choosing which treatment approach is right for them</w:t>
      </w:r>
      <w:r w:rsidRPr="00370C3B">
        <w:rPr>
          <w:rStyle w:val="StyleUnderline"/>
        </w:rPr>
        <w:t>. AMWA would be skeptical of a federal mandate that attempts to push communities toward a particular treatment method</w:t>
      </w:r>
      <w:r w:rsidRPr="00370C3B">
        <w:rPr>
          <w:sz w:val="16"/>
        </w:rPr>
        <w:t xml:space="preserve">. </w:t>
      </w:r>
      <w:r w:rsidRPr="00370C3B">
        <w:rPr>
          <w:rStyle w:val="StyleUnderline"/>
        </w:rPr>
        <w:t xml:space="preserve">Given the multiple factors that communities must consider when choosing an approach to drinking water treatment, including cost to the </w:t>
      </w:r>
      <w:proofErr w:type="gramStart"/>
      <w:r w:rsidRPr="00370C3B">
        <w:rPr>
          <w:rStyle w:val="StyleUnderline"/>
        </w:rPr>
        <w:t>community</w:t>
      </w:r>
      <w:proofErr w:type="gramEnd"/>
      <w:r w:rsidRPr="00370C3B">
        <w:rPr>
          <w:rStyle w:val="StyleUnderline"/>
        </w:rPr>
        <w:t xml:space="preserve"> and resulting public health benefits, we believe that a reasonable cost-benefit analysis should continue to be a critical component of SDWA’s regulatory development process</w:t>
      </w:r>
      <w:r w:rsidRPr="00370C3B">
        <w:rPr>
          <w:sz w:val="16"/>
        </w:rPr>
        <w:t>. We believe Section 1412 of the 1996 Amendments balances these factors well, and we hope this approach will remain at the core of any future reforms to the act.</w:t>
      </w:r>
    </w:p>
    <w:p w14:paraId="2C82E70F" w14:textId="77777777" w:rsidR="004D04E6" w:rsidRPr="00111F32" w:rsidRDefault="004D04E6" w:rsidP="004D04E6"/>
    <w:p w14:paraId="34E70663" w14:textId="68D450C5" w:rsidR="004D04E6" w:rsidRDefault="003A277E" w:rsidP="004D04E6">
      <w:pPr>
        <w:pStyle w:val="Heading2"/>
      </w:pPr>
      <w:r>
        <w:lastRenderedPageBreak/>
        <w:t>CP- Feminist Rev PIC</w:t>
      </w:r>
    </w:p>
    <w:p w14:paraId="1DECD8F0" w14:textId="77777777" w:rsidR="004D04E6" w:rsidRPr="00246139" w:rsidRDefault="004D04E6" w:rsidP="004D04E6">
      <w:pPr>
        <w:pStyle w:val="Heading3"/>
      </w:pPr>
      <w:r>
        <w:lastRenderedPageBreak/>
        <w:t>1NC</w:t>
      </w:r>
    </w:p>
    <w:p w14:paraId="224B21EB" w14:textId="77777777" w:rsidR="004D04E6" w:rsidRPr="00246139" w:rsidRDefault="004D04E6" w:rsidP="004D04E6">
      <w:pPr>
        <w:pStyle w:val="Heading4"/>
      </w:pPr>
      <w:r>
        <w:t>TEXT: The people in the United States should lobby for &lt;plan action&gt;</w:t>
      </w:r>
    </w:p>
    <w:p w14:paraId="3760E6B9" w14:textId="77777777" w:rsidR="004D04E6" w:rsidRDefault="004D04E6" w:rsidP="004D04E6"/>
    <w:p w14:paraId="1B802372" w14:textId="77777777" w:rsidR="004D04E6" w:rsidRPr="004437B5" w:rsidRDefault="004D04E6" w:rsidP="004D04E6">
      <w:pPr>
        <w:pStyle w:val="Heading4"/>
        <w:rPr>
          <w:u w:val="single"/>
        </w:rPr>
      </w:pPr>
      <w:r>
        <w:t xml:space="preserve">Doing the aff as a means of feminist revolution </w:t>
      </w:r>
      <w:r>
        <w:rPr>
          <w:u w:val="single"/>
        </w:rPr>
        <w:t>solves better</w:t>
      </w:r>
      <w:r>
        <w:t xml:space="preserve"> -- their use of the state is </w:t>
      </w:r>
      <w:r>
        <w:rPr>
          <w:u w:val="single"/>
        </w:rPr>
        <w:t xml:space="preserve">counterproductive. </w:t>
      </w:r>
      <w:r>
        <w:t xml:space="preserve">Even if they attempt to perform a positive action, it only reinforces hierarchy that </w:t>
      </w:r>
      <w:r>
        <w:rPr>
          <w:u w:val="single"/>
        </w:rPr>
        <w:t>they agree has only ever been harmful</w:t>
      </w:r>
    </w:p>
    <w:p w14:paraId="1DDC96E5" w14:textId="77777777" w:rsidR="004D04E6" w:rsidRPr="00A176D1" w:rsidRDefault="004D04E6" w:rsidP="004D04E6">
      <w:pPr>
        <w:rPr>
          <w:rStyle w:val="Style13ptBold"/>
        </w:rPr>
      </w:pPr>
      <w:r>
        <w:rPr>
          <w:rStyle w:val="Style13ptBold"/>
        </w:rPr>
        <w:t>Wadley ‘10</w:t>
      </w:r>
    </w:p>
    <w:p w14:paraId="329597CC" w14:textId="77777777" w:rsidR="004D04E6" w:rsidRPr="00AA0B2D" w:rsidRDefault="004D04E6" w:rsidP="004D04E6">
      <w:r>
        <w:t xml:space="preserve">Jonathan D. Wadley, </w:t>
      </w:r>
      <w:r w:rsidRPr="00825E93">
        <w:t xml:space="preserve">PhD from University of Florida, Adjunct Professor of Political </w:t>
      </w:r>
      <w:proofErr w:type="gramStart"/>
      <w:r w:rsidRPr="00825E93">
        <w:t>Science</w:t>
      </w:r>
      <w:proofErr w:type="gramEnd"/>
      <w:r w:rsidRPr="00825E93">
        <w:t xml:space="preserve"> and International Relations at the University of San Diego,</w:t>
      </w:r>
      <w:r>
        <w:t xml:space="preserve"> “Gendering the state: Performativity and protection in international security,” </w:t>
      </w:r>
      <w:r w:rsidRPr="00405621">
        <w:rPr>
          <w:i/>
          <w:iCs/>
        </w:rPr>
        <w:t>Gender and International Security, Feminist Perspectives</w:t>
      </w:r>
      <w:r>
        <w:t>, Routledge, 2010, 40</w:t>
      </w:r>
    </w:p>
    <w:p w14:paraId="2FED4753" w14:textId="77777777" w:rsidR="004D04E6" w:rsidRPr="004437B5" w:rsidRDefault="004D04E6" w:rsidP="004D04E6">
      <w:pPr>
        <w:rPr>
          <w:sz w:val="14"/>
        </w:rPr>
      </w:pPr>
      <w:r w:rsidRPr="004437B5">
        <w:rPr>
          <w:sz w:val="14"/>
          <w:szCs w:val="18"/>
        </w:rPr>
        <w:t>The analysis presented here challenges the discipline’s tendency to treat states as genderless persons by exploring the role of gender in the security performances of states. In so doing, it draws upon the concept of performativity— the idea that, in the words of Judith Butler</w:t>
      </w:r>
      <w:r w:rsidRPr="004437B5">
        <w:rPr>
          <w:sz w:val="14"/>
        </w:rPr>
        <w:t xml:space="preserve">, </w:t>
      </w:r>
      <w:r w:rsidRPr="001008E6">
        <w:rPr>
          <w:u w:val="single"/>
        </w:rPr>
        <w:t>“identity is performatively constituted by the very ‘expressions’ that are said to be its results</w:t>
      </w:r>
      <w:r w:rsidRPr="004437B5">
        <w:rPr>
          <w:sz w:val="14"/>
        </w:rPr>
        <w:t xml:space="preserve">.”6 It argues that </w:t>
      </w:r>
      <w:r w:rsidRPr="008D6EDE">
        <w:rPr>
          <w:highlight w:val="green"/>
          <w:u w:val="single"/>
        </w:rPr>
        <w:t>performances within the field of security</w:t>
      </w:r>
      <w:r w:rsidRPr="004437B5">
        <w:rPr>
          <w:sz w:val="14"/>
        </w:rPr>
        <w:t xml:space="preserve">, much like performances within the daily lives of people, carry no intrinsic meaning, but </w:t>
      </w:r>
      <w:r w:rsidRPr="008D6EDE">
        <w:rPr>
          <w:highlight w:val="green"/>
          <w:u w:val="single"/>
        </w:rPr>
        <w:t>must be made sense</w:t>
      </w:r>
      <w:r w:rsidRPr="001008E6">
        <w:rPr>
          <w:u w:val="single"/>
        </w:rPr>
        <w:t xml:space="preserve"> of </w:t>
      </w:r>
      <w:r w:rsidRPr="008D6EDE">
        <w:rPr>
          <w:highlight w:val="green"/>
          <w:u w:val="single"/>
        </w:rPr>
        <w:t>through “a system of symbolic meaning</w:t>
      </w:r>
      <w:r w:rsidRPr="001008E6">
        <w:rPr>
          <w:u w:val="single"/>
        </w:rPr>
        <w:t xml:space="preserve">” that cannot be but gendered. </w:t>
      </w:r>
      <w:r w:rsidRPr="008D6EDE">
        <w:rPr>
          <w:highlight w:val="green"/>
          <w:u w:val="single"/>
        </w:rPr>
        <w:t>Through such performances, identities become salient, and masculine and feminine subjects are created</w:t>
      </w:r>
      <w:r w:rsidRPr="004437B5">
        <w:rPr>
          <w:sz w:val="14"/>
        </w:rPr>
        <w:t xml:space="preserve">. </w:t>
      </w:r>
      <w:r w:rsidRPr="004437B5">
        <w:rPr>
          <w:sz w:val="14"/>
          <w:szCs w:val="18"/>
        </w:rPr>
        <w:t>While this process is less palpable for states than it is for humans, it is nonetheless observable in broad patterns.</w:t>
      </w:r>
      <w:r w:rsidRPr="004437B5">
        <w:rPr>
          <w:sz w:val="14"/>
        </w:rPr>
        <w:t xml:space="preserve"> </w:t>
      </w:r>
      <w:r w:rsidRPr="008D6EDE">
        <w:rPr>
          <w:highlight w:val="green"/>
          <w:u w:val="single"/>
        </w:rPr>
        <w:t>States</w:t>
      </w:r>
      <w:r w:rsidRPr="001008E6">
        <w:rPr>
          <w:u w:val="single"/>
        </w:rPr>
        <w:t xml:space="preserve"> can be observed </w:t>
      </w:r>
      <w:r w:rsidRPr="008D6EDE">
        <w:rPr>
          <w:highlight w:val="green"/>
          <w:u w:val="single"/>
        </w:rPr>
        <w:t>reify</w:t>
      </w:r>
      <w:r w:rsidRPr="001008E6">
        <w:rPr>
          <w:u w:val="single"/>
        </w:rPr>
        <w:t xml:space="preserve">ing </w:t>
      </w:r>
      <w:r w:rsidRPr="008D6EDE">
        <w:rPr>
          <w:highlight w:val="green"/>
          <w:u w:val="single"/>
        </w:rPr>
        <w:t>themselves through performances of security</w:t>
      </w:r>
      <w:r w:rsidRPr="001008E6">
        <w:rPr>
          <w:u w:val="single"/>
        </w:rPr>
        <w:t>, particularly through those which establish them as stable and masculine protectors</w:t>
      </w:r>
      <w:r w:rsidRPr="004437B5">
        <w:rPr>
          <w:sz w:val="14"/>
        </w:rPr>
        <w:t xml:space="preserve">. </w:t>
      </w:r>
      <w:r w:rsidRPr="004437B5">
        <w:rPr>
          <w:sz w:val="14"/>
          <w:szCs w:val="18"/>
        </w:rPr>
        <w:t xml:space="preserve">Recent work on the politics of protection, particularly that done by Didier </w:t>
      </w:r>
      <w:proofErr w:type="spellStart"/>
      <w:r w:rsidRPr="004437B5">
        <w:rPr>
          <w:sz w:val="14"/>
          <w:szCs w:val="18"/>
        </w:rPr>
        <w:t>Bigo</w:t>
      </w:r>
      <w:proofErr w:type="spellEnd"/>
      <w:r w:rsidRPr="004437B5">
        <w:rPr>
          <w:sz w:val="14"/>
          <w:szCs w:val="18"/>
        </w:rPr>
        <w:t>, suggests the</w:t>
      </w:r>
      <w:r w:rsidRPr="004437B5">
        <w:rPr>
          <w:sz w:val="14"/>
        </w:rPr>
        <w:t xml:space="preserve"> </w:t>
      </w:r>
      <w:r w:rsidRPr="001008E6">
        <w:rPr>
          <w:u w:val="single"/>
        </w:rPr>
        <w:t>constitutive effects that protection has upon both providers and recipients</w:t>
      </w:r>
      <w:r w:rsidRPr="004437B5">
        <w:rPr>
          <w:sz w:val="14"/>
        </w:rPr>
        <w:t xml:space="preserve">. It stops short, however, of recognizing that these effects </w:t>
      </w:r>
      <w:r w:rsidRPr="001008E6">
        <w:rPr>
          <w:u w:val="single"/>
        </w:rPr>
        <w:t>may be enabled by the gendered meaning that different forms of protection carry</w:t>
      </w:r>
      <w:r w:rsidRPr="004437B5">
        <w:rPr>
          <w:sz w:val="14"/>
        </w:rPr>
        <w:t xml:space="preserve">. When such meanings are considered, it becomes evident that </w:t>
      </w:r>
      <w:r w:rsidRPr="008D6EDE">
        <w:rPr>
          <w:highlight w:val="green"/>
          <w:u w:val="single"/>
        </w:rPr>
        <w:t>by “being” masculine protectors, states can position themselves favorably in relation to other</w:t>
      </w:r>
      <w:r w:rsidRPr="001008E6">
        <w:rPr>
          <w:u w:val="single"/>
        </w:rPr>
        <w:t xml:space="preserve"> international </w:t>
      </w:r>
      <w:r w:rsidRPr="008D6EDE">
        <w:rPr>
          <w:highlight w:val="green"/>
          <w:u w:val="single"/>
        </w:rPr>
        <w:t>actors and gain legitimacy from their domestic audiences.</w:t>
      </w:r>
      <w:r>
        <w:rPr>
          <w:u w:val="single"/>
        </w:rPr>
        <w:t xml:space="preserve"> </w:t>
      </w:r>
      <w:r w:rsidRPr="004437B5">
        <w:rPr>
          <w:sz w:val="14"/>
        </w:rPr>
        <w:t xml:space="preserve">This means that </w:t>
      </w:r>
      <w:r w:rsidRPr="008D6EDE">
        <w:rPr>
          <w:highlight w:val="green"/>
          <w:u w:val="single"/>
        </w:rPr>
        <w:t xml:space="preserve">states are </w:t>
      </w:r>
      <w:proofErr w:type="gramStart"/>
      <w:r w:rsidRPr="008D6EDE">
        <w:rPr>
          <w:highlight w:val="green"/>
          <w:u w:val="single"/>
        </w:rPr>
        <w:t>gendered, and</w:t>
      </w:r>
      <w:proofErr w:type="gramEnd"/>
      <w:r w:rsidRPr="008D6EDE">
        <w:rPr>
          <w:highlight w:val="green"/>
          <w:u w:val="single"/>
        </w:rPr>
        <w:t xml:space="preserve"> are gendered in much the same way as people are: through repeated performances.</w:t>
      </w:r>
      <w:r w:rsidRPr="004437B5">
        <w:rPr>
          <w:sz w:val="14"/>
        </w:rPr>
        <w:t xml:space="preserve"> </w:t>
      </w:r>
      <w:r w:rsidRPr="004437B5">
        <w:rPr>
          <w:sz w:val="14"/>
          <w:szCs w:val="18"/>
        </w:rPr>
        <w:t>When state identity is viewed in this light, the anthropomorphic assumption, as it is commonly used, appears woefully inadequate. To be clear, it is not being suggested that drawing parallels between human subjects and state subjects is bad in-and-</w:t>
      </w:r>
      <w:proofErr w:type="spellStart"/>
      <w:r w:rsidRPr="004437B5">
        <w:rPr>
          <w:sz w:val="14"/>
          <w:szCs w:val="18"/>
        </w:rPr>
        <w:t>ofitself</w:t>
      </w:r>
      <w:proofErr w:type="spellEnd"/>
      <w:r w:rsidRPr="004437B5">
        <w:rPr>
          <w:sz w:val="14"/>
          <w:szCs w:val="18"/>
        </w:rPr>
        <w:t>. Indeed, useful parallels can be drawn, despite (or, perhaps, because of) the notion that “both states and persons are fuzzy sets.”7</w:t>
      </w:r>
      <w:r w:rsidRPr="004437B5">
        <w:rPr>
          <w:sz w:val="14"/>
        </w:rPr>
        <w:t xml:space="preserve"> </w:t>
      </w:r>
      <w:r w:rsidRPr="008D6EDE">
        <w:rPr>
          <w:highlight w:val="green"/>
          <w:u w:val="single"/>
        </w:rPr>
        <w:t>The trouble lies in assuming that states</w:t>
      </w:r>
      <w:r w:rsidRPr="008D6EDE">
        <w:rPr>
          <w:sz w:val="14"/>
          <w:highlight w:val="green"/>
        </w:rPr>
        <w:t>,</w:t>
      </w:r>
      <w:r w:rsidRPr="004437B5">
        <w:rPr>
          <w:sz w:val="14"/>
        </w:rPr>
        <w:t xml:space="preserve"> or people, </w:t>
      </w:r>
      <w:r w:rsidRPr="008D6EDE">
        <w:rPr>
          <w:highlight w:val="green"/>
          <w:u w:val="single"/>
        </w:rPr>
        <w:t>are constituted outside processes of interaction</w:t>
      </w:r>
      <w:r w:rsidRPr="001008E6">
        <w:rPr>
          <w:u w:val="single"/>
        </w:rPr>
        <w:t xml:space="preserve">, </w:t>
      </w:r>
      <w:r w:rsidRPr="008D6EDE">
        <w:rPr>
          <w:highlight w:val="green"/>
          <w:u w:val="single"/>
        </w:rPr>
        <w:t xml:space="preserve">and that </w:t>
      </w:r>
      <w:proofErr w:type="gramStart"/>
      <w:r w:rsidRPr="008D6EDE">
        <w:rPr>
          <w:highlight w:val="green"/>
          <w:u w:val="single"/>
        </w:rPr>
        <w:t>either</w:t>
      </w:r>
      <w:r w:rsidRPr="001008E6">
        <w:rPr>
          <w:u w:val="single"/>
        </w:rPr>
        <w:t xml:space="preserve"> </w:t>
      </w:r>
      <w:r w:rsidRPr="008D6EDE">
        <w:rPr>
          <w:highlight w:val="green"/>
          <w:u w:val="single"/>
        </w:rPr>
        <w:t>can</w:t>
      </w:r>
      <w:proofErr w:type="gramEnd"/>
      <w:r w:rsidRPr="008D6EDE">
        <w:rPr>
          <w:highlight w:val="green"/>
          <w:u w:val="single"/>
        </w:rPr>
        <w:t xml:space="preserve"> be made sense of without considering</w:t>
      </w:r>
      <w:r w:rsidRPr="001008E6">
        <w:rPr>
          <w:u w:val="single"/>
        </w:rPr>
        <w:t xml:space="preserve"> the </w:t>
      </w:r>
      <w:r w:rsidRPr="008D6EDE">
        <w:rPr>
          <w:highlight w:val="green"/>
          <w:u w:val="single"/>
        </w:rPr>
        <w:t>relational identities</w:t>
      </w:r>
      <w:r w:rsidRPr="001008E6">
        <w:rPr>
          <w:u w:val="single"/>
        </w:rPr>
        <w:t xml:space="preserve"> </w:t>
      </w:r>
      <w:r w:rsidRPr="008D6EDE">
        <w:rPr>
          <w:highlight w:val="green"/>
          <w:u w:val="single"/>
        </w:rPr>
        <w:t>they take on</w:t>
      </w:r>
      <w:r w:rsidRPr="001008E6">
        <w:rPr>
          <w:u w:val="single"/>
        </w:rPr>
        <w:t xml:space="preserve"> through the systems of symbolic meaning through which they operate</w:t>
      </w:r>
      <w:r w:rsidRPr="004437B5">
        <w:rPr>
          <w:sz w:val="14"/>
        </w:rPr>
        <w:t xml:space="preserve">. </w:t>
      </w:r>
      <w:r w:rsidRPr="008D6EDE">
        <w:rPr>
          <w:highlight w:val="green"/>
          <w:u w:val="single"/>
        </w:rPr>
        <w:t>Anthropomorphic assumptions tend to treat the state as</w:t>
      </w:r>
      <w:r w:rsidRPr="001008E6">
        <w:rPr>
          <w:u w:val="single"/>
        </w:rPr>
        <w:t xml:space="preserve"> a </w:t>
      </w:r>
      <w:r w:rsidRPr="008D6EDE">
        <w:rPr>
          <w:highlight w:val="green"/>
          <w:u w:val="single"/>
        </w:rPr>
        <w:t>genderles</w:t>
      </w:r>
      <w:r w:rsidRPr="001008E6">
        <w:rPr>
          <w:u w:val="single"/>
        </w:rPr>
        <w:t>s, unitary actor</w:t>
      </w:r>
      <w:r w:rsidRPr="004437B5">
        <w:rPr>
          <w:sz w:val="14"/>
        </w:rPr>
        <w:t>—often, one that is ontologically primitive to its interactions—</w:t>
      </w:r>
      <w:r w:rsidRPr="008D6EDE">
        <w:rPr>
          <w:highlight w:val="green"/>
          <w:u w:val="single"/>
        </w:rPr>
        <w:t>while neglecting the ways that the “actor-ness</w:t>
      </w:r>
      <w:r w:rsidRPr="004437B5">
        <w:rPr>
          <w:sz w:val="14"/>
        </w:rPr>
        <w:t xml:space="preserve">” and “unity” </w:t>
      </w:r>
      <w:r w:rsidRPr="008D6EDE">
        <w:rPr>
          <w:highlight w:val="green"/>
          <w:u w:val="single"/>
        </w:rPr>
        <w:t>of the state are an effect of</w:t>
      </w:r>
      <w:r w:rsidRPr="001008E6">
        <w:rPr>
          <w:u w:val="single"/>
        </w:rPr>
        <w:t xml:space="preserve"> iterated, </w:t>
      </w:r>
      <w:r w:rsidRPr="008D6EDE">
        <w:rPr>
          <w:highlight w:val="green"/>
          <w:u w:val="single"/>
        </w:rPr>
        <w:t>gendered performances</w:t>
      </w:r>
      <w:r w:rsidRPr="001008E6">
        <w:rPr>
          <w:u w:val="single"/>
        </w:rPr>
        <w:t>,</w:t>
      </w:r>
      <w:r w:rsidRPr="004437B5">
        <w:rPr>
          <w:sz w:val="14"/>
        </w:rPr>
        <w:t xml:space="preserve"> particularly in the realm of security. </w:t>
      </w:r>
      <w:r w:rsidRPr="001008E6">
        <w:rPr>
          <w:u w:val="single"/>
        </w:rPr>
        <w:t xml:space="preserve">By viewing security performances with an eye toward their constitutive effects, and </w:t>
      </w:r>
      <w:r w:rsidRPr="008D6EDE">
        <w:rPr>
          <w:highlight w:val="green"/>
          <w:u w:val="single"/>
        </w:rPr>
        <w:t>by moving gender to the center of that analysis, one gains</w:t>
      </w:r>
      <w:r w:rsidRPr="001008E6">
        <w:rPr>
          <w:u w:val="single"/>
        </w:rPr>
        <w:t xml:space="preserve"> not only </w:t>
      </w:r>
      <w:r w:rsidRPr="008D6EDE">
        <w:rPr>
          <w:highlight w:val="green"/>
          <w:u w:val="single"/>
        </w:rPr>
        <w:t>a richer understanding of how states reproduce themselves</w:t>
      </w:r>
      <w:r w:rsidRPr="001008E6">
        <w:rPr>
          <w:u w:val="single"/>
        </w:rPr>
        <w:t xml:space="preserve"> (</w:t>
      </w:r>
      <w:proofErr w:type="gramStart"/>
      <w:r w:rsidRPr="001008E6">
        <w:rPr>
          <w:u w:val="single"/>
        </w:rPr>
        <w:t>i.e.</w:t>
      </w:r>
      <w:proofErr w:type="gramEnd"/>
      <w:r w:rsidRPr="001008E6">
        <w:rPr>
          <w:u w:val="single"/>
        </w:rPr>
        <w:t xml:space="preserve"> where their person-like “identities” come from), but </w:t>
      </w:r>
      <w:r w:rsidRPr="008D6EDE">
        <w:rPr>
          <w:highlight w:val="green"/>
          <w:u w:val="single"/>
        </w:rPr>
        <w:t>a clearer picture of the hierarchical relations that exist</w:t>
      </w:r>
      <w:r w:rsidRPr="001008E6">
        <w:rPr>
          <w:u w:val="single"/>
        </w:rPr>
        <w:t xml:space="preserve"> among states and between states and domestic populations</w:t>
      </w:r>
      <w:r w:rsidRPr="004437B5">
        <w:rPr>
          <w:sz w:val="14"/>
        </w:rPr>
        <w:t>.</w:t>
      </w:r>
    </w:p>
    <w:p w14:paraId="3CD6094E" w14:textId="77777777" w:rsidR="004D04E6" w:rsidRPr="004437B5" w:rsidRDefault="004D04E6" w:rsidP="004D04E6">
      <w:pPr>
        <w:pStyle w:val="Heading3"/>
      </w:pPr>
      <w:r>
        <w:lastRenderedPageBreak/>
        <w:t xml:space="preserve">2NC - More </w:t>
      </w:r>
      <w:proofErr w:type="spellStart"/>
      <w:r>
        <w:t>Ev</w:t>
      </w:r>
      <w:proofErr w:type="spellEnd"/>
    </w:p>
    <w:p w14:paraId="7A2FBA1E" w14:textId="77777777" w:rsidR="004D04E6" w:rsidRPr="00AF1516" w:rsidRDefault="004D04E6" w:rsidP="004D04E6">
      <w:pPr>
        <w:pStyle w:val="Heading4"/>
      </w:pPr>
      <w:r>
        <w:t xml:space="preserve">Feminized bodies have always been weapons of the state -- aff enables its justification -- even if we don’t go for the CP, treat this as a massive deficit </w:t>
      </w:r>
    </w:p>
    <w:p w14:paraId="1404075D" w14:textId="77777777" w:rsidR="004D04E6" w:rsidRPr="00E80F6B" w:rsidRDefault="004D04E6" w:rsidP="004D04E6">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40" w:history="1">
        <w:r w:rsidRPr="00C54A43">
          <w:rPr>
            <w:rStyle w:val="Hyperlink"/>
          </w:rPr>
          <w:t>https://www-jstor-org.proxy1.cl.msu.edu/stable/pdf/24709442.pdf?ab_segments=0%252Fdefault-2%252Fcontrol&amp;refreqid=excelsior%3A4f8aff26b4554128db3d34f30f4f34d5</w:t>
        </w:r>
      </w:hyperlink>
      <w:r>
        <w:t xml:space="preserve">] </w:t>
      </w:r>
      <w:proofErr w:type="spellStart"/>
      <w:r>
        <w:t>JKast</w:t>
      </w:r>
      <w:proofErr w:type="spellEnd"/>
    </w:p>
    <w:p w14:paraId="799B3500" w14:textId="77777777" w:rsidR="004D04E6" w:rsidRPr="004437B5" w:rsidRDefault="004D04E6" w:rsidP="004D04E6">
      <w:pPr>
        <w:rPr>
          <w:sz w:val="14"/>
        </w:rPr>
      </w:pPr>
      <w:r w:rsidRPr="004437B5">
        <w:rPr>
          <w:sz w:val="14"/>
        </w:rPr>
        <w:t xml:space="preserve">Tactically speaking, feminist analysis can be used to see the ways in which both </w:t>
      </w:r>
      <w:r w:rsidRPr="007713FA">
        <w:rPr>
          <w:rStyle w:val="Emphasis"/>
        </w:rPr>
        <w:t>women and feminization are used as weapons of war.</w:t>
      </w:r>
      <w:r w:rsidRPr="004437B5">
        <w:rPr>
          <w:sz w:val="14"/>
        </w:rPr>
        <w:t xml:space="preserve">76 The </w:t>
      </w:r>
      <w:r w:rsidRPr="007713FA">
        <w:rPr>
          <w:rStyle w:val="StyleUnderline"/>
        </w:rPr>
        <w:t>women who fought for the revolution were weaponized by the revolutionaries and their allies—where press statements about their bravery were used to show the widespread nature of the support for the revolution and the inclusiveness of the revolutionary movement</w:t>
      </w:r>
      <w:r w:rsidRPr="004437B5">
        <w:rPr>
          <w:sz w:val="14"/>
        </w:rPr>
        <w:t xml:space="preserve">. Both the </w:t>
      </w:r>
      <w:r w:rsidRPr="007713FA">
        <w:rPr>
          <w:rStyle w:val="StyleUnderline"/>
        </w:rPr>
        <w:t>Gaddafi government (which once claimed that all women would rush to their deaths to save the regime) and the revolutionaries and their allies (who argued that one of the Gaddafi regime's offences was the mistreatment of women soldiers</w:t>
      </w:r>
      <w:r w:rsidRPr="004437B5">
        <w:rPr>
          <w:sz w:val="14"/>
        </w:rPr>
        <w:t xml:space="preserve">) weaponized the women who fought against the revolution. </w:t>
      </w:r>
      <w:r w:rsidRPr="007713FA">
        <w:rPr>
          <w:rStyle w:val="StyleUnderline"/>
        </w:rPr>
        <w:t xml:space="preserve">Feminization as a con </w:t>
      </w:r>
      <w:proofErr w:type="spellStart"/>
      <w:r w:rsidRPr="007713FA">
        <w:rPr>
          <w:rStyle w:val="StyleUnderline"/>
        </w:rPr>
        <w:t>flict</w:t>
      </w:r>
      <w:proofErr w:type="spellEnd"/>
      <w:r w:rsidRPr="007713FA">
        <w:rPr>
          <w:rStyle w:val="StyleUnderline"/>
        </w:rPr>
        <w:t xml:space="preserve"> tactic can be found in </w:t>
      </w:r>
      <w:proofErr w:type="gramStart"/>
      <w:r w:rsidRPr="007713FA">
        <w:rPr>
          <w:rStyle w:val="StyleUnderline"/>
        </w:rPr>
        <w:t>a number of</w:t>
      </w:r>
      <w:proofErr w:type="gramEnd"/>
      <w:r w:rsidRPr="007713FA">
        <w:rPr>
          <w:rStyle w:val="StyleUnderline"/>
        </w:rPr>
        <w:t xml:space="preserve"> the stories of Gaddafi's death and of the extradition of his son </w:t>
      </w:r>
      <w:proofErr w:type="spellStart"/>
      <w:r w:rsidRPr="007713FA">
        <w:rPr>
          <w:rStyle w:val="StyleUnderline"/>
        </w:rPr>
        <w:t>Saadi</w:t>
      </w:r>
      <w:proofErr w:type="spellEnd"/>
      <w:r w:rsidRPr="007713FA">
        <w:rPr>
          <w:rStyle w:val="StyleUnderline"/>
        </w:rPr>
        <w:t xml:space="preserve"> from Niger to Libya. These stories relied heavily on the role of humiliation as punishment, and often in gendered terms.</w:t>
      </w:r>
      <w:r w:rsidRPr="004437B5">
        <w:rPr>
          <w:sz w:val="14"/>
        </w:rPr>
        <w:t xml:space="preserve">77 Logistically, feminist scholars have documented the ways that wars and conflicts alter local economies, family structure, policing practices, as well as the availability of nutrition, clean water, shelter, and health care.78 International troops often spread out bases all over not only the target country but perimeter countries and the countries of nearby allies as well, </w:t>
      </w:r>
      <w:r w:rsidRPr="005906FC">
        <w:rPr>
          <w:rStyle w:val="StyleUnderline"/>
        </w:rPr>
        <w:t>and base presences bring with them many gendered dynamics with local populations.79 Troops in intrastate conflicts often use (or steal) the resources of local households and/or engage in illicit economies to support their fighting, which has both sex-differential and gendered impacts</w:t>
      </w:r>
      <w:r w:rsidRPr="004437B5">
        <w:rPr>
          <w:sz w:val="14"/>
        </w:rPr>
        <w:t xml:space="preserve">.80 For example, the troop movement going on in Libya in the fall of 2014 disrupted the start of the school year, creating educational problems, childcare problems, staff conflicts, and parenting uncertainties—impacts that disproportionately affect women as children's primary caregivers.81 Across the world, the United States' military wounded, from Libya and other post-9/11 wars, have created a significant need for free care </w:t>
      </w:r>
      <w:proofErr w:type="spellStart"/>
      <w:r w:rsidRPr="004437B5">
        <w:rPr>
          <w:sz w:val="14"/>
        </w:rPr>
        <w:t>labour</w:t>
      </w:r>
      <w:proofErr w:type="spellEnd"/>
      <w:r w:rsidRPr="004437B5">
        <w:rPr>
          <w:sz w:val="14"/>
        </w:rPr>
        <w:t xml:space="preserve"> from soldiers' wives, mothers, and other family members, given that the soldiers are often inadequately compensated for full care for their medical needs.82 That care </w:t>
      </w:r>
      <w:proofErr w:type="spellStart"/>
      <w:r w:rsidRPr="004437B5">
        <w:rPr>
          <w:sz w:val="14"/>
        </w:rPr>
        <w:t>labour</w:t>
      </w:r>
      <w:proofErr w:type="spellEnd"/>
      <w:r w:rsidRPr="004437B5">
        <w:rPr>
          <w:sz w:val="14"/>
        </w:rPr>
        <w:t xml:space="preserve"> is at once necessary and, with the femininities to which it is attached, devalue</w:t>
      </w:r>
    </w:p>
    <w:p w14:paraId="524D465F" w14:textId="77777777" w:rsidR="004D04E6" w:rsidRDefault="004D04E6" w:rsidP="004D04E6"/>
    <w:p w14:paraId="799190A3" w14:textId="40B627CE" w:rsidR="004D04E6" w:rsidRDefault="004D04E6" w:rsidP="004D04E6">
      <w:pPr>
        <w:pStyle w:val="Heading2"/>
      </w:pPr>
      <w:r>
        <w:lastRenderedPageBreak/>
        <w:t>CP</w:t>
      </w:r>
      <w:r w:rsidR="003A277E">
        <w:t xml:space="preserve">- </w:t>
      </w:r>
      <w:r>
        <w:t>Reproductive Health</w:t>
      </w:r>
    </w:p>
    <w:p w14:paraId="6066AD28" w14:textId="77777777" w:rsidR="004D04E6" w:rsidRPr="007C1B5F" w:rsidRDefault="004D04E6" w:rsidP="004D04E6">
      <w:pPr>
        <w:pStyle w:val="Heading3"/>
      </w:pPr>
      <w:r>
        <w:lastRenderedPageBreak/>
        <w:t>1NC</w:t>
      </w:r>
    </w:p>
    <w:p w14:paraId="5A871140" w14:textId="77777777" w:rsidR="003A277E" w:rsidRPr="00FA40FA" w:rsidRDefault="003A277E" w:rsidP="003A277E">
      <w:pPr>
        <w:pStyle w:val="Heading4"/>
      </w:pPr>
      <w:r>
        <w:t xml:space="preserve">The United States federal government should establish national comprehensive sexual and reproductive health insurance including a repeal of the Hyde Amendment, and ensuring the provision of federal funding for abortion services. </w:t>
      </w:r>
    </w:p>
    <w:p w14:paraId="5082425A" w14:textId="77777777" w:rsidR="004D04E6" w:rsidRDefault="004D04E6" w:rsidP="004D04E6"/>
    <w:p w14:paraId="30385E79" w14:textId="0AADAF1A" w:rsidR="004D04E6" w:rsidRDefault="004D04E6" w:rsidP="004D04E6">
      <w:pPr>
        <w:pStyle w:val="Heading4"/>
      </w:pPr>
      <w:r>
        <w:t xml:space="preserve">Increased contraception is key to reproductive health </w:t>
      </w:r>
    </w:p>
    <w:p w14:paraId="7D8D1162" w14:textId="77777777" w:rsidR="004D04E6" w:rsidRPr="00A378B7" w:rsidRDefault="004D04E6" w:rsidP="004D04E6">
      <w:r w:rsidRPr="00B21D55">
        <w:rPr>
          <w:b/>
        </w:rPr>
        <w:t>Ahmed, 2018</w:t>
      </w:r>
      <w:r w:rsidRPr="00A378B7">
        <w:t xml:space="preserve"> - </w:t>
      </w:r>
      <w:r w:rsidRPr="00B21D55">
        <w:t xml:space="preserve">senior policy analyst for women’s health and rights with the Women’s Initiative at American Progress </w:t>
      </w:r>
      <w:r w:rsidRPr="00A378B7">
        <w:t>(</w:t>
      </w:r>
      <w:proofErr w:type="spellStart"/>
      <w:r>
        <w:t>Oshub</w:t>
      </w:r>
      <w:proofErr w:type="spellEnd"/>
      <w:r>
        <w:t xml:space="preserve"> Ahmed</w:t>
      </w:r>
      <w:r w:rsidRPr="00A378B7">
        <w:t>, 13 Ways States Can Protect and Advance Women’s Health and Rights Center for American Progress 6-25-2021 https://www.americanprogress.org/issues/women/reports/2018/11/30/461639/13-ways-states-can-protect-advance-womens-health-rights/)//OD</w:t>
      </w:r>
    </w:p>
    <w:p w14:paraId="27E0DD1B" w14:textId="77777777" w:rsidR="004D04E6" w:rsidRPr="006379F8" w:rsidRDefault="004D04E6" w:rsidP="004D04E6">
      <w:pPr>
        <w:rPr>
          <w:b/>
          <w:u w:val="single"/>
        </w:rPr>
      </w:pPr>
      <w:r w:rsidRPr="006D19D9">
        <w:rPr>
          <w:sz w:val="16"/>
        </w:rPr>
        <w:t xml:space="preserve">The United States has one of </w:t>
      </w:r>
      <w:r w:rsidRPr="006379F8">
        <w:rPr>
          <w:u w:val="single"/>
        </w:rPr>
        <w:t>the highest unplanned pregnancy</w:t>
      </w:r>
      <w:r w:rsidRPr="006D19D9">
        <w:rPr>
          <w:sz w:val="16"/>
        </w:rPr>
        <w:t xml:space="preserve"> rates among developed countries; in 2011, nearly half of all pregnancies were unintended.23 </w:t>
      </w:r>
      <w:r w:rsidRPr="006379F8">
        <w:rPr>
          <w:b/>
          <w:u w:val="single"/>
        </w:rPr>
        <w:t>Access to reliable contraceptives is therefore a vital tool to reduce unintended pregnancies and to plan for safe, healthy pregnancies.</w:t>
      </w:r>
      <w:r w:rsidRPr="006D19D9">
        <w:rPr>
          <w:sz w:val="16"/>
        </w:rPr>
        <w:t xml:space="preserve"> The ACA requires that insurance plans make contraceptives available to women at no out-of-pocket cost. However, under the Trump administration, access to contraception has been curtailed through, among other things, rollbacks to this contraceptive coverage requirement and attacks on the Title X family planning program.24 Just as states should look for innovative and progressive ways to protect abortion access, so too should they consider ways to protect and expand access to contraceptives.</w:t>
      </w:r>
      <w:r w:rsidRPr="006D19D9">
        <w:rPr>
          <w:sz w:val="12"/>
        </w:rPr>
        <w:t>¶</w:t>
      </w:r>
      <w:r w:rsidRPr="006D19D9">
        <w:rPr>
          <w:sz w:val="16"/>
        </w:rPr>
        <w:t xml:space="preserve"> </w:t>
      </w:r>
      <w:r w:rsidRPr="006379F8">
        <w:rPr>
          <w:u w:val="single"/>
        </w:rPr>
        <w:t>Two key barriers to accessing contraceptives are restrictions on the types of contraceptives that insurance plans will cover and prescription quantity limits</w:t>
      </w:r>
      <w:r w:rsidRPr="006D19D9">
        <w:rPr>
          <w:sz w:val="16"/>
        </w:rPr>
        <w:t xml:space="preserve">. In response, some states have stepped in to address the shortfall. In 2016, Maryland passed the Contraceptive Equity Act, which ensures coverage of all forms of contraceptives for women and men—including over-the-counter birth control—at little to no cost and in six-month batches.25 </w:t>
      </w:r>
      <w:r w:rsidRPr="006379F8">
        <w:rPr>
          <w:b/>
          <w:u w:val="single"/>
        </w:rPr>
        <w:t xml:space="preserve">And in anticipation of the ACA contraceptive coverage requirement being further eroded, </w:t>
      </w:r>
      <w:r w:rsidRPr="006D19D9">
        <w:rPr>
          <w:sz w:val="16"/>
        </w:rPr>
        <w:t xml:space="preserve">Maine’s and New York’s state legislatures pushed forward bills that </w:t>
      </w:r>
      <w:r w:rsidRPr="006379F8">
        <w:rPr>
          <w:u w:val="single"/>
        </w:rPr>
        <w:t>would require insurance companies to cover contraceptives for up to one year with no cost-sharing</w:t>
      </w:r>
      <w:r w:rsidRPr="006D19D9">
        <w:rPr>
          <w:sz w:val="16"/>
        </w:rPr>
        <w:t>.26</w:t>
      </w:r>
      <w:r w:rsidRPr="006D19D9">
        <w:rPr>
          <w:sz w:val="12"/>
        </w:rPr>
        <w:t>¶</w:t>
      </w:r>
      <w:r w:rsidRPr="006D19D9">
        <w:rPr>
          <w:sz w:val="16"/>
        </w:rPr>
        <w:t xml:space="preserve"> </w:t>
      </w:r>
      <w:r w:rsidRPr="006379F8">
        <w:rPr>
          <w:u w:val="single"/>
        </w:rPr>
        <w:t>States can also improve access by making contraceptives available over the counter as well as by expanding pharmacists’ scope of practice</w:t>
      </w:r>
      <w:r w:rsidRPr="006D19D9">
        <w:rPr>
          <w:sz w:val="16"/>
        </w:rPr>
        <w:t xml:space="preserve">. Utah and the District of Columbia recently passed measures that allow pharmacists to </w:t>
      </w:r>
      <w:r w:rsidRPr="006379F8">
        <w:rPr>
          <w:u w:val="single"/>
        </w:rPr>
        <w:t>dispense contraceptives without a doctor’s prescription</w:t>
      </w:r>
      <w:r w:rsidRPr="006D19D9">
        <w:rPr>
          <w:sz w:val="16"/>
        </w:rPr>
        <w:t xml:space="preserve">.27 </w:t>
      </w:r>
      <w:r w:rsidRPr="006379F8">
        <w:rPr>
          <w:b/>
          <w:u w:val="single"/>
        </w:rPr>
        <w:t>It is also key to educate pharmacists about how to appropriately dispense contraceptives over the counter and to provide educational materials to patients</w:t>
      </w:r>
      <w:r w:rsidRPr="006D19D9">
        <w:rPr>
          <w:sz w:val="16"/>
        </w:rPr>
        <w:t>. And recently, Iowa Gov. Kim Reynolds (R) introduced a proposal to allow women to obtain contraceptives over the counter, modeling her plan after a similar proposal in Oregon.28</w:t>
      </w:r>
      <w:r w:rsidRPr="006D19D9">
        <w:rPr>
          <w:sz w:val="12"/>
        </w:rPr>
        <w:t>¶</w:t>
      </w:r>
      <w:r w:rsidRPr="006D19D9">
        <w:rPr>
          <w:sz w:val="16"/>
        </w:rPr>
        <w:t xml:space="preserve"> States can also improve contraceptive utilization by </w:t>
      </w:r>
      <w:r w:rsidRPr="006379F8">
        <w:rPr>
          <w:u w:val="single"/>
        </w:rPr>
        <w:t xml:space="preserve">making long-acting reversible contraceptives </w:t>
      </w:r>
      <w:r w:rsidRPr="006D19D9">
        <w:rPr>
          <w:sz w:val="16"/>
        </w:rPr>
        <w:t xml:space="preserve">(LARCs) more accessible. LARCs have been shown to be incredibly effective at </w:t>
      </w:r>
      <w:r w:rsidRPr="006379F8">
        <w:rPr>
          <w:u w:val="single"/>
        </w:rPr>
        <w:t>reducing rates of unintended pregnancies, particularly when administered postpartum and post-abortion</w:t>
      </w:r>
      <w:r w:rsidRPr="006D19D9">
        <w:rPr>
          <w:sz w:val="16"/>
        </w:rPr>
        <w:t>.29 In 2014, Delaware formed a private-public partnership with the nonprofit Upstream to launch Contraceptive Access Now, which, among other things, ensures that hospitals are reimbursed separately for providing LARCs postpartum and helps providers employ new device-stocking strategies to allow for same-day insertions.</w:t>
      </w:r>
      <w:r w:rsidRPr="006379F8">
        <w:rPr>
          <w:u w:val="single"/>
        </w:rPr>
        <w:t>30 Since the implementation of this initiative</w:t>
      </w:r>
      <w:r w:rsidRPr="006D19D9">
        <w:rPr>
          <w:sz w:val="16"/>
        </w:rPr>
        <w:t xml:space="preserve">, Delaware has seen a substantial increase in LARC use and subsequent drops in unintended pregnancy rates.31 </w:t>
      </w:r>
      <w:r w:rsidRPr="006379F8">
        <w:rPr>
          <w:u w:val="single"/>
        </w:rPr>
        <w:t>Colorado has undertaken a similar initiative in expanding access to LARCs, with equally impressive reductions in teen pregnancy and abortion rates</w:t>
      </w:r>
      <w:r w:rsidRPr="006D19D9">
        <w:rPr>
          <w:sz w:val="16"/>
        </w:rPr>
        <w:t>.32</w:t>
      </w:r>
      <w:r w:rsidRPr="006D19D9">
        <w:rPr>
          <w:sz w:val="12"/>
        </w:rPr>
        <w:t>¶</w:t>
      </w:r>
      <w:r w:rsidRPr="006D19D9">
        <w:rPr>
          <w:sz w:val="16"/>
        </w:rPr>
        <w:t xml:space="preserve"> Colleges have also made </w:t>
      </w:r>
      <w:r w:rsidRPr="006379F8">
        <w:rPr>
          <w:b/>
          <w:u w:val="single"/>
        </w:rPr>
        <w:t>recent gains in access to contraceptives for their student populations</w:t>
      </w:r>
      <w:r w:rsidRPr="006D19D9">
        <w:rPr>
          <w:sz w:val="16"/>
        </w:rPr>
        <w:t xml:space="preserve">. These gains include </w:t>
      </w:r>
      <w:r w:rsidRPr="006379F8">
        <w:rPr>
          <w:u w:val="single"/>
        </w:rPr>
        <w:t>increasing the accessibility of health centers, through which most students receive their contraceptives; establishing relationships with nearby pharmacies that students can visit if health center services are not available; and ensuring students’ health insurance plans cover contraceptives with no cost-sharin</w:t>
      </w:r>
      <w:r w:rsidRPr="006D19D9">
        <w:rPr>
          <w:sz w:val="16"/>
        </w:rPr>
        <w:t xml:space="preserve">g. </w:t>
      </w:r>
      <w:r w:rsidRPr="006379F8">
        <w:rPr>
          <w:b/>
          <w:u w:val="single"/>
        </w:rPr>
        <w:t xml:space="preserve">Unfortunately, </w:t>
      </w:r>
      <w:r w:rsidRPr="006379F8">
        <w:rPr>
          <w:b/>
          <w:u w:val="single"/>
        </w:rPr>
        <w:lastRenderedPageBreak/>
        <w:t>access to contraceptives in college is not universal or unfettered</w:t>
      </w:r>
      <w:r w:rsidRPr="006D19D9">
        <w:rPr>
          <w:sz w:val="16"/>
        </w:rPr>
        <w:t xml:space="preserve">; many religious institutions have been involved in lengthy legal battles over the ACA’s requirement that health insurance plans, including student plans, cover all Food and Drug Administration </w:t>
      </w:r>
      <w:r w:rsidRPr="006379F8">
        <w:rPr>
          <w:u w:val="single"/>
        </w:rPr>
        <w:t>(FDA)-approved contraceptive methods with no cost-sharing</w:t>
      </w:r>
      <w:r w:rsidRPr="006D19D9">
        <w:rPr>
          <w:sz w:val="16"/>
        </w:rPr>
        <w:t xml:space="preserve">.33 Just recently, the Department of Health and Human Services finalized rules exempting entities—including higher education institutions—from being required to cover contraceptive services </w:t>
      </w:r>
      <w:r w:rsidRPr="006379F8">
        <w:rPr>
          <w:u w:val="single"/>
        </w:rPr>
        <w:t>if they object on religious or moral grounds</w:t>
      </w:r>
      <w:r w:rsidRPr="006D19D9">
        <w:rPr>
          <w:sz w:val="16"/>
        </w:rPr>
        <w:t xml:space="preserve">.34 </w:t>
      </w:r>
      <w:r w:rsidRPr="006379F8">
        <w:rPr>
          <w:b/>
          <w:u w:val="single"/>
        </w:rPr>
        <w:t>This means that thousands of students across the country could be left without viable means to obtain contraceptive care. States must step in to meet the shortfall by expanding insurance coverage at the state level for their student populations.</w:t>
      </w:r>
    </w:p>
    <w:p w14:paraId="79A7D2AB" w14:textId="77777777" w:rsidR="004D04E6" w:rsidRDefault="004D04E6" w:rsidP="004D04E6"/>
    <w:p w14:paraId="3649DC50" w14:textId="77777777" w:rsidR="004D04E6" w:rsidRDefault="004D04E6" w:rsidP="004D04E6">
      <w:pPr>
        <w:pStyle w:val="Heading4"/>
      </w:pPr>
      <w:r>
        <w:t>Hyde Amendment blocks federal dollars over Medicaid to cover abortion – that uniquely restricts access to abortion for marginalized women</w:t>
      </w:r>
    </w:p>
    <w:p w14:paraId="4A95BC02" w14:textId="77777777" w:rsidR="004D04E6" w:rsidRPr="001136C9" w:rsidRDefault="004D04E6" w:rsidP="004D04E6">
      <w:r w:rsidRPr="003D6140">
        <w:rPr>
          <w:b/>
        </w:rPr>
        <w:t>Williamson and Wolf</w:t>
      </w:r>
      <w:r w:rsidRPr="001136C9">
        <w:t xml:space="preserve">, 9-29-2016 - </w:t>
      </w:r>
      <w:r>
        <w:t>S</w:t>
      </w:r>
      <w:r w:rsidRPr="003D6140">
        <w:t>enior Policy Analyst for the Women’s Health and Rights Program at th</w:t>
      </w:r>
      <w:r>
        <w:t xml:space="preserve">e Center for American Progress and </w:t>
      </w:r>
      <w:r w:rsidRPr="003D6140">
        <w:t xml:space="preserve">a Senior Fellow at the Center. </w:t>
      </w:r>
      <w:r w:rsidRPr="001136C9">
        <w:t>(</w:t>
      </w:r>
      <w:r>
        <w:t>Heidi Williamson and Tracy Wolf</w:t>
      </w:r>
      <w:r w:rsidRPr="001136C9">
        <w:t>, The Hyde Amendment Has Perpetuated Inequality in Abortion Access for 40 Years Center for American Progress 6-25-2021 https://www.americanprogress.org/issues/women/reports/2016/09/29/145009/the-hyde-amendment-has-perpetuated-inequality-in-abortion-access-for-40-years/)//OD</w:t>
      </w:r>
    </w:p>
    <w:p w14:paraId="6D5A757C" w14:textId="77777777" w:rsidR="004D04E6" w:rsidRDefault="004D04E6" w:rsidP="004D04E6">
      <w:pPr>
        <w:rPr>
          <w:sz w:val="16"/>
        </w:rPr>
      </w:pPr>
      <w:r w:rsidRPr="005B1CE2">
        <w:rPr>
          <w:u w:val="single"/>
        </w:rPr>
        <w:t>Access to abortion is an essential piece of allowing women to be in control of their own health and reproductive decisions</w:t>
      </w:r>
      <w:r w:rsidRPr="005B1CE2">
        <w:rPr>
          <w:sz w:val="16"/>
        </w:rPr>
        <w:t xml:space="preserve">. In 2010, the Center for American Progress published a comprehensive report on the </w:t>
      </w:r>
      <w:r w:rsidRPr="005B1CE2">
        <w:rPr>
          <w:u w:val="single"/>
        </w:rPr>
        <w:t>Hyde Amendment’s</w:t>
      </w:r>
      <w:r w:rsidRPr="005B1CE2">
        <w:rPr>
          <w:sz w:val="16"/>
        </w:rPr>
        <w:t xml:space="preserve"> impact on women of color. </w:t>
      </w:r>
      <w:r w:rsidRPr="005B1CE2">
        <w:rPr>
          <w:u w:val="single"/>
        </w:rPr>
        <w:t xml:space="preserve">“Separate and Unequal” </w:t>
      </w:r>
      <w:proofErr w:type="gramStart"/>
      <w:r w:rsidRPr="005B1CE2">
        <w:rPr>
          <w:u w:val="single"/>
        </w:rPr>
        <w:t>made a contribution</w:t>
      </w:r>
      <w:proofErr w:type="gramEnd"/>
      <w:r w:rsidRPr="005B1CE2">
        <w:rPr>
          <w:u w:val="single"/>
        </w:rPr>
        <w:t xml:space="preserve"> to the body of work around reproductive health, rights, and justice—contextualizing the intersection of race and ethnicity, economic disadvantage, reproductive discrimination</w:t>
      </w:r>
      <w:r w:rsidRPr="005B1CE2">
        <w:rPr>
          <w:b/>
          <w:u w:val="single"/>
        </w:rPr>
        <w:t>, and access to abortion</w:t>
      </w:r>
      <w:r w:rsidRPr="005B1CE2">
        <w:rPr>
          <w:sz w:val="16"/>
        </w:rPr>
        <w:t xml:space="preserve">. Since the report’s publication, the landscape of abortion access has changed. There has been real progress with the passage of the Affordable Care Act, or ACA. A record number of women have health insurance coverage and </w:t>
      </w:r>
      <w:proofErr w:type="gramStart"/>
      <w:r w:rsidRPr="005B1CE2">
        <w:rPr>
          <w:sz w:val="16"/>
        </w:rPr>
        <w:t>are able to</w:t>
      </w:r>
      <w:proofErr w:type="gramEnd"/>
      <w:r w:rsidRPr="005B1CE2">
        <w:rPr>
          <w:sz w:val="16"/>
        </w:rPr>
        <w:t xml:space="preserve"> access well women’s care and preventive services at no cost. Additionally, the Whole Woman’s Health v. </w:t>
      </w:r>
      <w:proofErr w:type="spellStart"/>
      <w:r w:rsidRPr="005B1CE2">
        <w:rPr>
          <w:sz w:val="16"/>
        </w:rPr>
        <w:t>Hellerstedt</w:t>
      </w:r>
      <w:proofErr w:type="spellEnd"/>
      <w:r w:rsidRPr="005B1CE2">
        <w:rPr>
          <w:sz w:val="16"/>
        </w:rPr>
        <w:t xml:space="preserve"> U.S. Supreme Court decision was an important victory in solidifying the </w:t>
      </w:r>
      <w:proofErr w:type="spellStart"/>
      <w:r w:rsidRPr="005B1CE2">
        <w:rPr>
          <w:sz w:val="16"/>
        </w:rPr>
        <w:t>unconsitutitonal</w:t>
      </w:r>
      <w:proofErr w:type="spellEnd"/>
      <w:r w:rsidRPr="005B1CE2">
        <w:rPr>
          <w:sz w:val="16"/>
        </w:rPr>
        <w:t xml:space="preserve"> nature of certain targeted regulation of abortion providers, or TRAP, laws. </w:t>
      </w:r>
      <w:r w:rsidRPr="005B1CE2">
        <w:rPr>
          <w:b/>
          <w:u w:val="single"/>
        </w:rPr>
        <w:t>Yet, due to 40 years of Hyde and an unprecedented number of additional funding and coverage bans, women still struggle not only to pay for an abortion but also to access abortion safely</w:t>
      </w:r>
      <w:r w:rsidRPr="005B1CE2">
        <w:rPr>
          <w:sz w:val="16"/>
        </w:rPr>
        <w:t xml:space="preserve">. An onslaught of laws targeting the regulation of abortion providers have been introduced since 2011; a total of 212 such laws have been enacted. </w:t>
      </w:r>
      <w:r w:rsidRPr="005B1CE2">
        <w:rPr>
          <w:u w:val="single"/>
        </w:rPr>
        <w:t xml:space="preserve">And while abortion restrictions can affect all women—regardless of income, race and ethnicity, or geography—low-income women and women of color are the most harshly </w:t>
      </w:r>
      <w:proofErr w:type="gramStart"/>
      <w:r w:rsidRPr="005B1CE2">
        <w:rPr>
          <w:u w:val="single"/>
        </w:rPr>
        <w:t>affected.</w:t>
      </w:r>
      <w:r w:rsidRPr="005B1CE2">
        <w:rPr>
          <w:sz w:val="12"/>
        </w:rPr>
        <w:t>¶</w:t>
      </w:r>
      <w:proofErr w:type="gramEnd"/>
      <w:r w:rsidRPr="005B1CE2">
        <w:rPr>
          <w:sz w:val="16"/>
        </w:rPr>
        <w:t xml:space="preserve"> Restrictions on abortion harm the most vulnerable women</w:t>
      </w:r>
      <w:r w:rsidRPr="005B1CE2">
        <w:rPr>
          <w:sz w:val="12"/>
        </w:rPr>
        <w:t>¶</w:t>
      </w:r>
      <w:r w:rsidRPr="005B1CE2">
        <w:rPr>
          <w:sz w:val="16"/>
        </w:rPr>
        <w:t xml:space="preserve"> Restrictions on abortion have a disproportionate impact on low-income women, young women, and women of color. According to the Guttmacher Institute, </w:t>
      </w:r>
      <w:r w:rsidRPr="005B1CE2">
        <w:rPr>
          <w:u w:val="single"/>
        </w:rPr>
        <w:t>75 percent of U.S. abortion patients live in poverty or are low incom</w:t>
      </w:r>
      <w:r w:rsidRPr="005B1CE2">
        <w:rPr>
          <w:sz w:val="16"/>
        </w:rPr>
        <w:t xml:space="preserve">e. Sixty percent of them are in their 20s. While 39 percent of U.S. abortion patients are white, 28 percent are black, 25 percent are Hispanic, and 6 percent are Asian/Pacific Islander. Furthermore, </w:t>
      </w:r>
      <w:r w:rsidRPr="005B1CE2">
        <w:rPr>
          <w:u w:val="single"/>
        </w:rPr>
        <w:t>these populations experience health disparities that are largely the result of social, economic, and environmental factors that ultimately contribute to barriers in health care access</w:t>
      </w:r>
      <w:r w:rsidRPr="005B1CE2">
        <w:rPr>
          <w:sz w:val="16"/>
        </w:rPr>
        <w:t xml:space="preserve">. Health coverage, provider availability, quality of care, and provider cultural competency interconnect with other factors—such as employment, income, education, housing, and hunger—to create a perfect storm for substandard health outcomes. </w:t>
      </w:r>
      <w:r w:rsidRPr="005B1CE2">
        <w:rPr>
          <w:u w:val="single"/>
        </w:rPr>
        <w:t>When abortion is added into the mix</w:t>
      </w:r>
      <w:r w:rsidRPr="005B1CE2">
        <w:rPr>
          <w:sz w:val="16"/>
        </w:rPr>
        <w:t xml:space="preserve">, the equation becomes </w:t>
      </w:r>
      <w:r w:rsidRPr="005B1CE2">
        <w:rPr>
          <w:u w:val="single"/>
        </w:rPr>
        <w:t xml:space="preserve">even more </w:t>
      </w:r>
      <w:proofErr w:type="gramStart"/>
      <w:r w:rsidRPr="005B1CE2">
        <w:rPr>
          <w:u w:val="single"/>
        </w:rPr>
        <w:t>complicated.</w:t>
      </w:r>
      <w:r w:rsidRPr="005B1CE2">
        <w:rPr>
          <w:sz w:val="12"/>
        </w:rPr>
        <w:t>¶</w:t>
      </w:r>
      <w:proofErr w:type="gramEnd"/>
      <w:r w:rsidRPr="005B1CE2">
        <w:rPr>
          <w:sz w:val="16"/>
        </w:rPr>
        <w:t xml:space="preserve"> Access to abortion is tantamount to the legal right to the procedure. But the </w:t>
      </w:r>
      <w:r w:rsidRPr="005B1CE2">
        <w:rPr>
          <w:u w:val="single"/>
        </w:rPr>
        <w:t>Hyde Amendment and similar restrictions perpetuate a system of inequality in which access to safe, legal abortion care is dependent on social factors such as income and race and ethnicity</w:t>
      </w:r>
      <w:r w:rsidRPr="005B1CE2">
        <w:rPr>
          <w:sz w:val="16"/>
        </w:rPr>
        <w:t>. Because low-income women and women of color are more likely to access their health care through government-sponsored health insurance programs such as Medicaid</w:t>
      </w:r>
      <w:r w:rsidRPr="005B1CE2">
        <w:rPr>
          <w:u w:val="single"/>
        </w:rPr>
        <w:t xml:space="preserve">, they bear the brunt of the </w:t>
      </w:r>
      <w:r w:rsidRPr="005B1CE2">
        <w:rPr>
          <w:u w:val="single"/>
        </w:rPr>
        <w:lastRenderedPageBreak/>
        <w:t>limitations imposed on certain health services</w:t>
      </w:r>
      <w:r w:rsidRPr="005B1CE2">
        <w:rPr>
          <w:sz w:val="16"/>
        </w:rPr>
        <w:t xml:space="preserve">. These women are also more likely to lack access to modern contraception, experience unintended pregnancy, and experience poor maternal health outcomes. When it comes to the exorbitant costs that can be associated with obtaining an abortion, </w:t>
      </w:r>
      <w:r w:rsidRPr="005B1CE2">
        <w:rPr>
          <w:b/>
          <w:u w:val="single"/>
        </w:rPr>
        <w:t>low-income women and women of color are least likely to have the funds to cover out-of-pocket costs or to work in jobs that allow flexible schedules and paid leave if they need to take time off for the procedure</w:t>
      </w:r>
      <w:r w:rsidRPr="005B1CE2">
        <w:rPr>
          <w:sz w:val="16"/>
        </w:rPr>
        <w:t>.</w:t>
      </w:r>
    </w:p>
    <w:p w14:paraId="425A114E" w14:textId="56A0D5FD" w:rsidR="004D04E6" w:rsidRPr="005B1CE2" w:rsidRDefault="004D04E6" w:rsidP="004D04E6">
      <w:pPr>
        <w:pStyle w:val="Heading3"/>
      </w:pPr>
      <w:r>
        <w:lastRenderedPageBreak/>
        <w:t>2NC</w:t>
      </w:r>
      <w:r w:rsidR="00B209AC">
        <w:t>- Solvency</w:t>
      </w:r>
    </w:p>
    <w:p w14:paraId="1456AF89" w14:textId="77777777" w:rsidR="004D04E6" w:rsidRDefault="004D04E6" w:rsidP="004D04E6">
      <w:pPr>
        <w:pStyle w:val="Heading4"/>
      </w:pPr>
      <w:r>
        <w:t xml:space="preserve">Hyde uniquely targets Medicaid-dependent women who have no other financial means to pay for abortion care. This pushes vulnerable women into a </w:t>
      </w:r>
      <w:r w:rsidRPr="002B7939">
        <w:rPr>
          <w:u w:val="single"/>
        </w:rPr>
        <w:t>malicious cycle of poverty</w:t>
      </w:r>
      <w:r>
        <w:t xml:space="preserve"> where they’re forced to sacrifice basic necessitates to raise funds before the </w:t>
      </w:r>
      <w:r w:rsidRPr="002B7939">
        <w:rPr>
          <w:u w:val="single"/>
        </w:rPr>
        <w:t>price and risk</w:t>
      </w:r>
      <w:r>
        <w:t xml:space="preserve"> of abortion increases. </w:t>
      </w:r>
    </w:p>
    <w:p w14:paraId="5C98D836" w14:textId="77777777" w:rsidR="004D04E6" w:rsidRDefault="004D04E6" w:rsidP="004D04E6">
      <w:pPr>
        <w:rPr>
          <w:rStyle w:val="Style13ptBold"/>
        </w:rPr>
      </w:pPr>
      <w:r>
        <w:rPr>
          <w:rStyle w:val="Style13ptBold"/>
        </w:rPr>
        <w:t>McGee 16</w:t>
      </w:r>
    </w:p>
    <w:p w14:paraId="6EAB675B" w14:textId="77777777" w:rsidR="004D04E6" w:rsidRPr="00B209AC" w:rsidRDefault="004D04E6" w:rsidP="004D04E6">
      <w:pPr>
        <w:rPr>
          <w:rStyle w:val="Style13ptBold"/>
          <w:sz w:val="20"/>
          <w:szCs w:val="20"/>
        </w:rPr>
      </w:pPr>
      <w:r w:rsidRPr="00B209AC">
        <w:rPr>
          <w:rStyle w:val="Style13ptBold"/>
          <w:sz w:val="20"/>
          <w:szCs w:val="20"/>
        </w:rPr>
        <w:t>(Brooke McGee, George Mason University, J.D. Candidate, December 2016; University of Nebraska at Kearney, M.A. History, 2011, B.A. Political Science, magna cum laude, 2008. Pregnancy as Punishment for Low-Income Sexual Assault Victims: An Analysis of South Dakota's Denial of Medicaid-Funded Abortion for Rape and Incest Victims and Why the Hyde Amendment Must Be Repealed, 27 Geo. Mason U. C.R. L.J. 77 (2016), JKS)</w:t>
      </w:r>
    </w:p>
    <w:p w14:paraId="40A902CC" w14:textId="77777777" w:rsidR="004D04E6" w:rsidRPr="00B22FD7" w:rsidRDefault="004D04E6" w:rsidP="004D04E6">
      <w:pPr>
        <w:rPr>
          <w:sz w:val="14"/>
        </w:rPr>
      </w:pPr>
      <w:r w:rsidRPr="00B22FD7">
        <w:rPr>
          <w:sz w:val="14"/>
        </w:rPr>
        <w:t xml:space="preserve">The </w:t>
      </w:r>
      <w:r w:rsidRPr="009D5323">
        <w:rPr>
          <w:rStyle w:val="StyleUnderline"/>
        </w:rPr>
        <w:t xml:space="preserve">Hyde Amendment's </w:t>
      </w:r>
      <w:r w:rsidRPr="00B22FD7">
        <w:rPr>
          <w:sz w:val="14"/>
        </w:rPr>
        <w:t xml:space="preserve">principal </w:t>
      </w:r>
      <w:r w:rsidRPr="009D5323">
        <w:rPr>
          <w:rStyle w:val="StyleUnderline"/>
        </w:rPr>
        <w:t>goal was to limit low-income women's ability to terminate unintended pregnancies through Medicaid</w:t>
      </w:r>
      <w:r w:rsidRPr="006F501B">
        <w:rPr>
          <w:rStyle w:val="StyleUnderline"/>
        </w:rPr>
        <w:t>.</w:t>
      </w:r>
      <w:r w:rsidRPr="00B22FD7">
        <w:rPr>
          <w:sz w:val="14"/>
        </w:rPr>
        <w:t xml:space="preserve">180 Acknowledging that he would not be able to prevent all women from obtaining abortion services after the Roe decision, Rep- </w:t>
      </w:r>
      <w:proofErr w:type="spellStart"/>
      <w:r w:rsidRPr="00B22FD7">
        <w:rPr>
          <w:sz w:val="14"/>
        </w:rPr>
        <w:t>resentative</w:t>
      </w:r>
      <w:proofErr w:type="spellEnd"/>
      <w:r w:rsidRPr="00B22FD7">
        <w:rPr>
          <w:sz w:val="14"/>
        </w:rPr>
        <w:t xml:space="preserve"> Hyde sought to reduce low-income women's access to abortion through the </w:t>
      </w:r>
      <w:proofErr w:type="gramStart"/>
      <w:r w:rsidRPr="00B22FD7">
        <w:rPr>
          <w:sz w:val="14"/>
        </w:rPr>
        <w:t>Amendment, and</w:t>
      </w:r>
      <w:proofErr w:type="gramEnd"/>
      <w:r w:rsidRPr="00B22FD7">
        <w:rPr>
          <w:sz w:val="14"/>
        </w:rPr>
        <w:t xml:space="preserve"> did so successfully."' As is apparent through Representative Hyde's own comments on the rider, his goal was not to protect taxpayer money from funding abortion.18 2 Rather, his words suggest that his goal was to prevent the most financially vulnerable women from affording abortion. At the time the Amendment passed, Representative Hyde achieved his goal to reduce access to abortion services almost immediately, as the average cost of an abortion in the 1970s was $280, or $42 more than the average monthly welfare check issued to support a family, thus making </w:t>
      </w:r>
      <w:proofErr w:type="spellStart"/>
      <w:r w:rsidRPr="00B22FD7">
        <w:rPr>
          <w:sz w:val="14"/>
        </w:rPr>
        <w:t>abor</w:t>
      </w:r>
      <w:proofErr w:type="spellEnd"/>
      <w:r w:rsidRPr="00B22FD7">
        <w:rPr>
          <w:sz w:val="14"/>
        </w:rPr>
        <w:t xml:space="preserve">- </w:t>
      </w:r>
      <w:proofErr w:type="spellStart"/>
      <w:r w:rsidRPr="00B22FD7">
        <w:rPr>
          <w:sz w:val="14"/>
        </w:rPr>
        <w:t>tion</w:t>
      </w:r>
      <w:proofErr w:type="spellEnd"/>
      <w:r w:rsidRPr="00B22FD7">
        <w:rPr>
          <w:sz w:val="14"/>
        </w:rPr>
        <w:t xml:space="preserve"> inaccessible for low-income women.184 The Hyde Amendment's restrictions on Medicaid-funded </w:t>
      </w:r>
      <w:proofErr w:type="spellStart"/>
      <w:r w:rsidRPr="00B22FD7">
        <w:rPr>
          <w:sz w:val="14"/>
        </w:rPr>
        <w:t>abor</w:t>
      </w:r>
      <w:proofErr w:type="spellEnd"/>
      <w:r w:rsidRPr="00B22FD7">
        <w:rPr>
          <w:sz w:val="14"/>
        </w:rPr>
        <w:t xml:space="preserve">- </w:t>
      </w:r>
      <w:proofErr w:type="spellStart"/>
      <w:r w:rsidRPr="00B22FD7">
        <w:rPr>
          <w:sz w:val="14"/>
        </w:rPr>
        <w:t>tions</w:t>
      </w:r>
      <w:proofErr w:type="spellEnd"/>
      <w:r w:rsidRPr="00B22FD7">
        <w:rPr>
          <w:sz w:val="14"/>
        </w:rPr>
        <w:t xml:space="preserve"> continue to harm low-income women decades later. For instance, </w:t>
      </w:r>
      <w:r w:rsidRPr="006F501B">
        <w:rPr>
          <w:rStyle w:val="StyleUnderline"/>
        </w:rPr>
        <w:t xml:space="preserve">in 2009, nearly all Medicaid-funded abortions (more than 99 percent) were performed in the seventeen non-discrimination states.' This telling statistic indicates that </w:t>
      </w:r>
      <w:r w:rsidRPr="002B7939">
        <w:rPr>
          <w:rStyle w:val="StyleUnderline"/>
        </w:rPr>
        <w:t>restrictive policies on Medicaid-funded abortions do not reduce the demand for abortion</w:t>
      </w:r>
      <w:r w:rsidRPr="006F501B">
        <w:rPr>
          <w:rStyle w:val="StyleUnderline"/>
        </w:rPr>
        <w:t>; rather, these restrictions reduce low-income women's ability to access critical reproductive health care</w:t>
      </w:r>
      <w:r w:rsidRPr="00B22FD7">
        <w:rPr>
          <w:sz w:val="14"/>
        </w:rPr>
        <w:t xml:space="preserve">. Therefore, the Hyde Amendment violates women's equal protection rights guaranteed by the U.S. Con- </w:t>
      </w:r>
      <w:proofErr w:type="spellStart"/>
      <w:r w:rsidRPr="00B22FD7">
        <w:rPr>
          <w:sz w:val="14"/>
        </w:rPr>
        <w:t>stitution's</w:t>
      </w:r>
      <w:proofErr w:type="spellEnd"/>
      <w:r w:rsidRPr="00B22FD7">
        <w:rPr>
          <w:sz w:val="14"/>
        </w:rPr>
        <w:t xml:space="preserve"> Fourteenth Amendment by ensuring that low-income women cannot realistically afford to access abortion services. By effectively eliminating access, the Hyde Amendment prevents women from exercising their right to reproductive freedom and bodily autonomy. Thus, the McRae decision should be </w:t>
      </w:r>
      <w:proofErr w:type="gramStart"/>
      <w:r w:rsidRPr="00B22FD7">
        <w:rPr>
          <w:sz w:val="14"/>
        </w:rPr>
        <w:t>overturned</w:t>
      </w:r>
      <w:proofErr w:type="gramEnd"/>
      <w:r w:rsidRPr="00B22FD7">
        <w:rPr>
          <w:sz w:val="14"/>
        </w:rPr>
        <w:t xml:space="preserve"> and Hyde Amendment language removed from all the legislative provisions on women's health care noted above.' By eliminating Medicaid funding for abortion, the Amendment created considerable financial and health-related obstacles for women attempting to personally finance their own abortions. Like Rosie, </w:t>
      </w:r>
      <w:r w:rsidRPr="006F501B">
        <w:rPr>
          <w:rStyle w:val="StyleUnderline"/>
        </w:rPr>
        <w:t xml:space="preserve">many </w:t>
      </w:r>
      <w:r w:rsidRPr="008D6EDE">
        <w:rPr>
          <w:rStyle w:val="StyleUnderline"/>
          <w:highlight w:val="green"/>
        </w:rPr>
        <w:t>low-income women seeking to terminate pregnancies will try many ways to finance</w:t>
      </w:r>
      <w:r w:rsidRPr="006F501B">
        <w:rPr>
          <w:rStyle w:val="StyleUnderline"/>
        </w:rPr>
        <w:t xml:space="preserve"> the procedure."' Some women might work </w:t>
      </w:r>
      <w:r w:rsidRPr="008D6EDE">
        <w:rPr>
          <w:rStyle w:val="StyleUnderline"/>
          <w:highlight w:val="green"/>
        </w:rPr>
        <w:t>extra shifts</w:t>
      </w:r>
      <w:r w:rsidRPr="006F501B">
        <w:rPr>
          <w:rStyle w:val="StyleUnderline"/>
        </w:rPr>
        <w:t xml:space="preserve"> </w:t>
      </w:r>
      <w:r w:rsidRPr="00B22FD7">
        <w:rPr>
          <w:sz w:val="14"/>
        </w:rPr>
        <w:t>or perform</w:t>
      </w:r>
      <w:r w:rsidRPr="006F501B">
        <w:rPr>
          <w:rStyle w:val="StyleUnderline"/>
        </w:rPr>
        <w:t xml:space="preserve"> </w:t>
      </w:r>
      <w:r w:rsidRPr="008D6EDE">
        <w:rPr>
          <w:rStyle w:val="StyleUnderline"/>
          <w:highlight w:val="green"/>
        </w:rPr>
        <w:t>odd jobs, pawn valuable items, forgo</w:t>
      </w:r>
      <w:r w:rsidRPr="006F501B">
        <w:rPr>
          <w:rStyle w:val="StyleUnderline"/>
        </w:rPr>
        <w:t xml:space="preserve"> </w:t>
      </w:r>
      <w:r w:rsidRPr="00B22FD7">
        <w:rPr>
          <w:sz w:val="14"/>
        </w:rPr>
        <w:t>paying for basic necessities like</w:t>
      </w:r>
      <w:r w:rsidRPr="00AE578E">
        <w:rPr>
          <w:rStyle w:val="StyleUnderline"/>
        </w:rPr>
        <w:t xml:space="preserve"> </w:t>
      </w:r>
      <w:r w:rsidRPr="008D6EDE">
        <w:rPr>
          <w:rStyle w:val="StyleUnderline"/>
          <w:highlight w:val="green"/>
        </w:rPr>
        <w:t>rent, utilities, and groceries</w:t>
      </w:r>
      <w:r w:rsidRPr="006F501B">
        <w:rPr>
          <w:rStyle w:val="StyleUnderline"/>
        </w:rPr>
        <w:t xml:space="preserve">, </w:t>
      </w:r>
      <w:r w:rsidRPr="00B22FD7">
        <w:rPr>
          <w:sz w:val="14"/>
        </w:rPr>
        <w:t>or even</w:t>
      </w:r>
      <w:r w:rsidRPr="006F501B">
        <w:rPr>
          <w:rStyle w:val="StyleUnderline"/>
        </w:rPr>
        <w:t xml:space="preserve"> </w:t>
      </w:r>
      <w:r w:rsidRPr="008D6EDE">
        <w:rPr>
          <w:rStyle w:val="StyleUnderline"/>
          <w:highlight w:val="green"/>
        </w:rPr>
        <w:t>pursue sex work</w:t>
      </w:r>
      <w:r w:rsidRPr="006F501B">
        <w:rPr>
          <w:rStyle w:val="StyleUnderline"/>
        </w:rPr>
        <w:t xml:space="preserve"> to raise the money needed</w:t>
      </w:r>
      <w:r w:rsidRPr="00B22FD7">
        <w:rPr>
          <w:sz w:val="14"/>
        </w:rPr>
        <w:t>.88 Unfortunately</w:t>
      </w:r>
      <w:r w:rsidRPr="008D6EDE">
        <w:rPr>
          <w:sz w:val="14"/>
          <w:highlight w:val="green"/>
        </w:rPr>
        <w:t xml:space="preserve">, </w:t>
      </w:r>
      <w:r w:rsidRPr="008D6EDE">
        <w:rPr>
          <w:rStyle w:val="Emphasis"/>
          <w:highlight w:val="green"/>
        </w:rPr>
        <w:t>abortion costs increase exponentially the longer the procedure is delayed</w:t>
      </w:r>
      <w:r w:rsidRPr="00B22FD7">
        <w:rPr>
          <w:sz w:val="14"/>
        </w:rPr>
        <w:t xml:space="preserve">.18 9 For instance, in 2006, </w:t>
      </w:r>
      <w:r w:rsidRPr="008D6EDE">
        <w:rPr>
          <w:rStyle w:val="StyleUnderline"/>
          <w:highlight w:val="green"/>
        </w:rPr>
        <w:t xml:space="preserve">the average </w:t>
      </w:r>
      <w:r w:rsidRPr="00B22FD7">
        <w:rPr>
          <w:sz w:val="14"/>
        </w:rPr>
        <w:t xml:space="preserve">amount </w:t>
      </w:r>
      <w:r w:rsidRPr="008D6EDE">
        <w:rPr>
          <w:rStyle w:val="StyleUnderline"/>
          <w:highlight w:val="green"/>
        </w:rPr>
        <w:t>women paid for a first-trimester abortion was $413; at twenty weeks, the cost of an abortion was roughly three times as much</w:t>
      </w:r>
      <w:r w:rsidRPr="00B22FD7">
        <w:rPr>
          <w:sz w:val="14"/>
        </w:rPr>
        <w:t xml:space="preserve">.190 To help low-income women finance their abortions, organizations like the National Network for Abortion Funds (the "Network") provide financial assistance.1 91 However, </w:t>
      </w:r>
      <w:r w:rsidRPr="006F501B">
        <w:rPr>
          <w:rStyle w:val="StyleUnderline"/>
        </w:rPr>
        <w:t>the demand for abortion funding for low income women far exceeds the need,</w:t>
      </w:r>
      <w:r w:rsidRPr="00B22FD7">
        <w:rPr>
          <w:sz w:val="14"/>
        </w:rPr>
        <w:t xml:space="preserve"> as the Network received 89,000 calls for support alone in 2010, but was only able to partially finance the procedure for about 20,000 women.1 92 Ultimately, </w:t>
      </w:r>
      <w:r w:rsidRPr="006F501B">
        <w:rPr>
          <w:rStyle w:val="StyleUnderline"/>
        </w:rPr>
        <w:t>many "</w:t>
      </w:r>
      <w:r w:rsidRPr="008D6EDE">
        <w:rPr>
          <w:rStyle w:val="StyleUnderline"/>
          <w:highlight w:val="green"/>
        </w:rPr>
        <w:t>women and families have been pushed into greater poverty</w:t>
      </w:r>
      <w:r w:rsidRPr="006F501B">
        <w:rPr>
          <w:rStyle w:val="StyleUnderline"/>
        </w:rPr>
        <w:t xml:space="preserve"> as they struggle</w:t>
      </w:r>
      <w:r>
        <w:rPr>
          <w:rStyle w:val="StyleUnderline"/>
        </w:rPr>
        <w:t xml:space="preserve"> to find the money for an abor</w:t>
      </w:r>
      <w:r w:rsidRPr="006F501B">
        <w:rPr>
          <w:rStyle w:val="StyleUnderline"/>
        </w:rPr>
        <w:t xml:space="preserve">tion," </w:t>
      </w:r>
      <w:r w:rsidRPr="008D6EDE">
        <w:rPr>
          <w:rStyle w:val="StyleUnderline"/>
          <w:highlight w:val="green"/>
        </w:rPr>
        <w:t xml:space="preserve">perpetuating a vicious cycle that many </w:t>
      </w:r>
      <w:r w:rsidRPr="00B22FD7">
        <w:rPr>
          <w:sz w:val="14"/>
        </w:rPr>
        <w:t xml:space="preserve">low-income women </w:t>
      </w:r>
      <w:r w:rsidRPr="008D6EDE">
        <w:rPr>
          <w:rStyle w:val="StyleUnderline"/>
          <w:highlight w:val="green"/>
        </w:rPr>
        <w:t>are unable to overcome</w:t>
      </w:r>
      <w:r w:rsidRPr="006F501B">
        <w:rPr>
          <w:rStyle w:val="StyleUnderline"/>
        </w:rPr>
        <w:t>.</w:t>
      </w:r>
      <w:r w:rsidRPr="00B22FD7">
        <w:rPr>
          <w:sz w:val="14"/>
        </w:rPr>
        <w:t>193 While</w:t>
      </w:r>
      <w:r w:rsidRPr="006F501B">
        <w:rPr>
          <w:rStyle w:val="StyleUnderline"/>
        </w:rPr>
        <w:t xml:space="preserve"> </w:t>
      </w:r>
      <w:r w:rsidRPr="00BE1C62">
        <w:rPr>
          <w:rStyle w:val="StyleUnderline"/>
        </w:rPr>
        <w:t xml:space="preserve">raising money for an abortion pushes low-income women further into poverty, </w:t>
      </w:r>
      <w:r w:rsidRPr="008D6EDE">
        <w:rPr>
          <w:rStyle w:val="StyleUnderline"/>
          <w:highlight w:val="green"/>
        </w:rPr>
        <w:t>the time used to raise money</w:t>
      </w:r>
      <w:r w:rsidRPr="006F501B">
        <w:rPr>
          <w:rStyle w:val="StyleUnderline"/>
        </w:rPr>
        <w:t xml:space="preserve"> </w:t>
      </w:r>
      <w:r w:rsidRPr="00B22FD7">
        <w:rPr>
          <w:sz w:val="14"/>
        </w:rPr>
        <w:t>for the procedure</w:t>
      </w:r>
      <w:r w:rsidRPr="006F501B">
        <w:rPr>
          <w:rStyle w:val="StyleUnderline"/>
        </w:rPr>
        <w:t xml:space="preserve"> </w:t>
      </w:r>
      <w:r w:rsidRPr="008D6EDE">
        <w:rPr>
          <w:rStyle w:val="StyleUnderline"/>
          <w:highlight w:val="green"/>
        </w:rPr>
        <w:t xml:space="preserve">has </w:t>
      </w:r>
      <w:r w:rsidRPr="00B22FD7">
        <w:rPr>
          <w:sz w:val="14"/>
        </w:rPr>
        <w:t>its own</w:t>
      </w:r>
      <w:r w:rsidRPr="009A4C9B">
        <w:rPr>
          <w:rStyle w:val="StyleUnderline"/>
        </w:rPr>
        <w:t xml:space="preserve"> </w:t>
      </w:r>
      <w:r w:rsidRPr="008D6EDE">
        <w:rPr>
          <w:rStyle w:val="StyleUnderline"/>
          <w:highlight w:val="green"/>
        </w:rPr>
        <w:t>risks</w:t>
      </w:r>
      <w:r w:rsidRPr="00B22FD7">
        <w:rPr>
          <w:sz w:val="14"/>
        </w:rPr>
        <w:t xml:space="preserve">. Namely, </w:t>
      </w:r>
      <w:r w:rsidRPr="008D6EDE">
        <w:rPr>
          <w:rStyle w:val="StyleUnderline"/>
          <w:highlight w:val="green"/>
        </w:rPr>
        <w:t>while women delay abortions</w:t>
      </w:r>
      <w:r w:rsidRPr="006F501B">
        <w:rPr>
          <w:rStyle w:val="StyleUnderline"/>
        </w:rPr>
        <w:t xml:space="preserve"> to raise money to fund them, the </w:t>
      </w:r>
      <w:r w:rsidRPr="008D6EDE">
        <w:rPr>
          <w:rStyle w:val="StyleUnderline"/>
          <w:highlight w:val="green"/>
        </w:rPr>
        <w:t xml:space="preserve">procedures </w:t>
      </w:r>
      <w:r w:rsidRPr="00B22FD7">
        <w:rPr>
          <w:sz w:val="14"/>
        </w:rPr>
        <w:t>not only</w:t>
      </w:r>
      <w:r>
        <w:rPr>
          <w:rStyle w:val="StyleUnderline"/>
        </w:rPr>
        <w:t xml:space="preserve"> </w:t>
      </w:r>
      <w:r w:rsidRPr="008D6EDE">
        <w:rPr>
          <w:rStyle w:val="StyleUnderline"/>
          <w:highlight w:val="green"/>
        </w:rPr>
        <w:t>become more expensive, but also riskier</w:t>
      </w:r>
      <w:r w:rsidRPr="006F501B">
        <w:rPr>
          <w:rStyle w:val="StyleUnderline"/>
        </w:rPr>
        <w:t>, as some women are forced to have abortions in the second trimester</w:t>
      </w:r>
      <w:r w:rsidRPr="00B22FD7">
        <w:rPr>
          <w:sz w:val="14"/>
        </w:rPr>
        <w:t xml:space="preserve">. 19 4 It typically takes a low-income woman two or three weeks longer than a wealthier woman to obtain an abortion because of lack of funds. 95 Tellingly, over a third of women who obtained second trimester abortions stated they wanted to have the procedure sooner, but because of financial hardship, were unable to do so.196 Although some low-income women delay the procedure, others seek out dangerous, but seemingly more affordable means, to terminate their pregnancies. Low-income women like Rosie seek out unlicensed midwives to perform the procedures at reduced prices. Even more dangerous, some low-income women attempt to self- induce their abortions.198 Furthermore, </w:t>
      </w:r>
      <w:proofErr w:type="gramStart"/>
      <w:r w:rsidRPr="00B22FD7">
        <w:rPr>
          <w:sz w:val="14"/>
        </w:rPr>
        <w:t>as a result of</w:t>
      </w:r>
      <w:proofErr w:type="gramEnd"/>
      <w:r w:rsidRPr="00B22FD7">
        <w:rPr>
          <w:sz w:val="14"/>
        </w:rPr>
        <w:t xml:space="preserve"> the Hyde Amendment, low-income women suffer reduced bodily autonomy when they are not able to </w:t>
      </w:r>
      <w:r w:rsidRPr="00B22FD7">
        <w:rPr>
          <w:sz w:val="14"/>
        </w:rPr>
        <w:lastRenderedPageBreak/>
        <w:t xml:space="preserve">choose whether to terminate a pregnancy. Rather, </w:t>
      </w:r>
      <w:r w:rsidRPr="008D6EDE">
        <w:rPr>
          <w:rStyle w:val="Emphasis"/>
          <w:highlight w:val="green"/>
        </w:rPr>
        <w:t>the choice is made for them-they must carry the pregnancy to term or find a way to either self-finance the procedure or attempt to self-abort the pregnancy.</w:t>
      </w:r>
      <w:r w:rsidRPr="00B22FD7">
        <w:rPr>
          <w:sz w:val="14"/>
        </w:rPr>
        <w:t xml:space="preserve"> The </w:t>
      </w:r>
      <w:r w:rsidRPr="008D6EDE">
        <w:rPr>
          <w:rStyle w:val="StyleUnderline"/>
          <w:highlight w:val="green"/>
        </w:rPr>
        <w:t>Hyde</w:t>
      </w:r>
      <w:r w:rsidRPr="006F501B">
        <w:rPr>
          <w:rStyle w:val="StyleUnderline"/>
        </w:rPr>
        <w:t xml:space="preserve"> </w:t>
      </w:r>
      <w:r w:rsidRPr="00B22FD7">
        <w:rPr>
          <w:sz w:val="14"/>
        </w:rPr>
        <w:t>Amendmen</w:t>
      </w:r>
      <w:r w:rsidRPr="006F501B">
        <w:rPr>
          <w:rStyle w:val="StyleUnderline"/>
        </w:rPr>
        <w:t xml:space="preserve">t </w:t>
      </w:r>
      <w:r w:rsidRPr="008D6EDE">
        <w:rPr>
          <w:rStyle w:val="StyleUnderline"/>
          <w:highlight w:val="green"/>
        </w:rPr>
        <w:t>has denied more than a million women the "ability to make their own decisions</w:t>
      </w:r>
      <w:r w:rsidRPr="006F501B">
        <w:rPr>
          <w:rStyle w:val="StyleUnderline"/>
        </w:rPr>
        <w:t xml:space="preserve"> about bringing a child into the world in the context of their own circumstances and those of their families</w:t>
      </w:r>
      <w:r w:rsidRPr="00B22FD7">
        <w:rPr>
          <w:sz w:val="14"/>
        </w:rPr>
        <w:t xml:space="preserve">." 19 9 </w:t>
      </w:r>
      <w:r w:rsidRPr="006F501B">
        <w:rPr>
          <w:rStyle w:val="StyleUnderline"/>
        </w:rPr>
        <w:t xml:space="preserve">Approximately </w:t>
      </w:r>
      <w:r w:rsidRPr="008D6EDE">
        <w:rPr>
          <w:rStyle w:val="StyleUnderline"/>
          <w:highlight w:val="green"/>
        </w:rPr>
        <w:t>one in four Medicaid-dependent women who want an abortion are forced to continue their pregnancies because they cannot afford to pay</w:t>
      </w:r>
      <w:r w:rsidRPr="006F501B">
        <w:rPr>
          <w:rStyle w:val="StyleUnderline"/>
        </w:rPr>
        <w:t xml:space="preserve"> for the procedure</w:t>
      </w:r>
      <w:r w:rsidRPr="00B22FD7">
        <w:rPr>
          <w:sz w:val="14"/>
        </w:rPr>
        <w:t xml:space="preserve">. 20 0 This estimate is based on </w:t>
      </w:r>
      <w:proofErr w:type="gramStart"/>
      <w:r w:rsidRPr="00B22FD7">
        <w:rPr>
          <w:sz w:val="14"/>
        </w:rPr>
        <w:t>a number of</w:t>
      </w:r>
      <w:proofErr w:type="gramEnd"/>
      <w:r w:rsidRPr="00B22FD7">
        <w:rPr>
          <w:sz w:val="14"/>
        </w:rPr>
        <w:t xml:space="preserve"> studies published since the Hyde Amendment went into effect in 1977, which found that between 18 to 37 percent of women who would have obtained abortions if Medicaid funding had been available, instead continued their pregnancies to term.201 In other words, </w:t>
      </w:r>
      <w:r w:rsidRPr="005B3704">
        <w:rPr>
          <w:rStyle w:val="Emphasis"/>
        </w:rPr>
        <w:t xml:space="preserve">low-income women are </w:t>
      </w:r>
      <w:r w:rsidRPr="00B22FD7">
        <w:rPr>
          <w:sz w:val="14"/>
        </w:rPr>
        <w:t xml:space="preserve">effectively </w:t>
      </w:r>
      <w:r w:rsidRPr="005B3704">
        <w:rPr>
          <w:rStyle w:val="Emphasis"/>
        </w:rPr>
        <w:t>punished for their poverty and are forced into carrying their pregnancies to term as a result</w:t>
      </w:r>
      <w:r w:rsidRPr="00B22FD7">
        <w:rPr>
          <w:sz w:val="14"/>
        </w:rPr>
        <w:t>. The Hyde Amendment has created many obstacles for low- income women who seek abortion services.2 02 Because of the financial obstacles low-income women confront in paying for abortion services, the increased risk of health problems they face by delaying the procedure, and the inability to make their own reproductive choices, some scholars have called the Hyde Amendment Congress's "back-door method" of limiting women's right to choose under Roe v. Wade.203 As discussed further below, this back-door method of limiting low- income women's ability to access safe and affordable abortion violates the Fourteenth Amendment's Equal Protection Clause.204</w:t>
      </w:r>
    </w:p>
    <w:p w14:paraId="4F272C90" w14:textId="77777777" w:rsidR="00B209AC" w:rsidRPr="00A2495C" w:rsidRDefault="00B209AC" w:rsidP="00B209AC">
      <w:pPr>
        <w:pStyle w:val="Heading4"/>
      </w:pPr>
      <w:r>
        <w:t xml:space="preserve">Any attempt to exclude Hyde repeal from health care reform disavows the labor of black women and the foundational demands of reproductive justice. </w:t>
      </w:r>
    </w:p>
    <w:p w14:paraId="2CE5697B" w14:textId="77777777" w:rsidR="00B209AC" w:rsidRDefault="00B209AC" w:rsidP="00B209AC">
      <w:pPr>
        <w:rPr>
          <w:rStyle w:val="Style13ptBold"/>
        </w:rPr>
      </w:pPr>
      <w:r>
        <w:rPr>
          <w:rStyle w:val="Style13ptBold"/>
        </w:rPr>
        <w:t>Leonard 17</w:t>
      </w:r>
    </w:p>
    <w:p w14:paraId="780C6401" w14:textId="77777777" w:rsidR="00B209AC" w:rsidRPr="00A2495C" w:rsidRDefault="00B209AC" w:rsidP="00B209AC">
      <w:pPr>
        <w:rPr>
          <w:rStyle w:val="Style13ptBold"/>
          <w:sz w:val="20"/>
          <w:szCs w:val="20"/>
        </w:rPr>
      </w:pPr>
      <w:r w:rsidRPr="00A2495C">
        <w:rPr>
          <w:rStyle w:val="Style13ptBold"/>
          <w:sz w:val="20"/>
          <w:szCs w:val="20"/>
        </w:rPr>
        <w:t xml:space="preserve">(Toni M. Bond Leonard, one of the founding members of the reproductive justice movement, completing a PhD in religion, ethics, and society at Claremont School of Theology. Laying the Foundations </w:t>
      </w:r>
      <w:proofErr w:type="gramStart"/>
      <w:r w:rsidRPr="00A2495C">
        <w:rPr>
          <w:rStyle w:val="Style13ptBold"/>
          <w:sz w:val="20"/>
          <w:szCs w:val="20"/>
        </w:rPr>
        <w:t>For</w:t>
      </w:r>
      <w:proofErr w:type="gramEnd"/>
      <w:r w:rsidRPr="00A2495C">
        <w:rPr>
          <w:rStyle w:val="Style13ptBold"/>
          <w:sz w:val="20"/>
          <w:szCs w:val="20"/>
        </w:rPr>
        <w:t xml:space="preserve"> a Reproductive Justice Movement, Chapter in Radical Reproductive Justice: Foundation, Theory, Practice, Critique. Edited by Loretta J. Ross, Lynn Roberts, Erika </w:t>
      </w:r>
      <w:proofErr w:type="spellStart"/>
      <w:r w:rsidRPr="00A2495C">
        <w:rPr>
          <w:rStyle w:val="Style13ptBold"/>
          <w:sz w:val="20"/>
          <w:szCs w:val="20"/>
        </w:rPr>
        <w:t>Derkas</w:t>
      </w:r>
      <w:proofErr w:type="spellEnd"/>
      <w:r w:rsidRPr="00A2495C">
        <w:rPr>
          <w:rStyle w:val="Style13ptBold"/>
          <w:sz w:val="20"/>
          <w:szCs w:val="20"/>
        </w:rPr>
        <w:t xml:space="preserve">, Whitney Peoples, and Pamela Bridgewater </w:t>
      </w:r>
      <w:proofErr w:type="spellStart"/>
      <w:r w:rsidRPr="00A2495C">
        <w:rPr>
          <w:rStyle w:val="Style13ptBold"/>
          <w:sz w:val="20"/>
          <w:szCs w:val="20"/>
        </w:rPr>
        <w:t>Toure</w:t>
      </w:r>
      <w:proofErr w:type="spellEnd"/>
      <w:r w:rsidRPr="00A2495C">
        <w:rPr>
          <w:rStyle w:val="Style13ptBold"/>
          <w:sz w:val="20"/>
          <w:szCs w:val="20"/>
        </w:rPr>
        <w:t xml:space="preserve">. </w:t>
      </w:r>
      <w:r>
        <w:rPr>
          <w:rStyle w:val="Style13ptBold"/>
          <w:sz w:val="20"/>
          <w:szCs w:val="20"/>
        </w:rPr>
        <w:t xml:space="preserve">Feminist Press 2017. </w:t>
      </w:r>
      <w:r w:rsidRPr="00A2495C">
        <w:rPr>
          <w:rStyle w:val="Style13ptBold"/>
          <w:sz w:val="20"/>
          <w:szCs w:val="20"/>
        </w:rPr>
        <w:t xml:space="preserve">Paperback. </w:t>
      </w:r>
      <w:proofErr w:type="spellStart"/>
      <w:r w:rsidRPr="00A2495C">
        <w:rPr>
          <w:rStyle w:val="Style13ptBold"/>
          <w:sz w:val="20"/>
          <w:szCs w:val="20"/>
        </w:rPr>
        <w:t>Pgs</w:t>
      </w:r>
      <w:proofErr w:type="spellEnd"/>
      <w:r w:rsidRPr="00A2495C">
        <w:rPr>
          <w:rStyle w:val="Style13ptBold"/>
          <w:sz w:val="20"/>
          <w:szCs w:val="20"/>
        </w:rPr>
        <w:t xml:space="preserve"> 39-49, JKS)</w:t>
      </w:r>
    </w:p>
    <w:p w14:paraId="0E656FC7" w14:textId="733E34A2" w:rsidR="00B209AC" w:rsidRDefault="00B209AC" w:rsidP="00B209AC">
      <w:pPr>
        <w:rPr>
          <w:rStyle w:val="StyleUnderline"/>
        </w:rPr>
      </w:pPr>
      <w:r w:rsidRPr="007B2AEA">
        <w:rPr>
          <w:sz w:val="10"/>
        </w:rPr>
        <w:t xml:space="preserve">Although the 1994 conference that brought the RJ founding mothers together was about the pro-choice agenda, the movement that ultimately manifested was greater than even its founders had imagined. </w:t>
      </w:r>
      <w:r w:rsidRPr="008D6EDE">
        <w:rPr>
          <w:rStyle w:val="Emphasis"/>
          <w:highlight w:val="green"/>
        </w:rPr>
        <w:t>The RJ cocreators understood that abortion was far too important an issue in the lives of black women to be excluded in any healthcare reform plan, and</w:t>
      </w:r>
      <w:r w:rsidRPr="007B2AEA">
        <w:rPr>
          <w:sz w:val="10"/>
        </w:rPr>
        <w:t xml:space="preserve"> to </w:t>
      </w:r>
      <w:r w:rsidRPr="008D6EDE">
        <w:rPr>
          <w:rStyle w:val="StyleUnderline"/>
          <w:highlight w:val="green"/>
        </w:rPr>
        <w:t>that</w:t>
      </w:r>
      <w:r w:rsidRPr="0034349F">
        <w:rPr>
          <w:rStyle w:val="StyleUnderline"/>
        </w:rPr>
        <w:t xml:space="preserve"> </w:t>
      </w:r>
      <w:r w:rsidRPr="007B2AEA">
        <w:rPr>
          <w:sz w:val="10"/>
        </w:rPr>
        <w:t xml:space="preserve">end </w:t>
      </w:r>
      <w:r w:rsidRPr="008D6EDE">
        <w:rPr>
          <w:rStyle w:val="Emphasis"/>
          <w:highlight w:val="green"/>
        </w:rPr>
        <w:t xml:space="preserve">repealing </w:t>
      </w:r>
      <w:r w:rsidRPr="007B2AEA">
        <w:rPr>
          <w:sz w:val="10"/>
        </w:rPr>
        <w:t>the</w:t>
      </w:r>
      <w:r w:rsidRPr="00857CEF">
        <w:rPr>
          <w:rStyle w:val="StyleUnderline"/>
        </w:rPr>
        <w:t xml:space="preserve"> </w:t>
      </w:r>
      <w:r w:rsidRPr="008D6EDE">
        <w:rPr>
          <w:rStyle w:val="Emphasis"/>
          <w:highlight w:val="green"/>
        </w:rPr>
        <w:t xml:space="preserve">Hyde </w:t>
      </w:r>
      <w:r w:rsidRPr="007B2AEA">
        <w:rPr>
          <w:sz w:val="10"/>
        </w:rPr>
        <w:t xml:space="preserve">Amendment </w:t>
      </w:r>
      <w:r w:rsidRPr="008D6EDE">
        <w:rPr>
          <w:rStyle w:val="Emphasis"/>
          <w:highlight w:val="green"/>
        </w:rPr>
        <w:t>was a top priority</w:t>
      </w:r>
      <w:r w:rsidRPr="0034349F">
        <w:rPr>
          <w:rStyle w:val="StyleUnderline"/>
        </w:rPr>
        <w:t xml:space="preserve"> for them.</w:t>
      </w:r>
      <w:r w:rsidRPr="007B2AEA">
        <w:rPr>
          <w:sz w:val="10"/>
        </w:rPr>
        <w:t xml:space="preserve"> Spearheaded by Illinois Representative Henry Hyde and passed in 1976, </w:t>
      </w:r>
      <w:r w:rsidRPr="009E5B8B">
        <w:rPr>
          <w:rStyle w:val="StyleUnderline"/>
        </w:rPr>
        <w:t xml:space="preserve">the </w:t>
      </w:r>
      <w:r w:rsidRPr="008D6EDE">
        <w:rPr>
          <w:rStyle w:val="StyleUnderline"/>
          <w:highlight w:val="green"/>
        </w:rPr>
        <w:t>Hyde</w:t>
      </w:r>
      <w:r w:rsidRPr="009E5B8B">
        <w:rPr>
          <w:rStyle w:val="StyleUnderline"/>
        </w:rPr>
        <w:t xml:space="preserve"> </w:t>
      </w:r>
      <w:r w:rsidRPr="007B2AEA">
        <w:rPr>
          <w:sz w:val="10"/>
        </w:rPr>
        <w:t xml:space="preserve">Amendment </w:t>
      </w:r>
      <w:r w:rsidRPr="008D6EDE">
        <w:rPr>
          <w:rStyle w:val="StyleUnderline"/>
          <w:highlight w:val="green"/>
        </w:rPr>
        <w:t xml:space="preserve">ended Medicaid funding of abortions, effectively targeting poor </w:t>
      </w:r>
      <w:r w:rsidRPr="007B2AEA">
        <w:rPr>
          <w:sz w:val="10"/>
        </w:rPr>
        <w:t>Women</w:t>
      </w:r>
      <w:r w:rsidRPr="00857CEF">
        <w:rPr>
          <w:rStyle w:val="StyleUnderline"/>
        </w:rPr>
        <w:t xml:space="preserve">, </w:t>
      </w:r>
      <w:r w:rsidRPr="008D6EDE">
        <w:rPr>
          <w:rStyle w:val="StyleUnderline"/>
          <w:highlight w:val="green"/>
        </w:rPr>
        <w:t>young women, Indigenous Women, and Women of color</w:t>
      </w:r>
      <w:r w:rsidRPr="007B2AEA">
        <w:rPr>
          <w:sz w:val="10"/>
        </w:rPr>
        <w:t xml:space="preserve">. It was an annual attachment to the appropriations bill for the Department of Health, Education, and Welfare (now the Department of Health and Human Services). Although reproductive rights activists successfully obtained an injunction, it was </w:t>
      </w:r>
      <w:proofErr w:type="gramStart"/>
      <w:r w:rsidRPr="007B2AEA">
        <w:rPr>
          <w:sz w:val="10"/>
        </w:rPr>
        <w:t>lifted</w:t>
      </w:r>
      <w:proofErr w:type="gramEnd"/>
      <w:r w:rsidRPr="007B2AEA">
        <w:rPr>
          <w:sz w:val="10"/>
        </w:rPr>
        <w:t xml:space="preserve"> and the amendment was implemented in August 1977. </w:t>
      </w:r>
      <w:r w:rsidRPr="00CA3B70">
        <w:rPr>
          <w:rStyle w:val="StyleUnderline"/>
        </w:rPr>
        <w:t>Activists have made strides to chip away at the Hyde Amendment by expanding Medicaid access to abortion services for rape and incest survivors and to save the life of the mother, yet a full victory has not been won.</w:t>
      </w:r>
      <w:r w:rsidRPr="007B2AEA">
        <w:rPr>
          <w:sz w:val="10"/>
        </w:rPr>
        <w:t xml:space="preserve"> One of BWHI’s most important policy initiatives was its 1994 Campaign for Abortion and Reproductive Equity (C.A.R.E.). Led by women's health activist Leslie Watson Malachi, the goal of C.A.R.E was to build a broad-based coalition to pressure Congress to repeal the Hyde Amendment. The campaign was extremely successful in galvanizing black women around this insidious legislation that unfairly impacted many of their own lives. </w:t>
      </w:r>
      <w:r w:rsidRPr="00CA3B70">
        <w:rPr>
          <w:rStyle w:val="StyleUnderline"/>
        </w:rPr>
        <w:t xml:space="preserve">Several years later, reproductive rights activists would resume the BWHI’s effort to repeal the Hyde </w:t>
      </w:r>
      <w:r w:rsidRPr="00D5669E">
        <w:rPr>
          <w:rStyle w:val="StyleUnderline"/>
        </w:rPr>
        <w:t>Amendment.</w:t>
      </w:r>
      <w:r w:rsidRPr="007B2AEA">
        <w:rPr>
          <w:sz w:val="10"/>
        </w:rPr>
        <w:t xml:space="preserve"> This included the National Network of Abortion Funds (NNAF) Campaign for Access and Reproductive Equity from 2000-2002 and Hyde-30 Years Is Enough! which ran from 2006-2008. The most recent effort is a collaboration of national and grassroots organizations working under the banner of All Above All, including the NNAF and BWHI, continuing its legacy of ensuring that the voices and concerns of women of color are central in public policy issues. The Original intent of Reproductive Justice A prevailing misperception is that black women were seeking to replace the abortion-focused pro-choice or reproductive rights frameworks based on the US Constitution with reproductive justice, which instead is based on the global human rights framework. Rather, </w:t>
      </w:r>
      <w:r w:rsidRPr="008D6EDE">
        <w:rPr>
          <w:rStyle w:val="StyleUnderline"/>
          <w:highlight w:val="green"/>
        </w:rPr>
        <w:t>our focus was</w:t>
      </w:r>
      <w:r w:rsidRPr="009E5B8B">
        <w:rPr>
          <w:rStyle w:val="StyleUnderline"/>
        </w:rPr>
        <w:t xml:space="preserve"> </w:t>
      </w:r>
      <w:r w:rsidRPr="007B2AEA">
        <w:rPr>
          <w:sz w:val="10"/>
        </w:rPr>
        <w:t xml:space="preserve">on </w:t>
      </w:r>
      <w:r w:rsidRPr="008D6EDE">
        <w:rPr>
          <w:rStyle w:val="StyleUnderline"/>
          <w:highlight w:val="green"/>
        </w:rPr>
        <w:t>centering black Women within the debate, moving our voices from the margins to the center of the discourse.</w:t>
      </w:r>
      <w:r w:rsidRPr="009E5B8B">
        <w:rPr>
          <w:rStyle w:val="StyleUnderline"/>
        </w:rPr>
        <w:t xml:space="preserve"> There was and remains a level of intentionality behind the reproductive justice framework that recognizes women of color as the experts of our own </w:t>
      </w:r>
      <w:r w:rsidRPr="007B2AEA">
        <w:rPr>
          <w:sz w:val="10"/>
        </w:rPr>
        <w:t xml:space="preserve">lives. We connect personal experiences with the political reality of efforts to control the fertility of Women of Color through punitive legislation, dramatically affecting our ability to be self-determining about our bodies, and ultimately, our families and communities. Reproductive justice never meant to replace the reproductive health or rights frameworks. This assumption promotes the myth that women of color are incapable of formulating theoretical analyses to successfully break the historical bonds over our embodied flesh. Instead, RJ was an intentional effort to shed light on the combined forms of oppression that threaten our bodily integrity and autonomy. </w:t>
      </w:r>
      <w:r w:rsidRPr="008D6EDE">
        <w:rPr>
          <w:rStyle w:val="StyleUnderline"/>
          <w:highlight w:val="green"/>
        </w:rPr>
        <w:t xml:space="preserve">The founding mothers, and the women of color who have broadened the framework over the years, invested in creating a meaningful paradigm centering the lived experiences of women of color, </w:t>
      </w:r>
      <w:r w:rsidRPr="005A095D">
        <w:rPr>
          <w:rStyle w:val="StyleUnderline"/>
        </w:rPr>
        <w:t>and formulated practical strategies of resistance leading to our liberation.</w:t>
      </w:r>
    </w:p>
    <w:p w14:paraId="3050D898" w14:textId="77777777" w:rsidR="00B209AC" w:rsidRDefault="00B209AC" w:rsidP="00B209AC">
      <w:pPr>
        <w:pStyle w:val="Heading4"/>
      </w:pPr>
      <w:r>
        <w:lastRenderedPageBreak/>
        <w:t xml:space="preserve">Lack of national </w:t>
      </w:r>
      <w:r w:rsidRPr="00D56BF5">
        <w:rPr>
          <w:u w:val="single"/>
        </w:rPr>
        <w:t>contraception insurance</w:t>
      </w:r>
      <w:r>
        <w:t xml:space="preserve"> and </w:t>
      </w:r>
      <w:r w:rsidRPr="00D56BF5">
        <w:rPr>
          <w:u w:val="single"/>
        </w:rPr>
        <w:t>family planning services</w:t>
      </w:r>
      <w:r>
        <w:t xml:space="preserve"> results in coverage gaps and contraceptive deserts. Causes </w:t>
      </w:r>
      <w:r w:rsidRPr="001A3016">
        <w:rPr>
          <w:u w:val="single"/>
        </w:rPr>
        <w:t>thousands of unintended pregnancies</w:t>
      </w:r>
      <w:r>
        <w:t xml:space="preserve"> for those who can’t afford to pay private clinics or travel to limited publicly funded providers. </w:t>
      </w:r>
    </w:p>
    <w:p w14:paraId="28921E14" w14:textId="77777777" w:rsidR="00B209AC" w:rsidRDefault="00B209AC" w:rsidP="00B209AC">
      <w:pPr>
        <w:rPr>
          <w:rStyle w:val="Style13ptBold"/>
        </w:rPr>
      </w:pPr>
      <w:r>
        <w:rPr>
          <w:rStyle w:val="Style13ptBold"/>
        </w:rPr>
        <w:t>Khazan 16</w:t>
      </w:r>
    </w:p>
    <w:p w14:paraId="0898BD76" w14:textId="77777777" w:rsidR="00B209AC" w:rsidRPr="00433ED5" w:rsidRDefault="00B209AC" w:rsidP="00B209AC">
      <w:pPr>
        <w:rPr>
          <w:rStyle w:val="Style13ptBold"/>
          <w:sz w:val="20"/>
          <w:szCs w:val="20"/>
        </w:rPr>
      </w:pPr>
      <w:r w:rsidRPr="00433ED5">
        <w:rPr>
          <w:rStyle w:val="Style13ptBold"/>
          <w:sz w:val="20"/>
          <w:szCs w:val="20"/>
        </w:rPr>
        <w:t xml:space="preserve">(OLGA KHAZAN is a staff writer at The Atlantic., 11-2-16, Why Some Women Still Can't Get Birth Control, </w:t>
      </w:r>
      <w:hyperlink r:id="rId41" w:history="1">
        <w:r w:rsidRPr="00433ED5">
          <w:rPr>
            <w:rStyle w:val="Style13ptBold"/>
            <w:sz w:val="20"/>
            <w:szCs w:val="20"/>
          </w:rPr>
          <w:t>https://www.theatlantic.com/health/archive/2016/11/contraceptive-deserts/505577/</w:t>
        </w:r>
      </w:hyperlink>
      <w:r w:rsidRPr="00433ED5">
        <w:rPr>
          <w:rStyle w:val="Style13ptBold"/>
          <w:sz w:val="20"/>
          <w:szCs w:val="20"/>
        </w:rPr>
        <w:t>, JKS)</w:t>
      </w:r>
    </w:p>
    <w:p w14:paraId="66A90353" w14:textId="77777777" w:rsidR="00B209AC" w:rsidRDefault="00B209AC" w:rsidP="00B209AC">
      <w:pPr>
        <w:rPr>
          <w:rStyle w:val="Emphasis"/>
        </w:rPr>
      </w:pPr>
      <w:r w:rsidRPr="00027396">
        <w:rPr>
          <w:rStyle w:val="StyleUnderline"/>
        </w:rPr>
        <w:t xml:space="preserve">Even though </w:t>
      </w:r>
      <w:r w:rsidRPr="00FA7F8F">
        <w:rPr>
          <w:rStyle w:val="StyleUnderline"/>
        </w:rPr>
        <w:t xml:space="preserve">birth control is </w:t>
      </w:r>
      <w:r w:rsidRPr="00FA7F8F">
        <w:rPr>
          <w:sz w:val="16"/>
        </w:rPr>
        <w:t xml:space="preserve">now </w:t>
      </w:r>
      <w:r w:rsidRPr="00FA7F8F">
        <w:rPr>
          <w:rStyle w:val="StyleUnderline"/>
        </w:rPr>
        <w:t xml:space="preserve">supposed to be free and easy to access, that’s not </w:t>
      </w:r>
      <w:r w:rsidRPr="00FA7F8F">
        <w:rPr>
          <w:sz w:val="16"/>
        </w:rPr>
        <w:t xml:space="preserve">always </w:t>
      </w:r>
      <w:r w:rsidRPr="00FA7F8F">
        <w:rPr>
          <w:rStyle w:val="StyleUnderline"/>
        </w:rPr>
        <w:t xml:space="preserve">the case for poor women, thanks to gaps in insurance coverage, states’ failure to expand Medicaid, and </w:t>
      </w:r>
      <w:r w:rsidRPr="00FA7F8F">
        <w:rPr>
          <w:sz w:val="16"/>
        </w:rPr>
        <w:t xml:space="preserve">a </w:t>
      </w:r>
      <w:r w:rsidRPr="00FA7F8F">
        <w:rPr>
          <w:rStyle w:val="StyleUnderline"/>
        </w:rPr>
        <w:t>lack of funding to a federal program that serves as a last-resort option for poor women’s family planning needs</w:t>
      </w:r>
      <w:r w:rsidRPr="00027396">
        <w:rPr>
          <w:rStyle w:val="StyleUnderline"/>
        </w:rPr>
        <w:t>.</w:t>
      </w:r>
      <w:r w:rsidRPr="00FE4837">
        <w:rPr>
          <w:sz w:val="16"/>
        </w:rPr>
        <w:t xml:space="preserve"> Women’s attainment of the most effective methods—IUDs and implants— is further obstructed by a tangle of regulatory barriers and misconceptions among providers. </w:t>
      </w:r>
      <w:r w:rsidRPr="009613BA">
        <w:rPr>
          <w:rStyle w:val="StyleUnderline"/>
        </w:rPr>
        <w:t>The Affordable Care Act required insurance plans to cover all FDA-approved methods of contraception at no cost</w:t>
      </w:r>
      <w:r w:rsidRPr="00FE4837">
        <w:rPr>
          <w:sz w:val="16"/>
        </w:rPr>
        <w:t xml:space="preserve">. </w:t>
      </w:r>
      <w:r w:rsidRPr="009613BA">
        <w:rPr>
          <w:rStyle w:val="StyleUnderline"/>
        </w:rPr>
        <w:t xml:space="preserve">But about </w:t>
      </w:r>
      <w:r w:rsidRPr="008D6EDE">
        <w:rPr>
          <w:rStyle w:val="StyleUnderline"/>
          <w:highlight w:val="green"/>
        </w:rPr>
        <w:t>one in ten women remain uninsured</w:t>
      </w:r>
      <w:r w:rsidRPr="009613BA">
        <w:rPr>
          <w:rStyle w:val="StyleUnderline"/>
        </w:rPr>
        <w:t>, either because they find coverage unaffordable, are undocumented, or are unaware of the requirement to buy insurance</w:t>
      </w:r>
      <w:r w:rsidRPr="00FE4837">
        <w:rPr>
          <w:sz w:val="16"/>
        </w:rPr>
        <w:t xml:space="preserve">. </w:t>
      </w:r>
      <w:r w:rsidRPr="008D6EDE">
        <w:rPr>
          <w:rStyle w:val="Emphasis"/>
          <w:highlight w:val="green"/>
        </w:rPr>
        <w:t>Medicaid covers birth control, but in 2015 only half of doctors were accepting new Medicaid patients</w:t>
      </w:r>
      <w:r w:rsidRPr="009613BA">
        <w:rPr>
          <w:rStyle w:val="Emphasis"/>
        </w:rPr>
        <w:t>.</w:t>
      </w:r>
      <w:r w:rsidRPr="00FE4837">
        <w:rPr>
          <w:sz w:val="16"/>
        </w:rPr>
        <w:t xml:space="preserve"> What’s more, 19 states have still not expanded Medicaid under Obamacare. </w:t>
      </w:r>
      <w:r w:rsidRPr="009613BA">
        <w:rPr>
          <w:rStyle w:val="StyleUnderline"/>
        </w:rPr>
        <w:t xml:space="preserve">In those states, </w:t>
      </w:r>
      <w:r w:rsidRPr="008D6EDE">
        <w:rPr>
          <w:rStyle w:val="StyleUnderline"/>
          <w:highlight w:val="green"/>
        </w:rPr>
        <w:t xml:space="preserve">many adults fall in a “coverage gap,” earning too much to get Medicaid but too little to qualify for subsidies to buy </w:t>
      </w:r>
      <w:r w:rsidRPr="00FE4837">
        <w:rPr>
          <w:sz w:val="16"/>
        </w:rPr>
        <w:t>health</w:t>
      </w:r>
      <w:r w:rsidRPr="008D6EDE">
        <w:rPr>
          <w:rStyle w:val="StyleUnderline"/>
          <w:highlight w:val="green"/>
        </w:rPr>
        <w:t xml:space="preserve"> insurance.</w:t>
      </w:r>
      <w:r w:rsidRPr="008D6EDE">
        <w:rPr>
          <w:sz w:val="16"/>
          <w:highlight w:val="green"/>
        </w:rPr>
        <w:t xml:space="preserve"> </w:t>
      </w:r>
      <w:r w:rsidRPr="008D6EDE">
        <w:rPr>
          <w:rStyle w:val="StyleUnderline"/>
          <w:highlight w:val="green"/>
        </w:rPr>
        <w:t>Uninsured women can go to publicly funded family-planning clinics</w:t>
      </w:r>
      <w:r w:rsidRPr="009613BA">
        <w:rPr>
          <w:rStyle w:val="StyleUnderline"/>
        </w:rPr>
        <w:t xml:space="preserve"> to obtain birth control, but in many states </w:t>
      </w:r>
      <w:r w:rsidRPr="008D6EDE">
        <w:rPr>
          <w:rStyle w:val="StyleUnderline"/>
          <w:highlight w:val="green"/>
        </w:rPr>
        <w:t>these clinics are</w:t>
      </w:r>
      <w:r w:rsidRPr="009613BA">
        <w:rPr>
          <w:rStyle w:val="StyleUnderline"/>
        </w:rPr>
        <w:t xml:space="preserve"> </w:t>
      </w:r>
      <w:r w:rsidRPr="00FE4837">
        <w:rPr>
          <w:sz w:val="16"/>
        </w:rPr>
        <w:t xml:space="preserve">already </w:t>
      </w:r>
      <w:r w:rsidRPr="008D6EDE">
        <w:rPr>
          <w:rStyle w:val="StyleUnderline"/>
          <w:highlight w:val="green"/>
        </w:rPr>
        <w:t>few and far between</w:t>
      </w:r>
      <w:r w:rsidRPr="009613BA">
        <w:rPr>
          <w:rStyle w:val="StyleUnderline"/>
        </w:rPr>
        <w:t>, and they are being further threatened by budget cuts</w:t>
      </w:r>
      <w:r w:rsidRPr="00FE4837">
        <w:rPr>
          <w:sz w:val="16"/>
        </w:rPr>
        <w:t xml:space="preserve">. Some of them are affiliated with Planned Parenthood, which has faced attacks on its funding in many states. After Texas slashed funding to Planned Parenthood in 2011, for example, insurance claims for long-acting birth control in the state fell by more than a third. Researchers at the Texas Policy Evaluation Project performed a study for which they surveyed 800 women in Austin and El Paso, Texas, who had recently given birth to a child. They found that though about a third wanted to be using IUDs or implants, also called LARCs, only about 13 percent were. The most significant predictor of a woman </w:t>
      </w:r>
      <w:proofErr w:type="gramStart"/>
      <w:r w:rsidRPr="00FE4837">
        <w:rPr>
          <w:sz w:val="16"/>
        </w:rPr>
        <w:t>actually getting</w:t>
      </w:r>
      <w:proofErr w:type="gramEnd"/>
      <w:r w:rsidRPr="00FE4837">
        <w:rPr>
          <w:sz w:val="16"/>
        </w:rPr>
        <w:t xml:space="preserve"> a LARC? If her family made $75,000 or more per year. </w:t>
      </w:r>
      <w:r w:rsidRPr="009613BA">
        <w:rPr>
          <w:rStyle w:val="StyleUnderline"/>
        </w:rPr>
        <w:t>Low-income women can also get birth control from local health departments or at family-planning clinics</w:t>
      </w:r>
      <w:r w:rsidRPr="00FE4837">
        <w:rPr>
          <w:sz w:val="16"/>
        </w:rPr>
        <w:t xml:space="preserve">—such as one I wrote about recently in Amarillo, Texas—that aren’t affiliated with Planned Parenthood or any other abortion provider. </w:t>
      </w:r>
      <w:r w:rsidRPr="009613BA">
        <w:rPr>
          <w:rStyle w:val="StyleUnderline"/>
        </w:rPr>
        <w:t xml:space="preserve">Many of these clinics use a sliding, income-based scale to determine how much a woman should pay for, </w:t>
      </w:r>
      <w:r w:rsidRPr="00FE4837">
        <w:rPr>
          <w:sz w:val="16"/>
        </w:rPr>
        <w:t xml:space="preserve">say, a newly inserted IUD. </w:t>
      </w:r>
      <w:r w:rsidRPr="009613BA">
        <w:rPr>
          <w:rStyle w:val="StyleUnderline"/>
        </w:rPr>
        <w:t>Some get at least part of their funding through a federal program called Title X,</w:t>
      </w:r>
      <w:r w:rsidRPr="00FE4837">
        <w:rPr>
          <w:sz w:val="16"/>
        </w:rPr>
        <w:t xml:space="preserve"> which also allows teens to get birth control without their parents’ permission—a crucial element, advocates say, for teens and young adults who don’t share their parents’ religious views. </w:t>
      </w:r>
      <w:r w:rsidRPr="009613BA">
        <w:rPr>
          <w:rStyle w:val="StyleUnderline"/>
        </w:rPr>
        <w:t>Some counties, such as Midland, Texas, which I wrote about this summer, lack a single Title X clinic despite being home to 9,000 women in need of publicly funded family planning services</w:t>
      </w:r>
      <w:r w:rsidRPr="00FE4837">
        <w:rPr>
          <w:sz w:val="16"/>
        </w:rPr>
        <w:t xml:space="preserve">. </w:t>
      </w:r>
      <w:r w:rsidRPr="008D6EDE">
        <w:rPr>
          <w:rStyle w:val="Emphasis"/>
          <w:highlight w:val="green"/>
        </w:rPr>
        <w:t>The need for publicly funded family planning has increased</w:t>
      </w:r>
      <w:r w:rsidRPr="00FE4837">
        <w:rPr>
          <w:rStyle w:val="Emphasis"/>
        </w:rPr>
        <w:t xml:space="preserve"> </w:t>
      </w:r>
      <w:r w:rsidRPr="00FE4837">
        <w:rPr>
          <w:sz w:val="16"/>
        </w:rPr>
        <w:t xml:space="preserve">by </w:t>
      </w:r>
      <w:r w:rsidRPr="008D6EDE">
        <w:rPr>
          <w:rStyle w:val="Emphasis"/>
          <w:highlight w:val="green"/>
        </w:rPr>
        <w:t>5 percent</w:t>
      </w:r>
      <w:r w:rsidRPr="009613BA">
        <w:rPr>
          <w:rStyle w:val="Emphasis"/>
        </w:rPr>
        <w:t xml:space="preserve"> since 2010, </w:t>
      </w:r>
      <w:r w:rsidRPr="00FE4837">
        <w:rPr>
          <w:sz w:val="16"/>
        </w:rPr>
        <w:t xml:space="preserve">according to the Guttmacher Institute, while funding for Title X has been cut by 10 percent. </w:t>
      </w:r>
      <w:r w:rsidRPr="009613BA">
        <w:rPr>
          <w:rStyle w:val="StyleUnderline"/>
        </w:rPr>
        <w:t>The National Campaign to Prevent Teen and Unintended Pregnancy has a database of birth-control providers who will see uninsured women</w:t>
      </w:r>
      <w:r w:rsidRPr="00FE4837">
        <w:rPr>
          <w:sz w:val="16"/>
        </w:rPr>
        <w:t xml:space="preserve"> (at a reduced cost) </w:t>
      </w:r>
      <w:r w:rsidRPr="009613BA">
        <w:rPr>
          <w:rStyle w:val="StyleUnderline"/>
        </w:rPr>
        <w:t>as well as those on Medicaid</w:t>
      </w:r>
      <w:r w:rsidRPr="00FE4837">
        <w:rPr>
          <w:sz w:val="16"/>
        </w:rPr>
        <w:t xml:space="preserve">. </w:t>
      </w:r>
      <w:r w:rsidRPr="009613BA">
        <w:rPr>
          <w:rStyle w:val="StyleUnderline"/>
        </w:rPr>
        <w:t xml:space="preserve">When the organization cross-referenced those clinics with the number of low-income women in need of birth control, </w:t>
      </w:r>
      <w:r w:rsidRPr="009613BA">
        <w:rPr>
          <w:rStyle w:val="Emphasis"/>
        </w:rPr>
        <w:t xml:space="preserve">the resulting map </w:t>
      </w:r>
      <w:r w:rsidRPr="008D6EDE">
        <w:rPr>
          <w:rStyle w:val="Emphasis"/>
          <w:highlight w:val="green"/>
        </w:rPr>
        <w:t>revealed many areas where poor and uninsured women have few or no birth-control options for miles</w:t>
      </w:r>
      <w:r w:rsidRPr="008D6EDE">
        <w:rPr>
          <w:rStyle w:val="StyleUnderline"/>
          <w:highlight w:val="green"/>
        </w:rPr>
        <w:t>:</w:t>
      </w:r>
      <w:r w:rsidRPr="008D6EDE">
        <w:rPr>
          <w:sz w:val="16"/>
          <w:highlight w:val="green"/>
        </w:rPr>
        <w:t xml:space="preserve"> </w:t>
      </w:r>
      <w:r w:rsidRPr="008D6EDE">
        <w:rPr>
          <w:rStyle w:val="StyleUnderline"/>
          <w:highlight w:val="green"/>
        </w:rPr>
        <w:t>Only half of U.S. counties have</w:t>
      </w:r>
      <w:r w:rsidRPr="009613BA">
        <w:rPr>
          <w:rStyle w:val="StyleUnderline"/>
        </w:rPr>
        <w:t xml:space="preserve"> what the National Campaign calls </w:t>
      </w:r>
      <w:r w:rsidRPr="008D6EDE">
        <w:rPr>
          <w:rStyle w:val="StyleUnderline"/>
          <w:highlight w:val="green"/>
        </w:rPr>
        <w:t>“reasonable access”—</w:t>
      </w:r>
      <w:r w:rsidRPr="009613BA">
        <w:rPr>
          <w:rStyle w:val="StyleUnderline"/>
        </w:rPr>
        <w:t xml:space="preserve">one publicly funded birth control clinic for every 1,000 low-income women. </w:t>
      </w:r>
      <w:r w:rsidRPr="00FE4837">
        <w:rPr>
          <w:sz w:val="16"/>
        </w:rPr>
        <w:t xml:space="preserve">And then </w:t>
      </w:r>
      <w:r w:rsidRPr="008D6EDE">
        <w:rPr>
          <w:rStyle w:val="Emphasis"/>
          <w:highlight w:val="green"/>
        </w:rPr>
        <w:t>there are</w:t>
      </w:r>
      <w:r w:rsidRPr="00FE4837">
        <w:rPr>
          <w:rStyle w:val="Emphasis"/>
        </w:rPr>
        <w:t xml:space="preserve"> </w:t>
      </w:r>
      <w:r w:rsidRPr="00FE4837">
        <w:rPr>
          <w:sz w:val="16"/>
        </w:rPr>
        <w:t>other areas the group calls</w:t>
      </w:r>
      <w:r w:rsidRPr="009613BA">
        <w:rPr>
          <w:rStyle w:val="Emphasis"/>
        </w:rPr>
        <w:t xml:space="preserve"> “</w:t>
      </w:r>
      <w:r w:rsidRPr="008D6EDE">
        <w:rPr>
          <w:rStyle w:val="Emphasis"/>
          <w:highlight w:val="green"/>
        </w:rPr>
        <w:t>contraceptive deserts</w:t>
      </w:r>
      <w:r w:rsidRPr="00FE4837">
        <w:rPr>
          <w:sz w:val="16"/>
        </w:rPr>
        <w:t xml:space="preserve">,” a term borrowed from the “food desert” concept in health policy. </w:t>
      </w:r>
      <w:r w:rsidRPr="009613BA">
        <w:rPr>
          <w:rStyle w:val="StyleUnderline"/>
        </w:rPr>
        <w:t xml:space="preserve">They’re </w:t>
      </w:r>
      <w:r w:rsidRPr="008D6EDE">
        <w:rPr>
          <w:rStyle w:val="StyleUnderline"/>
          <w:highlight w:val="green"/>
        </w:rPr>
        <w:t>places where low-income women seeking IUDs or implants have few places to turn</w:t>
      </w:r>
      <w:r w:rsidRPr="009613BA">
        <w:rPr>
          <w:rStyle w:val="StyleUnderline"/>
        </w:rPr>
        <w:t>.</w:t>
      </w:r>
      <w:r w:rsidRPr="00FE4837">
        <w:rPr>
          <w:sz w:val="16"/>
        </w:rPr>
        <w:t xml:space="preserve"> (The map uses the best information the National Campaign could obtain, but it might be missing some </w:t>
      </w:r>
      <w:r w:rsidRPr="00FE4837">
        <w:rPr>
          <w:sz w:val="16"/>
        </w:rPr>
        <w:lastRenderedPageBreak/>
        <w:t>private providers who accept Medicaid, if they’re not in the National Campaign’s database.) Meanwhile</w:t>
      </w:r>
      <w:r w:rsidRPr="009613BA">
        <w:rPr>
          <w:rStyle w:val="StyleUnderline"/>
        </w:rPr>
        <w:t>, not all public or private clinics provide IUDs and implants. T</w:t>
      </w:r>
      <w:r w:rsidRPr="00FE4837">
        <w:rPr>
          <w:sz w:val="16"/>
        </w:rPr>
        <w:t xml:space="preserve">hese LARCs are credited with contributing to the precipitous recent </w:t>
      </w:r>
      <w:proofErr w:type="gramStart"/>
      <w:r w:rsidRPr="00FE4837">
        <w:rPr>
          <w:sz w:val="16"/>
        </w:rPr>
        <w:t>drop in</w:t>
      </w:r>
      <w:proofErr w:type="gramEnd"/>
      <w:r w:rsidRPr="00FE4837">
        <w:rPr>
          <w:sz w:val="16"/>
        </w:rPr>
        <w:t xml:space="preserve"> teen pregnancy rates, and because they require no refills, reminders, or check-ups for years, LARCs are ideal for teenagers and for women in rural areas. </w:t>
      </w:r>
      <w:r w:rsidRPr="009613BA">
        <w:rPr>
          <w:rStyle w:val="StyleUnderline"/>
        </w:rPr>
        <w:t xml:space="preserve">After Colorado invested in providing LARCs to low-income women in the state, unintended pregnancies fell by 27,000 each year. </w:t>
      </w:r>
      <w:r w:rsidRPr="00FE4837">
        <w:rPr>
          <w:sz w:val="16"/>
        </w:rPr>
        <w:t xml:space="preserve">“If </w:t>
      </w:r>
      <w:r w:rsidRPr="009613BA">
        <w:rPr>
          <w:rStyle w:val="StyleUnderline"/>
        </w:rPr>
        <w:t>you go to the first map, there are clinics present in most places,”</w:t>
      </w:r>
      <w:r w:rsidRPr="00FE4837">
        <w:rPr>
          <w:sz w:val="16"/>
        </w:rPr>
        <w:t xml:space="preserve"> said Ginny Ehrlich, the chief executive officer at the National Campaign. “</w:t>
      </w:r>
      <w:r w:rsidRPr="008D6EDE">
        <w:rPr>
          <w:rStyle w:val="Emphasis"/>
          <w:highlight w:val="green"/>
        </w:rPr>
        <w:t>This isn’t a matter of building new clinics, it’s a shift in</w:t>
      </w:r>
      <w:r w:rsidRPr="009613BA">
        <w:rPr>
          <w:rStyle w:val="Emphasis"/>
        </w:rPr>
        <w:t xml:space="preserve"> </w:t>
      </w:r>
      <w:r w:rsidRPr="00FE4837">
        <w:rPr>
          <w:sz w:val="16"/>
        </w:rPr>
        <w:t>terms of</w:t>
      </w:r>
      <w:r w:rsidRPr="009613BA">
        <w:rPr>
          <w:rStyle w:val="Emphasis"/>
        </w:rPr>
        <w:t xml:space="preserve"> </w:t>
      </w:r>
      <w:r w:rsidRPr="008D6EDE">
        <w:rPr>
          <w:rStyle w:val="Emphasis"/>
          <w:highlight w:val="green"/>
        </w:rPr>
        <w:t xml:space="preserve">perspective in what providing contraceptive services </w:t>
      </w:r>
      <w:proofErr w:type="gramStart"/>
      <w:r w:rsidRPr="008D6EDE">
        <w:rPr>
          <w:rStyle w:val="Emphasis"/>
          <w:highlight w:val="green"/>
        </w:rPr>
        <w:t>means, and</w:t>
      </w:r>
      <w:proofErr w:type="gramEnd"/>
      <w:r w:rsidRPr="008D6EDE">
        <w:rPr>
          <w:rStyle w:val="Emphasis"/>
          <w:highlight w:val="green"/>
        </w:rPr>
        <w:t xml:space="preserve"> focusing on most effective methods.”</w:t>
      </w:r>
    </w:p>
    <w:p w14:paraId="34761001" w14:textId="77777777" w:rsidR="00B209AC" w:rsidRDefault="00B209AC" w:rsidP="00B209AC">
      <w:pPr>
        <w:rPr>
          <w:rStyle w:val="StyleUnderline"/>
        </w:rPr>
      </w:pPr>
    </w:p>
    <w:p w14:paraId="2EDD25F3" w14:textId="77777777" w:rsidR="004D04E6" w:rsidRDefault="004D04E6" w:rsidP="00B209AC"/>
    <w:p w14:paraId="7505ACF2" w14:textId="1E024450" w:rsidR="004D04E6" w:rsidRDefault="00F905B2" w:rsidP="004D04E6">
      <w:pPr>
        <w:pStyle w:val="Heading2"/>
      </w:pPr>
      <w:r>
        <w:lastRenderedPageBreak/>
        <w:t>**</w:t>
      </w:r>
      <w:r w:rsidR="004D04E6">
        <w:t>D</w:t>
      </w:r>
      <w:r>
        <w:t>A Links**</w:t>
      </w:r>
    </w:p>
    <w:p w14:paraId="75C8BFAA" w14:textId="1E8012FB" w:rsidR="004D04E6" w:rsidRPr="00A9117C" w:rsidRDefault="004D04E6" w:rsidP="004D04E6">
      <w:pPr>
        <w:pStyle w:val="Heading3"/>
      </w:pPr>
      <w:r>
        <w:lastRenderedPageBreak/>
        <w:t>Link</w:t>
      </w:r>
      <w:r w:rsidR="00F905B2">
        <w:t>-</w:t>
      </w:r>
      <w:r>
        <w:t xml:space="preserve"> Politics</w:t>
      </w:r>
    </w:p>
    <w:p w14:paraId="316DD16C" w14:textId="45B831C8" w:rsidR="004D04E6" w:rsidRDefault="004D04E6" w:rsidP="004D04E6">
      <w:pPr>
        <w:pStyle w:val="Heading4"/>
      </w:pPr>
      <w:r>
        <w:t>Opposition from industry groups causes political divisions – that cost</w:t>
      </w:r>
      <w:r w:rsidR="00F905B2">
        <w:t>s</w:t>
      </w:r>
      <w:r>
        <w:t xml:space="preserve"> </w:t>
      </w:r>
      <w:r w:rsidR="00F905B2">
        <w:t>B</w:t>
      </w:r>
      <w:r>
        <w:t>iden PC</w:t>
      </w:r>
    </w:p>
    <w:p w14:paraId="5D07EF07" w14:textId="77777777" w:rsidR="004D04E6" w:rsidRPr="00147E84" w:rsidRDefault="004D04E6" w:rsidP="004D04E6">
      <w:r w:rsidRPr="00DB151F">
        <w:rPr>
          <w:b/>
        </w:rPr>
        <w:t>Reilly, 4-28-2021</w:t>
      </w:r>
      <w:r w:rsidRPr="00147E84">
        <w:t xml:space="preserve"> - </w:t>
      </w:r>
      <w:r w:rsidRPr="00FC3F00">
        <w:t xml:space="preserve">covers state government and politics for the Cap Times </w:t>
      </w:r>
      <w:r w:rsidRPr="00147E84">
        <w:t>(</w:t>
      </w:r>
      <w:r>
        <w:t>Brianna Reilly</w:t>
      </w:r>
      <w:r w:rsidRPr="00147E84">
        <w:t xml:space="preserve">, </w:t>
      </w:r>
      <w:proofErr w:type="gramStart"/>
      <w:r w:rsidRPr="00147E84">
        <w:t>Waterlogged</w:t>
      </w:r>
      <w:proofErr w:type="gramEnd"/>
      <w:r w:rsidRPr="00147E84">
        <w:t xml:space="preserve">: Measures to deal with contamination remain stalled at the Wisconsin Capitol </w:t>
      </w:r>
      <w:proofErr w:type="spellStart"/>
      <w:r w:rsidRPr="00147E84">
        <w:t>madison</w:t>
      </w:r>
      <w:proofErr w:type="spellEnd"/>
      <w:r w:rsidRPr="00147E84">
        <w:t xml:space="preserve"> 6-25-2021 https://madison.com/ct/news/local/govt-and-politics/waterlogged-measures-to-deal-with-contamination-remain-stalled-at-the-wisconsin-capitol/article_1c2e5ac6-a42f-59dc-ae6f-a46f69632014.html)//OD</w:t>
      </w:r>
    </w:p>
    <w:p w14:paraId="1469D4BC" w14:textId="77777777" w:rsidR="004D04E6" w:rsidRPr="00480BEC" w:rsidRDefault="004D04E6" w:rsidP="004D04E6">
      <w:pPr>
        <w:rPr>
          <w:sz w:val="16"/>
        </w:rPr>
      </w:pPr>
      <w:r w:rsidRPr="00480BEC">
        <w:rPr>
          <w:sz w:val="16"/>
        </w:rPr>
        <w:t>Coming out of 2019, which Gov. Tony Evers declared the “year of clean drinking water,” lawmakers came together to draft bipartisan legislation to slow and respond to pollution from PFAS, known as “forever chemicals” because they don’t break down in nature. The state Assembly unanimously approved a slate of 10 bills, authored by a Water Quality Task Force assembled by Speaker Robin Vos, to safeguard water sources and bolster conservation efforts.</w:t>
      </w:r>
      <w:r w:rsidRPr="00480BEC">
        <w:rPr>
          <w:sz w:val="12"/>
        </w:rPr>
        <w:t>¶</w:t>
      </w:r>
      <w:r w:rsidRPr="00480BEC">
        <w:rPr>
          <w:sz w:val="16"/>
        </w:rPr>
        <w:t xml:space="preserve"> </w:t>
      </w:r>
      <w:r w:rsidRPr="00206B70">
        <w:rPr>
          <w:b/>
          <w:u w:val="single"/>
        </w:rPr>
        <w:t>But opposition from industry groups, concerns about cost from state senators and the onset of the COVID-19 pandemic all spelled doom for those measures.</w:t>
      </w:r>
      <w:r w:rsidRPr="00480BEC">
        <w:rPr>
          <w:sz w:val="12"/>
        </w:rPr>
        <w:t>¶</w:t>
      </w:r>
      <w:r w:rsidRPr="00480BEC">
        <w:rPr>
          <w:sz w:val="16"/>
        </w:rPr>
        <w:t xml:space="preserve"> </w:t>
      </w:r>
      <w:r w:rsidRPr="00206B70">
        <w:rPr>
          <w:b/>
          <w:u w:val="single"/>
        </w:rPr>
        <w:t xml:space="preserve">Now, as legislators have worked to restart negotiations in the first few months of a new legislative session, they and environmental advocates face a different roadblock. </w:t>
      </w:r>
      <w:r w:rsidRPr="00480BEC">
        <w:rPr>
          <w:sz w:val="12"/>
        </w:rPr>
        <w:t>¶</w:t>
      </w:r>
      <w:r w:rsidRPr="00480BEC">
        <w:rPr>
          <w:sz w:val="16"/>
        </w:rPr>
        <w:t xml:space="preserve"> “</w:t>
      </w:r>
      <w:r w:rsidRPr="00206B70">
        <w:rPr>
          <w:u w:val="single"/>
        </w:rPr>
        <w:t>There’s a severe lack of forward momentum on addressing water quality in the state right no</w:t>
      </w:r>
      <w:r w:rsidRPr="00480BEC">
        <w:rPr>
          <w:sz w:val="16"/>
        </w:rPr>
        <w:t xml:space="preserve">w,” said Carly </w:t>
      </w:r>
      <w:proofErr w:type="spellStart"/>
      <w:r w:rsidRPr="00480BEC">
        <w:rPr>
          <w:sz w:val="16"/>
        </w:rPr>
        <w:t>Michiels</w:t>
      </w:r>
      <w:proofErr w:type="spellEnd"/>
      <w:r w:rsidRPr="00480BEC">
        <w:rPr>
          <w:sz w:val="16"/>
        </w:rPr>
        <w:t>, a lobbyist for conservation group Clean Wisconsin.</w:t>
      </w:r>
      <w:r w:rsidRPr="00480BEC">
        <w:rPr>
          <w:sz w:val="12"/>
        </w:rPr>
        <w:t>¶</w:t>
      </w:r>
      <w:r w:rsidRPr="00480BEC">
        <w:rPr>
          <w:sz w:val="16"/>
        </w:rPr>
        <w:t xml:space="preserve"> And amid the continuing fallout from the pandemic, Rep. Joel Kitchens, chair of the Assembly Environment Committee, noted “people’s perspectives change on basically what’s important to focus on.”</w:t>
      </w:r>
      <w:r w:rsidRPr="00480BEC">
        <w:rPr>
          <w:sz w:val="12"/>
        </w:rPr>
        <w:t>¶</w:t>
      </w:r>
      <w:r w:rsidRPr="00480BEC">
        <w:rPr>
          <w:sz w:val="16"/>
        </w:rPr>
        <w:t xml:space="preserve"> “They always say things like environmental issues are almost like luxury items, that when the economy’s doing poorly, nobody cares about those. They only care about them when the economy’s doing really well,” the Sturgeon Bay Republican said. “There is some of that, where I think that coming out of the pandemic, everybody’s so worried about recovering from that.”</w:t>
      </w:r>
      <w:r w:rsidRPr="00480BEC">
        <w:rPr>
          <w:sz w:val="12"/>
        </w:rPr>
        <w:t>¶</w:t>
      </w:r>
      <w:r w:rsidRPr="00480BEC">
        <w:rPr>
          <w:sz w:val="16"/>
        </w:rPr>
        <w:t xml:space="preserve"> </w:t>
      </w:r>
      <w:r w:rsidRPr="00206B70">
        <w:rPr>
          <w:u w:val="single"/>
        </w:rPr>
        <w:t>While officials are left to contend with how far to go in passing water quality measures this year and next, there are a host of other hurdles Wisconsin faces in responding to water concerns like PFAS, replacing lead pipes and testing for and preventing nitrate pollution</w:t>
      </w:r>
      <w:r w:rsidRPr="00480BEC">
        <w:rPr>
          <w:sz w:val="16"/>
        </w:rPr>
        <w:t>.</w:t>
      </w:r>
      <w:r w:rsidRPr="00480BEC">
        <w:rPr>
          <w:sz w:val="12"/>
        </w:rPr>
        <w:t>¶</w:t>
      </w:r>
      <w:r w:rsidRPr="00480BEC">
        <w:rPr>
          <w:sz w:val="16"/>
        </w:rPr>
        <w:t xml:space="preserve"> In order to get the buy-in necessary to pass bills addressing complicated scientific issues like sources of water contamination, </w:t>
      </w:r>
      <w:r w:rsidRPr="00206B70">
        <w:rPr>
          <w:u w:val="single"/>
        </w:rPr>
        <w:t>educating lawmakers and finding common ground between rural and urban interests is ke</w:t>
      </w:r>
      <w:r w:rsidRPr="00480BEC">
        <w:rPr>
          <w:sz w:val="16"/>
        </w:rPr>
        <w:t xml:space="preserve">y. In addition, the solutions require attention and spending sustained beyond the two-year budget process employed by the </w:t>
      </w:r>
      <w:proofErr w:type="gramStart"/>
      <w:r w:rsidRPr="00480BEC">
        <w:rPr>
          <w:sz w:val="16"/>
        </w:rPr>
        <w:t>Legislature.</w:t>
      </w:r>
      <w:r w:rsidRPr="00480BEC">
        <w:rPr>
          <w:sz w:val="12"/>
        </w:rPr>
        <w:t>¶</w:t>
      </w:r>
      <w:proofErr w:type="gramEnd"/>
      <w:r w:rsidRPr="00480BEC">
        <w:rPr>
          <w:sz w:val="16"/>
        </w:rPr>
        <w:t xml:space="preserve"> “As we went through the (task force), I was reminded by the professionals at the UW, the state geologist and stuff, that problems with our water did not happen overnight,” said Rep. Todd Novak, R-Dodgeville, who chaired the task force. </w:t>
      </w:r>
      <w:r w:rsidRPr="0098461D">
        <w:rPr>
          <w:b/>
          <w:u w:val="single"/>
        </w:rPr>
        <w:t>“So (they) will not be solved overnight</w:t>
      </w:r>
      <w:proofErr w:type="gramStart"/>
      <w:r w:rsidRPr="0098461D">
        <w:rPr>
          <w:b/>
          <w:u w:val="single"/>
        </w:rPr>
        <w:t>.”</w:t>
      </w:r>
      <w:r w:rsidRPr="00480BEC">
        <w:rPr>
          <w:sz w:val="12"/>
        </w:rPr>
        <w:t>¶</w:t>
      </w:r>
      <w:proofErr w:type="gramEnd"/>
      <w:r w:rsidRPr="00480BEC">
        <w:rPr>
          <w:sz w:val="16"/>
        </w:rPr>
        <w:t xml:space="preserve"> </w:t>
      </w:r>
    </w:p>
    <w:p w14:paraId="3B12E712" w14:textId="77777777" w:rsidR="004D04E6" w:rsidRDefault="004D04E6" w:rsidP="004D04E6"/>
    <w:p w14:paraId="5F376EE9" w14:textId="77777777" w:rsidR="004D04E6" w:rsidRDefault="004D04E6" w:rsidP="004D04E6">
      <w:pPr>
        <w:pStyle w:val="Heading4"/>
      </w:pPr>
      <w:r>
        <w:t xml:space="preserve">Changes to environmental laws to improve water pollutants causes congressional division </w:t>
      </w:r>
    </w:p>
    <w:p w14:paraId="6CA6C486" w14:textId="77777777" w:rsidR="004D04E6" w:rsidRPr="00D04CAD" w:rsidRDefault="004D04E6" w:rsidP="004D04E6">
      <w:r>
        <w:rPr>
          <w:b/>
        </w:rPr>
        <w:t>Walton</w:t>
      </w:r>
      <w:r w:rsidRPr="0092128F">
        <w:rPr>
          <w:b/>
        </w:rPr>
        <w:t>, 2015</w:t>
      </w:r>
      <w:r w:rsidRPr="00D04CAD">
        <w:t xml:space="preserve"> </w:t>
      </w:r>
      <w:r>
        <w:t>–</w:t>
      </w:r>
      <w:r w:rsidRPr="00D04CAD">
        <w:t xml:space="preserve"> </w:t>
      </w:r>
      <w:r>
        <w:t xml:space="preserve">writer for circle of blue </w:t>
      </w:r>
      <w:r w:rsidRPr="00D04CAD">
        <w:t>(</w:t>
      </w:r>
      <w:r>
        <w:t>Brett Walton</w:t>
      </w:r>
      <w:r w:rsidRPr="00D04CAD">
        <w:t>, EPA Clean Water Rule Meets Political Pushback Circle of Blue 6-25-2021 https://www.circleofblue.org/2015/world/epa-clean-water-rule-meets-political-pushback/)//OD</w:t>
      </w:r>
    </w:p>
    <w:p w14:paraId="54CE2763" w14:textId="77777777" w:rsidR="004D04E6" w:rsidRPr="000B74A7" w:rsidRDefault="004D04E6" w:rsidP="004D04E6">
      <w:pPr>
        <w:rPr>
          <w:b/>
          <w:u w:val="single"/>
        </w:rPr>
      </w:pPr>
      <w:r w:rsidRPr="00BC4B4B">
        <w:rPr>
          <w:u w:val="single"/>
        </w:rPr>
        <w:t xml:space="preserve">In an era of fierce and frustrating </w:t>
      </w:r>
      <w:r w:rsidRPr="00BC4B4B">
        <w:rPr>
          <w:b/>
          <w:u w:val="single"/>
        </w:rPr>
        <w:t>political division</w:t>
      </w:r>
      <w:r w:rsidRPr="00BC4B4B">
        <w:rPr>
          <w:u w:val="single"/>
        </w:rPr>
        <w:t xml:space="preserve">, legislative collaboration is exceedingly rare. In few arenas of government is the </w:t>
      </w:r>
      <w:r w:rsidRPr="00BC4B4B">
        <w:rPr>
          <w:b/>
          <w:u w:val="single"/>
        </w:rPr>
        <w:t>stalemate</w:t>
      </w:r>
      <w:r w:rsidRPr="00BC4B4B">
        <w:rPr>
          <w:u w:val="single"/>
        </w:rPr>
        <w:t xml:space="preserve"> more clear than in legislative oversight of the nation’s land, air, and especially of water.</w:t>
      </w:r>
      <w:r w:rsidRPr="00B16054">
        <w:rPr>
          <w:sz w:val="12"/>
        </w:rPr>
        <w:t>¶</w:t>
      </w:r>
      <w:r w:rsidRPr="00B16054">
        <w:rPr>
          <w:sz w:val="16"/>
        </w:rPr>
        <w:t xml:space="preserve"> Though toxic spills, sewage overflows, salts, contaminated stormwater, and nutrient-rich wastes from big confined animal production facilities and farmland runoff are pouring into the nation’s coastal areas and freshwater reserves, </w:t>
      </w:r>
      <w:r w:rsidRPr="00414A1C">
        <w:rPr>
          <w:b/>
          <w:u w:val="single"/>
        </w:rPr>
        <w:t>Congress emphatically resists updating the Clean Water Act, one of the nation’s landmark environmental laws.</w:t>
      </w:r>
      <w:r w:rsidRPr="00B16054">
        <w:rPr>
          <w:sz w:val="12"/>
        </w:rPr>
        <w:t>¶</w:t>
      </w:r>
      <w:r w:rsidRPr="00B16054">
        <w:rPr>
          <w:sz w:val="16"/>
        </w:rPr>
        <w:t xml:space="preserve"> Congress last amended the law in 1987.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r w:rsidRPr="00B16054">
        <w:rPr>
          <w:sz w:val="12"/>
        </w:rPr>
        <w:t>¶</w:t>
      </w:r>
      <w:r w:rsidRPr="00B16054">
        <w:rPr>
          <w:sz w:val="16"/>
        </w:rPr>
        <w:t xml:space="preserve"> The 21st century history of the law, moreover, also is graphically reflected in the differing views </w:t>
      </w:r>
      <w:r w:rsidRPr="00B16054">
        <w:rPr>
          <w:sz w:val="16"/>
        </w:rPr>
        <w:lastRenderedPageBreak/>
        <w:t>on environmental responsibility of the Obama White House, and the Bush administration before it.</w:t>
      </w:r>
      <w:r w:rsidRPr="00B16054">
        <w:rPr>
          <w:sz w:val="12"/>
        </w:rPr>
        <w:t>¶</w:t>
      </w:r>
      <w:r w:rsidRPr="00B16054">
        <w:rPr>
          <w:sz w:val="16"/>
        </w:rPr>
        <w:t xml:space="preserve"> President Obama has largely </w:t>
      </w:r>
      <w:r w:rsidRPr="00414A1C">
        <w:rPr>
          <w:u w:val="single"/>
        </w:rPr>
        <w:t>avoided resistance from Republican lawmakers and dispatched the E</w:t>
      </w:r>
      <w:r w:rsidRPr="00B16054">
        <w:rPr>
          <w:sz w:val="16"/>
        </w:rPr>
        <w:t xml:space="preserve">nvironmental </w:t>
      </w:r>
      <w:r w:rsidRPr="00414A1C">
        <w:rPr>
          <w:u w:val="single"/>
        </w:rPr>
        <w:t>P</w:t>
      </w:r>
      <w:r w:rsidRPr="00B16054">
        <w:rPr>
          <w:sz w:val="16"/>
        </w:rPr>
        <w:t xml:space="preserve">rotection </w:t>
      </w:r>
      <w:r w:rsidRPr="00414A1C">
        <w:rPr>
          <w:u w:val="single"/>
        </w:rPr>
        <w:t>A</w:t>
      </w:r>
      <w:r w:rsidRPr="00B16054">
        <w:rPr>
          <w:sz w:val="16"/>
        </w:rPr>
        <w:t xml:space="preserve">gency and other federal departments to install expanded Clean Water safeguards to stem pollution from mines, sewage plants, electrical generating stations, farms and oilfields. The president’s executive level actions also encouraged the EPA and the Justice Department to </w:t>
      </w:r>
      <w:proofErr w:type="gramStart"/>
      <w:r w:rsidRPr="00B16054">
        <w:rPr>
          <w:sz w:val="16"/>
        </w:rPr>
        <w:t>more aggressively pursue big civil and criminal water pollution cases</w:t>
      </w:r>
      <w:proofErr w:type="gramEnd"/>
      <w:r w:rsidRPr="00B16054">
        <w:rPr>
          <w:sz w:val="16"/>
        </w:rPr>
        <w:t>.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r w:rsidRPr="00B16054">
        <w:rPr>
          <w:sz w:val="12"/>
        </w:rPr>
        <w:t>¶</w:t>
      </w:r>
      <w:r w:rsidRPr="00B16054">
        <w:rPr>
          <w:sz w:val="16"/>
        </w:rPr>
        <w:t xml:space="preserve"> Most recently a new Clean Water rule, drafted by the Obama administration and opposed by Congress and many states, to clarify the law’s reach into small streams is set to take effect on August 28.</w:t>
      </w:r>
      <w:r w:rsidRPr="00B16054">
        <w:rPr>
          <w:sz w:val="12"/>
        </w:rPr>
        <w:t>¶</w:t>
      </w:r>
      <w:r w:rsidRPr="00B16054">
        <w:rPr>
          <w:sz w:val="16"/>
        </w:rPr>
        <w:t xml:space="preserve"> The Bush administration established a different strategy for clean water oversight and enforcement. </w:t>
      </w:r>
      <w:r w:rsidRPr="00414A1C">
        <w:rPr>
          <w:u w:val="single"/>
        </w:rPr>
        <w:t>The White House, following the lead of the act’s opponents in Congress, pursued court cases to weaken oversight of safeguards for wetlands and pollution from industry, and supported Congressional efforts to pull back the law’s reach</w:t>
      </w:r>
      <w:r w:rsidRPr="00B16054">
        <w:rPr>
          <w:sz w:val="16"/>
        </w:rPr>
        <w:t>. According to a Congressional investigation in 2008, the Bush administration neglected, dismissed or failed to prosecute more than 500 enforcement actions it was pursuing following a 2006 U.S. Supreme Court ruling that altered federal oversight of some wetlands.</w:t>
      </w:r>
      <w:r w:rsidRPr="00B16054">
        <w:rPr>
          <w:sz w:val="12"/>
        </w:rPr>
        <w:t>¶</w:t>
      </w:r>
      <w:r w:rsidRPr="00B16054">
        <w:rPr>
          <w:sz w:val="16"/>
        </w:rPr>
        <w:t xml:space="preserve"> The result is that an environmental statute enacted in 1972, and specifically designed to be periodically updated to reflect new conditions, has existed in a state of stasis — neither advancing very far nor retreating very much as the nation’s water quality needs change.</w:t>
      </w:r>
      <w:r w:rsidRPr="00B16054">
        <w:rPr>
          <w:sz w:val="12"/>
        </w:rPr>
        <w:t>¶</w:t>
      </w:r>
      <w:r w:rsidRPr="00B16054">
        <w:rPr>
          <w:sz w:val="16"/>
        </w:rPr>
        <w:t xml:space="preserve"> “We’re hanging on to the laws we have on the books,” Pat Parenteau, senior counsel and professor at Vermont Law School, told Circle of Blue</w:t>
      </w:r>
      <w:r w:rsidRPr="000B74A7">
        <w:rPr>
          <w:b/>
          <w:u w:val="single"/>
        </w:rPr>
        <w:t>. “We’re trying to keep Congress from dismantling environmental protections.”</w:t>
      </w:r>
    </w:p>
    <w:p w14:paraId="03C9F196" w14:textId="77777777" w:rsidR="004D04E6" w:rsidRDefault="004D04E6" w:rsidP="004D04E6"/>
    <w:p w14:paraId="7545BB31" w14:textId="77777777" w:rsidR="004D04E6" w:rsidRDefault="004D04E6" w:rsidP="004D04E6">
      <w:pPr>
        <w:pStyle w:val="Heading4"/>
      </w:pPr>
      <w:r>
        <w:t xml:space="preserve">Water infrastructure legislation triggers more lobbying efforts </w:t>
      </w:r>
    </w:p>
    <w:p w14:paraId="0F2B2D62" w14:textId="77777777" w:rsidR="004D04E6" w:rsidRPr="000569C2" w:rsidRDefault="004D04E6" w:rsidP="004D04E6">
      <w:proofErr w:type="spellStart"/>
      <w:r w:rsidRPr="006221F9">
        <w:rPr>
          <w:b/>
        </w:rPr>
        <w:t>Northney</w:t>
      </w:r>
      <w:proofErr w:type="spellEnd"/>
      <w:r w:rsidRPr="006221F9">
        <w:rPr>
          <w:b/>
        </w:rPr>
        <w:t xml:space="preserve"> and Figueroa, 6-11-2020</w:t>
      </w:r>
      <w:r w:rsidRPr="000569C2">
        <w:t xml:space="preserve"> - </w:t>
      </w:r>
      <w:r w:rsidRPr="00C04DA6">
        <w:t xml:space="preserve">E&amp;E News' energy editor </w:t>
      </w:r>
      <w:r>
        <w:t xml:space="preserve">and congressional reporter </w:t>
      </w:r>
      <w:r w:rsidRPr="000569C2">
        <w:t>(</w:t>
      </w:r>
      <w:r>
        <w:t xml:space="preserve">Hannah </w:t>
      </w:r>
      <w:proofErr w:type="spellStart"/>
      <w:r>
        <w:t>Northney</w:t>
      </w:r>
      <w:proofErr w:type="spellEnd"/>
      <w:r>
        <w:t xml:space="preserve"> and Arianna Figueroa</w:t>
      </w:r>
      <w:r w:rsidRPr="000569C2">
        <w:t>, CHEMICALS: Intense PFAS lobbying pits greens against water utilities No Publication 6-25-2021 https://www.eenews.net/stories/1063366935/)//OD</w:t>
      </w:r>
    </w:p>
    <w:p w14:paraId="0678AF58" w14:textId="77777777" w:rsidR="004D04E6" w:rsidRPr="00C30A00" w:rsidRDefault="004D04E6" w:rsidP="004D04E6">
      <w:pPr>
        <w:rPr>
          <w:sz w:val="10"/>
        </w:rPr>
      </w:pPr>
      <w:r w:rsidRPr="00AA078C">
        <w:rPr>
          <w:u w:val="single"/>
        </w:rPr>
        <w:t xml:space="preserve">An effort on Capitol Hill to regulate toxic "forever chemicals" is pitting environmental groups against drinking and wastewater utilities that are worried Congress could leave them vulnerable to future lawsuits and high cleanup </w:t>
      </w:r>
      <w:proofErr w:type="gramStart"/>
      <w:r w:rsidRPr="00AA078C">
        <w:rPr>
          <w:u w:val="single"/>
        </w:rPr>
        <w:t>costs.</w:t>
      </w:r>
      <w:r w:rsidRPr="00C30A00">
        <w:rPr>
          <w:sz w:val="12"/>
        </w:rPr>
        <w:t>¶</w:t>
      </w:r>
      <w:proofErr w:type="gramEnd"/>
      <w:r w:rsidRPr="00C30A00">
        <w:rPr>
          <w:sz w:val="10"/>
        </w:rPr>
        <w:t xml:space="preserve"> </w:t>
      </w:r>
      <w:r w:rsidRPr="00AA078C">
        <w:rPr>
          <w:u w:val="single"/>
        </w:rPr>
        <w:t>House lawmakers are eager to attach language to regulate per- and polyfluoroalkyl substances, or PFAS</w:t>
      </w:r>
      <w:r w:rsidRPr="00C30A00">
        <w:rPr>
          <w:sz w:val="10"/>
        </w:rPr>
        <w:t xml:space="preserve">, to the 2021 National Defense Authorization Act. </w:t>
      </w:r>
      <w:r w:rsidRPr="00AA078C">
        <w:rPr>
          <w:b/>
          <w:u w:val="single"/>
        </w:rPr>
        <w:t xml:space="preserve">Policy experts say spending bills and water infrastructure legislation are also potential vehicles in the </w:t>
      </w:r>
      <w:proofErr w:type="gramStart"/>
      <w:r w:rsidRPr="00AA078C">
        <w:rPr>
          <w:b/>
          <w:u w:val="single"/>
        </w:rPr>
        <w:t>fall</w:t>
      </w:r>
      <w:r w:rsidRPr="00C30A00">
        <w:rPr>
          <w:sz w:val="10"/>
        </w:rPr>
        <w:t>.</w:t>
      </w:r>
      <w:r w:rsidRPr="00C30A00">
        <w:rPr>
          <w:sz w:val="12"/>
        </w:rPr>
        <w:t>¶</w:t>
      </w:r>
      <w:proofErr w:type="gramEnd"/>
      <w:r w:rsidRPr="00C30A00">
        <w:rPr>
          <w:sz w:val="10"/>
        </w:rPr>
        <w:t xml:space="preserve"> </w:t>
      </w:r>
      <w:r w:rsidRPr="00AA078C">
        <w:rPr>
          <w:b/>
          <w:u w:val="single"/>
        </w:rPr>
        <w:t>That legislative push has triggered an increase in lobbying efforts from companies that produce PFAS</w:t>
      </w:r>
      <w:r w:rsidRPr="00C30A00">
        <w:rPr>
          <w:sz w:val="10"/>
        </w:rPr>
        <w:t xml:space="preserve"> — as well as utilities looking to shape government oversight of the chemicals that have contaminated drinking water, soil and air across the United States. Studies have linked PFAS with multiple health issues such as thyroid problems and some </w:t>
      </w:r>
      <w:proofErr w:type="gramStart"/>
      <w:r w:rsidRPr="00C30A00">
        <w:rPr>
          <w:sz w:val="10"/>
        </w:rPr>
        <w:t>cancers.</w:t>
      </w:r>
      <w:r w:rsidRPr="00C30A00">
        <w:rPr>
          <w:sz w:val="12"/>
        </w:rPr>
        <w:t>¶</w:t>
      </w:r>
      <w:proofErr w:type="gramEnd"/>
      <w:r w:rsidRPr="00C30A00">
        <w:rPr>
          <w:sz w:val="10"/>
        </w:rPr>
        <w:t xml:space="preserve"> </w:t>
      </w:r>
      <w:r w:rsidRPr="00C30A00">
        <w:rPr>
          <w:u w:val="single"/>
        </w:rPr>
        <w:t>At the heart of the dispute, utilities are either voicing opposition to a flurry of PFAS bills or asking Congress for an exemption to protect themselves from future litigation</w:t>
      </w:r>
      <w:r w:rsidRPr="00C30A00">
        <w:rPr>
          <w:sz w:val="10"/>
        </w:rPr>
        <w:t xml:space="preserve">. </w:t>
      </w:r>
      <w:r w:rsidRPr="00C30A00">
        <w:rPr>
          <w:b/>
          <w:u w:val="single"/>
        </w:rPr>
        <w:t>Environmental groups are countering by dismissing those concerns while pushing for stricter oversight.</w:t>
      </w:r>
      <w:r w:rsidRPr="00C30A00">
        <w:rPr>
          <w:sz w:val="12"/>
        </w:rPr>
        <w:t>¶</w:t>
      </w:r>
      <w:r w:rsidRPr="00C30A00">
        <w:rPr>
          <w:sz w:val="10"/>
        </w:rPr>
        <w:t xml:space="preserve"> "The uptick in lobbying corresponds with the uptick in the amount of attention Congress is giving to it," said Rik Hull, executive vice president of the National Association of Water Companies (NAWC), an association advocating on behalf of privately held water systems.</w:t>
      </w:r>
      <w:r w:rsidRPr="00C30A00">
        <w:rPr>
          <w:sz w:val="12"/>
        </w:rPr>
        <w:t>¶</w:t>
      </w:r>
      <w:r w:rsidRPr="00C30A00">
        <w:rPr>
          <w:sz w:val="10"/>
        </w:rPr>
        <w:t xml:space="preserve"> "We were working through the regulatory process, with EPA, and as soon as Congress gets involved, of course we're going to start trying to educate Congress on our position," Hull said.</w:t>
      </w:r>
      <w:r w:rsidRPr="00C30A00">
        <w:rPr>
          <w:sz w:val="12"/>
        </w:rPr>
        <w:t>¶</w:t>
      </w:r>
      <w:r w:rsidRPr="00C30A00">
        <w:rPr>
          <w:sz w:val="10"/>
        </w:rPr>
        <w:t xml:space="preserve"> </w:t>
      </w:r>
      <w:r w:rsidRPr="00C30A00">
        <w:rPr>
          <w:b/>
          <w:u w:val="single"/>
        </w:rPr>
        <w:t>Lobbying disclosures show that two entities lobbied for water utilities relating to PFAS issues in 2018. In 2019, that number more than tripled to 14 organizations.</w:t>
      </w:r>
      <w:r w:rsidRPr="00C30A00">
        <w:rPr>
          <w:sz w:val="12"/>
        </w:rPr>
        <w:t>¶</w:t>
      </w:r>
      <w:r w:rsidRPr="00C30A00">
        <w:rPr>
          <w:sz w:val="10"/>
        </w:rPr>
        <w:t xml:space="preserve"> It's unclear how much money went specifically into lobbying for PFAS, since federal law doesn't require firms to break down spending to that level.</w:t>
      </w:r>
      <w:r w:rsidRPr="00C30A00">
        <w:rPr>
          <w:sz w:val="12"/>
        </w:rPr>
        <w:t>¶</w:t>
      </w:r>
      <w:r w:rsidRPr="00C30A00">
        <w:rPr>
          <w:sz w:val="10"/>
        </w:rPr>
        <w:t xml:space="preserve"> Water utilities, for example, have pushed for provisions in various spending bills for funds to install filtration systems or other cleanup costs for the chemicals.</w:t>
      </w:r>
      <w:r w:rsidRPr="00C30A00">
        <w:rPr>
          <w:sz w:val="12"/>
        </w:rPr>
        <w:t>¶</w:t>
      </w:r>
      <w:r w:rsidRPr="00C30A00">
        <w:rPr>
          <w:sz w:val="10"/>
        </w:rPr>
        <w:t xml:space="preserve"> While EPA is wrapping up its comment period on whether it will craft rules for two of the most studied PFAS, lawmakers are charging ahead with attaching provisions that would require EPA to set drinking water standards. Those two chemicals are perfluorooctanoic acid (PFOA) and </w:t>
      </w:r>
      <w:proofErr w:type="spellStart"/>
      <w:r w:rsidRPr="00C30A00">
        <w:rPr>
          <w:sz w:val="10"/>
        </w:rPr>
        <w:t>perfluorooctane</w:t>
      </w:r>
      <w:proofErr w:type="spellEnd"/>
      <w:r w:rsidRPr="00C30A00">
        <w:rPr>
          <w:sz w:val="10"/>
        </w:rPr>
        <w:t xml:space="preserve"> sulfonate (PFOS).</w:t>
      </w:r>
      <w:r w:rsidRPr="00C30A00">
        <w:rPr>
          <w:sz w:val="12"/>
        </w:rPr>
        <w:t>¶</w:t>
      </w:r>
      <w:r w:rsidRPr="00C30A00">
        <w:rPr>
          <w:sz w:val="10"/>
        </w:rPr>
        <w:t xml:space="preserve"> Lawmakers have argued for those provisions to be included in must-past measures because the agency is moving too slowly with setting standards for PFOA and PFOS.</w:t>
      </w:r>
      <w:r w:rsidRPr="00C30A00">
        <w:rPr>
          <w:sz w:val="12"/>
        </w:rPr>
        <w:t>¶</w:t>
      </w:r>
      <w:r w:rsidRPr="00C30A00">
        <w:rPr>
          <w:sz w:val="10"/>
        </w:rPr>
        <w:t xml:space="preserve"> Last month during a hearing, EPA Administrator Andrew Wheeler told senators the agency would need more than a year to set maximum contaminant levels for PFOA and PFOS (E&amp;E News PM, May 20).</w:t>
      </w:r>
      <w:r w:rsidRPr="00C30A00">
        <w:rPr>
          <w:sz w:val="12"/>
        </w:rPr>
        <w:t>¶</w:t>
      </w:r>
      <w:r w:rsidRPr="00C30A00">
        <w:rPr>
          <w:sz w:val="10"/>
        </w:rPr>
        <w:t xml:space="preserve"> On Capitol Hill, utility opposition centers around language that would designate PFOA and PFOS as "hazardous substances" under the Comprehensive Environmental Response, Compensation and Liability Act of 1980, or CERCLA. That designation would initiate federal cleanup standards that water utilities would have to comply </w:t>
      </w:r>
      <w:proofErr w:type="gramStart"/>
      <w:r w:rsidRPr="00C30A00">
        <w:rPr>
          <w:sz w:val="10"/>
        </w:rPr>
        <w:t>with.</w:t>
      </w:r>
      <w:r w:rsidRPr="00C30A00">
        <w:rPr>
          <w:sz w:val="12"/>
        </w:rPr>
        <w:t>¶</w:t>
      </w:r>
      <w:proofErr w:type="gramEnd"/>
      <w:r w:rsidRPr="00C30A00">
        <w:rPr>
          <w:sz w:val="10"/>
        </w:rPr>
        <w:t xml:space="preserve"> The House passed H.R. 535, the "PFAS Action Act," with bipartisan support earlier this year. It included a hazardous designation for PFOA and PFOS, along with a host of PFAS provisions (</w:t>
      </w:r>
      <w:proofErr w:type="spellStart"/>
      <w:r w:rsidRPr="00C30A00">
        <w:rPr>
          <w:sz w:val="10"/>
        </w:rPr>
        <w:t>Greenwire</w:t>
      </w:r>
      <w:proofErr w:type="spellEnd"/>
      <w:r w:rsidRPr="00C30A00">
        <w:rPr>
          <w:sz w:val="10"/>
        </w:rPr>
        <w:t>, Jan. 10</w:t>
      </w:r>
      <w:proofErr w:type="gramStart"/>
      <w:r w:rsidRPr="00C30A00">
        <w:rPr>
          <w:sz w:val="10"/>
        </w:rPr>
        <w:t>).</w:t>
      </w:r>
      <w:r w:rsidRPr="00C30A00">
        <w:rPr>
          <w:sz w:val="12"/>
        </w:rPr>
        <w:t>¶</w:t>
      </w:r>
      <w:proofErr w:type="gramEnd"/>
      <w:r w:rsidRPr="00C30A00">
        <w:rPr>
          <w:sz w:val="10"/>
        </w:rPr>
        <w:t xml:space="preserve"> </w:t>
      </w:r>
      <w:r w:rsidRPr="00C30A00">
        <w:rPr>
          <w:u w:val="single"/>
        </w:rPr>
        <w:t>A coalition of drinking water and wastewater utilities has argued that bill doesn't go far enough to distinguish water systems as the recipients — not producers — of the chemicals</w:t>
      </w:r>
      <w:r w:rsidRPr="00C30A00">
        <w:rPr>
          <w:sz w:val="10"/>
        </w:rPr>
        <w:t xml:space="preserve">. Utilities already investing in PFAS treatment could face additional costs and lawsuits under the bill, they </w:t>
      </w:r>
      <w:proofErr w:type="gramStart"/>
      <w:r w:rsidRPr="00C30A00">
        <w:rPr>
          <w:sz w:val="10"/>
        </w:rPr>
        <w:t>say.</w:t>
      </w:r>
      <w:r w:rsidRPr="00C30A00">
        <w:rPr>
          <w:sz w:val="12"/>
        </w:rPr>
        <w:t>¶</w:t>
      </w:r>
      <w:proofErr w:type="gramEnd"/>
      <w:r w:rsidRPr="00C30A00">
        <w:rPr>
          <w:sz w:val="10"/>
        </w:rPr>
        <w:t xml:space="preserve"> </w:t>
      </w:r>
      <w:r w:rsidRPr="00C30A00">
        <w:rPr>
          <w:u w:val="single"/>
        </w:rPr>
        <w:t>Investor-owned utilities are also raising concerns</w:t>
      </w:r>
      <w:r w:rsidRPr="00C30A00">
        <w:rPr>
          <w:sz w:val="10"/>
        </w:rPr>
        <w:t xml:space="preserve"> with Sen. Bernie Sanders (I-Vt.), S. 3227, which would similarly require EPA to designate PFAS as hazardous substances under CERCLA.</w:t>
      </w:r>
      <w:r w:rsidRPr="00C30A00">
        <w:rPr>
          <w:sz w:val="12"/>
        </w:rPr>
        <w:t>¶</w:t>
      </w:r>
      <w:r w:rsidRPr="00C30A00">
        <w:rPr>
          <w:sz w:val="10"/>
        </w:rPr>
        <w:t xml:space="preserve"> An E&amp;E News review last year showed how chemical companies and other firms with ties to PFAS have also increased their lobbying (E&amp;E Daily, July 24, 2019). One of </w:t>
      </w:r>
      <w:r w:rsidRPr="00C30A00">
        <w:rPr>
          <w:sz w:val="10"/>
        </w:rPr>
        <w:lastRenderedPageBreak/>
        <w:t xml:space="preserve">their top targets is a hazardous </w:t>
      </w:r>
      <w:proofErr w:type="gramStart"/>
      <w:r w:rsidRPr="00C30A00">
        <w:rPr>
          <w:sz w:val="10"/>
        </w:rPr>
        <w:t>designation.</w:t>
      </w:r>
      <w:r w:rsidRPr="00C30A00">
        <w:rPr>
          <w:sz w:val="12"/>
        </w:rPr>
        <w:t>¶</w:t>
      </w:r>
      <w:proofErr w:type="gramEnd"/>
      <w:r w:rsidRPr="00C30A00">
        <w:rPr>
          <w:sz w:val="10"/>
        </w:rPr>
        <w:t xml:space="preserve"> In the Senate, Republicans and Democrats have coalesced around compromise language to set a drinking water standard for PFAS, but House Democrats say it's not strong enough. Senators have rejected a hazardous designation (E&amp;E Daily, April 27</w:t>
      </w:r>
      <w:proofErr w:type="gramStart"/>
      <w:r w:rsidRPr="00C30A00">
        <w:rPr>
          <w:sz w:val="10"/>
        </w:rPr>
        <w:t>).</w:t>
      </w:r>
      <w:r w:rsidRPr="00C30A00">
        <w:rPr>
          <w:sz w:val="12"/>
        </w:rPr>
        <w:t>¶</w:t>
      </w:r>
      <w:proofErr w:type="gramEnd"/>
      <w:r w:rsidRPr="00C30A00">
        <w:rPr>
          <w:sz w:val="10"/>
        </w:rPr>
        <w:t xml:space="preserve"> The Senate Armed Services Committee finished marking up its fiscal 2021 NDAA last night but has yet to release the legislation. The House panel will mark up is version later this month.</w:t>
      </w:r>
    </w:p>
    <w:p w14:paraId="5EEB72EC" w14:textId="4767D763" w:rsidR="004D04E6" w:rsidRDefault="004D04E6" w:rsidP="004D04E6">
      <w:pPr>
        <w:pStyle w:val="Heading3"/>
      </w:pPr>
      <w:r>
        <w:lastRenderedPageBreak/>
        <w:t>Link</w:t>
      </w:r>
      <w:r w:rsidR="00F905B2">
        <w:t xml:space="preserve">- </w:t>
      </w:r>
      <w:r>
        <w:t>Federalism</w:t>
      </w:r>
    </w:p>
    <w:p w14:paraId="09A4AB2B" w14:textId="77777777" w:rsidR="004D04E6" w:rsidRDefault="004D04E6" w:rsidP="004D04E6">
      <w:pPr>
        <w:pStyle w:val="Heading4"/>
      </w:pPr>
      <w:r>
        <w:t xml:space="preserve">The plan links --- oversteps Federal authority to create a one-size-fits-all approach and forces the states to comply </w:t>
      </w:r>
    </w:p>
    <w:p w14:paraId="0D474586" w14:textId="77777777" w:rsidR="004D04E6" w:rsidRDefault="004D04E6" w:rsidP="004D04E6">
      <w:r w:rsidRPr="00765365">
        <w:rPr>
          <w:rStyle w:val="Style13ptBold"/>
        </w:rPr>
        <w:t xml:space="preserve">Mueller and </w:t>
      </w:r>
      <w:proofErr w:type="spellStart"/>
      <w:r w:rsidRPr="00765365">
        <w:rPr>
          <w:rStyle w:val="Style13ptBold"/>
        </w:rPr>
        <w:t>Gasteyer</w:t>
      </w:r>
      <w:proofErr w:type="spellEnd"/>
      <w:r w:rsidRPr="00765365">
        <w:rPr>
          <w:rStyle w:val="Style13ptBold"/>
        </w:rPr>
        <w:t>, 6/22</w:t>
      </w:r>
      <w:r>
        <w:t xml:space="preserve">/2021, J. Tom Mueller, Department of Sociology, Social Work, and Anthropology, Utah State University, &amp; Stephen </w:t>
      </w:r>
      <w:proofErr w:type="spellStart"/>
      <w:r>
        <w:t>Gasteyer</w:t>
      </w:r>
      <w:proofErr w:type="spellEnd"/>
      <w:r>
        <w:t>, Department of Sociology, Michigan State University, “The widespread and unjust drinking water and clean water crisis in the United States”, Nature, https://www.nature.com/articles/s41467-021-23898-z</w:t>
      </w:r>
    </w:p>
    <w:p w14:paraId="0242E24D" w14:textId="77777777" w:rsidR="004D04E6" w:rsidRPr="00095D11" w:rsidRDefault="004D04E6" w:rsidP="004D04E6">
      <w:pPr>
        <w:rPr>
          <w:b/>
          <w:iCs/>
          <w:u w:val="single"/>
        </w:rPr>
      </w:pPr>
      <w:r w:rsidRPr="00765365">
        <w:rPr>
          <w:rStyle w:val="StyleUnderline"/>
        </w:rPr>
        <w:t>These findings are even more concerning when considering that water hardship is spread unevenly across both space and society,</w:t>
      </w:r>
      <w:r w:rsidRPr="00765365">
        <w:rPr>
          <w:sz w:val="16"/>
        </w:rPr>
        <w:t xml:space="preserve"> reflecting the spatial patterning of social inequality due to settler colonialism, racism, and economic inequality in the United States. Figures 1, 2, and 3 document the clear regional clustering of these issues and our models of environmental injustice demonstrate the social inequalities found for this form of hardship</w:t>
      </w:r>
      <w:r w:rsidRPr="00765365">
        <w:rPr>
          <w:rStyle w:val="StyleUnderline"/>
        </w:rPr>
        <w:t>. Particularly in the case of incomplete plumbing, we find significant environmental injustice at the county level along the social dimensions of age, income, poverty, indigeneity, education, and rurality</w:t>
      </w:r>
      <w:r w:rsidRPr="00765365">
        <w:rPr>
          <w:sz w:val="16"/>
        </w:rPr>
        <w:t xml:space="preserve">. These associations certainly stem from multiple causal pathways—for example associations with indigeneity likely stem from legacies of injustice as well as ongoing policies placing limitations on land use and infrastructure development on American Indian reservations15. </w:t>
      </w:r>
      <w:r w:rsidRPr="00765365">
        <w:rPr>
          <w:rStyle w:val="StyleUnderline"/>
        </w:rPr>
        <w:t>Remedying these injustices will require careful attention to the root causes of the problem</w:t>
      </w:r>
      <w:r w:rsidRPr="00765365">
        <w:rPr>
          <w:sz w:val="16"/>
        </w:rPr>
        <w:t xml:space="preserve">. That said, it is important to note that the signs of injustice for poor water quality were less clear than for incomplete plumbing, with far fewer significant associations. </w:t>
      </w:r>
      <w:r w:rsidRPr="00765365">
        <w:rPr>
          <w:rStyle w:val="StyleUnderline"/>
        </w:rPr>
        <w:t xml:space="preserve">These differences between dimensions of water hardship highlight the nuance between each of these specific forms of water </w:t>
      </w:r>
      <w:proofErr w:type="gramStart"/>
      <w:r w:rsidRPr="00765365">
        <w:rPr>
          <w:rStyle w:val="StyleUnderline"/>
        </w:rPr>
        <w:t>hardship</w:t>
      </w:r>
      <w:r w:rsidRPr="00765365">
        <w:rPr>
          <w:sz w:val="16"/>
        </w:rPr>
        <w:t xml:space="preserve">, </w:t>
      </w:r>
      <w:r w:rsidRPr="00765365">
        <w:rPr>
          <w:rStyle w:val="Emphasis"/>
        </w:rPr>
        <w:t>and</w:t>
      </w:r>
      <w:proofErr w:type="gramEnd"/>
      <w:r w:rsidRPr="00765365">
        <w:rPr>
          <w:rStyle w:val="Emphasis"/>
        </w:rPr>
        <w:t xml:space="preserve"> suggest a one-size-fits-all approach to remedying this crisis is unlikely to be effective</w:t>
      </w:r>
      <w:r w:rsidRPr="00765365">
        <w:rPr>
          <w:sz w:val="16"/>
        </w:rPr>
        <w:t xml:space="preserve">. </w:t>
      </w:r>
      <w:r w:rsidRPr="00765365">
        <w:rPr>
          <w:rStyle w:val="StyleUnderline"/>
        </w:rPr>
        <w:t>This</w:t>
      </w:r>
      <w:r w:rsidRPr="00765365">
        <w:rPr>
          <w:sz w:val="16"/>
        </w:rPr>
        <w:t xml:space="preserve"> </w:t>
      </w:r>
      <w:r w:rsidRPr="00765365">
        <w:rPr>
          <w:rStyle w:val="StyleUnderline"/>
        </w:rPr>
        <w:t>need for place-based policy is made stark when we view the obvious state level differences in Clean Water Act Significant Noncompliance</w:t>
      </w:r>
      <w:r w:rsidRPr="00765365">
        <w:rPr>
          <w:sz w:val="16"/>
        </w:rPr>
        <w:t xml:space="preserve"> in Fig. 3</w:t>
      </w:r>
      <w:r w:rsidRPr="00765365">
        <w:rPr>
          <w:rStyle w:val="Emphasis"/>
        </w:rPr>
        <w:t>. A clear direction for future work is to investigate the cause of these notable state-level differences.</w:t>
      </w:r>
    </w:p>
    <w:p w14:paraId="5AF0556D" w14:textId="77777777" w:rsidR="004D04E6" w:rsidRPr="00EC64BF" w:rsidRDefault="004D04E6" w:rsidP="004D04E6"/>
    <w:p w14:paraId="69A5E950" w14:textId="77777777" w:rsidR="004D04E6" w:rsidRPr="005D6A1C" w:rsidRDefault="004D04E6" w:rsidP="005D6A1C"/>
    <w:sectPr w:rsidR="004D04E6" w:rsidRPr="005D6A1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1F5CB1"/>
    <w:multiLevelType w:val="hybridMultilevel"/>
    <w:tmpl w:val="E0D0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07242"/>
    <w:multiLevelType w:val="hybridMultilevel"/>
    <w:tmpl w:val="315E4DA8"/>
    <w:lvl w:ilvl="0" w:tplc="CA54B396">
      <w:start w:val="199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7B4995"/>
    <w:multiLevelType w:val="hybridMultilevel"/>
    <w:tmpl w:val="2DC06856"/>
    <w:lvl w:ilvl="0" w:tplc="94145C1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1D3292"/>
    <w:multiLevelType w:val="hybridMultilevel"/>
    <w:tmpl w:val="83E46478"/>
    <w:lvl w:ilvl="0" w:tplc="13B4339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E15ED"/>
    <w:multiLevelType w:val="hybridMultilevel"/>
    <w:tmpl w:val="F5FC79F0"/>
    <w:lvl w:ilvl="0" w:tplc="C8FCDF4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244CB"/>
    <w:multiLevelType w:val="hybridMultilevel"/>
    <w:tmpl w:val="CCC09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A6212A"/>
    <w:multiLevelType w:val="hybridMultilevel"/>
    <w:tmpl w:val="2A902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 w:numId="16">
    <w:abstractNumId w:val="16"/>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10422"/>
    <w:rsid w:val="000029E3"/>
    <w:rsid w:val="000029E8"/>
    <w:rsid w:val="00004225"/>
    <w:rsid w:val="00006275"/>
    <w:rsid w:val="000066CA"/>
    <w:rsid w:val="00007264"/>
    <w:rsid w:val="000076A9"/>
    <w:rsid w:val="00014FAD"/>
    <w:rsid w:val="00015D2A"/>
    <w:rsid w:val="0002490B"/>
    <w:rsid w:val="00026465"/>
    <w:rsid w:val="00030204"/>
    <w:rsid w:val="000312A0"/>
    <w:rsid w:val="0003396C"/>
    <w:rsid w:val="00035337"/>
    <w:rsid w:val="00042642"/>
    <w:rsid w:val="00052FB1"/>
    <w:rsid w:val="00054276"/>
    <w:rsid w:val="000547B1"/>
    <w:rsid w:val="0006091E"/>
    <w:rsid w:val="000638C1"/>
    <w:rsid w:val="00065CDC"/>
    <w:rsid w:val="00065FEE"/>
    <w:rsid w:val="00066E3C"/>
    <w:rsid w:val="00072718"/>
    <w:rsid w:val="0007381E"/>
    <w:rsid w:val="00076094"/>
    <w:rsid w:val="0008785F"/>
    <w:rsid w:val="00090CBE"/>
    <w:rsid w:val="00094DEC"/>
    <w:rsid w:val="000A2D8A"/>
    <w:rsid w:val="000D26A6"/>
    <w:rsid w:val="000D2B90"/>
    <w:rsid w:val="000D6ED8"/>
    <w:rsid w:val="000D717B"/>
    <w:rsid w:val="000D7BDC"/>
    <w:rsid w:val="00100B28"/>
    <w:rsid w:val="00104386"/>
    <w:rsid w:val="00117316"/>
    <w:rsid w:val="001209B4"/>
    <w:rsid w:val="001761FC"/>
    <w:rsid w:val="00180C8E"/>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77E"/>
    <w:rsid w:val="003A4D9C"/>
    <w:rsid w:val="003B1668"/>
    <w:rsid w:val="003C5F4C"/>
    <w:rsid w:val="003D3ADE"/>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04E6"/>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EE2"/>
    <w:rsid w:val="00577C12"/>
    <w:rsid w:val="00580BFC"/>
    <w:rsid w:val="00581048"/>
    <w:rsid w:val="00581203"/>
    <w:rsid w:val="0058349C"/>
    <w:rsid w:val="00585FBE"/>
    <w:rsid w:val="005870E8"/>
    <w:rsid w:val="0058789C"/>
    <w:rsid w:val="005953D6"/>
    <w:rsid w:val="005A4D4E"/>
    <w:rsid w:val="005A7237"/>
    <w:rsid w:val="005B21FA"/>
    <w:rsid w:val="005B3244"/>
    <w:rsid w:val="005B6EE8"/>
    <w:rsid w:val="005B7731"/>
    <w:rsid w:val="005C4515"/>
    <w:rsid w:val="005C5602"/>
    <w:rsid w:val="005C74A6"/>
    <w:rsid w:val="005D3B4D"/>
    <w:rsid w:val="005D615C"/>
    <w:rsid w:val="005D6A1C"/>
    <w:rsid w:val="005E1860"/>
    <w:rsid w:val="005F063B"/>
    <w:rsid w:val="005F0D15"/>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5F8F"/>
    <w:rsid w:val="00676E6A"/>
    <w:rsid w:val="00696A16"/>
    <w:rsid w:val="006A4840"/>
    <w:rsid w:val="006A52A0"/>
    <w:rsid w:val="006A7E1D"/>
    <w:rsid w:val="006C3A56"/>
    <w:rsid w:val="006D13F4"/>
    <w:rsid w:val="006D6AED"/>
    <w:rsid w:val="006E6D0B"/>
    <w:rsid w:val="006F126E"/>
    <w:rsid w:val="006F32C9"/>
    <w:rsid w:val="006F3834"/>
    <w:rsid w:val="006F5693"/>
    <w:rsid w:val="006F5D4C"/>
    <w:rsid w:val="00710422"/>
    <w:rsid w:val="00717B01"/>
    <w:rsid w:val="007227D9"/>
    <w:rsid w:val="0072491F"/>
    <w:rsid w:val="00725598"/>
    <w:rsid w:val="007374A1"/>
    <w:rsid w:val="00752712"/>
    <w:rsid w:val="00753A84"/>
    <w:rsid w:val="0075638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23B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6EDE"/>
    <w:rsid w:val="008D724A"/>
    <w:rsid w:val="008D761A"/>
    <w:rsid w:val="008E7A3E"/>
    <w:rsid w:val="008F41FD"/>
    <w:rsid w:val="008F4479"/>
    <w:rsid w:val="008F4BA0"/>
    <w:rsid w:val="00901726"/>
    <w:rsid w:val="00920E6A"/>
    <w:rsid w:val="00931816"/>
    <w:rsid w:val="00932C71"/>
    <w:rsid w:val="009438A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0697"/>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9AC"/>
    <w:rsid w:val="00B24662"/>
    <w:rsid w:val="00B3569C"/>
    <w:rsid w:val="00B43676"/>
    <w:rsid w:val="00B5602D"/>
    <w:rsid w:val="00B60125"/>
    <w:rsid w:val="00B6656B"/>
    <w:rsid w:val="00B71625"/>
    <w:rsid w:val="00B75C54"/>
    <w:rsid w:val="00B8710E"/>
    <w:rsid w:val="00B87B3D"/>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21A1"/>
    <w:rsid w:val="00C857D1"/>
    <w:rsid w:val="00C867D1"/>
    <w:rsid w:val="00CA013C"/>
    <w:rsid w:val="00CA1F55"/>
    <w:rsid w:val="00CA6D6D"/>
    <w:rsid w:val="00CC7A4E"/>
    <w:rsid w:val="00CD1359"/>
    <w:rsid w:val="00CD4C83"/>
    <w:rsid w:val="00CE6D3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0008"/>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47"/>
    <w:rsid w:val="00E20D65"/>
    <w:rsid w:val="00E353A2"/>
    <w:rsid w:val="00E36881"/>
    <w:rsid w:val="00E42E4C"/>
    <w:rsid w:val="00E47013"/>
    <w:rsid w:val="00E541F9"/>
    <w:rsid w:val="00E57B79"/>
    <w:rsid w:val="00E63419"/>
    <w:rsid w:val="00E64496"/>
    <w:rsid w:val="00E72115"/>
    <w:rsid w:val="00E80613"/>
    <w:rsid w:val="00E8322E"/>
    <w:rsid w:val="00E903E0"/>
    <w:rsid w:val="00EA1115"/>
    <w:rsid w:val="00EA39EB"/>
    <w:rsid w:val="00EA58CE"/>
    <w:rsid w:val="00EB33FF"/>
    <w:rsid w:val="00EB3D1A"/>
    <w:rsid w:val="00EB6D72"/>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B17"/>
    <w:rsid w:val="00F73954"/>
    <w:rsid w:val="00F905B2"/>
    <w:rsid w:val="00F94060"/>
    <w:rsid w:val="00FA56F6"/>
    <w:rsid w:val="00FB329D"/>
    <w:rsid w:val="00FC27E3"/>
    <w:rsid w:val="00FC74C7"/>
    <w:rsid w:val="00FD451D"/>
    <w:rsid w:val="00FD5B22"/>
    <w:rsid w:val="00FE1B01"/>
    <w:rsid w:val="00FF4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606AF"/>
  <w14:defaultImageDpi w14:val="300"/>
  <w15:docId w15:val="{A90BEE02-AC41-9D4D-AF13-AB3DB501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1042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10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1042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9"/>
    <w:unhideWhenUsed/>
    <w:qFormat/>
    <w:rsid w:val="0071042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71042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10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0422"/>
  </w:style>
  <w:style w:type="character" w:customStyle="1" w:styleId="Heading1Char">
    <w:name w:val="Heading 1 Char"/>
    <w:aliases w:val="Pocket Char"/>
    <w:basedOn w:val="DefaultParagraphFont"/>
    <w:link w:val="Heading1"/>
    <w:uiPriority w:val="9"/>
    <w:rsid w:val="0071042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10422"/>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rsid w:val="00710422"/>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71042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10422"/>
    <w:rPr>
      <w:b/>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1"/>
    <w:qFormat/>
    <w:rsid w:val="00710422"/>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71042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10422"/>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710422"/>
    <w:rPr>
      <w:color w:val="auto"/>
      <w:u w:val="none"/>
    </w:rPr>
  </w:style>
  <w:style w:type="paragraph" w:styleId="DocumentMap">
    <w:name w:val="Document Map"/>
    <w:basedOn w:val="Normal"/>
    <w:link w:val="DocumentMapChar"/>
    <w:uiPriority w:val="99"/>
    <w:semiHidden/>
    <w:unhideWhenUsed/>
    <w:rsid w:val="007104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0422"/>
    <w:rPr>
      <w:rFonts w:ascii="Lucida Grande" w:hAnsi="Lucida Grande" w:cs="Lucida Grande"/>
    </w:rPr>
  </w:style>
  <w:style w:type="character" w:styleId="UnresolvedMention">
    <w:name w:val="Unresolved Mention"/>
    <w:basedOn w:val="DefaultParagraphFont"/>
    <w:uiPriority w:val="99"/>
    <w:rsid w:val="00675F8F"/>
    <w:rPr>
      <w:color w:val="605E5C"/>
      <w:shd w:val="clear" w:color="auto" w:fill="E1DFDD"/>
    </w:rPr>
  </w:style>
  <w:style w:type="paragraph" w:styleId="ListParagraph">
    <w:name w:val="List Paragraph"/>
    <w:basedOn w:val="Normal"/>
    <w:uiPriority w:val="34"/>
    <w:qFormat/>
    <w:rsid w:val="00675F8F"/>
    <w:pPr>
      <w:ind w:left="720"/>
      <w:contextualSpacing/>
    </w:pPr>
  </w:style>
  <w:style w:type="paragraph" w:customStyle="1" w:styleId="textbold">
    <w:name w:val="text bold"/>
    <w:basedOn w:val="Normal"/>
    <w:link w:val="Emphasis"/>
    <w:autoRedefine/>
    <w:uiPriority w:val="20"/>
    <w:qFormat/>
    <w:rsid w:val="00675F8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
    <w:name w:val="underline"/>
    <w:qFormat/>
    <w:rsid w:val="00675F8F"/>
    <w:rPr>
      <w:rFonts w:ascii="Garamond" w:hAnsi="Garamond"/>
      <w:sz w:val="20"/>
      <w:u w:val="single"/>
    </w:rPr>
  </w:style>
  <w:style w:type="paragraph" w:customStyle="1" w:styleId="Shrink">
    <w:name w:val="Shrink"/>
    <w:rsid w:val="00675F8F"/>
    <w:pPr>
      <w:ind w:left="288" w:right="288"/>
    </w:pPr>
    <w:rPr>
      <w:rFonts w:ascii="Garamond" w:eastAsia="Times New Roman" w:hAnsi="Garamond" w:cs="Times New Roman"/>
      <w:sz w:val="12"/>
    </w:rPr>
  </w:style>
  <w:style w:type="paragraph" w:customStyle="1" w:styleId="Emphasis1">
    <w:name w:val="Emphasis1"/>
    <w:basedOn w:val="Normal"/>
    <w:autoRedefine/>
    <w:uiPriority w:val="20"/>
    <w:qFormat/>
    <w:rsid w:val="00675F8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umerreports.org/water-quality/how-safe-is-our-drinking-water-a0101771201/" TargetMode="External"/><Relationship Id="rId18" Type="http://schemas.openxmlformats.org/officeDocument/2006/relationships/hyperlink" Target="https://www.congress.gov/bill/116th-congress/house-bill/535" TargetMode="External"/><Relationship Id="rId26" Type="http://schemas.openxmlformats.org/officeDocument/2006/relationships/hyperlink" Target="https://www.jstor.org/stable/26510745" TargetMode="External"/><Relationship Id="rId39" Type="http://schemas.openxmlformats.org/officeDocument/2006/relationships/hyperlink" Target="https://www.vox.com/future-perfect/2018/10/18/17957162/nuclear-war-asteroid-volcano-science-climate-change" TargetMode="External"/><Relationship Id="rId21" Type="http://schemas.openxmlformats.org/officeDocument/2006/relationships/hyperlink" Target="http://www.cfah.org/hbns/2011/americans-face-barriers-to-health-care-beyond-cost" TargetMode="External"/><Relationship Id="rId34" Type="http://schemas.openxmlformats.org/officeDocument/2006/relationships/hyperlink" Target="https://doi.org/10.1007/s11077-008-9064-0"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onsumerreports.org/water-quality/why-dangerous-forever-chemicals-are-still-allowed-in-americas-drinking-water/" TargetMode="External"/><Relationship Id="rId20" Type="http://schemas.openxmlformats.org/officeDocument/2006/relationships/hyperlink" Target="https://www.consumerreports.org/water-quality/how-safe-is-our-drinking-water-a0101771201/" TargetMode="External"/><Relationship Id="rId29" Type="http://schemas.openxmlformats.org/officeDocument/2006/relationships/hyperlink" Target="https://doi.org/10.1007/s11077-008-9064-0" TargetMode="External"/><Relationship Id="rId41" Type="http://schemas.openxmlformats.org/officeDocument/2006/relationships/hyperlink" Target="https://www.theatlantic.com/health/archive/2016/11/contraceptive-deserts/50557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nsumerreports.org/water-quality/how-safe-is-our-drinking-water-a0101771201/" TargetMode="External"/><Relationship Id="rId24" Type="http://schemas.openxmlformats.org/officeDocument/2006/relationships/hyperlink" Target="https://sueltaelagua.cl/?utm_source=web&amp;utm_medium=OS" TargetMode="External"/><Relationship Id="rId32" Type="http://schemas.openxmlformats.org/officeDocument/2006/relationships/hyperlink" Target="https://doi.org/10.1007/s11077-008-9064-0" TargetMode="External"/><Relationship Id="rId37" Type="http://schemas.openxmlformats.org/officeDocument/2006/relationships/hyperlink" Target="http://www.wjperryproject.org/notes-from-the-brink/two-minutes-to-midnight" TargetMode="External"/><Relationship Id="rId40" Type="http://schemas.openxmlformats.org/officeDocument/2006/relationships/hyperlink" Target="https://www-jstor-org.proxy1.cl.msu.edu/stable/pdf/24709442.pdf?ab_segments=0%252Fdefault-2%252Fcontrol&amp;refreqid=excelsior%3A4f8aff26b4554128db3d34f30f4f34d5" TargetMode="External"/><Relationship Id="rId5" Type="http://schemas.openxmlformats.org/officeDocument/2006/relationships/numbering" Target="numbering.xml"/><Relationship Id="rId15" Type="http://schemas.openxmlformats.org/officeDocument/2006/relationships/hyperlink" Target="https://www.consumerreports.org/toxic-chemicals-substances/solvay-impedes-research-into-new-pfas-chemicals-by-threatening-testing-lab-with-legal-action/" TargetMode="External"/><Relationship Id="rId23" Type="http://schemas.openxmlformats.org/officeDocument/2006/relationships/hyperlink" Target="https://www.who.int/globalchange/GenderClimateChangeHealthfinal.pdf" TargetMode="External"/><Relationship Id="rId28" Type="http://schemas.openxmlformats.org/officeDocument/2006/relationships/hyperlink" Target="https://doi.org/10.1007/s11077-008-9064-0" TargetMode="External"/><Relationship Id="rId36" Type="http://schemas.openxmlformats.org/officeDocument/2006/relationships/hyperlink" Target="https://onlinelibrary.wiley.com/doi/10.1111/1758-5899.12319%5d//BPS" TargetMode="External"/><Relationship Id="rId10" Type="http://schemas.openxmlformats.org/officeDocument/2006/relationships/hyperlink" Target="https://worldlyir.wordpress.com/2015/08/03/gendering-extinction/" TargetMode="External"/><Relationship Id="rId19" Type="http://schemas.openxmlformats.org/officeDocument/2006/relationships/hyperlink" Target="https://www.consumerreports.org/water-quality/why-dangerous-forever-chemicals-are-still-allowed-in-americas-drinking-water/" TargetMode="External"/><Relationship Id="rId31" Type="http://schemas.openxmlformats.org/officeDocument/2006/relationships/hyperlink" Target="https://doi.org/10.1007/s11077-008-9064-0" TargetMode="External"/><Relationship Id="rId4" Type="http://schemas.openxmlformats.org/officeDocument/2006/relationships/customXml" Target="../customXml/item4.xml"/><Relationship Id="rId9" Type="http://schemas.openxmlformats.org/officeDocument/2006/relationships/hyperlink" Target="mailto:maggie.edina@gmail.com" TargetMode="External"/><Relationship Id="rId14" Type="http://schemas.openxmlformats.org/officeDocument/2006/relationships/hyperlink" Target="https://www.consumerreports.org/toxic-chemicals-substances/i-tested-my-blood-tap-water-household-products-and-cat-for-pfas-toxic-forever-chemicals/" TargetMode="External"/><Relationship Id="rId22" Type="http://schemas.openxmlformats.org/officeDocument/2006/relationships/hyperlink" Target="https://www.openglobalrights.org/climate-change-exacerbates-gender-inequality-putting-womens-health-at-risk/" TargetMode="External"/><Relationship Id="rId27" Type="http://schemas.openxmlformats.org/officeDocument/2006/relationships/hyperlink" Target="https://doi.org/10.1007/s11077-008-9064-0" TargetMode="External"/><Relationship Id="rId30" Type="http://schemas.openxmlformats.org/officeDocument/2006/relationships/hyperlink" Target="https://doi.org/10.1007/s11077-008-9064-0" TargetMode="External"/><Relationship Id="rId35" Type="http://schemas.openxmlformats.org/officeDocument/2006/relationships/hyperlink" Target="https://www.vox.com/future-perfect/2018/10/19/17873822/nuclear-war-weapons-bombs-how-kill"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ubs.acs.org/doi/10.1021/acs.estlett.0c00713" TargetMode="External"/><Relationship Id="rId17" Type="http://schemas.openxmlformats.org/officeDocument/2006/relationships/hyperlink" Target="https://www.consumerreports.org/bottled-water/topo-chico-cuts-pfas-levels-by-more-than-half/" TargetMode="External"/><Relationship Id="rId25" Type="http://schemas.openxmlformats.org/officeDocument/2006/relationships/hyperlink" Target="https://thesocietypages.org/socimages/2011/03/26/loreta-ross-on-the-phrase-women-of-color/" TargetMode="External"/><Relationship Id="rId33" Type="http://schemas.openxmlformats.org/officeDocument/2006/relationships/hyperlink" Target="https://doi.org/10.1007/s11077-008-9064-0" TargetMode="External"/><Relationship Id="rId38" Type="http://schemas.openxmlformats.org/officeDocument/2006/relationships/hyperlink" Target="https://www.vox.com/future-perfect/2018/10/18/17886974/science-technology-climate-change-existential-threats-martin-re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93</TotalTime>
  <Pages>186</Pages>
  <Words>90570</Words>
  <Characters>516253</Characters>
  <Application>Microsoft Office Word</Application>
  <DocSecurity>0</DocSecurity>
  <Lines>4302</Lines>
  <Paragraphs>1211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605612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38</cp:revision>
  <dcterms:created xsi:type="dcterms:W3CDTF">2021-07-05T19:58:00Z</dcterms:created>
  <dcterms:modified xsi:type="dcterms:W3CDTF">2021-07-05T22:11:00Z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