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EAE556" w14:textId="23F13DC3" w:rsidR="00E42E4C" w:rsidRDefault="000978EB" w:rsidP="000978EB">
      <w:pPr>
        <w:pStyle w:val="Heading1"/>
      </w:pPr>
      <w:r>
        <w:t>**K- Settlerism Supplement- FPSBW**</w:t>
      </w:r>
    </w:p>
    <w:p w14:paraId="78DB1D68" w14:textId="09040822" w:rsidR="000978EB" w:rsidRDefault="000978EB" w:rsidP="000978EB"/>
    <w:p w14:paraId="7AB8C2CF" w14:textId="56C082BE" w:rsidR="000978EB" w:rsidRDefault="000978EB" w:rsidP="000978EB">
      <w:pPr>
        <w:pStyle w:val="Heading2"/>
      </w:pPr>
      <w:r>
        <w:lastRenderedPageBreak/>
        <w:t>**NEG Supplement**</w:t>
      </w:r>
    </w:p>
    <w:p w14:paraId="5A14AE09" w14:textId="77777777" w:rsidR="00425804" w:rsidRDefault="00425804" w:rsidP="00425804">
      <w:pPr>
        <w:pStyle w:val="Heading3"/>
      </w:pPr>
      <w:r>
        <w:lastRenderedPageBreak/>
        <w:t>Thesis Claim: Water</w:t>
      </w:r>
    </w:p>
    <w:p w14:paraId="6665789E" w14:textId="77777777" w:rsidR="00425804" w:rsidRDefault="00425804" w:rsidP="00425804">
      <w:pPr>
        <w:pStyle w:val="Heading4"/>
      </w:pPr>
      <w:r>
        <w:t xml:space="preserve">Settler-colonialism is a permeating structure which shapes eco-social relations focused on expending Native communities, specifically in the context of water resources </w:t>
      </w:r>
    </w:p>
    <w:p w14:paraId="5DD12E12" w14:textId="77777777" w:rsidR="00425804" w:rsidRPr="005D60AF" w:rsidRDefault="00425804" w:rsidP="00425804">
      <w:r w:rsidRPr="005D60AF">
        <w:t xml:space="preserve">J.M. </w:t>
      </w:r>
      <w:r w:rsidRPr="005D60AF">
        <w:rPr>
          <w:b/>
          <w:bCs/>
        </w:rPr>
        <w:t>Bacon 2018.</w:t>
      </w:r>
      <w:r w:rsidRPr="005D60AF">
        <w:t xml:space="preserve"> –Ph.D. candidate in the ESSP program at the University of Oregon. Settler colonialism as eco-social structure and the production of colonial ecological violence. Environmental Sociology, (), 1–11. doi:10.1080/23251042.2018.1474725//OD </w:t>
      </w:r>
    </w:p>
    <w:p w14:paraId="3CE15F3A" w14:textId="77777777" w:rsidR="00425804" w:rsidRPr="005D60AF" w:rsidRDefault="00425804" w:rsidP="00425804">
      <w:pPr>
        <w:rPr>
          <w:u w:val="single"/>
        </w:rPr>
      </w:pPr>
      <w:r w:rsidRPr="00342C02">
        <w:rPr>
          <w:sz w:val="12"/>
        </w:rPr>
        <w:t xml:space="preserve">Although the particulars of </w:t>
      </w:r>
      <w:r w:rsidRPr="009D4F78">
        <w:rPr>
          <w:u w:val="single"/>
        </w:rPr>
        <w:t>settler-colonial eco-social</w:t>
      </w:r>
      <w:r w:rsidRPr="00342C02">
        <w:rPr>
          <w:sz w:val="12"/>
        </w:rPr>
        <w:t xml:space="preserve"> structuring </w:t>
      </w:r>
      <w:r w:rsidRPr="009D4F78">
        <w:rPr>
          <w:u w:val="single"/>
        </w:rPr>
        <w:t>differ</w:t>
      </w:r>
      <w:r w:rsidRPr="00342C02">
        <w:rPr>
          <w:sz w:val="12"/>
        </w:rPr>
        <w:t xml:space="preserve"> from place to place, </w:t>
      </w:r>
      <w:r w:rsidRPr="009D4F78">
        <w:rPr>
          <w:u w:val="single"/>
        </w:rPr>
        <w:t>and</w:t>
      </w:r>
      <w:r w:rsidRPr="00342C02">
        <w:rPr>
          <w:sz w:val="12"/>
        </w:rPr>
        <w:t xml:space="preserve"> have </w:t>
      </w:r>
      <w:r w:rsidRPr="009D4F78">
        <w:rPr>
          <w:u w:val="single"/>
        </w:rPr>
        <w:t>shifted</w:t>
      </w:r>
      <w:r w:rsidRPr="00342C02">
        <w:rPr>
          <w:sz w:val="12"/>
        </w:rPr>
        <w:t xml:space="preserve"> </w:t>
      </w:r>
      <w:r w:rsidRPr="009D4F78">
        <w:rPr>
          <w:b/>
          <w:bCs/>
          <w:u w:val="single"/>
        </w:rPr>
        <w:t>over generations</w:t>
      </w:r>
      <w:r w:rsidRPr="00342C02">
        <w:rPr>
          <w:sz w:val="12"/>
        </w:rPr>
        <w:t>, ultimately the pattern remains</w:t>
      </w:r>
      <w:r w:rsidRPr="009D4F78">
        <w:rPr>
          <w:u w:val="single"/>
        </w:rPr>
        <w:t>: settlers expropriate land and resources from Indigenous people, disrupting Indigenous cultures, economies, and conceptions of kinship and personhood</w:t>
      </w:r>
      <w:r w:rsidRPr="00342C02">
        <w:rPr>
          <w:sz w:val="12"/>
        </w:rPr>
        <w:t xml:space="preserve"> (Baldy 2013; LaDuke 1999, 2005; Cotè 2010; Norgaard and Reed 2017). </w:t>
      </w:r>
      <w:r w:rsidRPr="009D4F78">
        <w:rPr>
          <w:u w:val="single"/>
        </w:rPr>
        <w:t>Settler-colonial impo- sitions cannot be sufficiently understood as the result of a particular episode</w:t>
      </w:r>
      <w:r w:rsidRPr="00342C02">
        <w:rPr>
          <w:sz w:val="12"/>
        </w:rPr>
        <w:t xml:space="preserve">, </w:t>
      </w:r>
      <w:r w:rsidRPr="009D4F78">
        <w:rPr>
          <w:b/>
          <w:bCs/>
          <w:u w:val="single"/>
        </w:rPr>
        <w:t>or single set</w:t>
      </w:r>
      <w:r w:rsidRPr="00342C02">
        <w:rPr>
          <w:sz w:val="12"/>
        </w:rPr>
        <w:t xml:space="preserve"> of practices rele- gated to the past such as the Dawes Act, or the forced removal of Indigenous peoples from Yosemite National Park but are instead a set of ongoing and unequal conditions, which have </w:t>
      </w:r>
      <w:r w:rsidRPr="009D4F78">
        <w:rPr>
          <w:u w:val="single"/>
        </w:rPr>
        <w:t>informed a myriad of settler approaches to environment within the United States,</w:t>
      </w:r>
      <w:r w:rsidRPr="00342C02">
        <w:rPr>
          <w:sz w:val="12"/>
        </w:rPr>
        <w:t xml:space="preserve"> ranging from the most callously exploitative to the most ardently preservationist (Wolfe 2006; Taylor 2016; Holleman 2017). </w:t>
      </w:r>
      <w:r w:rsidRPr="009D4F78">
        <w:rPr>
          <w:u w:val="single"/>
        </w:rPr>
        <w:t>This eco-social structure relies on forces of both cultivation</w:t>
      </w:r>
      <w:r w:rsidRPr="00342C02">
        <w:rPr>
          <w:sz w:val="12"/>
        </w:rPr>
        <w:t xml:space="preserve"> </w:t>
      </w:r>
      <w:r w:rsidRPr="009D4F78">
        <w:rPr>
          <w:u w:val="single"/>
        </w:rPr>
        <w:t>(programs, policies, and discourses promot- ing settler expansion)</w:t>
      </w:r>
      <w:r w:rsidRPr="00342C02">
        <w:rPr>
          <w:sz w:val="12"/>
        </w:rPr>
        <w:t xml:space="preserve"> </w:t>
      </w:r>
      <w:r w:rsidRPr="009D4F78">
        <w:rPr>
          <w:u w:val="single"/>
        </w:rPr>
        <w:t>and discipline</w:t>
      </w:r>
      <w:r w:rsidRPr="00342C02">
        <w:rPr>
          <w:sz w:val="12"/>
        </w:rPr>
        <w:t xml:space="preserve"> (</w:t>
      </w:r>
      <w:r w:rsidRPr="009D4F78">
        <w:rPr>
          <w:u w:val="single"/>
        </w:rPr>
        <w:t>organizations which generate and enforce prohibitions on land access and use)</w:t>
      </w:r>
      <w:r w:rsidRPr="00342C02">
        <w:rPr>
          <w:sz w:val="12"/>
        </w:rPr>
        <w:t xml:space="preserve"> </w:t>
      </w:r>
      <w:r w:rsidRPr="009D4F78">
        <w:rPr>
          <w:b/>
          <w:bCs/>
          <w:u w:val="single"/>
        </w:rPr>
        <w:t>which shape eco-social relations in ways that meet settler interests at the expense of Native peoples</w:t>
      </w:r>
      <w:r w:rsidRPr="00342C02">
        <w:rPr>
          <w:sz w:val="12"/>
        </w:rPr>
        <w:t>. One telling example of this is the history of the U.S. Bureau of Reclamation (</w:t>
      </w:r>
      <w:r w:rsidRPr="009D4F78">
        <w:rPr>
          <w:b/>
          <w:bCs/>
          <w:u w:val="single"/>
        </w:rPr>
        <w:t>BOR</w:t>
      </w:r>
      <w:r w:rsidRPr="00342C02">
        <w:rPr>
          <w:sz w:val="12"/>
        </w:rPr>
        <w:t xml:space="preserve">), which has received some detailed analysis by legal scholars (e.g. Established in 1902 as a response </w:t>
      </w:r>
      <w:r w:rsidRPr="009D4F78">
        <w:rPr>
          <w:u w:val="single"/>
        </w:rPr>
        <w:t>to increased settler</w:t>
      </w:r>
      <w:r w:rsidRPr="00342C02">
        <w:rPr>
          <w:sz w:val="12"/>
        </w:rPr>
        <w:t xml:space="preserve"> Newell 1997; Shepherd 2001). </w:t>
      </w:r>
      <w:r w:rsidRPr="009D4F78">
        <w:rPr>
          <w:u w:val="single"/>
        </w:rPr>
        <w:t>demands for water</w:t>
      </w:r>
      <w:r w:rsidRPr="00342C02">
        <w:rPr>
          <w:sz w:val="12"/>
        </w:rPr>
        <w:t xml:space="preserve">, the Reclamation Service was charged with </w:t>
      </w:r>
      <w:r w:rsidRPr="009D4F78">
        <w:rPr>
          <w:u w:val="single"/>
        </w:rPr>
        <w:t>developing and maintaining water pro jects in the west</w:t>
      </w:r>
      <w:r w:rsidRPr="00342C02">
        <w:rPr>
          <w:sz w:val="12"/>
        </w:rPr>
        <w:t xml:space="preserve"> (Newell 1997). While the BOR </w:t>
      </w:r>
      <w:r w:rsidRPr="009D4F78">
        <w:rPr>
          <w:b/>
          <w:bCs/>
          <w:u w:val="single"/>
        </w:rPr>
        <w:t>facili- tated increasing colonial occupation and land-use conversion throughout the west by providing access to heavily subsidized water</w:t>
      </w:r>
      <w:r w:rsidRPr="00342C02">
        <w:rPr>
          <w:sz w:val="12"/>
        </w:rPr>
        <w:t xml:space="preserve">, irrigation projects serving Indigenous peoples remained under the control of the Bureau of lndian Affairs (BIA). The </w:t>
      </w:r>
      <w:r w:rsidRPr="009D4F78">
        <w:rPr>
          <w:u w:val="single"/>
        </w:rPr>
        <w:t>water projects under- taken by the BIA were often never completed, and to make matters worse</w:t>
      </w:r>
      <w:r w:rsidRPr="00342C02">
        <w:rPr>
          <w:sz w:val="12"/>
        </w:rPr>
        <w:t xml:space="preserve">, the BOR actively </w:t>
      </w:r>
      <w:r w:rsidRPr="009D4F78">
        <w:rPr>
          <w:u w:val="single"/>
        </w:rPr>
        <w:t>"sought waters that were potential sources for Native American pro- jects</w:t>
      </w:r>
      <w:r w:rsidRPr="00342C02">
        <w:rPr>
          <w:sz w:val="12"/>
        </w:rPr>
        <w:t xml:space="preserve">, in order to lay claim to those waters before BIA could begin projects" (Newell 1997) Not only did the </w:t>
      </w:r>
      <w:r w:rsidRPr="009D4F78">
        <w:rPr>
          <w:b/>
          <w:bCs/>
          <w:u w:val="single"/>
        </w:rPr>
        <w:t>BOR appropriate water resources for settlers at the expense of Indigenous peoples</w:t>
      </w:r>
      <w:r w:rsidRPr="00342C02">
        <w:rPr>
          <w:sz w:val="12"/>
        </w:rPr>
        <w:t xml:space="preserve"> - a hydrocolonization - but they also play a pivotal role in the development of large dams which </w:t>
      </w:r>
      <w:r w:rsidRPr="009D4F78">
        <w:rPr>
          <w:b/>
          <w:bCs/>
          <w:u w:val="single"/>
        </w:rPr>
        <w:t xml:space="preserve">continue to wreak lasting devas- tation on Indigenous eco-social relations. </w:t>
      </w:r>
      <w:r w:rsidRPr="00342C02">
        <w:rPr>
          <w:sz w:val="12"/>
        </w:rPr>
        <w:t xml:space="preserve">The BOR is just one example of how </w:t>
      </w:r>
      <w:r w:rsidRPr="009D4F78">
        <w:rPr>
          <w:u w:val="single"/>
        </w:rPr>
        <w:t>settler-colonial state interventions continue to structure eco-social relations</w:t>
      </w:r>
      <w:r w:rsidRPr="00342C02">
        <w:rPr>
          <w:sz w:val="12"/>
        </w:rPr>
        <w:t xml:space="preserve">. Similarly, the U.S. </w:t>
      </w:r>
      <w:r w:rsidRPr="009D4F78">
        <w:rPr>
          <w:u w:val="single"/>
        </w:rPr>
        <w:t>Forest Service's role in prohibiting culturally specific land management prac tices</w:t>
      </w:r>
      <w:r w:rsidRPr="00342C02">
        <w:rPr>
          <w:sz w:val="12"/>
        </w:rPr>
        <w:t xml:space="preserve"> (Norgaard 2014; Baldy 2013), state government policies that </w:t>
      </w:r>
      <w:r w:rsidRPr="00342C02">
        <w:rPr>
          <w:b/>
          <w:bCs/>
          <w:sz w:val="12"/>
        </w:rPr>
        <w:t>a</w:t>
      </w:r>
      <w:r w:rsidRPr="009D4F78">
        <w:rPr>
          <w:b/>
          <w:bCs/>
          <w:u w:val="single"/>
        </w:rPr>
        <w:t>ttempt to limit treaty-guaranteed rights to hunting, fishing, and gathering on ceded territorie</w:t>
      </w:r>
      <w:r w:rsidRPr="00342C02">
        <w:rPr>
          <w:sz w:val="12"/>
        </w:rPr>
        <w:t xml:space="preserve">s (Whaley and Bresette 1994; Nesper 2002), and the decision to place particularly </w:t>
      </w:r>
      <w:r w:rsidRPr="006B2B08">
        <w:rPr>
          <w:u w:val="single"/>
        </w:rPr>
        <w:t xml:space="preserve">polluting military instal- lations or </w:t>
      </w:r>
      <w:r w:rsidRPr="006B2B08">
        <w:rPr>
          <w:b/>
          <w:bCs/>
          <w:u w:val="single"/>
        </w:rPr>
        <w:t>waste disposal facilities</w:t>
      </w:r>
      <w:r w:rsidRPr="00342C02">
        <w:rPr>
          <w:sz w:val="12"/>
        </w:rPr>
        <w:t xml:space="preserve"> in </w:t>
      </w:r>
      <w:r w:rsidRPr="006B2B08">
        <w:rPr>
          <w:b/>
          <w:bCs/>
          <w:u w:val="single"/>
        </w:rPr>
        <w:t>close proximity to reservation land</w:t>
      </w:r>
      <w:r w:rsidRPr="00342C02">
        <w:rPr>
          <w:sz w:val="12"/>
        </w:rPr>
        <w:t xml:space="preserve">s (Hooks and Smith 2004) all demon- strate the way </w:t>
      </w:r>
      <w:r w:rsidRPr="005D60AF">
        <w:rPr>
          <w:u w:val="single"/>
        </w:rPr>
        <w:t>state power facilitates the disposses- sion of Native peoples and the disruption of Indigenous eco-social relations. These patterns of practice all disproportionately benefit settler institu- tions while burdening Indigenous peoples</w:t>
      </w:r>
      <w:r>
        <w:rPr>
          <w:u w:val="single"/>
        </w:rPr>
        <w:t>.</w:t>
      </w:r>
    </w:p>
    <w:p w14:paraId="43DA7453" w14:textId="77777777" w:rsidR="00415160" w:rsidRDefault="00415160" w:rsidP="00415160">
      <w:pPr>
        <w:pStyle w:val="Heading3"/>
      </w:pPr>
      <w:r>
        <w:lastRenderedPageBreak/>
        <w:t>Word PIC—“resources”</w:t>
      </w:r>
    </w:p>
    <w:p w14:paraId="2EAD5D6F" w14:textId="77777777" w:rsidR="00415160" w:rsidRDefault="00415160" w:rsidP="00415160">
      <w:pPr>
        <w:pStyle w:val="Heading4"/>
      </w:pPr>
      <w:r>
        <w:t xml:space="preserve">The word “resources” is </w:t>
      </w:r>
      <w:r>
        <w:rPr>
          <w:u w:val="single"/>
        </w:rPr>
        <w:t xml:space="preserve">inextricably </w:t>
      </w:r>
      <w:r>
        <w:t xml:space="preserve">ontologically tied to </w:t>
      </w:r>
      <w:r>
        <w:rPr>
          <w:u w:val="single"/>
        </w:rPr>
        <w:t xml:space="preserve">patterns </w:t>
      </w:r>
      <w:r>
        <w:t xml:space="preserve">of colonialism which view the land as something to be </w:t>
      </w:r>
      <w:r>
        <w:rPr>
          <w:u w:val="single"/>
        </w:rPr>
        <w:t xml:space="preserve">extracted </w:t>
      </w:r>
      <w:r>
        <w:t>for profit—only a move away from the colonial ontology of resources can recenter our praxis towards one of decolonization.</w:t>
      </w:r>
    </w:p>
    <w:p w14:paraId="4BE63787" w14:textId="77777777" w:rsidR="00415160" w:rsidRDefault="00415160" w:rsidP="00415160">
      <w:r>
        <w:t>-not sure how strategic the word pic actually would be, worst comes to worst this is a generic resources link</w:t>
      </w:r>
    </w:p>
    <w:p w14:paraId="59ED0577" w14:textId="77777777" w:rsidR="00415160" w:rsidRPr="00C863F5" w:rsidRDefault="00415160" w:rsidP="00415160">
      <w:r>
        <w:t>-TEK=traditional ecological knowledge</w:t>
      </w:r>
    </w:p>
    <w:p w14:paraId="74F794BF" w14:textId="77777777" w:rsidR="00415160" w:rsidRPr="0026791A" w:rsidRDefault="00415160" w:rsidP="00415160">
      <w:pPr>
        <w:rPr>
          <w:sz w:val="16"/>
          <w:szCs w:val="16"/>
        </w:rPr>
      </w:pPr>
      <w:r>
        <w:rPr>
          <w:rStyle w:val="Style13ptBold"/>
        </w:rPr>
        <w:t>Curley</w:t>
      </w:r>
      <w:r w:rsidRPr="0026791A">
        <w:rPr>
          <w:rStyle w:val="Style13ptBold"/>
        </w:rPr>
        <w:t xml:space="preserve"> </w:t>
      </w:r>
      <w:r>
        <w:rPr>
          <w:rStyle w:val="Style13ptBold"/>
        </w:rPr>
        <w:t>21</w:t>
      </w:r>
      <w:r w:rsidRPr="0026791A">
        <w:rPr>
          <w:sz w:val="16"/>
          <w:szCs w:val="16"/>
        </w:rPr>
        <w:t xml:space="preserve"> [</w:t>
      </w:r>
      <w:r>
        <w:rPr>
          <w:sz w:val="16"/>
          <w:szCs w:val="16"/>
        </w:rPr>
        <w:t>Andrew</w:t>
      </w:r>
      <w:r w:rsidRPr="0026791A">
        <w:rPr>
          <w:sz w:val="16"/>
          <w:szCs w:val="16"/>
        </w:rPr>
        <w:t xml:space="preserve">, </w:t>
      </w:r>
      <w:r>
        <w:rPr>
          <w:sz w:val="16"/>
          <w:szCs w:val="16"/>
        </w:rPr>
        <w:t>Assistant Professor at the University of Arizona—research focuses on everyday incorporation of Indigenous nations into colonial economies. Building on ethnographic research, publications speak to how Indigenous communities understand coal, energy, land, water, infrastructure, and development in an era of energy transition and climate change, 7-13-2021</w:t>
      </w:r>
      <w:r w:rsidRPr="0026791A">
        <w:rPr>
          <w:sz w:val="16"/>
          <w:szCs w:val="16"/>
        </w:rPr>
        <w:t xml:space="preserve">, </w:t>
      </w:r>
      <w:r>
        <w:rPr>
          <w:sz w:val="16"/>
          <w:szCs w:val="16"/>
        </w:rPr>
        <w:t>“</w:t>
      </w:r>
      <w:r w:rsidRPr="00637605">
        <w:rPr>
          <w:rStyle w:val="Emphasis"/>
          <w:highlight w:val="cyan"/>
        </w:rPr>
        <w:t>Resources</w:t>
      </w:r>
      <w:r w:rsidRPr="00637605">
        <w:rPr>
          <w:rStyle w:val="Emphasis"/>
        </w:rPr>
        <w:t xml:space="preserve"> is just </w:t>
      </w:r>
      <w:r w:rsidRPr="00637605">
        <w:rPr>
          <w:rStyle w:val="Emphasis"/>
          <w:highlight w:val="cyan"/>
        </w:rPr>
        <w:t>another word for colonialism</w:t>
      </w:r>
      <w:r>
        <w:rPr>
          <w:sz w:val="16"/>
          <w:szCs w:val="16"/>
        </w:rPr>
        <w:t>,</w:t>
      </w:r>
      <w:r w:rsidRPr="0026791A">
        <w:rPr>
          <w:sz w:val="16"/>
          <w:szCs w:val="16"/>
        </w:rPr>
        <w:t>”</w:t>
      </w:r>
      <w:r>
        <w:rPr>
          <w:sz w:val="16"/>
          <w:szCs w:val="16"/>
        </w:rPr>
        <w:t xml:space="preserve"> Chapter 7 of The Routledge Handbook of Critical Resource Geography, Pages 85-86, accessed via Mich’s Libraries</w:t>
      </w:r>
      <w:r w:rsidRPr="0026791A">
        <w:rPr>
          <w:sz w:val="16"/>
          <w:szCs w:val="16"/>
        </w:rPr>
        <w:t xml:space="preserve">, accessed </w:t>
      </w:r>
      <w:r>
        <w:rPr>
          <w:sz w:val="16"/>
          <w:szCs w:val="16"/>
        </w:rPr>
        <w:t>7</w:t>
      </w:r>
      <w:r w:rsidRPr="0026791A">
        <w:rPr>
          <w:sz w:val="16"/>
          <w:szCs w:val="16"/>
        </w:rPr>
        <w:t>-</w:t>
      </w:r>
      <w:r>
        <w:rPr>
          <w:sz w:val="16"/>
          <w:szCs w:val="16"/>
        </w:rPr>
        <w:t>22</w:t>
      </w:r>
      <w:r w:rsidRPr="0026791A">
        <w:rPr>
          <w:sz w:val="16"/>
          <w:szCs w:val="16"/>
        </w:rPr>
        <w:t xml:space="preserve">-21] AB </w:t>
      </w:r>
    </w:p>
    <w:p w14:paraId="59126084" w14:textId="77777777" w:rsidR="00415160" w:rsidRPr="009C4986" w:rsidRDefault="00415160" w:rsidP="00415160">
      <w:pPr>
        <w:rPr>
          <w:rStyle w:val="Emphasis"/>
        </w:rPr>
      </w:pPr>
      <w:r w:rsidRPr="009C4986">
        <w:rPr>
          <w:rStyle w:val="StyleUnderline"/>
        </w:rPr>
        <w:t>Indigenous peoples and communities</w:t>
      </w:r>
      <w:r w:rsidRPr="009C4986">
        <w:rPr>
          <w:sz w:val="12"/>
        </w:rPr>
        <w:t xml:space="preserve"> have </w:t>
      </w:r>
      <w:r w:rsidRPr="009C4986">
        <w:rPr>
          <w:rStyle w:val="StyleUnderline"/>
        </w:rPr>
        <w:t>struggled for decades with exploitative understandings and practices around “natural resources</w:t>
      </w:r>
      <w:r w:rsidRPr="009C4986">
        <w:rPr>
          <w:sz w:val="12"/>
        </w:rPr>
        <w:t xml:space="preserve">.” </w:t>
      </w:r>
      <w:r w:rsidRPr="009C4986">
        <w:rPr>
          <w:rStyle w:val="Emphasis"/>
        </w:rPr>
        <w:t>When we look</w:t>
      </w:r>
      <w:r w:rsidRPr="009C4986">
        <w:rPr>
          <w:sz w:val="12"/>
        </w:rPr>
        <w:t xml:space="preserve"> critically </w:t>
      </w:r>
      <w:r w:rsidRPr="009C4986">
        <w:rPr>
          <w:rStyle w:val="Emphasis"/>
        </w:rPr>
        <w:t xml:space="preserve">at the </w:t>
      </w:r>
      <w:r w:rsidRPr="00637605">
        <w:rPr>
          <w:rStyle w:val="Emphasis"/>
        </w:rPr>
        <w:t>ontological work of “resources” in shaping worlds</w:t>
      </w:r>
      <w:r w:rsidRPr="00637605">
        <w:rPr>
          <w:sz w:val="12"/>
        </w:rPr>
        <w:t xml:space="preserve">, </w:t>
      </w:r>
      <w:r w:rsidRPr="00637605">
        <w:rPr>
          <w:rStyle w:val="Emphasis"/>
        </w:rPr>
        <w:t>we see patterns of colonialism and</w:t>
      </w:r>
      <w:r w:rsidRPr="009C4986">
        <w:rPr>
          <w:rStyle w:val="Emphasis"/>
        </w:rPr>
        <w:t xml:space="preserve"> intervention</w:t>
      </w:r>
      <w:r w:rsidRPr="009C4986">
        <w:rPr>
          <w:sz w:val="12"/>
        </w:rPr>
        <w:t xml:space="preserve">. </w:t>
      </w:r>
      <w:r w:rsidRPr="009C4986">
        <w:rPr>
          <w:rStyle w:val="StyleUnderline"/>
        </w:rPr>
        <w:t>When did “coal” become something to exploit and turn into money</w:t>
      </w:r>
      <w:r w:rsidRPr="009C4986">
        <w:rPr>
          <w:sz w:val="12"/>
        </w:rPr>
        <w:t xml:space="preserve">? </w:t>
      </w:r>
      <w:r w:rsidRPr="009C4986">
        <w:rPr>
          <w:rStyle w:val="StyleUnderline"/>
        </w:rPr>
        <w:t>What were the conditions of this transformation in perspective</w:t>
      </w:r>
      <w:r w:rsidRPr="009C4986">
        <w:rPr>
          <w:sz w:val="12"/>
        </w:rPr>
        <w:t xml:space="preserve">? </w:t>
      </w:r>
      <w:r w:rsidRPr="009C4986">
        <w:rPr>
          <w:rStyle w:val="StyleUnderline"/>
        </w:rPr>
        <w:t>For Indigenous peoples in the Americas</w:t>
      </w:r>
      <w:r w:rsidRPr="009C4986">
        <w:rPr>
          <w:sz w:val="12"/>
        </w:rPr>
        <w:t xml:space="preserve">, </w:t>
      </w:r>
      <w:r w:rsidRPr="009C4986">
        <w:rPr>
          <w:rStyle w:val="StyleUnderline"/>
        </w:rPr>
        <w:t>we see this transformative process play out again and again in similar ways</w:t>
      </w:r>
      <w:r w:rsidRPr="009C4986">
        <w:rPr>
          <w:sz w:val="12"/>
        </w:rPr>
        <w:t xml:space="preserve">. </w:t>
      </w:r>
      <w:r w:rsidRPr="009C4986">
        <w:rPr>
          <w:rStyle w:val="StyleUnderline"/>
        </w:rPr>
        <w:t>From the Spanish slave labor in Inca silver mines 500 years ago to oil pipelines snaking through Canada’s homelands today</w:t>
      </w:r>
      <w:r w:rsidRPr="009C4986">
        <w:rPr>
          <w:sz w:val="12"/>
        </w:rPr>
        <w:t xml:space="preserve">, </w:t>
      </w:r>
      <w:r w:rsidRPr="009C4986">
        <w:rPr>
          <w:rStyle w:val="Emphasis"/>
        </w:rPr>
        <w:t>colonialism and a particular genre of “natural resource” use have gone hand-in-glove</w:t>
      </w:r>
      <w:r w:rsidRPr="009C4986">
        <w:rPr>
          <w:sz w:val="12"/>
        </w:rPr>
        <w:t xml:space="preserve">. The </w:t>
      </w:r>
      <w:r w:rsidRPr="009C4986">
        <w:rPr>
          <w:rStyle w:val="Emphasis"/>
        </w:rPr>
        <w:t>logic of resource use is tied to this project</w:t>
      </w:r>
      <w:r w:rsidRPr="009C4986">
        <w:rPr>
          <w:sz w:val="12"/>
        </w:rPr>
        <w:t xml:space="preserve">. The </w:t>
      </w:r>
      <w:r w:rsidRPr="009C4986">
        <w:rPr>
          <w:rStyle w:val="Emphasis"/>
          <w:highlight w:val="cyan"/>
        </w:rPr>
        <w:t>land</w:t>
      </w:r>
      <w:r w:rsidRPr="009C4986">
        <w:rPr>
          <w:rStyle w:val="Emphasis"/>
        </w:rPr>
        <w:t xml:space="preserve"> is </w:t>
      </w:r>
      <w:r w:rsidRPr="009C4986">
        <w:rPr>
          <w:rStyle w:val="Emphasis"/>
          <w:highlight w:val="cyan"/>
        </w:rPr>
        <w:t xml:space="preserve">valued in what it contains in </w:t>
      </w:r>
      <w:r w:rsidRPr="009C4986">
        <w:rPr>
          <w:rStyle w:val="Emphasis"/>
        </w:rPr>
        <w:t xml:space="preserve">untapped </w:t>
      </w:r>
      <w:r w:rsidRPr="009C4986">
        <w:rPr>
          <w:rStyle w:val="Emphasis"/>
          <w:highlight w:val="cyan"/>
        </w:rPr>
        <w:t>energies for</w:t>
      </w:r>
      <w:r w:rsidRPr="009C4986">
        <w:rPr>
          <w:rStyle w:val="Emphasis"/>
        </w:rPr>
        <w:t xml:space="preserve"> export and </w:t>
      </w:r>
      <w:r w:rsidRPr="009C4986">
        <w:rPr>
          <w:rStyle w:val="Emphasis"/>
          <w:highlight w:val="cyan"/>
        </w:rPr>
        <w:t>profit</w:t>
      </w:r>
      <w:r w:rsidRPr="009C4986">
        <w:rPr>
          <w:rStyle w:val="Emphasis"/>
        </w:rPr>
        <w:t xml:space="preserve"> </w:t>
      </w:r>
      <w:r w:rsidRPr="009C4986">
        <w:rPr>
          <w:rStyle w:val="Emphasis"/>
          <w:highlight w:val="cyan"/>
        </w:rPr>
        <w:t>over</w:t>
      </w:r>
      <w:r w:rsidRPr="009C4986">
        <w:rPr>
          <w:rStyle w:val="Emphasis"/>
        </w:rPr>
        <w:t xml:space="preserve"> </w:t>
      </w:r>
      <w:r w:rsidRPr="009C4986">
        <w:rPr>
          <w:rStyle w:val="Emphasis"/>
          <w:highlight w:val="cyan"/>
        </w:rPr>
        <w:t>life and sustainability</w:t>
      </w:r>
      <w:r w:rsidRPr="009C4986">
        <w:rPr>
          <w:sz w:val="12"/>
        </w:rPr>
        <w:t xml:space="preserve">. The </w:t>
      </w:r>
      <w:r w:rsidRPr="009C4986">
        <w:rPr>
          <w:rStyle w:val="Emphasis"/>
          <w:highlight w:val="cyan"/>
        </w:rPr>
        <w:t>language</w:t>
      </w:r>
      <w:r w:rsidRPr="009C4986">
        <w:rPr>
          <w:rStyle w:val="Emphasis"/>
        </w:rPr>
        <w:t xml:space="preserve"> </w:t>
      </w:r>
      <w:r w:rsidRPr="009C4986">
        <w:rPr>
          <w:rStyle w:val="Emphasis"/>
          <w:highlight w:val="cyan"/>
        </w:rPr>
        <w:t>of “green jobs” and “transitions</w:t>
      </w:r>
      <w:r w:rsidRPr="009C4986">
        <w:rPr>
          <w:rStyle w:val="Emphasis"/>
        </w:rPr>
        <w:t xml:space="preserve">” </w:t>
      </w:r>
      <w:r w:rsidRPr="009C4986">
        <w:rPr>
          <w:rStyle w:val="Emphasis"/>
          <w:highlight w:val="cyan"/>
        </w:rPr>
        <w:t>attempts to rectify exploitative relationships</w:t>
      </w:r>
      <w:r w:rsidRPr="009C4986">
        <w:rPr>
          <w:rStyle w:val="Emphasis"/>
        </w:rPr>
        <w:t xml:space="preserve"> </w:t>
      </w:r>
      <w:r w:rsidRPr="009C4986">
        <w:rPr>
          <w:rStyle w:val="Emphasis"/>
          <w:highlight w:val="cyan"/>
        </w:rPr>
        <w:t xml:space="preserve">between tribal communities and </w:t>
      </w:r>
      <w:r w:rsidRPr="009C4986">
        <w:rPr>
          <w:rStyle w:val="Emphasis"/>
        </w:rPr>
        <w:t xml:space="preserve">capital-intensive </w:t>
      </w:r>
      <w:r w:rsidRPr="009C4986">
        <w:rPr>
          <w:rStyle w:val="Emphasis"/>
          <w:highlight w:val="cyan"/>
        </w:rPr>
        <w:t>extractive industries</w:t>
      </w:r>
      <w:r w:rsidRPr="009C4986">
        <w:rPr>
          <w:sz w:val="12"/>
        </w:rPr>
        <w:t xml:space="preserve">. It addresses two fundamental social changes wrought through decades of Diné participation in these industries: a need for working-class jobs and regular revenues for the tribal government. But these needs are only solved through a </w:t>
      </w:r>
      <w:r w:rsidRPr="009C4986">
        <w:rPr>
          <w:rStyle w:val="StyleUnderline"/>
        </w:rPr>
        <w:t>particular understanding of</w:t>
      </w:r>
      <w:r w:rsidRPr="009C4986">
        <w:rPr>
          <w:sz w:val="12"/>
        </w:rPr>
        <w:t xml:space="preserve"> the </w:t>
      </w:r>
      <w:r w:rsidRPr="009C4986">
        <w:rPr>
          <w:rStyle w:val="StyleUnderline"/>
        </w:rPr>
        <w:t>environment</w:t>
      </w:r>
      <w:r w:rsidRPr="009C4986">
        <w:rPr>
          <w:sz w:val="12"/>
        </w:rPr>
        <w:t xml:space="preserve"> </w:t>
      </w:r>
      <w:r w:rsidRPr="009C4986">
        <w:rPr>
          <w:rStyle w:val="StyleUnderline"/>
        </w:rPr>
        <w:t>that subjugates portions of it into categories of “natural resources” meant solely for human benefit above concern for long-term</w:t>
      </w:r>
      <w:r w:rsidRPr="009C4986">
        <w:rPr>
          <w:sz w:val="12"/>
        </w:rPr>
        <w:t xml:space="preserve"> </w:t>
      </w:r>
      <w:r w:rsidRPr="009C4986">
        <w:rPr>
          <w:rStyle w:val="StyleUnderline"/>
        </w:rPr>
        <w:t>ecological sustainability and the needs of nonhuman relatives</w:t>
      </w:r>
      <w:r w:rsidRPr="009C4986">
        <w:rPr>
          <w:sz w:val="12"/>
        </w:rPr>
        <w:t xml:space="preserve">. Fundamentally, </w:t>
      </w:r>
      <w:r w:rsidRPr="009C4986">
        <w:rPr>
          <w:rStyle w:val="Emphasis"/>
          <w:highlight w:val="cyan"/>
          <w:bdr w:val="single" w:sz="4" w:space="0" w:color="auto"/>
        </w:rPr>
        <w:t>decolonization</w:t>
      </w:r>
      <w:r w:rsidRPr="009C4986">
        <w:rPr>
          <w:rStyle w:val="Emphasis"/>
          <w:bdr w:val="single" w:sz="4" w:space="0" w:color="auto"/>
        </w:rPr>
        <w:t xml:space="preserve"> </w:t>
      </w:r>
      <w:r w:rsidRPr="009C4986">
        <w:rPr>
          <w:rStyle w:val="Emphasis"/>
          <w:highlight w:val="cyan"/>
          <w:bdr w:val="single" w:sz="4" w:space="0" w:color="auto"/>
        </w:rPr>
        <w:t>requires</w:t>
      </w:r>
      <w:r w:rsidRPr="009C4986">
        <w:rPr>
          <w:rStyle w:val="Emphasis"/>
          <w:bdr w:val="single" w:sz="4" w:space="0" w:color="auto"/>
        </w:rPr>
        <w:t xml:space="preserve"> the </w:t>
      </w:r>
      <w:r w:rsidRPr="009C4986">
        <w:rPr>
          <w:rStyle w:val="Emphasis"/>
          <w:highlight w:val="cyan"/>
          <w:bdr w:val="single" w:sz="4" w:space="0" w:color="auto"/>
        </w:rPr>
        <w:t>rejection of “resources</w:t>
      </w:r>
      <w:r w:rsidRPr="009C4986">
        <w:rPr>
          <w:sz w:val="12"/>
          <w:bdr w:val="single" w:sz="4" w:space="0" w:color="auto"/>
        </w:rPr>
        <w:t xml:space="preserve">” </w:t>
      </w:r>
      <w:r w:rsidRPr="009C4986">
        <w:rPr>
          <w:rStyle w:val="Emphasis"/>
          <w:highlight w:val="cyan"/>
          <w:bdr w:val="single" w:sz="4" w:space="0" w:color="auto"/>
        </w:rPr>
        <w:t>as</w:t>
      </w:r>
      <w:r w:rsidRPr="009C4986">
        <w:rPr>
          <w:rStyle w:val="Emphasis"/>
          <w:bdr w:val="single" w:sz="4" w:space="0" w:color="auto"/>
        </w:rPr>
        <w:t xml:space="preserve"> an </w:t>
      </w:r>
      <w:r w:rsidRPr="009C4986">
        <w:rPr>
          <w:rStyle w:val="Emphasis"/>
          <w:highlight w:val="cyan"/>
          <w:bdr w:val="single" w:sz="4" w:space="0" w:color="auto"/>
        </w:rPr>
        <w:t>operational concept of</w:t>
      </w:r>
      <w:r w:rsidRPr="009C4986">
        <w:rPr>
          <w:rStyle w:val="Emphasis"/>
          <w:bdr w:val="single" w:sz="4" w:space="0" w:color="auto"/>
        </w:rPr>
        <w:t xml:space="preserve"> development and </w:t>
      </w:r>
      <w:r w:rsidRPr="009C4986">
        <w:rPr>
          <w:rStyle w:val="Emphasis"/>
          <w:highlight w:val="cyan"/>
          <w:bdr w:val="single" w:sz="4" w:space="0" w:color="auto"/>
        </w:rPr>
        <w:t>governance</w:t>
      </w:r>
      <w:r w:rsidRPr="009C4986">
        <w:rPr>
          <w:sz w:val="12"/>
        </w:rPr>
        <w:t xml:space="preserve">. We have to recenter Indigenous philosophies in ways that do not replicate crude essentializations and stereotypes. It is to take seriously what Diné scholar Melanie Yazzie called “radical relationality” (Yazzie and Baldy 2018). Many Indigenous thinkers are trying to recover inherent philosophies, ways of understanding our relationship with the land and its other inhabitants. Using the term “resurgence,” Leanne Simpson writes that the </w:t>
      </w:r>
      <w:r w:rsidRPr="009C4986">
        <w:rPr>
          <w:rStyle w:val="StyleUnderline"/>
        </w:rPr>
        <w:t>land is the key to recovering our relational systems of world understandings</w:t>
      </w:r>
      <w:r w:rsidRPr="009C4986">
        <w:rPr>
          <w:sz w:val="12"/>
        </w:rPr>
        <w:t xml:space="preserve"> (Simpson 2014b). But rearticulating Indigenous traditions and philosophies to a non-Native audience is a challenge. For decades, non-Native media has stereotyped Indigenous peoples as primitive, premodern, and inherent environmentalists. Non-Native journalists often reduce complex Indigenous thinking into silly characterizations that portray Indigenous peoples talking to animals or crying over discarded trash. Such stereotyping is both racist and a reification of dominant understandings about the environment that see modern life as only possible through a utilitarian division of society from its wealth in “natural resources.” The </w:t>
      </w:r>
      <w:r w:rsidRPr="009C4986">
        <w:rPr>
          <w:rStyle w:val="Emphasis"/>
        </w:rPr>
        <w:t>premise of “resources” brings challenges to Indigenous peoples and ways</w:t>
      </w:r>
      <w:r w:rsidRPr="009C4986">
        <w:rPr>
          <w:sz w:val="12"/>
        </w:rPr>
        <w:t xml:space="preserve"> </w:t>
      </w:r>
      <w:r w:rsidRPr="009C4986">
        <w:rPr>
          <w:rStyle w:val="Emphasis"/>
        </w:rPr>
        <w:t>of</w:t>
      </w:r>
      <w:r w:rsidRPr="009C4986">
        <w:rPr>
          <w:sz w:val="12"/>
        </w:rPr>
        <w:t xml:space="preserve"> </w:t>
      </w:r>
      <w:r w:rsidRPr="009C4986">
        <w:rPr>
          <w:rStyle w:val="Emphasis"/>
        </w:rPr>
        <w:t>life</w:t>
      </w:r>
      <w:r w:rsidRPr="009C4986">
        <w:rPr>
          <w:sz w:val="12"/>
        </w:rPr>
        <w:t xml:space="preserve">. </w:t>
      </w:r>
      <w:r w:rsidRPr="009C4986">
        <w:rPr>
          <w:rStyle w:val="Emphasis"/>
        </w:rPr>
        <w:t xml:space="preserve">Calling something a resource contributes to how we think about and relate to </w:t>
      </w:r>
      <w:r w:rsidRPr="009C4986">
        <w:rPr>
          <w:sz w:val="12"/>
        </w:rPr>
        <w:t xml:space="preserve">it. </w:t>
      </w:r>
      <w:r w:rsidRPr="009C4986">
        <w:rPr>
          <w:rStyle w:val="StyleUnderline"/>
        </w:rPr>
        <w:t>Indigenous environmental researchers challenge</w:t>
      </w:r>
      <w:r w:rsidRPr="009C4986">
        <w:rPr>
          <w:sz w:val="12"/>
        </w:rPr>
        <w:t xml:space="preserve"> the </w:t>
      </w:r>
      <w:r w:rsidRPr="009C4986">
        <w:rPr>
          <w:rStyle w:val="StyleUnderline"/>
        </w:rPr>
        <w:t>colonial practices of state resource managers</w:t>
      </w:r>
      <w:r w:rsidRPr="009C4986">
        <w:rPr>
          <w:sz w:val="12"/>
        </w:rPr>
        <w:t xml:space="preserve"> in departments of forestry, fish and wildlife, and land. Whyte and Reo show how Ojibwe hunters in colonial Wisconsin continue to rely on “traditional ecological knowledge” (TEK) and moral codes when hunting and killing animals (Goldman, Nadasdy, and Turner 2011; Reo and Whyte 2012). </w:t>
      </w:r>
      <w:r w:rsidRPr="009C4986">
        <w:rPr>
          <w:rStyle w:val="StyleUnderline"/>
          <w:highlight w:val="cyan"/>
        </w:rPr>
        <w:t>TEK</w:t>
      </w:r>
      <w:r w:rsidRPr="009C4986">
        <w:rPr>
          <w:rStyle w:val="StyleUnderline"/>
        </w:rPr>
        <w:t xml:space="preserve"> has been one </w:t>
      </w:r>
      <w:r w:rsidRPr="009C4986">
        <w:rPr>
          <w:rStyle w:val="StyleUnderline"/>
          <w:highlight w:val="cyan"/>
        </w:rPr>
        <w:t>way to account for</w:t>
      </w:r>
      <w:r w:rsidRPr="009C4986">
        <w:rPr>
          <w:rStyle w:val="StyleUnderline"/>
        </w:rPr>
        <w:t xml:space="preserve"> </w:t>
      </w:r>
      <w:r w:rsidRPr="009C4986">
        <w:rPr>
          <w:rStyle w:val="StyleUnderline"/>
          <w:highlight w:val="cyan"/>
        </w:rPr>
        <w:t>different understandings of</w:t>
      </w:r>
      <w:r w:rsidRPr="009C4986">
        <w:rPr>
          <w:rStyle w:val="StyleUnderline"/>
        </w:rPr>
        <w:t xml:space="preserve"> the </w:t>
      </w:r>
      <w:r w:rsidRPr="009C4986">
        <w:rPr>
          <w:rStyle w:val="StyleUnderline"/>
          <w:highlight w:val="cyan"/>
        </w:rPr>
        <w:t>natural world</w:t>
      </w:r>
      <w:r w:rsidRPr="009C4986">
        <w:rPr>
          <w:rStyle w:val="StyleUnderline"/>
        </w:rPr>
        <w:t xml:space="preserve"> at work </w:t>
      </w:r>
      <w:r w:rsidRPr="009C4986">
        <w:rPr>
          <w:rStyle w:val="StyleUnderline"/>
          <w:highlight w:val="cyan"/>
        </w:rPr>
        <w:t>between Indigenous peoples</w:t>
      </w:r>
      <w:r w:rsidRPr="009C4986">
        <w:rPr>
          <w:rStyle w:val="StyleUnderline"/>
        </w:rPr>
        <w:t xml:space="preserve"> and institutions built for the management of the state’s resources</w:t>
      </w:r>
      <w:r w:rsidRPr="009C4986">
        <w:rPr>
          <w:sz w:val="12"/>
        </w:rPr>
        <w:t xml:space="preserve"> (Nadasdy 1999; Reo 2011; Whyte 2013).Andrew Curley 86 What this brief essay suggests is that “</w:t>
      </w:r>
      <w:r w:rsidRPr="009C4986">
        <w:rPr>
          <w:rStyle w:val="Emphasis"/>
          <w:highlight w:val="cyan"/>
        </w:rPr>
        <w:t>resources</w:t>
      </w:r>
      <w:r w:rsidRPr="009C4986">
        <w:rPr>
          <w:rStyle w:val="Emphasis"/>
        </w:rPr>
        <w:t xml:space="preserve">” are a </w:t>
      </w:r>
      <w:r w:rsidRPr="009C4986">
        <w:rPr>
          <w:rStyle w:val="Emphasis"/>
          <w:highlight w:val="cyan"/>
        </w:rPr>
        <w:t xml:space="preserve">violent project of world making </w:t>
      </w:r>
      <w:r w:rsidRPr="009C4986">
        <w:rPr>
          <w:rStyle w:val="Emphasis"/>
          <w:highlight w:val="cyan"/>
        </w:rPr>
        <w:lastRenderedPageBreak/>
        <w:t>for Indigenous peoples</w:t>
      </w:r>
      <w:r w:rsidRPr="009C4986">
        <w:rPr>
          <w:rStyle w:val="Emphasis"/>
        </w:rPr>
        <w:t xml:space="preserve"> and always have been</w:t>
      </w:r>
      <w:r w:rsidRPr="009C4986">
        <w:rPr>
          <w:sz w:val="12"/>
        </w:rPr>
        <w:t xml:space="preserve">. But beyond that blunt critique, the idea of resources generates its own complicated understandings of work, livelihood, and identity on the ground and within communities, as was quickly shown in the example of Navajo Green Jobs and transition. Put differently, </w:t>
      </w:r>
      <w:r w:rsidRPr="009C4986">
        <w:rPr>
          <w:rStyle w:val="Emphasis"/>
        </w:rPr>
        <w:t>the idiom of “natural resources” simplifies the world into ways that are destructive and counterproductive for the people and the planet but necessary for profit</w:t>
      </w:r>
      <w:r w:rsidRPr="009C4986">
        <w:rPr>
          <w:sz w:val="12"/>
        </w:rPr>
        <w:t xml:space="preserve">. And </w:t>
      </w:r>
      <w:r w:rsidRPr="009C4986">
        <w:rPr>
          <w:rStyle w:val="StyleUnderline"/>
        </w:rPr>
        <w:t>impacted communities intuit and act upon the complicated and contradictory landscapes in tireless efforts to remain in place and create the conditions of survival for future generations</w:t>
      </w:r>
      <w:r w:rsidRPr="009C4986">
        <w:rPr>
          <w:sz w:val="12"/>
        </w:rPr>
        <w:t xml:space="preserve">. </w:t>
      </w:r>
      <w:r w:rsidRPr="009C4986">
        <w:rPr>
          <w:rStyle w:val="Emphasis"/>
        </w:rPr>
        <w:t xml:space="preserve">Decolonization requires the rejection of “resources” as an operational concept for both future development and governance practices. </w:t>
      </w:r>
      <w:r w:rsidRPr="009C4986">
        <w:rPr>
          <w:rStyle w:val="Emphasis"/>
          <w:highlight w:val="cyan"/>
          <w:bdr w:val="single" w:sz="4" w:space="0" w:color="auto"/>
        </w:rPr>
        <w:t>To be critical cannot assume</w:t>
      </w:r>
      <w:r w:rsidRPr="009C4986">
        <w:rPr>
          <w:rStyle w:val="Emphasis"/>
          <w:bdr w:val="single" w:sz="4" w:space="0" w:color="auto"/>
        </w:rPr>
        <w:t xml:space="preserve"> the </w:t>
      </w:r>
      <w:r w:rsidRPr="009C4986">
        <w:rPr>
          <w:rStyle w:val="Emphasis"/>
          <w:highlight w:val="cyan"/>
          <w:bdr w:val="single" w:sz="4" w:space="0" w:color="auto"/>
        </w:rPr>
        <w:t>colonial ontology of “resources.”</w:t>
      </w:r>
    </w:p>
    <w:p w14:paraId="6ACE3FBC" w14:textId="6C6FDD11" w:rsidR="00E95341" w:rsidRDefault="00E95341" w:rsidP="00E95341">
      <w:pPr>
        <w:pStyle w:val="Heading3"/>
      </w:pPr>
      <w:r>
        <w:lastRenderedPageBreak/>
        <w:t>AT: Perms</w:t>
      </w:r>
    </w:p>
    <w:p w14:paraId="056FFD4C" w14:textId="77777777" w:rsidR="00E95341" w:rsidRPr="00AF0E7F" w:rsidRDefault="00E95341" w:rsidP="00E95341">
      <w:pPr>
        <w:pStyle w:val="Heading4"/>
      </w:pPr>
      <w:r>
        <w:t xml:space="preserve">There’s a </w:t>
      </w:r>
      <w:r>
        <w:rPr>
          <w:u w:val="single"/>
        </w:rPr>
        <w:t xml:space="preserve">vicious sedimentation </w:t>
      </w:r>
      <w:r>
        <w:t xml:space="preserve">DA to the perm—ascriptions of settler ecologies onto indigenous ecologies reify </w:t>
      </w:r>
      <w:r>
        <w:rPr>
          <w:u w:val="single"/>
        </w:rPr>
        <w:t>settler grammars of place</w:t>
      </w:r>
      <w:r>
        <w:t xml:space="preserve"> that gives settler place </w:t>
      </w:r>
      <w:r>
        <w:rPr>
          <w:u w:val="single"/>
        </w:rPr>
        <w:t xml:space="preserve">meaning </w:t>
      </w:r>
      <w:r>
        <w:t xml:space="preserve">and are </w:t>
      </w:r>
      <w:r>
        <w:rPr>
          <w:u w:val="single"/>
        </w:rPr>
        <w:t>moves to innocence</w:t>
      </w:r>
      <w:r>
        <w:t xml:space="preserve"> which </w:t>
      </w:r>
      <w:r>
        <w:rPr>
          <w:u w:val="single"/>
        </w:rPr>
        <w:t xml:space="preserve">trade-off </w:t>
      </w:r>
      <w:r>
        <w:t xml:space="preserve">with true </w:t>
      </w:r>
      <w:r>
        <w:rPr>
          <w:u w:val="single"/>
        </w:rPr>
        <w:t xml:space="preserve">decolonial </w:t>
      </w:r>
      <w:r>
        <w:t>efforts.</w:t>
      </w:r>
    </w:p>
    <w:p w14:paraId="345509AD" w14:textId="77777777" w:rsidR="00E95341" w:rsidRDefault="00E95341" w:rsidP="00E95341">
      <w:pPr>
        <w:pStyle w:val="ListParagraph"/>
        <w:numPr>
          <w:ilvl w:val="0"/>
          <w:numId w:val="12"/>
        </w:numPr>
      </w:pPr>
      <w:r>
        <w:t xml:space="preserve">Settler grammars of place: perm recognizes indigenous ecologies but discounts them via forcibly overlaying them with settler ecologies—results in settlers having no awareness of indigenous ways of living which reifies settler grammars of place and ultimately reifies settler domination, example=fur traders and colonists “attempting” to abide by Anishinaabe kinship-based forms of diplomacy but later discounting them=settler ignorance </w:t>
      </w:r>
    </w:p>
    <w:p w14:paraId="3D610D1C" w14:textId="77777777" w:rsidR="00E95341" w:rsidRPr="00AF0E7F" w:rsidRDefault="00E95341" w:rsidP="00E95341">
      <w:pPr>
        <w:pStyle w:val="ListParagraph"/>
        <w:numPr>
          <w:ilvl w:val="0"/>
          <w:numId w:val="12"/>
        </w:numPr>
      </w:pPr>
      <w:r>
        <w:t xml:space="preserve">Move to innocence: perm leads to the plan being seen as a ‘one-off’ solution that fixes everything but fails to address underlying structures of domination—leads to feel good politics and false allyship that doesn’t end up changing anything and is a form of non-consensual decision making </w:t>
      </w:r>
    </w:p>
    <w:p w14:paraId="4F40CE27" w14:textId="77777777" w:rsidR="00E95341" w:rsidRDefault="00E95341" w:rsidP="00E95341">
      <w:pPr>
        <w:rPr>
          <w:sz w:val="16"/>
          <w:szCs w:val="16"/>
        </w:rPr>
      </w:pPr>
      <w:r>
        <w:rPr>
          <w:rStyle w:val="Style13ptBold"/>
        </w:rPr>
        <w:t>Whyte</w:t>
      </w:r>
      <w:r w:rsidRPr="0026791A">
        <w:rPr>
          <w:rStyle w:val="Style13ptBold"/>
        </w:rPr>
        <w:t xml:space="preserve"> </w:t>
      </w:r>
      <w:r>
        <w:rPr>
          <w:rStyle w:val="Style13ptBold"/>
        </w:rPr>
        <w:t>18</w:t>
      </w:r>
      <w:r w:rsidRPr="0026791A">
        <w:rPr>
          <w:sz w:val="16"/>
          <w:szCs w:val="16"/>
        </w:rPr>
        <w:t xml:space="preserve"> [</w:t>
      </w:r>
      <w:r>
        <w:rPr>
          <w:sz w:val="16"/>
          <w:szCs w:val="16"/>
        </w:rPr>
        <w:t>Kyle</w:t>
      </w:r>
      <w:r w:rsidRPr="0026791A">
        <w:rPr>
          <w:sz w:val="16"/>
          <w:szCs w:val="16"/>
        </w:rPr>
        <w:t xml:space="preserve">, </w:t>
      </w:r>
      <w:r>
        <w:rPr>
          <w:sz w:val="16"/>
          <w:szCs w:val="16"/>
        </w:rPr>
        <w:t>Timnick Chair in the Humanities and Associate Professor of Philosophy and Community Sustainability at Michigan State University. His research covers areas including Indigenous climate and environmental justice, the ethics of intercultural knowledge exchange, and Indigenous philosophies of food sovereignty and environmental futures. He is an enrolled member of the Citizen Potawatomi Nation, September 2018</w:t>
      </w:r>
      <w:r w:rsidRPr="0026791A">
        <w:rPr>
          <w:sz w:val="16"/>
          <w:szCs w:val="16"/>
        </w:rPr>
        <w:t>, "</w:t>
      </w:r>
      <w:r>
        <w:rPr>
          <w:sz w:val="16"/>
          <w:szCs w:val="16"/>
        </w:rPr>
        <w:t>Settler Colonialism, Ecology, and Environmental Injustice,</w:t>
      </w:r>
      <w:r w:rsidRPr="0026791A">
        <w:rPr>
          <w:sz w:val="16"/>
          <w:szCs w:val="16"/>
        </w:rPr>
        <w:t>”</w:t>
      </w:r>
      <w:r>
        <w:rPr>
          <w:sz w:val="16"/>
          <w:szCs w:val="16"/>
        </w:rPr>
        <w:t xml:space="preserve"> Environment and Society 9.1 (2018): 125-144</w:t>
      </w:r>
      <w:r w:rsidRPr="0026791A">
        <w:rPr>
          <w:sz w:val="16"/>
          <w:szCs w:val="16"/>
        </w:rPr>
        <w:t xml:space="preserve">, </w:t>
      </w:r>
      <w:r>
        <w:rPr>
          <w:sz w:val="16"/>
          <w:szCs w:val="16"/>
        </w:rPr>
        <w:t>https://www.researchgate.net/publication/327455189_Settler_Colonialism_Ecology_and_Environmental_Injustice</w:t>
      </w:r>
      <w:r w:rsidRPr="0026791A">
        <w:rPr>
          <w:sz w:val="16"/>
          <w:szCs w:val="16"/>
        </w:rPr>
        <w:t xml:space="preserve">, accessed </w:t>
      </w:r>
      <w:r>
        <w:rPr>
          <w:sz w:val="16"/>
          <w:szCs w:val="16"/>
        </w:rPr>
        <w:t>7</w:t>
      </w:r>
      <w:r w:rsidRPr="0026791A">
        <w:rPr>
          <w:sz w:val="16"/>
          <w:szCs w:val="16"/>
        </w:rPr>
        <w:t>-</w:t>
      </w:r>
      <w:r>
        <w:rPr>
          <w:sz w:val="16"/>
          <w:szCs w:val="16"/>
        </w:rPr>
        <w:t>16</w:t>
      </w:r>
      <w:r w:rsidRPr="0026791A">
        <w:rPr>
          <w:sz w:val="16"/>
          <w:szCs w:val="16"/>
        </w:rPr>
        <w:t xml:space="preserve">-21] AB </w:t>
      </w:r>
    </w:p>
    <w:p w14:paraId="043185FD" w14:textId="77777777" w:rsidR="00E95341" w:rsidRPr="0026791A" w:rsidRDefault="00E95341" w:rsidP="00E95341">
      <w:pPr>
        <w:rPr>
          <w:sz w:val="16"/>
          <w:szCs w:val="16"/>
        </w:rPr>
      </w:pPr>
      <w:r>
        <w:rPr>
          <w:sz w:val="16"/>
          <w:szCs w:val="16"/>
        </w:rPr>
        <w:t>(Ecologies=web of relationships and interdependences with the environment)</w:t>
      </w:r>
    </w:p>
    <w:p w14:paraId="7AEDE9E3" w14:textId="77777777" w:rsidR="00E95341" w:rsidRPr="002E051F" w:rsidRDefault="00E95341" w:rsidP="00E95341">
      <w:pPr>
        <w:rPr>
          <w:sz w:val="12"/>
        </w:rPr>
      </w:pPr>
      <w:r w:rsidRPr="002E051F">
        <w:rPr>
          <w:rStyle w:val="StyleUnderline"/>
          <w:highlight w:val="cyan"/>
        </w:rPr>
        <w:t>Vicious sedimentation</w:t>
      </w:r>
      <w:r w:rsidRPr="002E051F">
        <w:rPr>
          <w:sz w:val="12"/>
        </w:rPr>
        <w:t xml:space="preserve"> refers to </w:t>
      </w:r>
      <w:r w:rsidRPr="0026791A">
        <w:rPr>
          <w:rStyle w:val="StyleUnderline"/>
        </w:rPr>
        <w:t xml:space="preserve">how constant </w:t>
      </w:r>
      <w:r w:rsidRPr="002E051F">
        <w:rPr>
          <w:rStyle w:val="StyleUnderline"/>
          <w:highlight w:val="cyan"/>
        </w:rPr>
        <w:t>ascriptions of settler ecologies</w:t>
      </w:r>
      <w:r w:rsidRPr="002E051F">
        <w:rPr>
          <w:sz w:val="12"/>
          <w:highlight w:val="cyan"/>
        </w:rPr>
        <w:t xml:space="preserve"> </w:t>
      </w:r>
      <w:r w:rsidRPr="002E051F">
        <w:rPr>
          <w:rStyle w:val="StyleUnderline"/>
          <w:highlight w:val="cyan"/>
        </w:rPr>
        <w:t>onto Indigenous ecologies</w:t>
      </w:r>
      <w:r w:rsidRPr="002E051F">
        <w:rPr>
          <w:sz w:val="12"/>
        </w:rPr>
        <w:t xml:space="preserve"> </w:t>
      </w:r>
      <w:r w:rsidRPr="002E051F">
        <w:rPr>
          <w:rStyle w:val="Emphasis"/>
          <w:highlight w:val="cyan"/>
        </w:rPr>
        <w:t>fortify</w:t>
      </w:r>
      <w:r w:rsidRPr="0026791A">
        <w:rPr>
          <w:rStyle w:val="Emphasis"/>
        </w:rPr>
        <w:t xml:space="preserve"> </w:t>
      </w:r>
      <w:r w:rsidRPr="002E051F">
        <w:rPr>
          <w:rStyle w:val="Emphasis"/>
          <w:highlight w:val="cyan"/>
        </w:rPr>
        <w:t>settler ignorance</w:t>
      </w:r>
      <w:r w:rsidRPr="002E051F">
        <w:rPr>
          <w:sz w:val="12"/>
          <w:highlight w:val="cyan"/>
        </w:rPr>
        <w:t xml:space="preserve"> </w:t>
      </w:r>
      <w:r w:rsidRPr="002E051F">
        <w:rPr>
          <w:rStyle w:val="StyleUnderline"/>
          <w:highlight w:val="cyan"/>
        </w:rPr>
        <w:t>against Indigenous peoples</w:t>
      </w:r>
      <w:r w:rsidRPr="002E051F">
        <w:rPr>
          <w:sz w:val="12"/>
        </w:rPr>
        <w:t xml:space="preserve"> over time. In </w:t>
      </w:r>
      <w:r w:rsidRPr="00AF0E7F">
        <w:rPr>
          <w:rStyle w:val="StyleUnderline"/>
          <w:highlight w:val="cyan"/>
        </w:rPr>
        <w:t>historic accounts of fur traders</w:t>
      </w:r>
      <w:r w:rsidRPr="0026791A">
        <w:rPr>
          <w:rStyle w:val="StyleUnderline"/>
        </w:rPr>
        <w:t xml:space="preserve">, clergy, and </w:t>
      </w:r>
      <w:r w:rsidRPr="002E051F">
        <w:rPr>
          <w:rStyle w:val="StyleUnderline"/>
        </w:rPr>
        <w:t>settlers</w:t>
      </w:r>
      <w:r w:rsidRPr="002E051F">
        <w:rPr>
          <w:sz w:val="12"/>
        </w:rPr>
        <w:t xml:space="preserve">, </w:t>
      </w:r>
      <w:r w:rsidRPr="0026791A">
        <w:rPr>
          <w:rStyle w:val="StyleUnderline"/>
        </w:rPr>
        <w:t>they</w:t>
      </w:r>
      <w:r w:rsidRPr="002E051F">
        <w:rPr>
          <w:sz w:val="12"/>
        </w:rPr>
        <w:t xml:space="preserve"> certainly </w:t>
      </w:r>
      <w:r w:rsidRPr="002E051F">
        <w:rPr>
          <w:rStyle w:val="StyleUnderline"/>
        </w:rPr>
        <w:t>attempted to enclose</w:t>
      </w:r>
      <w:r w:rsidRPr="002E051F">
        <w:rPr>
          <w:sz w:val="12"/>
        </w:rPr>
        <w:t xml:space="preserve"> </w:t>
      </w:r>
      <w:r w:rsidRPr="0026791A">
        <w:rPr>
          <w:rStyle w:val="StyleUnderline"/>
        </w:rPr>
        <w:t>regions</w:t>
      </w:r>
      <w:r w:rsidRPr="002E051F">
        <w:rPr>
          <w:sz w:val="12"/>
        </w:rPr>
        <w:t xml:space="preserve"> </w:t>
      </w:r>
      <w:r w:rsidRPr="0026791A">
        <w:rPr>
          <w:rStyle w:val="StyleUnderline"/>
        </w:rPr>
        <w:t>such as Anishinaabewaki</w:t>
      </w:r>
      <w:r w:rsidRPr="002E051F">
        <w:rPr>
          <w:sz w:val="12"/>
        </w:rPr>
        <w:t xml:space="preserve"> </w:t>
      </w:r>
      <w:r w:rsidRPr="0026791A">
        <w:rPr>
          <w:rStyle w:val="StyleUnderline"/>
        </w:rPr>
        <w:t>into settler concepts of nationhood</w:t>
      </w:r>
      <w:r w:rsidRPr="002E051F">
        <w:rPr>
          <w:sz w:val="12"/>
        </w:rPr>
        <w:t xml:space="preserve">, savage places, and so on. </w:t>
      </w:r>
      <w:r w:rsidRPr="0026791A">
        <w:rPr>
          <w:rStyle w:val="StyleUnderline"/>
        </w:rPr>
        <w:t xml:space="preserve">But in reading those accounts, the </w:t>
      </w:r>
      <w:r w:rsidRPr="00AF0E7F">
        <w:rPr>
          <w:rStyle w:val="StyleUnderline"/>
          <w:highlight w:val="cyan"/>
        </w:rPr>
        <w:t>colonists</w:t>
      </w:r>
      <w:r w:rsidRPr="0026791A">
        <w:rPr>
          <w:rStyle w:val="StyleUnderline"/>
        </w:rPr>
        <w:t xml:space="preserve"> </w:t>
      </w:r>
      <w:r w:rsidRPr="002E051F">
        <w:rPr>
          <w:rStyle w:val="StyleUnderline"/>
        </w:rPr>
        <w:t>nonetheless</w:t>
      </w:r>
      <w:r w:rsidRPr="0026791A">
        <w:rPr>
          <w:rStyle w:val="StyleUnderline"/>
        </w:rPr>
        <w:t xml:space="preserve"> </w:t>
      </w:r>
      <w:r w:rsidRPr="002E051F">
        <w:rPr>
          <w:rStyle w:val="StyleUnderline"/>
        </w:rPr>
        <w:t>traveled through</w:t>
      </w:r>
      <w:r w:rsidRPr="0026791A">
        <w:rPr>
          <w:rStyle w:val="StyleUnderline"/>
        </w:rPr>
        <w:t xml:space="preserve"> these </w:t>
      </w:r>
      <w:r w:rsidRPr="002E051F">
        <w:rPr>
          <w:rStyle w:val="StyleUnderline"/>
        </w:rPr>
        <w:t xml:space="preserve">regions and </w:t>
      </w:r>
      <w:r w:rsidRPr="00AF0E7F">
        <w:rPr>
          <w:rStyle w:val="StyleUnderline"/>
          <w:highlight w:val="cyan"/>
        </w:rPr>
        <w:t>recognized</w:t>
      </w:r>
      <w:r w:rsidRPr="0026791A">
        <w:rPr>
          <w:rStyle w:val="StyleUnderline"/>
        </w:rPr>
        <w:t xml:space="preserve"> the </w:t>
      </w:r>
      <w:r w:rsidRPr="00AF0E7F">
        <w:rPr>
          <w:rStyle w:val="StyleUnderline"/>
          <w:highlight w:val="cyan"/>
        </w:rPr>
        <w:t>different Indigenous ecologies</w:t>
      </w:r>
      <w:r w:rsidRPr="0026791A">
        <w:rPr>
          <w:rStyle w:val="StyleUnderline"/>
        </w:rPr>
        <w:t xml:space="preserve"> operative within those places</w:t>
      </w:r>
      <w:r w:rsidRPr="002E051F">
        <w:rPr>
          <w:sz w:val="12"/>
        </w:rPr>
        <w:t xml:space="preserve">. Witgen (2011), Sleeper-Smith (2001), Michael McDonnell (2015), and White (1991) provide </w:t>
      </w:r>
      <w:r w:rsidRPr="0026791A">
        <w:rPr>
          <w:rStyle w:val="StyleUnderline"/>
        </w:rPr>
        <w:t xml:space="preserve">accounts of European and US </w:t>
      </w:r>
      <w:r w:rsidRPr="00AF0E7F">
        <w:rPr>
          <w:rStyle w:val="StyleUnderline"/>
          <w:highlight w:val="cyan"/>
        </w:rPr>
        <w:t>attempts to abide by</w:t>
      </w:r>
      <w:r w:rsidRPr="0026791A">
        <w:rPr>
          <w:rStyle w:val="StyleUnderline"/>
        </w:rPr>
        <w:t xml:space="preserve"> </w:t>
      </w:r>
      <w:r w:rsidRPr="00BD2990">
        <w:rPr>
          <w:rStyle w:val="StyleUnderline"/>
          <w:highlight w:val="cyan"/>
        </w:rPr>
        <w:t>Anishinaabe</w:t>
      </w:r>
      <w:r w:rsidRPr="0026791A">
        <w:rPr>
          <w:rStyle w:val="StyleUnderline"/>
        </w:rPr>
        <w:t xml:space="preserve"> </w:t>
      </w:r>
      <w:r w:rsidRPr="00AF0E7F">
        <w:rPr>
          <w:rStyle w:val="StyleUnderline"/>
          <w:highlight w:val="cyan"/>
        </w:rPr>
        <w:t>kinship-based</w:t>
      </w:r>
      <w:r w:rsidRPr="002E051F">
        <w:rPr>
          <w:rStyle w:val="StyleUnderline"/>
        </w:rPr>
        <w:t xml:space="preserve"> </w:t>
      </w:r>
      <w:r w:rsidRPr="00AF0E7F">
        <w:rPr>
          <w:rStyle w:val="StyleUnderline"/>
        </w:rPr>
        <w:t xml:space="preserve">forms of </w:t>
      </w:r>
      <w:r w:rsidRPr="00AF0E7F">
        <w:rPr>
          <w:rStyle w:val="StyleUnderline"/>
          <w:highlight w:val="cyan"/>
        </w:rPr>
        <w:t>diplomacy</w:t>
      </w:r>
      <w:r w:rsidRPr="002E051F">
        <w:rPr>
          <w:sz w:val="12"/>
        </w:rPr>
        <w:t xml:space="preserve">. </w:t>
      </w:r>
      <w:r w:rsidRPr="00AF0E7F">
        <w:rPr>
          <w:rStyle w:val="StyleUnderline"/>
          <w:highlight w:val="cyan"/>
        </w:rPr>
        <w:t>Yet</w:t>
      </w:r>
      <w:r w:rsidRPr="002E051F">
        <w:rPr>
          <w:sz w:val="12"/>
        </w:rPr>
        <w:t xml:space="preserve">, </w:t>
      </w:r>
      <w:r w:rsidRPr="00AF0E7F">
        <w:rPr>
          <w:rStyle w:val="StyleUnderline"/>
          <w:highlight w:val="cyan"/>
        </w:rPr>
        <w:t>fast</w:t>
      </w:r>
      <w:r w:rsidRPr="00BD2990">
        <w:rPr>
          <w:rStyle w:val="StyleUnderline"/>
        </w:rPr>
        <w:t>-forward</w:t>
      </w:r>
      <w:r w:rsidRPr="0026791A">
        <w:rPr>
          <w:rStyle w:val="StyleUnderline"/>
        </w:rPr>
        <w:t xml:space="preserve"> more than </w:t>
      </w:r>
      <w:r w:rsidRPr="00AF0E7F">
        <w:rPr>
          <w:rStyle w:val="StyleUnderline"/>
          <w:highlight w:val="cyan"/>
        </w:rPr>
        <w:t>two centuries</w:t>
      </w:r>
      <w:r w:rsidRPr="0026791A">
        <w:rPr>
          <w:rStyle w:val="StyleUnderline"/>
        </w:rPr>
        <w:t xml:space="preserve"> </w:t>
      </w:r>
      <w:r w:rsidRPr="00BD2990">
        <w:rPr>
          <w:rStyle w:val="StyleUnderline"/>
          <w:highlight w:val="cyan"/>
        </w:rPr>
        <w:t>later</w:t>
      </w:r>
      <w:r w:rsidRPr="002E051F">
        <w:rPr>
          <w:sz w:val="12"/>
        </w:rPr>
        <w:t xml:space="preserve">. </w:t>
      </w:r>
      <w:r w:rsidRPr="002E051F">
        <w:rPr>
          <w:rStyle w:val="StyleUnderline"/>
        </w:rPr>
        <w:t xml:space="preserve">People who participate in </w:t>
      </w:r>
      <w:r w:rsidRPr="00AF0E7F">
        <w:rPr>
          <w:rStyle w:val="StyleUnderline"/>
          <w:highlight w:val="cyan"/>
        </w:rPr>
        <w:t xml:space="preserve">settler </w:t>
      </w:r>
      <w:r w:rsidRPr="00AF0E7F">
        <w:rPr>
          <w:rStyle w:val="StyleUnderline"/>
        </w:rPr>
        <w:t xml:space="preserve">colonial </w:t>
      </w:r>
      <w:r w:rsidRPr="00AF0E7F">
        <w:rPr>
          <w:rStyle w:val="StyleUnderline"/>
          <w:highlight w:val="cyan"/>
        </w:rPr>
        <w:t>domination</w:t>
      </w:r>
      <w:r w:rsidRPr="002E051F">
        <w:rPr>
          <w:sz w:val="12"/>
        </w:rPr>
        <w:t xml:space="preserve"> are perhaps </w:t>
      </w:r>
      <w:r w:rsidRPr="0026791A">
        <w:rPr>
          <w:rStyle w:val="StyleUnderline"/>
        </w:rPr>
        <w:t xml:space="preserve">more likely to have their discriminatory beliefs about Indigenous peoples </w:t>
      </w:r>
      <w:r w:rsidRPr="00AF0E7F">
        <w:rPr>
          <w:rStyle w:val="StyleUnderline"/>
          <w:highlight w:val="cyan"/>
        </w:rPr>
        <w:t>confirmed</w:t>
      </w:r>
      <w:r w:rsidRPr="0026791A">
        <w:rPr>
          <w:rStyle w:val="StyleUnderline"/>
        </w:rPr>
        <w:t xml:space="preserve"> </w:t>
      </w:r>
      <w:r w:rsidRPr="00AF0E7F">
        <w:rPr>
          <w:rStyle w:val="StyleUnderline"/>
          <w:highlight w:val="cyan"/>
        </w:rPr>
        <w:t>by</w:t>
      </w:r>
      <w:r w:rsidRPr="0026791A">
        <w:rPr>
          <w:rStyle w:val="StyleUnderline"/>
        </w:rPr>
        <w:t xml:space="preserve"> the </w:t>
      </w:r>
      <w:r w:rsidRPr="00AF0E7F">
        <w:rPr>
          <w:rStyle w:val="StyleUnderline"/>
        </w:rPr>
        <w:t xml:space="preserve">prevalence of </w:t>
      </w:r>
      <w:r w:rsidRPr="00AF0E7F">
        <w:rPr>
          <w:rStyle w:val="StyleUnderline"/>
          <w:highlight w:val="cyan"/>
        </w:rPr>
        <w:t>settler ecologies</w:t>
      </w:r>
      <w:r w:rsidRPr="0026791A">
        <w:rPr>
          <w:rStyle w:val="StyleUnderline"/>
        </w:rPr>
        <w:t xml:space="preserve"> </w:t>
      </w:r>
      <w:r w:rsidRPr="00AF0E7F">
        <w:rPr>
          <w:rStyle w:val="StyleUnderline"/>
          <w:highlight w:val="cyan"/>
        </w:rPr>
        <w:t>that</w:t>
      </w:r>
      <w:r w:rsidRPr="0026791A">
        <w:rPr>
          <w:rStyle w:val="StyleUnderline"/>
        </w:rPr>
        <w:t xml:space="preserve"> have </w:t>
      </w:r>
      <w:r w:rsidRPr="00AF0E7F">
        <w:rPr>
          <w:rStyle w:val="Emphasis"/>
          <w:highlight w:val="cyan"/>
        </w:rPr>
        <w:t>forcibly overlaid</w:t>
      </w:r>
      <w:r w:rsidRPr="0026791A">
        <w:rPr>
          <w:rStyle w:val="StyleUnderline"/>
        </w:rPr>
        <w:t xml:space="preserve"> </w:t>
      </w:r>
      <w:r w:rsidRPr="00AF0E7F">
        <w:rPr>
          <w:rStyle w:val="StyleUnderline"/>
          <w:highlight w:val="cyan"/>
        </w:rPr>
        <w:t>Indigenous ecologies</w:t>
      </w:r>
      <w:r w:rsidRPr="0026791A">
        <w:rPr>
          <w:rStyle w:val="StyleUnderline"/>
        </w:rPr>
        <w:t xml:space="preserve"> substantially and dramatically</w:t>
      </w:r>
      <w:r w:rsidRPr="002E051F">
        <w:rPr>
          <w:sz w:val="12"/>
        </w:rPr>
        <w:t xml:space="preserve">. The </w:t>
      </w:r>
      <w:r w:rsidRPr="00AF0E7F">
        <w:rPr>
          <w:rStyle w:val="StyleUnderline"/>
        </w:rPr>
        <w:t>Midwestern US, for example</w:t>
      </w:r>
      <w:r w:rsidRPr="00AF0E7F">
        <w:rPr>
          <w:sz w:val="12"/>
        </w:rPr>
        <w:t xml:space="preserve">, </w:t>
      </w:r>
      <w:r w:rsidRPr="00AF0E7F">
        <w:rPr>
          <w:rStyle w:val="StyleUnderline"/>
        </w:rPr>
        <w:t>appears to settlers</w:t>
      </w:r>
      <w:r w:rsidRPr="00AF0E7F">
        <w:rPr>
          <w:sz w:val="12"/>
        </w:rPr>
        <w:t xml:space="preserve">, depending on where, </w:t>
      </w:r>
      <w:r w:rsidRPr="00AF0E7F">
        <w:rPr>
          <w:rStyle w:val="StyleUnderline"/>
        </w:rPr>
        <w:t>as endless farming and commercial agriculture</w:t>
      </w:r>
      <w:r w:rsidRPr="00AF0E7F">
        <w:rPr>
          <w:sz w:val="12"/>
        </w:rPr>
        <w:t xml:space="preserve">, recreational lakeshore, unoccupied parks, vast urban centers, wilderness space, golf courses, quaint towns, military installations, and so on. </w:t>
      </w:r>
      <w:r w:rsidRPr="00AF0E7F">
        <w:rPr>
          <w:rStyle w:val="StyleUnderline"/>
        </w:rPr>
        <w:t>When settlers even walk onto an Indigenous jurisdiction or</w:t>
      </w:r>
      <w:r w:rsidRPr="00AF0E7F">
        <w:rPr>
          <w:sz w:val="12"/>
        </w:rPr>
        <w:t xml:space="preserve"> nearby a </w:t>
      </w:r>
      <w:r w:rsidRPr="00AF0E7F">
        <w:rPr>
          <w:rStyle w:val="StyleUnderline"/>
        </w:rPr>
        <w:t>sacred site</w:t>
      </w:r>
      <w:r w:rsidRPr="00AF0E7F">
        <w:rPr>
          <w:sz w:val="12"/>
        </w:rPr>
        <w:t xml:space="preserve">, there is a </w:t>
      </w:r>
      <w:r w:rsidRPr="00AF0E7F">
        <w:rPr>
          <w:rStyle w:val="StyleUnderline"/>
        </w:rPr>
        <w:t>good chance that they experience no awareness of any</w:t>
      </w:r>
      <w:r w:rsidRPr="00AF0E7F">
        <w:rPr>
          <w:sz w:val="12"/>
        </w:rPr>
        <w:t xml:space="preserve"> </w:t>
      </w:r>
      <w:r w:rsidRPr="00AF0E7F">
        <w:rPr>
          <w:rStyle w:val="StyleUnderline"/>
        </w:rPr>
        <w:t>difference from their own lives</w:t>
      </w:r>
      <w:r w:rsidRPr="00AF0E7F">
        <w:rPr>
          <w:sz w:val="12"/>
        </w:rPr>
        <w:t xml:space="preserve">. From the soils and hydrology to the flora and fauna, </w:t>
      </w:r>
      <w:r w:rsidRPr="00AF0E7F">
        <w:rPr>
          <w:rStyle w:val="StyleUnderline"/>
        </w:rPr>
        <w:t>all they can see are settler ways of life</w:t>
      </w:r>
      <w:r w:rsidRPr="00AF0E7F">
        <w:rPr>
          <w:sz w:val="12"/>
        </w:rPr>
        <w:t xml:space="preserve">. Even references to “Native American inhabitation” in parks and tourist sites are oft en written by non-Indigenous persons and do not reflect the lives of the descendants of those “inhabitants” today. The </w:t>
      </w:r>
      <w:r w:rsidRPr="00AF0E7F">
        <w:rPr>
          <w:rStyle w:val="StyleUnderline"/>
        </w:rPr>
        <w:t>lack</w:t>
      </w:r>
      <w:r w:rsidRPr="0026791A">
        <w:rPr>
          <w:rStyle w:val="StyleUnderline"/>
        </w:rPr>
        <w:t xml:space="preserve"> of visibility of wild rice beds and the Indigenous communities who monitor and protect them</w:t>
      </w:r>
      <w:r w:rsidRPr="002E051F">
        <w:rPr>
          <w:sz w:val="12"/>
        </w:rPr>
        <w:t xml:space="preserve">, when settlers drive along highways, go on hikes, mine, or grow foods, among other activities, further </w:t>
      </w:r>
      <w:r w:rsidRPr="002E051F">
        <w:rPr>
          <w:rStyle w:val="StyleUnderline"/>
          <w:highlight w:val="cyan"/>
        </w:rPr>
        <w:t>solidifies</w:t>
      </w:r>
      <w:r w:rsidRPr="002E051F">
        <w:rPr>
          <w:sz w:val="12"/>
        </w:rPr>
        <w:t xml:space="preserve"> the </w:t>
      </w:r>
      <w:r w:rsidRPr="002E051F">
        <w:rPr>
          <w:rStyle w:val="Emphasis"/>
          <w:highlight w:val="cyan"/>
        </w:rPr>
        <w:t>presumption</w:t>
      </w:r>
      <w:r w:rsidRPr="0026791A">
        <w:rPr>
          <w:rStyle w:val="Emphasis"/>
        </w:rPr>
        <w:t xml:space="preserve"> that </w:t>
      </w:r>
      <w:r w:rsidRPr="002E051F">
        <w:rPr>
          <w:rStyle w:val="Emphasis"/>
          <w:highlight w:val="cyan"/>
        </w:rPr>
        <w:t>Indigenous peoples</w:t>
      </w:r>
      <w:r w:rsidRPr="0026791A">
        <w:rPr>
          <w:rStyle w:val="Emphasis"/>
        </w:rPr>
        <w:t xml:space="preserve"> are </w:t>
      </w:r>
      <w:r w:rsidRPr="002E051F">
        <w:rPr>
          <w:rStyle w:val="Emphasis"/>
          <w:highlight w:val="cyan"/>
        </w:rPr>
        <w:t>absent</w:t>
      </w:r>
      <w:r w:rsidRPr="002E051F">
        <w:rPr>
          <w:sz w:val="12"/>
        </w:rPr>
        <w:t xml:space="preserve">. </w:t>
      </w:r>
      <w:r w:rsidRPr="0026791A">
        <w:rPr>
          <w:rStyle w:val="Emphasis"/>
        </w:rPr>
        <w:t>Urban gentrification</w:t>
      </w:r>
      <w:r w:rsidRPr="002E051F">
        <w:rPr>
          <w:sz w:val="12"/>
        </w:rPr>
        <w:t xml:space="preserve"> in Midwestern cities </w:t>
      </w:r>
      <w:r w:rsidRPr="0026791A">
        <w:rPr>
          <w:rStyle w:val="Emphasis"/>
        </w:rPr>
        <w:t>erases any traces of Indigenous origins of the area</w:t>
      </w:r>
      <w:r w:rsidRPr="002E051F">
        <w:rPr>
          <w:sz w:val="12"/>
        </w:rPr>
        <w:t xml:space="preserve">. Gentrifi cation processes often commodify highly selective memories and legacies of other groups, often people of color, who lived there before the most recent gentrification process. </w:t>
      </w:r>
      <w:r w:rsidRPr="002E051F">
        <w:rPr>
          <w:sz w:val="12"/>
        </w:rPr>
        <w:lastRenderedPageBreak/>
        <w:t>Mishuana Goeman develops the concept of “</w:t>
      </w:r>
      <w:r w:rsidRPr="002E051F">
        <w:rPr>
          <w:rStyle w:val="Emphasis"/>
          <w:highlight w:val="cyan"/>
        </w:rPr>
        <w:t>settler grammars of place</w:t>
      </w:r>
      <w:r w:rsidRPr="002E051F">
        <w:rPr>
          <w:sz w:val="12"/>
        </w:rPr>
        <w:t>” to describe “</w:t>
      </w:r>
      <w:r w:rsidRPr="002E051F">
        <w:rPr>
          <w:rStyle w:val="Emphasis"/>
          <w:highlight w:val="cyan"/>
        </w:rPr>
        <w:t>repetitive</w:t>
      </w:r>
      <w:r w:rsidRPr="0026791A">
        <w:rPr>
          <w:rStyle w:val="Emphasis"/>
        </w:rPr>
        <w:t xml:space="preserve"> </w:t>
      </w:r>
      <w:r w:rsidRPr="002E051F">
        <w:rPr>
          <w:rStyle w:val="Emphasis"/>
          <w:highlight w:val="cyan"/>
        </w:rPr>
        <w:t xml:space="preserve">practices </w:t>
      </w:r>
      <w:r w:rsidRPr="002E051F">
        <w:rPr>
          <w:rStyle w:val="Emphasis"/>
        </w:rPr>
        <w:t xml:space="preserve">of everyday life </w:t>
      </w:r>
      <w:r w:rsidRPr="002E051F">
        <w:rPr>
          <w:rStyle w:val="Emphasis"/>
          <w:highlight w:val="cyan"/>
        </w:rPr>
        <w:t>that give</w:t>
      </w:r>
      <w:r w:rsidRPr="0026791A">
        <w:rPr>
          <w:rStyle w:val="Emphasis"/>
        </w:rPr>
        <w:t xml:space="preserve"> </w:t>
      </w:r>
      <w:r w:rsidRPr="002E051F">
        <w:rPr>
          <w:rStyle w:val="Emphasis"/>
          <w:highlight w:val="cyan"/>
        </w:rPr>
        <w:t>settler</w:t>
      </w:r>
      <w:r w:rsidRPr="0026791A">
        <w:rPr>
          <w:rStyle w:val="Emphasis"/>
        </w:rPr>
        <w:t xml:space="preserve"> </w:t>
      </w:r>
      <w:r w:rsidRPr="002E051F">
        <w:rPr>
          <w:rStyle w:val="Emphasis"/>
          <w:highlight w:val="cyan"/>
        </w:rPr>
        <w:t>place meaning</w:t>
      </w:r>
      <w:r w:rsidRPr="0026791A">
        <w:rPr>
          <w:rStyle w:val="Emphasis"/>
        </w:rPr>
        <w:t xml:space="preserve"> and structure</w:t>
      </w:r>
      <w:r w:rsidRPr="002E051F">
        <w:rPr>
          <w:sz w:val="12"/>
        </w:rPr>
        <w:t xml:space="preserve">” (2014: 237). Yet sedimentation and repetitiveness do not mean that there are no Indigenous ecologies living and operative in the world. Goeman’s work is importantly about “constant mobility” (239) too. Goeman shows how </w:t>
      </w:r>
      <w:r w:rsidRPr="0026791A">
        <w:rPr>
          <w:rStyle w:val="StyleUnderline"/>
        </w:rPr>
        <w:t>Indigenous peoples develop and renew qualities of relationships among humans and nonhumans in environments that settlers would think bear no traces of Indigenous ecologies</w:t>
      </w:r>
      <w:r w:rsidRPr="002E051F">
        <w:rPr>
          <w:sz w:val="12"/>
        </w:rPr>
        <w:t xml:space="preserve">—such as the city of Los Angeles: Often, it was necessary for women to practice gendered relations outside the cultural forms learned from their mothers, aunties and grandmothers. These practices of relating to each other were not ‘outdated’ in the city, but instead the elements of these practices that persisted were and continue to be vital to Native navigations in urban centers. In many ways, the lack of the dominant culture’s understanding of Native peoples’ capacity to reach out to others beyond their specific Tribal Nation was a major flaw in the goals of Relocation policy. In fact, the propensity for sharing where one is from and learning to live with each other comes from thousands of years of experience living on this continent together—it is as instinctive as breathing. (2009: 175) At one level, then, </w:t>
      </w:r>
      <w:r w:rsidRPr="0026791A">
        <w:rPr>
          <w:rStyle w:val="StyleUnderline"/>
        </w:rPr>
        <w:t>sedimentation renders settler populations</w:t>
      </w:r>
      <w:r w:rsidRPr="002E051F">
        <w:rPr>
          <w:sz w:val="12"/>
        </w:rPr>
        <w:t xml:space="preserve"> </w:t>
      </w:r>
      <w:r w:rsidRPr="0026791A">
        <w:rPr>
          <w:rStyle w:val="StyleUnderline"/>
        </w:rPr>
        <w:t>unwilling to accept Indigenous peoples as adaptive people with long and continuing histories in North America</w:t>
      </w:r>
      <w:r w:rsidRPr="002E051F">
        <w:rPr>
          <w:sz w:val="12"/>
        </w:rPr>
        <w:t xml:space="preserve">. In the strands of Anishinaabe intellectual traditions I drew from earlier, many of the scholars have pointed to settlers’ unwillingness to recognize Anishinaabe migration, seeking to fix particular groups of people into nations or other formations that have immovable territorial boundaries. Reading Goeman suggests a different approach. For example, if migration, as social resilience, flourishes through qualities of relationships, then the qualities of relationships are constantly manifesting in different ways, through persisting and emerging responsibilities. Qualities like trust, consent, diplomacy, and redundancy can guide efforts to achieve safety, justice, and wellness under hostile conditions. The </w:t>
      </w:r>
      <w:r w:rsidRPr="00C014A3">
        <w:rPr>
          <w:rStyle w:val="Emphasis"/>
          <w:highlight w:val="cyan"/>
        </w:rPr>
        <w:t>sedimentation</w:t>
      </w:r>
      <w:r w:rsidRPr="002E051F">
        <w:rPr>
          <w:sz w:val="12"/>
        </w:rPr>
        <w:t xml:space="preserve"> is </w:t>
      </w:r>
      <w:r w:rsidRPr="00C014A3">
        <w:rPr>
          <w:rStyle w:val="Emphasis"/>
          <w:highlight w:val="cyan"/>
        </w:rPr>
        <w:t>vicious</w:t>
      </w:r>
      <w:r w:rsidRPr="002E051F">
        <w:rPr>
          <w:sz w:val="12"/>
        </w:rPr>
        <w:t xml:space="preserve"> </w:t>
      </w:r>
      <w:r w:rsidRPr="00C014A3">
        <w:rPr>
          <w:rStyle w:val="Emphasis"/>
        </w:rPr>
        <w:t>because</w:t>
      </w:r>
      <w:r w:rsidRPr="002E051F">
        <w:rPr>
          <w:rStyle w:val="Emphasis"/>
        </w:rPr>
        <w:t xml:space="preserve"> </w:t>
      </w:r>
      <w:r w:rsidRPr="00C014A3">
        <w:rPr>
          <w:rStyle w:val="Emphasis"/>
        </w:rPr>
        <w:t>it</w:t>
      </w:r>
      <w:r w:rsidRPr="002E051F">
        <w:rPr>
          <w:rStyle w:val="Emphasis"/>
        </w:rPr>
        <w:t xml:space="preserve"> </w:t>
      </w:r>
      <w:r w:rsidRPr="00C014A3">
        <w:rPr>
          <w:rStyle w:val="Emphasis"/>
        </w:rPr>
        <w:t>significantly</w:t>
      </w:r>
      <w:r w:rsidRPr="002E051F">
        <w:rPr>
          <w:rStyle w:val="Emphasis"/>
        </w:rPr>
        <w:t xml:space="preserve"> </w:t>
      </w:r>
      <w:r w:rsidRPr="00C014A3">
        <w:rPr>
          <w:rStyle w:val="Emphasis"/>
          <w:highlight w:val="cyan"/>
        </w:rPr>
        <w:t>damages</w:t>
      </w:r>
      <w:r w:rsidRPr="002E051F">
        <w:rPr>
          <w:rStyle w:val="Emphasis"/>
        </w:rPr>
        <w:t xml:space="preserve"> </w:t>
      </w:r>
      <w:r w:rsidRPr="00C014A3">
        <w:rPr>
          <w:rStyle w:val="Emphasis"/>
          <w:highlight w:val="cyan"/>
        </w:rPr>
        <w:t>settlers’ inclinations for consensual decision-making with Indigenous peoples</w:t>
      </w:r>
      <w:r w:rsidRPr="002E051F">
        <w:rPr>
          <w:sz w:val="12"/>
        </w:rPr>
        <w:t xml:space="preserve">. Consider how strictly bounded reservations erase the larger territories that are significant to Indigenous peoples. In the Dakota Access Pipeline issue, pipeline proponents claim that “The Dakota Access Pipeline does not cross land owned by the Standing Rock Sioux” (DAPL Facts 2018). North Dakota State congressperson Kevin Cramer (2016) claims that “Th e pipeline does not cross any land owned by the Standing Rock Sioux. Th e land under discussion belongs to private owners and the federal government. To suggest that the Standing Rock tribe has the legal ability to block the pipeline is to turn America’s property rights upside down.” These claims, of course, efface the long histories of nonconsensual land dispossession along the pipeline’s route and the efforts of the Oceti Sakowin over many years to maintain collective self-determination against multiple threats generated by the US. Sedimented dispossession then makes it seem to settlers that the pipeline today does not require Indigenous consent since it is off reservation. At the same time, vicious sedimentation </w:t>
      </w:r>
      <w:r w:rsidRPr="00C014A3">
        <w:rPr>
          <w:rStyle w:val="Emphasis"/>
          <w:highlight w:val="cyan"/>
        </w:rPr>
        <w:t>explains why</w:t>
      </w:r>
      <w:r w:rsidRPr="002E051F">
        <w:rPr>
          <w:sz w:val="12"/>
        </w:rPr>
        <w:t xml:space="preserve"> certain </w:t>
      </w:r>
      <w:r w:rsidRPr="00C014A3">
        <w:rPr>
          <w:rStyle w:val="Emphasis"/>
          <w:highlight w:val="cyan"/>
        </w:rPr>
        <w:t>allies</w:t>
      </w:r>
      <w:r w:rsidRPr="002E051F">
        <w:rPr>
          <w:rStyle w:val="Emphasis"/>
        </w:rPr>
        <w:t xml:space="preserve"> are </w:t>
      </w:r>
      <w:r w:rsidRPr="00C014A3">
        <w:rPr>
          <w:rStyle w:val="Emphasis"/>
          <w:highlight w:val="cyan"/>
        </w:rPr>
        <w:t xml:space="preserve">unable to advocate </w:t>
      </w:r>
      <w:r w:rsidRPr="00C014A3">
        <w:rPr>
          <w:rStyle w:val="Emphasis"/>
        </w:rPr>
        <w:t xml:space="preserve">effectively </w:t>
      </w:r>
      <w:r w:rsidRPr="00C014A3">
        <w:rPr>
          <w:rStyle w:val="Emphasis"/>
          <w:highlight w:val="cyan"/>
        </w:rPr>
        <w:t>for Indigenous peoples</w:t>
      </w:r>
      <w:r w:rsidRPr="002E051F">
        <w:rPr>
          <w:sz w:val="12"/>
        </w:rPr>
        <w:t xml:space="preserve">. Some </w:t>
      </w:r>
      <w:r w:rsidRPr="00C014A3">
        <w:rPr>
          <w:rStyle w:val="Emphasis"/>
          <w:highlight w:val="cyan"/>
        </w:rPr>
        <w:t>allies</w:t>
      </w:r>
      <w:r w:rsidRPr="002E051F">
        <w:rPr>
          <w:sz w:val="12"/>
        </w:rPr>
        <w:t xml:space="preserve"> of the tribe also </w:t>
      </w:r>
      <w:r w:rsidRPr="002E051F">
        <w:rPr>
          <w:rStyle w:val="Emphasis"/>
        </w:rPr>
        <w:t xml:space="preserve">mistakenly </w:t>
      </w:r>
      <w:r w:rsidRPr="00C014A3">
        <w:rPr>
          <w:rStyle w:val="Emphasis"/>
          <w:highlight w:val="cyan"/>
        </w:rPr>
        <w:t>reduce</w:t>
      </w:r>
      <w:r w:rsidRPr="002E051F">
        <w:rPr>
          <w:sz w:val="12"/>
        </w:rPr>
        <w:t xml:space="preserve">d the </w:t>
      </w:r>
      <w:r w:rsidRPr="00C014A3">
        <w:rPr>
          <w:rStyle w:val="Emphasis"/>
          <w:highlight w:val="cyan"/>
        </w:rPr>
        <w:t>issue to</w:t>
      </w:r>
      <w:r w:rsidRPr="00C014A3">
        <w:rPr>
          <w:sz w:val="12"/>
          <w:highlight w:val="cyan"/>
        </w:rPr>
        <w:t xml:space="preserve"> </w:t>
      </w:r>
      <w:r w:rsidRPr="00C014A3">
        <w:rPr>
          <w:rStyle w:val="Emphasis"/>
        </w:rPr>
        <w:t>that of</w:t>
      </w:r>
      <w:r w:rsidRPr="002E051F">
        <w:rPr>
          <w:rStyle w:val="Emphasis"/>
        </w:rPr>
        <w:t xml:space="preserve"> the </w:t>
      </w:r>
      <w:r w:rsidRPr="00C014A3">
        <w:rPr>
          <w:rStyle w:val="Emphasis"/>
          <w:highlight w:val="cyan"/>
        </w:rPr>
        <w:t>immediate threat</w:t>
      </w:r>
      <w:r w:rsidRPr="002E051F">
        <w:rPr>
          <w:rStyle w:val="Emphasis"/>
        </w:rPr>
        <w:t xml:space="preserve"> to water</w:t>
      </w:r>
      <w:r w:rsidRPr="002E051F">
        <w:rPr>
          <w:sz w:val="12"/>
        </w:rPr>
        <w:t xml:space="preserve"> and cultural heritage of a single pipeline. So these </w:t>
      </w:r>
      <w:r w:rsidRPr="002E051F">
        <w:rPr>
          <w:rStyle w:val="Emphasis"/>
        </w:rPr>
        <w:t xml:space="preserve">allies’ advocacy </w:t>
      </w:r>
      <w:r w:rsidRPr="00C014A3">
        <w:rPr>
          <w:rStyle w:val="Emphasis"/>
          <w:highlight w:val="cyan"/>
        </w:rPr>
        <w:t>does not engage</w:t>
      </w:r>
      <w:r w:rsidRPr="002E051F">
        <w:rPr>
          <w:rStyle w:val="Emphasis"/>
        </w:rPr>
        <w:t xml:space="preserve"> the longer and </w:t>
      </w:r>
      <w:r w:rsidRPr="00C014A3">
        <w:rPr>
          <w:rStyle w:val="Emphasis"/>
          <w:highlight w:val="cyan"/>
        </w:rPr>
        <w:t xml:space="preserve">larger issues </w:t>
      </w:r>
      <w:r w:rsidRPr="00C014A3">
        <w:rPr>
          <w:rStyle w:val="Emphasis"/>
        </w:rPr>
        <w:t>pertaining to</w:t>
      </w:r>
      <w:r w:rsidRPr="002E051F">
        <w:rPr>
          <w:rStyle w:val="Emphasis"/>
        </w:rPr>
        <w:t xml:space="preserve"> </w:t>
      </w:r>
      <w:r w:rsidRPr="00C014A3">
        <w:rPr>
          <w:rStyle w:val="Emphasis"/>
        </w:rPr>
        <w:t xml:space="preserve">mechanisms </w:t>
      </w:r>
      <w:r w:rsidRPr="00C014A3">
        <w:rPr>
          <w:rStyle w:val="Emphasis"/>
          <w:highlight w:val="cyan"/>
        </w:rPr>
        <w:t>of</w:t>
      </w:r>
      <w:r w:rsidRPr="00C014A3">
        <w:rPr>
          <w:rStyle w:val="Emphasis"/>
        </w:rPr>
        <w:t xml:space="preserve"> </w:t>
      </w:r>
      <w:r w:rsidRPr="00C014A3">
        <w:rPr>
          <w:rStyle w:val="Emphasis"/>
          <w:highlight w:val="cyan"/>
        </w:rPr>
        <w:t>colonial</w:t>
      </w:r>
      <w:r w:rsidRPr="002E051F">
        <w:rPr>
          <w:rStyle w:val="Emphasis"/>
        </w:rPr>
        <w:t xml:space="preserve"> </w:t>
      </w:r>
      <w:r w:rsidRPr="00C014A3">
        <w:rPr>
          <w:rStyle w:val="Emphasis"/>
          <w:highlight w:val="cyan"/>
        </w:rPr>
        <w:t>power</w:t>
      </w:r>
      <w:r w:rsidRPr="002E051F">
        <w:rPr>
          <w:rStyle w:val="Emphasis"/>
        </w:rPr>
        <w:t xml:space="preserve"> that engendered and maintain land dispossession and the denial of self-determination</w:t>
      </w:r>
      <w:r w:rsidRPr="002E051F">
        <w:rPr>
          <w:sz w:val="12"/>
        </w:rPr>
        <w:t xml:space="preserve">. Bonita Lawrence and Enakshi Dua (2005) and Tuck and Yang (2012) have written about </w:t>
      </w:r>
      <w:r w:rsidRPr="00C014A3">
        <w:rPr>
          <w:rStyle w:val="Emphasis"/>
          <w:highlight w:val="cyan"/>
        </w:rPr>
        <w:t>innocence</w:t>
      </w:r>
      <w:r w:rsidRPr="002E051F">
        <w:rPr>
          <w:sz w:val="12"/>
        </w:rPr>
        <w:t xml:space="preserve">, in which </w:t>
      </w:r>
      <w:r w:rsidRPr="002E051F">
        <w:rPr>
          <w:rStyle w:val="Emphasis"/>
        </w:rPr>
        <w:t xml:space="preserve">privileged </w:t>
      </w:r>
      <w:r w:rsidRPr="00C014A3">
        <w:rPr>
          <w:rStyle w:val="Emphasis"/>
          <w:highlight w:val="cyan"/>
        </w:rPr>
        <w:t xml:space="preserve">persons feel </w:t>
      </w:r>
      <w:r w:rsidRPr="00C014A3">
        <w:rPr>
          <w:rStyle w:val="Emphasis"/>
        </w:rPr>
        <w:t xml:space="preserve">that </w:t>
      </w:r>
      <w:r w:rsidRPr="00C014A3">
        <w:rPr>
          <w:rStyle w:val="Emphasis"/>
          <w:highlight w:val="cyan"/>
        </w:rPr>
        <w:t>their</w:t>
      </w:r>
      <w:r w:rsidRPr="002E051F">
        <w:rPr>
          <w:rStyle w:val="Emphasis"/>
        </w:rPr>
        <w:t xml:space="preserve"> daily actions and </w:t>
      </w:r>
      <w:r w:rsidRPr="00C014A3">
        <w:rPr>
          <w:rStyle w:val="Emphasis"/>
          <w:highlight w:val="cyan"/>
        </w:rPr>
        <w:t>aspirations for justice</w:t>
      </w:r>
      <w:r w:rsidRPr="002E051F">
        <w:rPr>
          <w:rStyle w:val="Emphasis"/>
        </w:rPr>
        <w:t xml:space="preserve"> are </w:t>
      </w:r>
      <w:r w:rsidRPr="00C014A3">
        <w:rPr>
          <w:rStyle w:val="Emphasis"/>
          <w:highlight w:val="cyan"/>
        </w:rPr>
        <w:t>not implicated in settler colonial domination</w:t>
      </w:r>
      <w:r w:rsidRPr="002E051F">
        <w:rPr>
          <w:sz w:val="12"/>
        </w:rPr>
        <w:t xml:space="preserve">. Hence, these </w:t>
      </w:r>
      <w:r w:rsidRPr="002E051F">
        <w:rPr>
          <w:rStyle w:val="StyleUnderline"/>
        </w:rPr>
        <w:t xml:space="preserve">persons </w:t>
      </w:r>
      <w:r w:rsidRPr="00C014A3">
        <w:rPr>
          <w:rStyle w:val="StyleUnderline"/>
          <w:highlight w:val="cyan"/>
        </w:rPr>
        <w:t>get to feel good</w:t>
      </w:r>
      <w:r w:rsidRPr="002E051F">
        <w:rPr>
          <w:rStyle w:val="StyleUnderline"/>
        </w:rPr>
        <w:t xml:space="preserve"> </w:t>
      </w:r>
      <w:r w:rsidRPr="00C014A3">
        <w:rPr>
          <w:rStyle w:val="StyleUnderline"/>
          <w:highlight w:val="cyan"/>
        </w:rPr>
        <w:t>about</w:t>
      </w:r>
      <w:r w:rsidRPr="002E051F">
        <w:rPr>
          <w:rStyle w:val="StyleUnderline"/>
        </w:rPr>
        <w:t xml:space="preserve"> </w:t>
      </w:r>
      <w:r w:rsidRPr="00C014A3">
        <w:rPr>
          <w:rStyle w:val="StyleUnderline"/>
          <w:highlight w:val="cyan"/>
        </w:rPr>
        <w:t xml:space="preserve">advocating </w:t>
      </w:r>
      <w:r w:rsidRPr="00C014A3">
        <w:rPr>
          <w:rStyle w:val="StyleUnderline"/>
        </w:rPr>
        <w:t>for Indigenous</w:t>
      </w:r>
      <w:r w:rsidRPr="00C014A3">
        <w:rPr>
          <w:sz w:val="12"/>
        </w:rPr>
        <w:t xml:space="preserve"> </w:t>
      </w:r>
      <w:r w:rsidRPr="00C014A3">
        <w:rPr>
          <w:rStyle w:val="StyleUnderline"/>
        </w:rPr>
        <w:t>peoples</w:t>
      </w:r>
      <w:r w:rsidRPr="00C014A3">
        <w:rPr>
          <w:sz w:val="12"/>
        </w:rPr>
        <w:t xml:space="preserve"> </w:t>
      </w:r>
      <w:r w:rsidRPr="00C014A3">
        <w:rPr>
          <w:rStyle w:val="Emphasis"/>
          <w:highlight w:val="cyan"/>
        </w:rPr>
        <w:t>without</w:t>
      </w:r>
      <w:r w:rsidRPr="002E051F">
        <w:rPr>
          <w:rStyle w:val="Emphasis"/>
        </w:rPr>
        <w:t xml:space="preserve"> having to </w:t>
      </w:r>
      <w:r w:rsidRPr="00C014A3">
        <w:rPr>
          <w:rStyle w:val="Emphasis"/>
          <w:highlight w:val="cyan"/>
        </w:rPr>
        <w:t>take on</w:t>
      </w:r>
      <w:r w:rsidRPr="002E051F">
        <w:rPr>
          <w:rStyle w:val="Emphasis"/>
        </w:rPr>
        <w:t xml:space="preserve"> the </w:t>
      </w:r>
      <w:r w:rsidRPr="00C014A3">
        <w:rPr>
          <w:rStyle w:val="Emphasis"/>
        </w:rPr>
        <w:t xml:space="preserve">hard </w:t>
      </w:r>
      <w:r w:rsidRPr="00C014A3">
        <w:rPr>
          <w:rStyle w:val="Emphasis"/>
          <w:highlight w:val="cyan"/>
        </w:rPr>
        <w:t>work of doing</w:t>
      </w:r>
      <w:r w:rsidRPr="002E051F">
        <w:rPr>
          <w:rStyle w:val="Emphasis"/>
        </w:rPr>
        <w:t xml:space="preserve"> </w:t>
      </w:r>
      <w:r w:rsidRPr="00C014A3">
        <w:rPr>
          <w:rStyle w:val="Emphasis"/>
          <w:highlight w:val="cyan"/>
        </w:rPr>
        <w:t>anything</w:t>
      </w:r>
      <w:r w:rsidRPr="002E051F">
        <w:rPr>
          <w:rStyle w:val="Emphasis"/>
        </w:rPr>
        <w:t xml:space="preserve"> </w:t>
      </w:r>
      <w:r w:rsidRPr="00C014A3">
        <w:rPr>
          <w:rStyle w:val="Emphasis"/>
          <w:highlight w:val="cyan"/>
        </w:rPr>
        <w:t>that</w:t>
      </w:r>
      <w:r w:rsidRPr="002E051F">
        <w:rPr>
          <w:rStyle w:val="Emphasis"/>
        </w:rPr>
        <w:t xml:space="preserve"> will </w:t>
      </w:r>
      <w:r w:rsidRPr="00C014A3">
        <w:rPr>
          <w:rStyle w:val="Emphasis"/>
          <w:highlight w:val="cyan"/>
        </w:rPr>
        <w:t>change</w:t>
      </w:r>
      <w:r w:rsidRPr="002E051F">
        <w:rPr>
          <w:rStyle w:val="Emphasis"/>
        </w:rPr>
        <w:t xml:space="preserve"> the </w:t>
      </w:r>
      <w:r w:rsidRPr="00C014A3">
        <w:rPr>
          <w:rStyle w:val="Emphasis"/>
          <w:highlight w:val="cyan"/>
        </w:rPr>
        <w:t>underlying</w:t>
      </w:r>
      <w:r w:rsidRPr="002E051F">
        <w:rPr>
          <w:rStyle w:val="Emphasis"/>
        </w:rPr>
        <w:t xml:space="preserve"> land-based </w:t>
      </w:r>
      <w:r w:rsidRPr="00C014A3">
        <w:rPr>
          <w:rStyle w:val="Emphasis"/>
          <w:highlight w:val="cyan"/>
        </w:rPr>
        <w:t>structures of domination</w:t>
      </w:r>
      <w:r w:rsidRPr="002E051F">
        <w:rPr>
          <w:rStyle w:val="Emphasis"/>
        </w:rPr>
        <w:t xml:space="preserve"> that secure Indigenous disempowerment</w:t>
      </w:r>
      <w:r w:rsidRPr="002E051F">
        <w:rPr>
          <w:sz w:val="12"/>
        </w:rPr>
        <w:t xml:space="preserve">. These underlying land-based structures are what made it possible in the first place for the Dakota Access Pipeline—including the process of its construction—to even be something that some people would envision as good. </w:t>
      </w:r>
      <w:r w:rsidRPr="002E051F">
        <w:rPr>
          <w:rStyle w:val="StyleUnderline"/>
        </w:rPr>
        <w:t>Innocence</w:t>
      </w:r>
      <w:r w:rsidRPr="002E051F">
        <w:rPr>
          <w:sz w:val="12"/>
        </w:rPr>
        <w:t xml:space="preserve"> </w:t>
      </w:r>
      <w:r w:rsidRPr="002E051F">
        <w:rPr>
          <w:rStyle w:val="StyleUnderline"/>
        </w:rPr>
        <w:t>also pertains to allies who are disappointed when they find out that Indigenous peoples in various cases do not “live off the land” as their ancestors may have done</w:t>
      </w:r>
      <w:r w:rsidRPr="002E051F">
        <w:rPr>
          <w:sz w:val="12"/>
        </w:rPr>
        <w:t xml:space="preserve"> or are Christian</w:t>
      </w:r>
      <w:r w:rsidRPr="002E051F">
        <w:rPr>
          <w:rStyle w:val="StyleUnderline"/>
        </w:rPr>
        <w:t>. In the absence of any capacity to recognize living Indigenous</w:t>
      </w:r>
      <w:r w:rsidRPr="002E051F">
        <w:rPr>
          <w:sz w:val="12"/>
        </w:rPr>
        <w:t xml:space="preserve"> </w:t>
      </w:r>
      <w:r w:rsidRPr="002E051F">
        <w:rPr>
          <w:rStyle w:val="StyleUnderline"/>
        </w:rPr>
        <w:t>ecologies</w:t>
      </w:r>
      <w:r w:rsidRPr="002E051F">
        <w:rPr>
          <w:sz w:val="12"/>
        </w:rPr>
        <w:t xml:space="preserve"> </w:t>
      </w:r>
      <w:r w:rsidRPr="002E051F">
        <w:rPr>
          <w:rStyle w:val="StyleUnderline"/>
        </w:rPr>
        <w:t>or the realities of settler-caused ecological destruction, they work with whatever information they have gleaned from the biased sources they have access</w:t>
      </w:r>
      <w:r w:rsidRPr="002E051F">
        <w:rPr>
          <w:sz w:val="12"/>
        </w:rPr>
        <w:t xml:space="preserve"> to. These </w:t>
      </w:r>
      <w:r w:rsidRPr="002E051F">
        <w:rPr>
          <w:rStyle w:val="StyleUnderline"/>
        </w:rPr>
        <w:t>sources do not discuss Indigenous peoples beyond rather static portrayals that are</w:t>
      </w:r>
      <w:r w:rsidRPr="002E051F">
        <w:rPr>
          <w:sz w:val="12"/>
        </w:rPr>
        <w:t xml:space="preserve"> </w:t>
      </w:r>
      <w:r w:rsidRPr="002E051F">
        <w:rPr>
          <w:rStyle w:val="StyleUnderline"/>
        </w:rPr>
        <w:t>demographically unfounded</w:t>
      </w:r>
      <w:r w:rsidRPr="002E051F">
        <w:rPr>
          <w:sz w:val="12"/>
        </w:rPr>
        <w:t xml:space="preserve">. In psychology, this is often </w:t>
      </w:r>
      <w:r w:rsidRPr="002E051F">
        <w:rPr>
          <w:rStyle w:val="StyleUnderline"/>
        </w:rPr>
        <w:t>called the representative heuristic</w:t>
      </w:r>
      <w:r w:rsidRPr="002E051F">
        <w:rPr>
          <w:sz w:val="12"/>
        </w:rPr>
        <w:t xml:space="preserve"> (Kahneman et al. 1982). Vicious sedimentation drives the process of limiting representativeness and creates conditions for ignorant people to become frustrated when it turns out that an Indigenous community is struggling for aspirations that are complex and dynamic and that seek to confront the realities of ecological destruction. </w:t>
      </w:r>
    </w:p>
    <w:p w14:paraId="1432A566" w14:textId="77777777" w:rsidR="00E95341" w:rsidRPr="00F95DDA" w:rsidRDefault="00E95341" w:rsidP="00E95341">
      <w:pPr>
        <w:pStyle w:val="Heading4"/>
      </w:pPr>
      <w:r>
        <w:t xml:space="preserve">The permutation inherently </w:t>
      </w:r>
      <w:r>
        <w:rPr>
          <w:u w:val="single"/>
        </w:rPr>
        <w:t>limits</w:t>
      </w:r>
      <w:r>
        <w:t xml:space="preserve"> the alt by </w:t>
      </w:r>
      <w:r>
        <w:rPr>
          <w:u w:val="single"/>
        </w:rPr>
        <w:t>trapping it</w:t>
      </w:r>
      <w:r>
        <w:t xml:space="preserve"> within </w:t>
      </w:r>
      <w:r>
        <w:rPr>
          <w:u w:val="single"/>
        </w:rPr>
        <w:t xml:space="preserve">settler </w:t>
      </w:r>
      <w:r>
        <w:t xml:space="preserve">legal orders that were founded in </w:t>
      </w:r>
      <w:r>
        <w:rPr>
          <w:u w:val="single"/>
        </w:rPr>
        <w:t>violent dispossession</w:t>
      </w:r>
      <w:r>
        <w:t xml:space="preserve"> of indigeneity. </w:t>
      </w:r>
    </w:p>
    <w:p w14:paraId="75FFFE50" w14:textId="77777777" w:rsidR="00E95341" w:rsidRDefault="00E95341" w:rsidP="00E95341">
      <w:pPr>
        <w:rPr>
          <w:sz w:val="16"/>
          <w:szCs w:val="16"/>
        </w:rPr>
      </w:pPr>
      <w:r>
        <w:rPr>
          <w:rStyle w:val="Style13ptBold"/>
        </w:rPr>
        <w:t>McCreary, Milligan</w:t>
      </w:r>
      <w:r w:rsidRPr="0026791A">
        <w:rPr>
          <w:rStyle w:val="Style13ptBold"/>
        </w:rPr>
        <w:t xml:space="preserve"> </w:t>
      </w:r>
      <w:r>
        <w:rPr>
          <w:rStyle w:val="Style13ptBold"/>
        </w:rPr>
        <w:t>18</w:t>
      </w:r>
      <w:r w:rsidRPr="0026791A">
        <w:rPr>
          <w:sz w:val="16"/>
          <w:szCs w:val="16"/>
        </w:rPr>
        <w:t xml:space="preserve"> [</w:t>
      </w:r>
      <w:r>
        <w:rPr>
          <w:sz w:val="16"/>
          <w:szCs w:val="16"/>
        </w:rPr>
        <w:t>Tyler</w:t>
      </w:r>
      <w:r w:rsidRPr="0026791A">
        <w:rPr>
          <w:sz w:val="16"/>
          <w:szCs w:val="16"/>
        </w:rPr>
        <w:t xml:space="preserve">, </w:t>
      </w:r>
      <w:r>
        <w:rPr>
          <w:sz w:val="16"/>
          <w:szCs w:val="16"/>
        </w:rPr>
        <w:t>Tyler McCreary is an assistant professor in the Department of Geography at Florida State University. His research examines how environmental, labour, and community governance processes in North America address the historical marginalization of Black and Indigenous communities, Richard, draws from political ecology and environmental justice scholarship, studying the intersections of race and environment. After studying Math, Physics, and English as an undergraduate at the University of Georgia, he worked for several years as an ecological technician researching avian species and associated plant communities, November 7, 2018</w:t>
      </w:r>
      <w:r w:rsidRPr="0026791A">
        <w:rPr>
          <w:sz w:val="16"/>
          <w:szCs w:val="16"/>
        </w:rPr>
        <w:t xml:space="preserve">, </w:t>
      </w:r>
      <w:r>
        <w:rPr>
          <w:sz w:val="16"/>
          <w:szCs w:val="16"/>
        </w:rPr>
        <w:t>“The Limits of Liberal Recognition: Racial Capitalism, Settler Colonialism, and Environmental Governance in Vancouver and Atlanta,</w:t>
      </w:r>
      <w:r w:rsidRPr="0026791A">
        <w:rPr>
          <w:sz w:val="16"/>
          <w:szCs w:val="16"/>
        </w:rPr>
        <w:t>”</w:t>
      </w:r>
      <w:r>
        <w:rPr>
          <w:sz w:val="16"/>
          <w:szCs w:val="16"/>
        </w:rPr>
        <w:t xml:space="preserve"> Antipode 53.3 724-744, https://onlinelibrary.wiley.com/doi/abs/10.1111/anti.12465</w:t>
      </w:r>
      <w:r w:rsidRPr="0026791A">
        <w:rPr>
          <w:sz w:val="16"/>
          <w:szCs w:val="16"/>
        </w:rPr>
        <w:t xml:space="preserve">, accessed </w:t>
      </w:r>
      <w:r>
        <w:rPr>
          <w:sz w:val="16"/>
          <w:szCs w:val="16"/>
        </w:rPr>
        <w:t>7</w:t>
      </w:r>
      <w:r w:rsidRPr="0026791A">
        <w:rPr>
          <w:sz w:val="16"/>
          <w:szCs w:val="16"/>
        </w:rPr>
        <w:t>-</w:t>
      </w:r>
      <w:r>
        <w:rPr>
          <w:sz w:val="16"/>
          <w:szCs w:val="16"/>
        </w:rPr>
        <w:t>22</w:t>
      </w:r>
      <w:r w:rsidRPr="0026791A">
        <w:rPr>
          <w:sz w:val="16"/>
          <w:szCs w:val="16"/>
        </w:rPr>
        <w:t xml:space="preserve">-21] AB </w:t>
      </w:r>
    </w:p>
    <w:p w14:paraId="78CC2F1B" w14:textId="77777777" w:rsidR="00E95341" w:rsidRDefault="00E95341" w:rsidP="00E95341">
      <w:pPr>
        <w:rPr>
          <w:sz w:val="12"/>
        </w:rPr>
      </w:pPr>
      <w:r w:rsidRPr="008730C1">
        <w:rPr>
          <w:rStyle w:val="StyleUnderline"/>
        </w:rPr>
        <w:lastRenderedPageBreak/>
        <w:t>Settler colonial recognition in pipeline governance</w:t>
      </w:r>
      <w:r w:rsidRPr="00CF2ED8">
        <w:rPr>
          <w:sz w:val="12"/>
        </w:rPr>
        <w:t xml:space="preserve"> thus </w:t>
      </w:r>
      <w:r w:rsidRPr="008730C1">
        <w:rPr>
          <w:rStyle w:val="StyleUnderline"/>
        </w:rPr>
        <w:t>identifies and delimits Tsleil-Waututh interests with</w:t>
      </w:r>
      <w:r w:rsidRPr="00CF2ED8">
        <w:rPr>
          <w:sz w:val="12"/>
        </w:rPr>
        <w:t xml:space="preserve"> an </w:t>
      </w:r>
      <w:r w:rsidRPr="008730C1">
        <w:rPr>
          <w:rStyle w:val="StyleUnderline"/>
        </w:rPr>
        <w:t>irretrievable past</w:t>
      </w:r>
      <w:r w:rsidRPr="00CF2ED8">
        <w:rPr>
          <w:sz w:val="12"/>
        </w:rPr>
        <w:t xml:space="preserve">. This form of </w:t>
      </w:r>
      <w:r w:rsidRPr="008730C1">
        <w:rPr>
          <w:rStyle w:val="StyleUnderline"/>
        </w:rPr>
        <w:t>liberal recognition</w:t>
      </w:r>
      <w:r w:rsidRPr="00CF2ED8">
        <w:rPr>
          <w:sz w:val="12"/>
        </w:rPr>
        <w:t xml:space="preserve"> </w:t>
      </w:r>
      <w:r w:rsidRPr="008730C1">
        <w:rPr>
          <w:rStyle w:val="StyleUnderline"/>
        </w:rPr>
        <w:t>obscures</w:t>
      </w:r>
      <w:r w:rsidRPr="00CF2ED8">
        <w:rPr>
          <w:sz w:val="12"/>
        </w:rPr>
        <w:t xml:space="preserve"> the </w:t>
      </w:r>
      <w:r w:rsidRPr="008730C1">
        <w:rPr>
          <w:rStyle w:val="StyleUnderline"/>
        </w:rPr>
        <w:t>dynamism</w:t>
      </w:r>
      <w:r w:rsidRPr="00CF2ED8">
        <w:rPr>
          <w:sz w:val="12"/>
        </w:rPr>
        <w:t xml:space="preserve"> </w:t>
      </w:r>
      <w:r w:rsidRPr="008730C1">
        <w:rPr>
          <w:rStyle w:val="StyleUnderline"/>
        </w:rPr>
        <w:t>of</w:t>
      </w:r>
      <w:r w:rsidRPr="00CF2ED8">
        <w:rPr>
          <w:sz w:val="12"/>
        </w:rPr>
        <w:t xml:space="preserve"> the </w:t>
      </w:r>
      <w:r w:rsidRPr="008730C1">
        <w:rPr>
          <w:rStyle w:val="StyleUnderline"/>
        </w:rPr>
        <w:t>Tsleil-Waututh people, who continue to</w:t>
      </w:r>
      <w:r w:rsidRPr="00CF2ED8">
        <w:rPr>
          <w:sz w:val="12"/>
        </w:rPr>
        <w:t xml:space="preserve"> design and </w:t>
      </w:r>
      <w:r w:rsidRPr="008730C1">
        <w:rPr>
          <w:rStyle w:val="StyleUnderline"/>
        </w:rPr>
        <w:t>enact possibilities fo</w:t>
      </w:r>
      <w:r w:rsidRPr="00CF2ED8">
        <w:rPr>
          <w:sz w:val="12"/>
        </w:rPr>
        <w:t xml:space="preserve">r both </w:t>
      </w:r>
      <w:r w:rsidRPr="008730C1">
        <w:rPr>
          <w:rStyle w:val="StyleUnderline"/>
        </w:rPr>
        <w:t>ecological restoration and</w:t>
      </w:r>
      <w:r w:rsidRPr="00CF2ED8">
        <w:rPr>
          <w:sz w:val="12"/>
        </w:rPr>
        <w:t xml:space="preserve"> </w:t>
      </w:r>
      <w:r w:rsidRPr="008730C1">
        <w:rPr>
          <w:rStyle w:val="StyleUnderline"/>
        </w:rPr>
        <w:t>reconnection with their ancestral land and waters</w:t>
      </w:r>
      <w:r w:rsidRPr="00CF2ED8">
        <w:rPr>
          <w:sz w:val="12"/>
        </w:rPr>
        <w:t xml:space="preserve">, </w:t>
      </w:r>
      <w:r w:rsidRPr="008730C1">
        <w:rPr>
          <w:rStyle w:val="StyleUnderline"/>
        </w:rPr>
        <w:t>normalising instead the trajectory of resource extractive industries into the future</w:t>
      </w:r>
      <w:r w:rsidRPr="00CF2ED8">
        <w:rPr>
          <w:sz w:val="12"/>
        </w:rPr>
        <w:t xml:space="preserve">. To address impacts of colonisation, </w:t>
      </w:r>
      <w:r w:rsidRPr="00CF2ED8">
        <w:rPr>
          <w:rStyle w:val="StyleUnderline"/>
        </w:rPr>
        <w:t>Tsleil-Waututh community organisers have</w:t>
      </w:r>
      <w:r w:rsidRPr="00CF2ED8">
        <w:rPr>
          <w:sz w:val="12"/>
        </w:rPr>
        <w:t xml:space="preserve"> </w:t>
      </w:r>
      <w:r w:rsidRPr="00CF2ED8">
        <w:rPr>
          <w:rStyle w:val="StyleUnderline"/>
        </w:rPr>
        <w:t>asserted</w:t>
      </w:r>
      <w:r w:rsidRPr="00CF2ED8">
        <w:rPr>
          <w:sz w:val="12"/>
        </w:rPr>
        <w:t xml:space="preserve"> a </w:t>
      </w:r>
      <w:r w:rsidRPr="00CF2ED8">
        <w:rPr>
          <w:rStyle w:val="StyleUnderline"/>
        </w:rPr>
        <w:t>larger role in</w:t>
      </w:r>
      <w:r w:rsidRPr="00CF2ED8">
        <w:rPr>
          <w:sz w:val="12"/>
        </w:rPr>
        <w:t xml:space="preserve"> the </w:t>
      </w:r>
      <w:r w:rsidRPr="00CF2ED8">
        <w:rPr>
          <w:rStyle w:val="StyleUnderline"/>
        </w:rPr>
        <w:t xml:space="preserve">governance of </w:t>
      </w:r>
      <w:r w:rsidRPr="00CF2ED8">
        <w:rPr>
          <w:sz w:val="12"/>
        </w:rPr>
        <w:t xml:space="preserve">their </w:t>
      </w:r>
      <w:r w:rsidRPr="00CF2ED8">
        <w:rPr>
          <w:rStyle w:val="StyleUnderline"/>
        </w:rPr>
        <w:t>territory</w:t>
      </w:r>
      <w:r w:rsidRPr="00CF2ED8">
        <w:rPr>
          <w:sz w:val="12"/>
        </w:rPr>
        <w:t xml:space="preserve"> in order </w:t>
      </w:r>
      <w:r w:rsidRPr="00CF2ED8">
        <w:rPr>
          <w:rStyle w:val="StyleUnderline"/>
        </w:rPr>
        <w:t>to foster</w:t>
      </w:r>
      <w:r w:rsidRPr="00CF2ED8">
        <w:rPr>
          <w:sz w:val="12"/>
        </w:rPr>
        <w:t xml:space="preserve"> the </w:t>
      </w:r>
      <w:r w:rsidRPr="00CF2ED8">
        <w:rPr>
          <w:rStyle w:val="StyleUnderline"/>
        </w:rPr>
        <w:t>revitalisation of</w:t>
      </w:r>
      <w:r w:rsidRPr="00CF2ED8">
        <w:rPr>
          <w:sz w:val="12"/>
        </w:rPr>
        <w:t xml:space="preserve"> the </w:t>
      </w:r>
      <w:r w:rsidRPr="00CF2ED8">
        <w:rPr>
          <w:rStyle w:val="StyleUnderline"/>
        </w:rPr>
        <w:t>traditional economies</w:t>
      </w:r>
      <w:r w:rsidRPr="00CF2ED8">
        <w:rPr>
          <w:sz w:val="12"/>
        </w:rPr>
        <w:t xml:space="preserve">. Working with a local planning practitioner, the Tsleil-Waututh began an extensive mapping exercise, “compiling a bioregional atlas that combined the biophysical ... and cultural elements of Tsleil-Waututh Nation territories” (Porter and Barry 2016:103), and developing initiatives to restore the watershed and connect youth to the environment. In 2009, the Tsleil-Waututh released a new Stewardship Policy outlining their expectations for effective engagement. Importantly, the Tsleil-Waututh aim not to maintain the current state of the Indian River and Burrard Inlet but rather address the causes of its contamination in order to restore the vitality of the ecosystem and community. Yet the </w:t>
      </w:r>
      <w:r w:rsidRPr="00CF2ED8">
        <w:rPr>
          <w:rStyle w:val="StyleUnderline"/>
        </w:rPr>
        <w:t>Tsleil-Waututh</w:t>
      </w:r>
      <w:r w:rsidRPr="00CF2ED8">
        <w:rPr>
          <w:sz w:val="12"/>
        </w:rPr>
        <w:t xml:space="preserve"> </w:t>
      </w:r>
      <w:r w:rsidRPr="00CF2ED8">
        <w:rPr>
          <w:rStyle w:val="StyleUnderline"/>
        </w:rPr>
        <w:t>demand to recognise Indigenous interests in reconnecting with and</w:t>
      </w:r>
      <w:r w:rsidRPr="00CF2ED8">
        <w:rPr>
          <w:sz w:val="12"/>
        </w:rPr>
        <w:t xml:space="preserve"> </w:t>
      </w:r>
      <w:r w:rsidRPr="00CF2ED8">
        <w:rPr>
          <w:rStyle w:val="StyleUnderline"/>
        </w:rPr>
        <w:t>restoring</w:t>
      </w:r>
      <w:r w:rsidRPr="00CF2ED8">
        <w:rPr>
          <w:sz w:val="12"/>
        </w:rPr>
        <w:t xml:space="preserve"> a </w:t>
      </w:r>
      <w:r w:rsidRPr="00CF2ED8">
        <w:rPr>
          <w:rStyle w:val="StyleUnderline"/>
        </w:rPr>
        <w:t>devastated ecosystem</w:t>
      </w:r>
      <w:r w:rsidRPr="00CF2ED8">
        <w:rPr>
          <w:sz w:val="12"/>
        </w:rPr>
        <w:t xml:space="preserve"> was </w:t>
      </w:r>
      <w:r w:rsidRPr="00CF2ED8">
        <w:rPr>
          <w:rStyle w:val="StyleUnderline"/>
        </w:rPr>
        <w:t xml:space="preserve">in tension with </w:t>
      </w:r>
      <w:r w:rsidRPr="00CF2ED8">
        <w:rPr>
          <w:rStyle w:val="Emphasis"/>
        </w:rPr>
        <w:t>settler colonial environmental governance frame</w:t>
      </w:r>
      <w:r w:rsidRPr="00CF2ED8">
        <w:rPr>
          <w:rStyle w:val="StyleUnderline"/>
        </w:rPr>
        <w:t>s that</w:t>
      </w:r>
      <w:r w:rsidRPr="00CF2ED8">
        <w:rPr>
          <w:sz w:val="12"/>
        </w:rPr>
        <w:t xml:space="preserve"> could </w:t>
      </w:r>
      <w:r w:rsidRPr="00CF2ED8">
        <w:rPr>
          <w:rStyle w:val="Emphasis"/>
        </w:rPr>
        <w:t>only regard Indigenous rights as</w:t>
      </w:r>
      <w:r w:rsidRPr="00CF2ED8">
        <w:rPr>
          <w:rStyle w:val="StyleUnderline"/>
        </w:rPr>
        <w:t xml:space="preserve"> a </w:t>
      </w:r>
      <w:r w:rsidRPr="00CF2ED8">
        <w:rPr>
          <w:rStyle w:val="Emphasis"/>
        </w:rPr>
        <w:t>historic residue</w:t>
      </w:r>
      <w:r w:rsidRPr="00CF2ED8">
        <w:rPr>
          <w:sz w:val="12"/>
        </w:rPr>
        <w:t xml:space="preserve">. </w:t>
      </w:r>
      <w:r w:rsidRPr="00CF2ED8">
        <w:rPr>
          <w:rStyle w:val="StyleUnderline"/>
        </w:rPr>
        <w:t>While settler colonial dispossession is</w:t>
      </w:r>
      <w:r w:rsidRPr="00CF2ED8">
        <w:rPr>
          <w:sz w:val="12"/>
        </w:rPr>
        <w:t xml:space="preserve"> </w:t>
      </w:r>
      <w:r w:rsidRPr="00CF2ED8">
        <w:rPr>
          <w:rStyle w:val="StyleUnderline"/>
        </w:rPr>
        <w:t>not</w:t>
      </w:r>
      <w:r w:rsidRPr="00CF2ED8">
        <w:rPr>
          <w:sz w:val="12"/>
        </w:rPr>
        <w:t xml:space="preserve"> a </w:t>
      </w:r>
      <w:r w:rsidRPr="00CF2ED8">
        <w:rPr>
          <w:rStyle w:val="StyleUnderline"/>
        </w:rPr>
        <w:t>past event but</w:t>
      </w:r>
      <w:r w:rsidRPr="00CF2ED8">
        <w:rPr>
          <w:sz w:val="12"/>
        </w:rPr>
        <w:t xml:space="preserve"> an </w:t>
      </w:r>
      <w:r w:rsidRPr="00CF2ED8">
        <w:rPr>
          <w:rStyle w:val="StyleUnderline"/>
        </w:rPr>
        <w:t>ongoing process</w:t>
      </w:r>
      <w:r w:rsidRPr="00CF2ED8">
        <w:rPr>
          <w:sz w:val="12"/>
        </w:rPr>
        <w:t xml:space="preserve">, </w:t>
      </w:r>
      <w:r w:rsidRPr="00CF2ED8">
        <w:rPr>
          <w:rStyle w:val="Emphasis"/>
          <w:highlight w:val="cyan"/>
        </w:rPr>
        <w:t>settler colonial governance</w:t>
      </w:r>
      <w:r w:rsidRPr="00CF2ED8">
        <w:rPr>
          <w:rStyle w:val="Emphasis"/>
        </w:rPr>
        <w:t xml:space="preserve"> regimes </w:t>
      </w:r>
      <w:r w:rsidRPr="00CF2ED8">
        <w:rPr>
          <w:rStyle w:val="Emphasis"/>
          <w:highlight w:val="cyan"/>
        </w:rPr>
        <w:t>refuse to recognise</w:t>
      </w:r>
      <w:r w:rsidRPr="00CF2ED8">
        <w:rPr>
          <w:sz w:val="12"/>
        </w:rPr>
        <w:t xml:space="preserve"> the </w:t>
      </w:r>
      <w:r w:rsidRPr="00CF2ED8">
        <w:rPr>
          <w:rStyle w:val="Emphasis"/>
          <w:highlight w:val="cyan"/>
        </w:rPr>
        <w:t>possibility</w:t>
      </w:r>
      <w:r w:rsidRPr="00CF2ED8">
        <w:rPr>
          <w:rStyle w:val="Emphasis"/>
        </w:rPr>
        <w:t xml:space="preserve"> </w:t>
      </w:r>
      <w:r w:rsidRPr="00CF2ED8">
        <w:rPr>
          <w:rStyle w:val="Emphasis"/>
          <w:highlight w:val="cyan"/>
        </w:rPr>
        <w:t>of</w:t>
      </w:r>
      <w:r w:rsidRPr="00CF2ED8">
        <w:rPr>
          <w:sz w:val="12"/>
        </w:rPr>
        <w:t xml:space="preserve"> a </w:t>
      </w:r>
      <w:r w:rsidRPr="00CF2ED8">
        <w:rPr>
          <w:rStyle w:val="Emphasis"/>
          <w:highlight w:val="cyan"/>
        </w:rPr>
        <w:t xml:space="preserve">dynamic Indigenous </w:t>
      </w:r>
      <w:r w:rsidRPr="00CF2ED8">
        <w:rPr>
          <w:rStyle w:val="Emphasis"/>
        </w:rPr>
        <w:t>present and</w:t>
      </w:r>
      <w:r w:rsidRPr="00CF2ED8">
        <w:rPr>
          <w:sz w:val="12"/>
        </w:rPr>
        <w:t xml:space="preserve"> </w:t>
      </w:r>
      <w:r w:rsidRPr="00CF2ED8">
        <w:rPr>
          <w:rStyle w:val="Emphasis"/>
          <w:highlight w:val="cyan"/>
        </w:rPr>
        <w:t>future</w:t>
      </w:r>
      <w:r w:rsidRPr="00CF2ED8">
        <w:rPr>
          <w:sz w:val="12"/>
        </w:rPr>
        <w:t xml:space="preserve">, </w:t>
      </w:r>
      <w:r w:rsidRPr="00CF2ED8">
        <w:rPr>
          <w:rStyle w:val="Emphasis"/>
          <w:highlight w:val="cyan"/>
        </w:rPr>
        <w:t>imagining</w:t>
      </w:r>
      <w:r w:rsidRPr="00CF2ED8">
        <w:rPr>
          <w:sz w:val="12"/>
        </w:rPr>
        <w:t xml:space="preserve"> that </w:t>
      </w:r>
      <w:r w:rsidRPr="00CF2ED8">
        <w:rPr>
          <w:rStyle w:val="Emphasis"/>
          <w:highlight w:val="cyan"/>
        </w:rPr>
        <w:t>Indigeneity</w:t>
      </w:r>
      <w:r w:rsidRPr="00CF2ED8">
        <w:rPr>
          <w:rStyle w:val="Emphasis"/>
        </w:rPr>
        <w:t xml:space="preserve"> must remain </w:t>
      </w:r>
      <w:r w:rsidRPr="00CF2ED8">
        <w:rPr>
          <w:rStyle w:val="Emphasis"/>
          <w:highlight w:val="cyan"/>
        </w:rPr>
        <w:t>trapped within</w:t>
      </w:r>
      <w:r w:rsidRPr="00CF2ED8">
        <w:rPr>
          <w:sz w:val="12"/>
        </w:rPr>
        <w:t xml:space="preserve"> the </w:t>
      </w:r>
      <w:r w:rsidRPr="00CF2ED8">
        <w:rPr>
          <w:rStyle w:val="Emphasis"/>
          <w:highlight w:val="cyan"/>
        </w:rPr>
        <w:t>circumscribed geography of</w:t>
      </w:r>
      <w:r w:rsidRPr="00CF2ED8">
        <w:rPr>
          <w:rStyle w:val="Emphasis"/>
        </w:rPr>
        <w:t xml:space="preserve"> </w:t>
      </w:r>
      <w:r w:rsidRPr="00CF2ED8">
        <w:rPr>
          <w:rStyle w:val="Emphasis"/>
          <w:highlight w:val="cyan"/>
        </w:rPr>
        <w:t>traditional</w:t>
      </w:r>
      <w:r w:rsidRPr="00CF2ED8">
        <w:rPr>
          <w:sz w:val="12"/>
          <w:highlight w:val="cyan"/>
        </w:rPr>
        <w:t xml:space="preserve"> </w:t>
      </w:r>
      <w:r w:rsidRPr="00CF2ED8">
        <w:rPr>
          <w:rStyle w:val="Emphasis"/>
          <w:highlight w:val="cyan"/>
        </w:rPr>
        <w:t>use</w:t>
      </w:r>
      <w:r w:rsidRPr="00CF2ED8">
        <w:rPr>
          <w:sz w:val="12"/>
          <w:highlight w:val="cyan"/>
        </w:rPr>
        <w:t>.</w:t>
      </w:r>
      <w:r w:rsidRPr="00CF2ED8">
        <w:rPr>
          <w:sz w:val="12"/>
        </w:rPr>
        <w:t xml:space="preserve"> Thus, </w:t>
      </w:r>
      <w:r w:rsidRPr="00CF2ED8">
        <w:rPr>
          <w:rStyle w:val="Emphasis"/>
          <w:highlight w:val="cyan"/>
        </w:rPr>
        <w:t>settler</w:t>
      </w:r>
      <w:r w:rsidRPr="00CF2ED8">
        <w:rPr>
          <w:rStyle w:val="Emphasis"/>
        </w:rPr>
        <w:t xml:space="preserve"> colonial </w:t>
      </w:r>
      <w:r w:rsidRPr="00CF2ED8">
        <w:rPr>
          <w:rStyle w:val="Emphasis"/>
          <w:highlight w:val="cyan"/>
        </w:rPr>
        <w:t>recognition</w:t>
      </w:r>
      <w:r w:rsidRPr="00CF2ED8">
        <w:rPr>
          <w:sz w:val="12"/>
        </w:rPr>
        <w:t xml:space="preserve">, </w:t>
      </w:r>
      <w:r w:rsidRPr="00CF2ED8">
        <w:rPr>
          <w:rStyle w:val="Emphasis"/>
          <w:highlight w:val="cyan"/>
        </w:rPr>
        <w:t>despite promises to reconcile capitalist development and Indigeneity</w:t>
      </w:r>
      <w:r w:rsidRPr="00CF2ED8">
        <w:rPr>
          <w:sz w:val="12"/>
        </w:rPr>
        <w:t xml:space="preserve">, </w:t>
      </w:r>
      <w:r w:rsidRPr="00CF2ED8">
        <w:rPr>
          <w:rStyle w:val="Emphasis"/>
        </w:rPr>
        <w:t xml:space="preserve">continues to </w:t>
      </w:r>
      <w:r w:rsidRPr="00CF2ED8">
        <w:rPr>
          <w:rStyle w:val="Emphasis"/>
          <w:highlight w:val="cyan"/>
        </w:rPr>
        <w:t>rationalise</w:t>
      </w:r>
      <w:r w:rsidRPr="00CF2ED8">
        <w:rPr>
          <w:sz w:val="12"/>
        </w:rPr>
        <w:t xml:space="preserve"> the </w:t>
      </w:r>
      <w:r w:rsidRPr="00CF2ED8">
        <w:rPr>
          <w:rStyle w:val="Emphasis"/>
          <w:highlight w:val="cyan"/>
        </w:rPr>
        <w:t>unfolding of</w:t>
      </w:r>
      <w:r w:rsidRPr="00CF2ED8">
        <w:rPr>
          <w:sz w:val="12"/>
        </w:rPr>
        <w:t xml:space="preserve"> the </w:t>
      </w:r>
      <w:r w:rsidRPr="00CF2ED8">
        <w:rPr>
          <w:rStyle w:val="Emphasis"/>
          <w:highlight w:val="cyan"/>
        </w:rPr>
        <w:t>colonial present into</w:t>
      </w:r>
      <w:r w:rsidRPr="00CF2ED8">
        <w:rPr>
          <w:sz w:val="12"/>
        </w:rPr>
        <w:t xml:space="preserve"> the </w:t>
      </w:r>
      <w:r w:rsidRPr="00CF2ED8">
        <w:rPr>
          <w:rStyle w:val="Emphasis"/>
          <w:highlight w:val="cyan"/>
        </w:rPr>
        <w:t>future</w:t>
      </w:r>
      <w:r w:rsidRPr="00CF2ED8">
        <w:rPr>
          <w:sz w:val="12"/>
        </w:rPr>
        <w:t xml:space="preserve">, </w:t>
      </w:r>
      <w:r w:rsidRPr="00CF2ED8">
        <w:rPr>
          <w:rStyle w:val="Emphasis"/>
        </w:rPr>
        <w:t>as settler regimes of governance</w:t>
      </w:r>
      <w:r w:rsidRPr="00CF2ED8">
        <w:rPr>
          <w:sz w:val="12"/>
        </w:rPr>
        <w:t xml:space="preserve"> </w:t>
      </w:r>
      <w:r w:rsidRPr="00CF2ED8">
        <w:rPr>
          <w:rStyle w:val="Emphasis"/>
        </w:rPr>
        <w:t>authorise</w:t>
      </w:r>
      <w:r w:rsidRPr="00CF2ED8">
        <w:rPr>
          <w:sz w:val="12"/>
        </w:rPr>
        <w:t xml:space="preserve"> the </w:t>
      </w:r>
      <w:r w:rsidRPr="00CF2ED8">
        <w:rPr>
          <w:rStyle w:val="Emphasis"/>
        </w:rPr>
        <w:t>installation of</w:t>
      </w:r>
      <w:r w:rsidRPr="00CF2ED8">
        <w:rPr>
          <w:sz w:val="12"/>
        </w:rPr>
        <w:t xml:space="preserve"> a </w:t>
      </w:r>
      <w:r w:rsidRPr="00CF2ED8">
        <w:rPr>
          <w:rStyle w:val="Emphasis"/>
        </w:rPr>
        <w:t>new</w:t>
      </w:r>
      <w:r w:rsidRPr="00CF2ED8">
        <w:rPr>
          <w:sz w:val="12"/>
        </w:rPr>
        <w:t xml:space="preserve"> generation of </w:t>
      </w:r>
      <w:r w:rsidRPr="00CF2ED8">
        <w:rPr>
          <w:rStyle w:val="Emphasis"/>
        </w:rPr>
        <w:t>resource extractive enterprise</w:t>
      </w:r>
      <w:r w:rsidRPr="00CF2ED8">
        <w:rPr>
          <w:sz w:val="12"/>
        </w:rPr>
        <w:t xml:space="preserve"> on degraded lands </w:t>
      </w:r>
      <w:r w:rsidRPr="00CF2ED8">
        <w:rPr>
          <w:rStyle w:val="StyleUnderline"/>
        </w:rPr>
        <w:t>that</w:t>
      </w:r>
      <w:r w:rsidRPr="00CF2ED8">
        <w:rPr>
          <w:sz w:val="12"/>
        </w:rPr>
        <w:t xml:space="preserve"> will further </w:t>
      </w:r>
      <w:r w:rsidRPr="00CF2ED8">
        <w:rPr>
          <w:rStyle w:val="StyleUnderline"/>
        </w:rPr>
        <w:t>inhibit</w:t>
      </w:r>
      <w:r w:rsidRPr="00CF2ED8">
        <w:rPr>
          <w:sz w:val="12"/>
        </w:rPr>
        <w:t xml:space="preserve"> the capacity of the Tsleil-Waututh Nation to conduct ecosystem restoration and </w:t>
      </w:r>
      <w:r w:rsidRPr="00CF2ED8">
        <w:rPr>
          <w:rStyle w:val="StyleUnderline"/>
        </w:rPr>
        <w:t>revitalise traditional territorial relations</w:t>
      </w:r>
      <w:r w:rsidRPr="00CF2ED8">
        <w:rPr>
          <w:sz w:val="12"/>
        </w:rPr>
        <w:t xml:space="preserve">. </w:t>
      </w:r>
      <w:r w:rsidRPr="00CF2ED8">
        <w:rPr>
          <w:rStyle w:val="Emphasis"/>
        </w:rPr>
        <w:t>Contemporary government discussions of</w:t>
      </w:r>
      <w:r w:rsidRPr="00CF2ED8">
        <w:rPr>
          <w:sz w:val="12"/>
        </w:rPr>
        <w:t xml:space="preserve"> the </w:t>
      </w:r>
      <w:r w:rsidRPr="00CF2ED8">
        <w:rPr>
          <w:rStyle w:val="Emphasis"/>
        </w:rPr>
        <w:t>need to reconcile Indigenous peoples with development</w:t>
      </w:r>
      <w:r w:rsidRPr="00CF2ED8">
        <w:rPr>
          <w:sz w:val="12"/>
        </w:rPr>
        <w:t xml:space="preserve"> </w:t>
      </w:r>
      <w:r w:rsidRPr="00CF2ED8">
        <w:rPr>
          <w:rStyle w:val="Emphasis"/>
          <w:highlight w:val="cyan"/>
        </w:rPr>
        <w:t>reproduce and regularise</w:t>
      </w:r>
      <w:r w:rsidRPr="00CF2ED8">
        <w:rPr>
          <w:sz w:val="12"/>
        </w:rPr>
        <w:t xml:space="preserve"> the </w:t>
      </w:r>
      <w:r w:rsidRPr="00CF2ED8">
        <w:rPr>
          <w:rStyle w:val="Emphasis"/>
          <w:highlight w:val="cyan"/>
        </w:rPr>
        <w:t>very</w:t>
      </w:r>
      <w:r w:rsidRPr="00CF2ED8">
        <w:rPr>
          <w:rStyle w:val="Emphasis"/>
        </w:rPr>
        <w:t xml:space="preserve"> </w:t>
      </w:r>
      <w:r w:rsidRPr="00CF2ED8">
        <w:rPr>
          <w:rStyle w:val="Emphasis"/>
          <w:highlight w:val="cyan"/>
        </w:rPr>
        <w:t>relations</w:t>
      </w:r>
      <w:r w:rsidRPr="00CF2ED8">
        <w:rPr>
          <w:rStyle w:val="Emphasis"/>
        </w:rPr>
        <w:t xml:space="preserve"> that </w:t>
      </w:r>
      <w:r w:rsidRPr="00CF2ED8">
        <w:rPr>
          <w:rStyle w:val="Emphasis"/>
          <w:highlight w:val="cyan"/>
        </w:rPr>
        <w:t>Indigenous peoples aim to</w:t>
      </w:r>
      <w:r w:rsidRPr="00CF2ED8">
        <w:rPr>
          <w:rStyle w:val="Emphasis"/>
        </w:rPr>
        <w:t xml:space="preserve"> </w:t>
      </w:r>
      <w:r w:rsidRPr="00CF2ED8">
        <w:rPr>
          <w:rStyle w:val="Emphasis"/>
          <w:highlight w:val="cyan"/>
        </w:rPr>
        <w:t>transform</w:t>
      </w:r>
      <w:r w:rsidRPr="00CF2ED8">
        <w:rPr>
          <w:sz w:val="12"/>
        </w:rPr>
        <w:t xml:space="preserve">. Borrows (2017) problematises this discourse of reconciliation, arguing that </w:t>
      </w:r>
      <w:r w:rsidRPr="00CF2ED8">
        <w:rPr>
          <w:rStyle w:val="Emphasis"/>
          <w:highlight w:val="cyan"/>
        </w:rPr>
        <w:t>rather than asking</w:t>
      </w:r>
      <w:r w:rsidRPr="00CF2ED8">
        <w:rPr>
          <w:sz w:val="12"/>
          <w:highlight w:val="cyan"/>
        </w:rPr>
        <w:t xml:space="preserve"> </w:t>
      </w:r>
      <w:r w:rsidRPr="00CF2ED8">
        <w:rPr>
          <w:rStyle w:val="Emphasis"/>
          <w:highlight w:val="cyan"/>
        </w:rPr>
        <w:t>Indigenous people to reconcile</w:t>
      </w:r>
      <w:r w:rsidRPr="00CF2ED8">
        <w:rPr>
          <w:rStyle w:val="Emphasis"/>
        </w:rPr>
        <w:t xml:space="preserve"> themselves </w:t>
      </w:r>
      <w:r w:rsidRPr="00CF2ED8">
        <w:rPr>
          <w:rStyle w:val="Emphasis"/>
          <w:highlight w:val="cyan"/>
        </w:rPr>
        <w:t>with colonialism</w:t>
      </w:r>
      <w:r w:rsidRPr="00CF2ED8">
        <w:rPr>
          <w:sz w:val="12"/>
        </w:rPr>
        <w:t xml:space="preserve">, it is </w:t>
      </w:r>
      <w:r w:rsidRPr="00CF2ED8">
        <w:rPr>
          <w:rStyle w:val="Emphasis"/>
          <w:highlight w:val="cyan"/>
        </w:rPr>
        <w:t>necessary to centre Indigenous law</w:t>
      </w:r>
      <w:r w:rsidRPr="00CF2ED8">
        <w:rPr>
          <w:rStyle w:val="Emphasis"/>
        </w:rPr>
        <w:t xml:space="preserve"> to pursue genuine remedies for settler–Indigenous relationships</w:t>
      </w:r>
      <w:r w:rsidRPr="00CF2ED8">
        <w:rPr>
          <w:sz w:val="12"/>
        </w:rPr>
        <w:t xml:space="preserve">. </w:t>
      </w:r>
      <w:r w:rsidRPr="00F95DDA">
        <w:rPr>
          <w:rStyle w:val="Emphasis"/>
        </w:rPr>
        <w:t>However</w:t>
      </w:r>
      <w:r w:rsidRPr="00F95DDA">
        <w:rPr>
          <w:sz w:val="12"/>
        </w:rPr>
        <w:t xml:space="preserve">, </w:t>
      </w:r>
      <w:r w:rsidRPr="00F95DDA">
        <w:rPr>
          <w:rStyle w:val="Emphasis"/>
        </w:rPr>
        <w:t>instead of recognising Indigenous law</w:t>
      </w:r>
      <w:r w:rsidRPr="00F95DDA">
        <w:rPr>
          <w:sz w:val="12"/>
        </w:rPr>
        <w:t>,</w:t>
      </w:r>
      <w:r w:rsidRPr="00CF2ED8">
        <w:rPr>
          <w:sz w:val="12"/>
        </w:rPr>
        <w:t xml:space="preserve"> </w:t>
      </w:r>
      <w:r w:rsidRPr="00F95DDA">
        <w:rPr>
          <w:rStyle w:val="Emphasis"/>
        </w:rPr>
        <w:t>responsibility to address Indigenous claims</w:t>
      </w:r>
      <w:r w:rsidRPr="00CF2ED8">
        <w:rPr>
          <w:sz w:val="12"/>
        </w:rPr>
        <w:t xml:space="preserve"> is </w:t>
      </w:r>
      <w:r w:rsidRPr="00CF2ED8">
        <w:rPr>
          <w:rStyle w:val="Emphasis"/>
        </w:rPr>
        <w:t xml:space="preserve">continually </w:t>
      </w:r>
      <w:r w:rsidRPr="00F95DDA">
        <w:rPr>
          <w:rStyle w:val="Emphasis"/>
        </w:rPr>
        <w:t>devolved to</w:t>
      </w:r>
      <w:r w:rsidRPr="00CF2ED8">
        <w:rPr>
          <w:rStyle w:val="Emphasis"/>
        </w:rPr>
        <w:t xml:space="preserve"> local</w:t>
      </w:r>
      <w:r w:rsidRPr="00CF2ED8">
        <w:rPr>
          <w:sz w:val="12"/>
        </w:rPr>
        <w:t xml:space="preserve"> </w:t>
      </w:r>
      <w:r w:rsidRPr="00CF2ED8">
        <w:rPr>
          <w:rStyle w:val="Emphasis"/>
        </w:rPr>
        <w:t xml:space="preserve">authorities and </w:t>
      </w:r>
      <w:r w:rsidRPr="00CF2ED8">
        <w:rPr>
          <w:rStyle w:val="Emphasis"/>
          <w:highlight w:val="cyan"/>
        </w:rPr>
        <w:t>regulatory agencies</w:t>
      </w:r>
      <w:r w:rsidRPr="00CF2ED8">
        <w:rPr>
          <w:sz w:val="12"/>
        </w:rPr>
        <w:t xml:space="preserve">, </w:t>
      </w:r>
      <w:r w:rsidRPr="00F95DDA">
        <w:rPr>
          <w:rStyle w:val="Emphasis"/>
        </w:rPr>
        <w:t>who</w:t>
      </w:r>
      <w:r w:rsidRPr="00CF2ED8">
        <w:rPr>
          <w:rStyle w:val="Emphasis"/>
        </w:rPr>
        <w:t xml:space="preserve"> </w:t>
      </w:r>
      <w:r w:rsidRPr="00CF2ED8">
        <w:rPr>
          <w:rStyle w:val="Emphasis"/>
          <w:highlight w:val="cyan"/>
        </w:rPr>
        <w:t>merely</w:t>
      </w:r>
      <w:r w:rsidRPr="00CF2ED8">
        <w:rPr>
          <w:rStyle w:val="Emphasis"/>
        </w:rPr>
        <w:t xml:space="preserve"> </w:t>
      </w:r>
      <w:r w:rsidRPr="00CF2ED8">
        <w:rPr>
          <w:rStyle w:val="Emphasis"/>
          <w:highlight w:val="cyan"/>
        </w:rPr>
        <w:t>recognise</w:t>
      </w:r>
      <w:r w:rsidRPr="00CF2ED8">
        <w:rPr>
          <w:rStyle w:val="Emphasis"/>
        </w:rPr>
        <w:t xml:space="preserve"> a </w:t>
      </w:r>
      <w:r w:rsidRPr="00CF2ED8">
        <w:rPr>
          <w:rStyle w:val="Emphasis"/>
          <w:highlight w:val="cyan"/>
        </w:rPr>
        <w:t>set of Indigenous traditions</w:t>
      </w:r>
      <w:r w:rsidRPr="00CF2ED8">
        <w:rPr>
          <w:sz w:val="12"/>
        </w:rPr>
        <w:t xml:space="preserve">. The </w:t>
      </w:r>
      <w:r w:rsidRPr="00CF2ED8">
        <w:rPr>
          <w:rStyle w:val="Emphasis"/>
        </w:rPr>
        <w:t xml:space="preserve">effect is to </w:t>
      </w:r>
      <w:r w:rsidRPr="00CF2ED8">
        <w:rPr>
          <w:rStyle w:val="Emphasis"/>
          <w:highlight w:val="cyan"/>
        </w:rPr>
        <w:t>normalise settler colonial possession and use</w:t>
      </w:r>
      <w:r w:rsidRPr="00CF2ED8">
        <w:rPr>
          <w:sz w:val="12"/>
          <w:highlight w:val="cyan"/>
        </w:rPr>
        <w:t xml:space="preserve"> </w:t>
      </w:r>
      <w:r w:rsidRPr="00CF2ED8">
        <w:rPr>
          <w:rStyle w:val="Emphasis"/>
          <w:highlight w:val="cyan"/>
        </w:rPr>
        <w:t>of</w:t>
      </w:r>
      <w:r w:rsidRPr="00CF2ED8">
        <w:rPr>
          <w:sz w:val="12"/>
        </w:rPr>
        <w:t xml:space="preserve"> the </w:t>
      </w:r>
      <w:r w:rsidRPr="00CF2ED8">
        <w:rPr>
          <w:rStyle w:val="Emphasis"/>
          <w:highlight w:val="cyan"/>
        </w:rPr>
        <w:t>land</w:t>
      </w:r>
      <w:r w:rsidRPr="00CF2ED8">
        <w:rPr>
          <w:sz w:val="12"/>
        </w:rPr>
        <w:t xml:space="preserve">, </w:t>
      </w:r>
      <w:r w:rsidRPr="00CF2ED8">
        <w:rPr>
          <w:rStyle w:val="Emphasis"/>
        </w:rPr>
        <w:t>reaffirming</w:t>
      </w:r>
      <w:r w:rsidRPr="00CF2ED8">
        <w:rPr>
          <w:sz w:val="12"/>
        </w:rPr>
        <w:t xml:space="preserve"> the </w:t>
      </w:r>
      <w:r w:rsidRPr="00CF2ED8">
        <w:rPr>
          <w:rStyle w:val="Emphasis"/>
        </w:rPr>
        <w:t>territorial jurisdiction of</w:t>
      </w:r>
      <w:r w:rsidRPr="00CF2ED8">
        <w:rPr>
          <w:sz w:val="12"/>
        </w:rPr>
        <w:t xml:space="preserve"> the </w:t>
      </w:r>
      <w:r w:rsidRPr="00CF2ED8">
        <w:rPr>
          <w:rStyle w:val="Emphasis"/>
        </w:rPr>
        <w:t xml:space="preserve">settler state, </w:t>
      </w:r>
      <w:r w:rsidRPr="00CF2ED8">
        <w:rPr>
          <w:rStyle w:val="Emphasis"/>
          <w:highlight w:val="cyan"/>
        </w:rPr>
        <w:t>while</w:t>
      </w:r>
      <w:r w:rsidRPr="00CF2ED8">
        <w:rPr>
          <w:rStyle w:val="Emphasis"/>
        </w:rPr>
        <w:t xml:space="preserve"> encumbering and </w:t>
      </w:r>
      <w:r w:rsidRPr="00CF2ED8">
        <w:rPr>
          <w:rStyle w:val="Emphasis"/>
          <w:highlight w:val="cyan"/>
        </w:rPr>
        <w:t>undermining</w:t>
      </w:r>
      <w:r w:rsidRPr="00CF2ED8">
        <w:rPr>
          <w:sz w:val="12"/>
        </w:rPr>
        <w:t xml:space="preserve"> the </w:t>
      </w:r>
      <w:r w:rsidRPr="00F95DDA">
        <w:rPr>
          <w:rStyle w:val="Emphasis"/>
        </w:rPr>
        <w:t xml:space="preserve">exercise of </w:t>
      </w:r>
      <w:r w:rsidRPr="00CF2ED8">
        <w:rPr>
          <w:rStyle w:val="Emphasis"/>
          <w:highlight w:val="cyan"/>
        </w:rPr>
        <w:t>Indigenous</w:t>
      </w:r>
      <w:r w:rsidRPr="00CF2ED8">
        <w:rPr>
          <w:sz w:val="12"/>
        </w:rPr>
        <w:t xml:space="preserve"> </w:t>
      </w:r>
      <w:r w:rsidRPr="00CF2ED8">
        <w:rPr>
          <w:rStyle w:val="Emphasis"/>
        </w:rPr>
        <w:t xml:space="preserve">territorial </w:t>
      </w:r>
      <w:r w:rsidRPr="00CF2ED8">
        <w:rPr>
          <w:rStyle w:val="Emphasis"/>
          <w:highlight w:val="cyan"/>
        </w:rPr>
        <w:t>jurisdiction</w:t>
      </w:r>
      <w:r w:rsidRPr="00CF2ED8">
        <w:rPr>
          <w:sz w:val="12"/>
        </w:rPr>
        <w:t xml:space="preserve"> (Dorries 2017; Pasternak 2014). </w:t>
      </w:r>
      <w:r w:rsidRPr="00F95DDA">
        <w:rPr>
          <w:rStyle w:val="Emphasis"/>
        </w:rPr>
        <w:t>As</w:t>
      </w:r>
      <w:r w:rsidRPr="00CF2ED8">
        <w:rPr>
          <w:rStyle w:val="Emphasis"/>
        </w:rPr>
        <w:t xml:space="preserve"> </w:t>
      </w:r>
      <w:r w:rsidRPr="00CF2ED8">
        <w:rPr>
          <w:rStyle w:val="Emphasis"/>
          <w:highlight w:val="cyan"/>
        </w:rPr>
        <w:t>settler legal orders</w:t>
      </w:r>
      <w:r w:rsidRPr="00CF2ED8">
        <w:rPr>
          <w:sz w:val="12"/>
        </w:rPr>
        <w:t xml:space="preserve"> are </w:t>
      </w:r>
      <w:r w:rsidRPr="00CF2ED8">
        <w:rPr>
          <w:rStyle w:val="Emphasis"/>
          <w:highlight w:val="cyan"/>
        </w:rPr>
        <w:t>founded in</w:t>
      </w:r>
      <w:r w:rsidRPr="00CF2ED8">
        <w:rPr>
          <w:sz w:val="12"/>
        </w:rPr>
        <w:t xml:space="preserve"> the </w:t>
      </w:r>
      <w:r w:rsidRPr="00CF2ED8">
        <w:rPr>
          <w:rStyle w:val="Emphasis"/>
          <w:highlight w:val="cyan"/>
        </w:rPr>
        <w:t>violent dispossession</w:t>
      </w:r>
      <w:r w:rsidRPr="00CF2ED8">
        <w:rPr>
          <w:rStyle w:val="Emphasis"/>
        </w:rPr>
        <w:t xml:space="preserve"> of Indigenous peoples</w:t>
      </w:r>
      <w:r w:rsidRPr="00CF2ED8">
        <w:rPr>
          <w:sz w:val="12"/>
        </w:rPr>
        <w:t xml:space="preserve">, they </w:t>
      </w:r>
      <w:r w:rsidRPr="00CF2ED8">
        <w:rPr>
          <w:rStyle w:val="Emphasis"/>
          <w:highlight w:val="cyan"/>
        </w:rPr>
        <w:t>remain</w:t>
      </w:r>
      <w:r w:rsidRPr="00CF2ED8">
        <w:rPr>
          <w:rStyle w:val="Emphasis"/>
        </w:rPr>
        <w:t xml:space="preserve"> </w:t>
      </w:r>
      <w:r w:rsidRPr="00CF2ED8">
        <w:rPr>
          <w:rStyle w:val="Emphasis"/>
          <w:highlight w:val="cyan"/>
        </w:rPr>
        <w:t>inherently limited in</w:t>
      </w:r>
      <w:r w:rsidRPr="00CF2ED8">
        <w:rPr>
          <w:sz w:val="12"/>
        </w:rPr>
        <w:t xml:space="preserve"> their </w:t>
      </w:r>
      <w:r w:rsidRPr="00CF2ED8">
        <w:rPr>
          <w:rStyle w:val="Emphasis"/>
          <w:highlight w:val="cyan"/>
        </w:rPr>
        <w:t>capacity to recognise violence against Indigenous</w:t>
      </w:r>
      <w:r w:rsidRPr="00CF2ED8">
        <w:rPr>
          <w:rStyle w:val="Emphasis"/>
        </w:rPr>
        <w:t xml:space="preserve"> </w:t>
      </w:r>
      <w:r w:rsidRPr="00CF2ED8">
        <w:rPr>
          <w:rStyle w:val="Emphasis"/>
          <w:highlight w:val="cyan"/>
        </w:rPr>
        <w:t>peoples</w:t>
      </w:r>
      <w:r w:rsidRPr="00CF2ED8">
        <w:rPr>
          <w:rStyle w:val="Emphasis"/>
        </w:rPr>
        <w:t xml:space="preserve"> and</w:t>
      </w:r>
      <w:r w:rsidRPr="00CF2ED8">
        <w:rPr>
          <w:sz w:val="12"/>
        </w:rPr>
        <w:t xml:space="preserve"> </w:t>
      </w:r>
      <w:r w:rsidRPr="00CF2ED8">
        <w:rPr>
          <w:rStyle w:val="Emphasis"/>
        </w:rPr>
        <w:t>their ways of life</w:t>
      </w:r>
      <w:r w:rsidRPr="00CF2ED8">
        <w:rPr>
          <w:sz w:val="12"/>
        </w:rPr>
        <w:t xml:space="preserve"> (Holmes et al. 2014). Regulatory consideration of Tsleil-Waututh interests by provincial authorities offers to reconcile the impacts of generations of industrial development through a highly limited, and further limiting, mode of liberal recognition. </w:t>
      </w:r>
      <w:r w:rsidRPr="00CF2ED8">
        <w:rPr>
          <w:rStyle w:val="StyleUnderline"/>
        </w:rPr>
        <w:t>Governance processes prioritise fostering</w:t>
      </w:r>
      <w:r w:rsidRPr="00CF2ED8">
        <w:rPr>
          <w:sz w:val="12"/>
        </w:rPr>
        <w:t xml:space="preserve"> the </w:t>
      </w:r>
      <w:r w:rsidRPr="00CF2ED8">
        <w:rPr>
          <w:rStyle w:val="StyleUnderline"/>
        </w:rPr>
        <w:t>conditions for global resource export</w:t>
      </w:r>
      <w:r w:rsidRPr="00CF2ED8">
        <w:rPr>
          <w:sz w:val="12"/>
        </w:rPr>
        <w:t xml:space="preserve"> </w:t>
      </w:r>
      <w:r w:rsidRPr="00CF2ED8">
        <w:rPr>
          <w:rStyle w:val="StyleUnderline"/>
        </w:rPr>
        <w:t>over</w:t>
      </w:r>
      <w:r w:rsidRPr="00CF2ED8">
        <w:rPr>
          <w:sz w:val="12"/>
        </w:rPr>
        <w:t xml:space="preserve"> the </w:t>
      </w:r>
      <w:r w:rsidRPr="00CF2ED8">
        <w:rPr>
          <w:rStyle w:val="StyleUnderline"/>
        </w:rPr>
        <w:t>potential resurgence and empowerment o</w:t>
      </w:r>
      <w:r w:rsidRPr="00CF2ED8">
        <w:rPr>
          <w:sz w:val="12"/>
        </w:rPr>
        <w:t xml:space="preserve">f Tsleil-Waututh </w:t>
      </w:r>
      <w:r w:rsidRPr="00CF2ED8">
        <w:rPr>
          <w:rStyle w:val="StyleUnderline"/>
        </w:rPr>
        <w:t>territorial connections</w:t>
      </w:r>
      <w:r w:rsidRPr="00CF2ED8">
        <w:rPr>
          <w:sz w:val="12"/>
        </w:rPr>
        <w:t xml:space="preserve"> to unceded lands and waters of the Indian River and Burrad Inlet. However, Tsleil-Waututh have refused to limit themselves to the baseline of curent environmental conditions. Instead, they continue to advance community planning processes with the aim of addressing the cumulative impacts of development and revitalise connections to traditional territories. As Tomiak (2016) describes with reference to Indigenous movements in Ottawa, </w:t>
      </w:r>
      <w:r w:rsidRPr="00CF2ED8">
        <w:rPr>
          <w:rStyle w:val="StyleUnderline"/>
        </w:rPr>
        <w:t>Indigenous communities continue to demand</w:t>
      </w:r>
      <w:r w:rsidRPr="00CF2ED8">
        <w:rPr>
          <w:sz w:val="12"/>
        </w:rPr>
        <w:t xml:space="preserve"> that the </w:t>
      </w:r>
      <w:r w:rsidRPr="00CF2ED8">
        <w:rPr>
          <w:rStyle w:val="StyleUnderline"/>
        </w:rPr>
        <w:t>city</w:t>
      </w:r>
      <w:r w:rsidRPr="00CF2ED8">
        <w:rPr>
          <w:sz w:val="12"/>
        </w:rPr>
        <w:t xml:space="preserve"> be </w:t>
      </w:r>
      <w:r w:rsidRPr="00CF2ED8">
        <w:rPr>
          <w:rStyle w:val="StyleUnderline"/>
        </w:rPr>
        <w:t>reimagined</w:t>
      </w:r>
      <w:r w:rsidRPr="00CF2ED8">
        <w:rPr>
          <w:sz w:val="12"/>
        </w:rPr>
        <w:t xml:space="preserve">, </w:t>
      </w:r>
      <w:r w:rsidRPr="00CF2ED8">
        <w:rPr>
          <w:rStyle w:val="StyleUnderline"/>
        </w:rPr>
        <w:t>reframing urban environmental governance within Indigenous ontologies</w:t>
      </w:r>
      <w:r w:rsidRPr="00CF2ED8">
        <w:rPr>
          <w:sz w:val="12"/>
        </w:rPr>
        <w:t>.</w:t>
      </w:r>
    </w:p>
    <w:p w14:paraId="4C381C50" w14:textId="77777777" w:rsidR="00E95341" w:rsidRPr="00637605" w:rsidRDefault="00E95341" w:rsidP="00E95341">
      <w:pPr>
        <w:pStyle w:val="Heading4"/>
      </w:pPr>
      <w:r w:rsidRPr="00637605">
        <w:rPr>
          <w:u w:val="single"/>
        </w:rPr>
        <w:t>Misrecognition DA</w:t>
      </w:r>
      <w:r>
        <w:t xml:space="preserve">: the perm renders indigeneity more governable by framing rights within colonial systems of governance and from the lens of liberal ‘inclusion’—that </w:t>
      </w:r>
      <w:r>
        <w:rPr>
          <w:u w:val="single"/>
        </w:rPr>
        <w:t>sidesteps</w:t>
      </w:r>
      <w:r>
        <w:t xml:space="preserve"> the epistemological </w:t>
      </w:r>
      <w:r>
        <w:rPr>
          <w:u w:val="single"/>
        </w:rPr>
        <w:t>rewiring</w:t>
      </w:r>
      <w:r>
        <w:t xml:space="preserve"> that is necessary for </w:t>
      </w:r>
      <w:r>
        <w:rPr>
          <w:u w:val="single"/>
        </w:rPr>
        <w:t>true</w:t>
      </w:r>
      <w:r>
        <w:t xml:space="preserve"> efforts at securing sovereignty. </w:t>
      </w:r>
    </w:p>
    <w:p w14:paraId="1FA30C7F" w14:textId="77777777" w:rsidR="00E95341" w:rsidRPr="0026791A" w:rsidRDefault="00E95341" w:rsidP="00E95341">
      <w:pPr>
        <w:rPr>
          <w:sz w:val="16"/>
          <w:szCs w:val="16"/>
        </w:rPr>
      </w:pPr>
      <w:r>
        <w:rPr>
          <w:rStyle w:val="Style13ptBold"/>
        </w:rPr>
        <w:t>Hartwig</w:t>
      </w:r>
      <w:r w:rsidRPr="0026791A">
        <w:rPr>
          <w:rStyle w:val="Style13ptBold"/>
        </w:rPr>
        <w:t xml:space="preserve"> </w:t>
      </w:r>
      <w:r>
        <w:rPr>
          <w:rStyle w:val="Style13ptBold"/>
        </w:rPr>
        <w:t>et. al 18</w:t>
      </w:r>
      <w:r w:rsidRPr="0026791A">
        <w:rPr>
          <w:sz w:val="16"/>
          <w:szCs w:val="16"/>
        </w:rPr>
        <w:t xml:space="preserve"> [</w:t>
      </w:r>
      <w:r>
        <w:rPr>
          <w:sz w:val="16"/>
          <w:szCs w:val="16"/>
        </w:rPr>
        <w:t>Lana D. Hartwig</w:t>
      </w:r>
      <w:r w:rsidRPr="0026791A">
        <w:rPr>
          <w:sz w:val="16"/>
          <w:szCs w:val="16"/>
        </w:rPr>
        <w:t xml:space="preserve">, </w:t>
      </w:r>
      <w:r>
        <w:rPr>
          <w:sz w:val="16"/>
          <w:szCs w:val="16"/>
        </w:rPr>
        <w:t xml:space="preserve">Research Fellow at the Australian Rivers Institute and School of Environment and Science at Griffith University, Queensland. Lana's research explores Aboriginal water access injustice in New South Wales and the Murray-Darling Basin, with a particular focus on Aboriginal participation in water markets and water trading. She is interested in if </w:t>
      </w:r>
      <w:r>
        <w:rPr>
          <w:sz w:val="16"/>
          <w:szCs w:val="16"/>
        </w:rPr>
        <w:lastRenderedPageBreak/>
        <w:t>and how Australia’s neoliberal water governance frameworks contribute to broader Aboriginal claims for self-determination, February 24 2018, “Recognition of Barkandji Water Rights in Australian Settler-Colonial Water Regimes,” MPDI, https://www.mdpi.com/2079-9276/7/1/16</w:t>
      </w:r>
      <w:r w:rsidRPr="0026791A">
        <w:rPr>
          <w:sz w:val="16"/>
          <w:szCs w:val="16"/>
        </w:rPr>
        <w:t xml:space="preserve">, accessed </w:t>
      </w:r>
      <w:r>
        <w:rPr>
          <w:sz w:val="16"/>
          <w:szCs w:val="16"/>
        </w:rPr>
        <w:t>7</w:t>
      </w:r>
      <w:r w:rsidRPr="0026791A">
        <w:rPr>
          <w:sz w:val="16"/>
          <w:szCs w:val="16"/>
        </w:rPr>
        <w:t>-</w:t>
      </w:r>
      <w:r>
        <w:rPr>
          <w:sz w:val="16"/>
          <w:szCs w:val="16"/>
        </w:rPr>
        <w:t>22</w:t>
      </w:r>
      <w:r w:rsidRPr="0026791A">
        <w:rPr>
          <w:sz w:val="16"/>
          <w:szCs w:val="16"/>
        </w:rPr>
        <w:t xml:space="preserve">-21] AB </w:t>
      </w:r>
    </w:p>
    <w:p w14:paraId="4D231909" w14:textId="77777777" w:rsidR="00E95341" w:rsidRPr="00E50E00" w:rsidRDefault="00E95341" w:rsidP="00E95341">
      <w:pPr>
        <w:rPr>
          <w:sz w:val="12"/>
        </w:rPr>
      </w:pPr>
      <w:r w:rsidRPr="00E50E00">
        <w:rPr>
          <w:sz w:val="12"/>
        </w:rPr>
        <w:t xml:space="preserve">Ivison [14] argues that </w:t>
      </w:r>
      <w:r w:rsidRPr="00E50E00">
        <w:rPr>
          <w:rStyle w:val="StyleUnderline"/>
        </w:rPr>
        <w:t>to</w:t>
      </w:r>
      <w:r w:rsidRPr="00E50E00">
        <w:rPr>
          <w:sz w:val="12"/>
        </w:rPr>
        <w:t xml:space="preserve"> </w:t>
      </w:r>
      <w:r w:rsidRPr="00E50E00">
        <w:rPr>
          <w:rStyle w:val="StyleUnderline"/>
        </w:rPr>
        <w:t>dislodge</w:t>
      </w:r>
      <w:r w:rsidRPr="00E50E00">
        <w:rPr>
          <w:sz w:val="12"/>
        </w:rPr>
        <w:t xml:space="preserve"> the </w:t>
      </w:r>
      <w:r w:rsidRPr="00E50E00">
        <w:rPr>
          <w:rStyle w:val="StyleUnderline"/>
        </w:rPr>
        <w:t>dominant focus on recognition</w:t>
      </w:r>
      <w:r w:rsidRPr="00E50E00">
        <w:rPr>
          <w:sz w:val="12"/>
        </w:rPr>
        <w:t xml:space="preserve">, </w:t>
      </w:r>
      <w:r w:rsidRPr="00E50E00">
        <w:rPr>
          <w:rStyle w:val="StyleUnderline"/>
        </w:rPr>
        <w:t>institutions</w:t>
      </w:r>
      <w:r w:rsidRPr="00E50E00">
        <w:rPr>
          <w:sz w:val="12"/>
        </w:rPr>
        <w:t xml:space="preserve"> </w:t>
      </w:r>
      <w:r w:rsidRPr="00E50E00">
        <w:rPr>
          <w:rStyle w:val="StyleUnderline"/>
        </w:rPr>
        <w:t>must be open to processes of critical reflection and challenge</w:t>
      </w:r>
      <w:r w:rsidRPr="00E50E00">
        <w:rPr>
          <w:sz w:val="12"/>
        </w:rPr>
        <w:t xml:space="preserve"> </w:t>
      </w:r>
      <w:r w:rsidRPr="00E50E00">
        <w:rPr>
          <w:rStyle w:val="StyleUnderline"/>
        </w:rPr>
        <w:t>regarding</w:t>
      </w:r>
      <w:r w:rsidRPr="00E50E00">
        <w:rPr>
          <w:sz w:val="12"/>
        </w:rPr>
        <w:t xml:space="preserve"> the </w:t>
      </w:r>
      <w:r w:rsidRPr="00E50E00">
        <w:rPr>
          <w:rStyle w:val="StyleUnderline"/>
        </w:rPr>
        <w:t>outcomes they produce</w:t>
      </w:r>
      <w:r w:rsidRPr="00E50E00">
        <w:rPr>
          <w:sz w:val="12"/>
        </w:rPr>
        <w:t xml:space="preserve">. Here, we illuminate some of the unjust outcomes resulting from attempts by the state to recognize Aboriginal peoples and their water rights, or make them legible and visible, through Australia’s water regimes; </w:t>
      </w:r>
      <w:r w:rsidRPr="00E50E00">
        <w:rPr>
          <w:rStyle w:val="StyleUnderline"/>
        </w:rPr>
        <w:t>outcomes</w:t>
      </w:r>
      <w:r w:rsidRPr="00E50E00">
        <w:rPr>
          <w:sz w:val="12"/>
        </w:rPr>
        <w:t xml:space="preserve"> which </w:t>
      </w:r>
      <w:r w:rsidRPr="00E50E00">
        <w:rPr>
          <w:rStyle w:val="StyleUnderline"/>
        </w:rPr>
        <w:t>we suggest serve to defer and diffuse more radical Aboriginal struggles and challenges of state sovereignty</w:t>
      </w:r>
      <w:r w:rsidRPr="00E50E00">
        <w:rPr>
          <w:sz w:val="12"/>
        </w:rPr>
        <w:t>,</w:t>
      </w:r>
      <w:r w:rsidRPr="00E50E00">
        <w:rPr>
          <w:rStyle w:val="StyleUnderline"/>
        </w:rPr>
        <w:t xml:space="preserve"> in that the power and control remains in the hands of the state [</w:t>
      </w:r>
      <w:r w:rsidRPr="00E50E00">
        <w:rPr>
          <w:sz w:val="12"/>
        </w:rPr>
        <w:t xml:space="preserve">18]. For the purposes of analysis, we have broadly grouped these </w:t>
      </w:r>
      <w:r w:rsidRPr="00E50E00">
        <w:rPr>
          <w:rStyle w:val="StyleUnderline"/>
        </w:rPr>
        <w:t>outcomes</w:t>
      </w:r>
      <w:r w:rsidRPr="00E50E00">
        <w:rPr>
          <w:sz w:val="12"/>
        </w:rPr>
        <w:t xml:space="preserve"> into </w:t>
      </w:r>
      <w:r w:rsidRPr="00E50E00">
        <w:rPr>
          <w:rStyle w:val="StyleUnderline"/>
        </w:rPr>
        <w:t>two forms</w:t>
      </w:r>
      <w:r w:rsidRPr="00E50E00">
        <w:rPr>
          <w:sz w:val="12"/>
        </w:rPr>
        <w:t>; ‘</w:t>
      </w:r>
      <w:r w:rsidRPr="00E50E00">
        <w:rPr>
          <w:rStyle w:val="StyleUnderline"/>
        </w:rPr>
        <w:t>misrecognition’</w:t>
      </w:r>
      <w:r w:rsidRPr="00E50E00">
        <w:rPr>
          <w:sz w:val="12"/>
        </w:rPr>
        <w:t xml:space="preserve"> and ‘</w:t>
      </w:r>
      <w:r w:rsidRPr="00E50E00">
        <w:rPr>
          <w:rStyle w:val="StyleUnderline"/>
        </w:rPr>
        <w:t>non-recognition’</w:t>
      </w:r>
      <w:r w:rsidRPr="00E50E00">
        <w:rPr>
          <w:sz w:val="12"/>
        </w:rPr>
        <w:t xml:space="preserve">, which are discussed in turn. Notably, while these outcomes are likely unintentional and possibly a result of failed bureaucratic processes, as we will discuss, determining or proving intentionality is a demanding task that exceeds the evidence obtained during the course of this study. Building on James C. Scott’s [16] work on legibility, we argue that </w:t>
      </w:r>
      <w:r w:rsidRPr="00E50E00">
        <w:rPr>
          <w:rStyle w:val="Emphasis"/>
        </w:rPr>
        <w:t xml:space="preserve">forms of </w:t>
      </w:r>
      <w:r w:rsidRPr="00E50E00">
        <w:rPr>
          <w:rStyle w:val="Emphasis"/>
          <w:highlight w:val="cyan"/>
        </w:rPr>
        <w:t>misrecognition</w:t>
      </w:r>
      <w:r w:rsidRPr="00E50E00">
        <w:rPr>
          <w:sz w:val="12"/>
        </w:rPr>
        <w:t xml:space="preserve"> can be </w:t>
      </w:r>
      <w:r w:rsidRPr="00E50E00">
        <w:rPr>
          <w:rStyle w:val="Emphasis"/>
        </w:rPr>
        <w:t xml:space="preserve">understood as a </w:t>
      </w:r>
      <w:r w:rsidRPr="00637605">
        <w:rPr>
          <w:rStyle w:val="Emphasis"/>
        </w:rPr>
        <w:t>process</w:t>
      </w:r>
      <w:r w:rsidRPr="00E50E00">
        <w:rPr>
          <w:rStyle w:val="Emphasis"/>
        </w:rPr>
        <w:t xml:space="preserve"> </w:t>
      </w:r>
      <w:r w:rsidRPr="00637605">
        <w:rPr>
          <w:rStyle w:val="Emphasis"/>
        </w:rPr>
        <w:t xml:space="preserve">that </w:t>
      </w:r>
      <w:r w:rsidRPr="00E50E00">
        <w:rPr>
          <w:rStyle w:val="Emphasis"/>
          <w:highlight w:val="cyan"/>
        </w:rPr>
        <w:t>renders Aboriginal peoples</w:t>
      </w:r>
      <w:r w:rsidRPr="00E50E00">
        <w:rPr>
          <w:rStyle w:val="Emphasis"/>
        </w:rPr>
        <w:t xml:space="preserve"> </w:t>
      </w:r>
      <w:r w:rsidRPr="00E50E00">
        <w:rPr>
          <w:rStyle w:val="Emphasis"/>
          <w:highlight w:val="cyan"/>
        </w:rPr>
        <w:t>more governable</w:t>
      </w:r>
      <w:r w:rsidRPr="00E50E00">
        <w:rPr>
          <w:rStyle w:val="Emphasis"/>
        </w:rPr>
        <w:t xml:space="preserve">: </w:t>
      </w:r>
      <w:r w:rsidRPr="00E50E00">
        <w:rPr>
          <w:rStyle w:val="Emphasis"/>
          <w:highlight w:val="cyan"/>
        </w:rPr>
        <w:t>to frame</w:t>
      </w:r>
      <w:r w:rsidRPr="00E50E00">
        <w:rPr>
          <w:rStyle w:val="Emphasis"/>
        </w:rPr>
        <w:t xml:space="preserve"> any </w:t>
      </w:r>
      <w:r w:rsidRPr="00E50E00">
        <w:rPr>
          <w:rStyle w:val="Emphasis"/>
          <w:highlight w:val="cyan"/>
        </w:rPr>
        <w:t>rights</w:t>
      </w:r>
      <w:r w:rsidRPr="00E50E00">
        <w:rPr>
          <w:rStyle w:val="Emphasis"/>
        </w:rPr>
        <w:t xml:space="preserve"> </w:t>
      </w:r>
      <w:r w:rsidRPr="00E50E00">
        <w:rPr>
          <w:rStyle w:val="Emphasis"/>
          <w:highlight w:val="cyan"/>
        </w:rPr>
        <w:t>within existing</w:t>
      </w:r>
      <w:r w:rsidRPr="00E50E00">
        <w:rPr>
          <w:rStyle w:val="Emphasis"/>
        </w:rPr>
        <w:t xml:space="preserve">, </w:t>
      </w:r>
      <w:r w:rsidRPr="00E50E00">
        <w:rPr>
          <w:rStyle w:val="Emphasis"/>
          <w:highlight w:val="cyan"/>
        </w:rPr>
        <w:t>colonial systems</w:t>
      </w:r>
      <w:r w:rsidRPr="00E50E00">
        <w:rPr>
          <w:rStyle w:val="Emphasis"/>
        </w:rPr>
        <w:t xml:space="preserve"> </w:t>
      </w:r>
      <w:r w:rsidRPr="00E50E00">
        <w:rPr>
          <w:rStyle w:val="Emphasis"/>
          <w:highlight w:val="cyan"/>
        </w:rPr>
        <w:t>of</w:t>
      </w:r>
      <w:r w:rsidRPr="00E50E00">
        <w:rPr>
          <w:rStyle w:val="Emphasis"/>
        </w:rPr>
        <w:t xml:space="preserve"> management, </w:t>
      </w:r>
      <w:r w:rsidRPr="00E50E00">
        <w:rPr>
          <w:rStyle w:val="Emphasis"/>
          <w:highlight w:val="cyan"/>
        </w:rPr>
        <w:t>governance</w:t>
      </w:r>
      <w:r w:rsidRPr="00E50E00">
        <w:rPr>
          <w:sz w:val="12"/>
        </w:rPr>
        <w:t xml:space="preserve">, and engagement </w:t>
      </w:r>
      <w:r w:rsidRPr="00E50E00">
        <w:rPr>
          <w:rStyle w:val="Emphasis"/>
        </w:rPr>
        <w:t xml:space="preserve">so as </w:t>
      </w:r>
      <w:r w:rsidRPr="00E50E00">
        <w:rPr>
          <w:rStyle w:val="Emphasis"/>
          <w:highlight w:val="cyan"/>
        </w:rPr>
        <w:t>to support, rather</w:t>
      </w:r>
      <w:r w:rsidRPr="00E50E00">
        <w:rPr>
          <w:rStyle w:val="Emphasis"/>
        </w:rPr>
        <w:t xml:space="preserve"> </w:t>
      </w:r>
      <w:r w:rsidRPr="00E50E00">
        <w:rPr>
          <w:rStyle w:val="Emphasis"/>
          <w:highlight w:val="cyan"/>
        </w:rPr>
        <w:t>than</w:t>
      </w:r>
      <w:r w:rsidRPr="00E50E00">
        <w:rPr>
          <w:rStyle w:val="Emphasis"/>
        </w:rPr>
        <w:t xml:space="preserve"> </w:t>
      </w:r>
      <w:r w:rsidRPr="00E50E00">
        <w:rPr>
          <w:rStyle w:val="Emphasis"/>
          <w:highlight w:val="cyan"/>
        </w:rPr>
        <w:t>challenge</w:t>
      </w:r>
      <w:r w:rsidRPr="00E50E00">
        <w:rPr>
          <w:sz w:val="12"/>
        </w:rPr>
        <w:t xml:space="preserve"> </w:t>
      </w:r>
      <w:r w:rsidRPr="00E50E00">
        <w:rPr>
          <w:rStyle w:val="Emphasis"/>
        </w:rPr>
        <w:t xml:space="preserve">or subvert </w:t>
      </w:r>
      <w:r w:rsidRPr="00E50E00">
        <w:rPr>
          <w:rStyle w:val="Emphasis"/>
          <w:highlight w:val="cyan"/>
        </w:rPr>
        <w:t>those systems</w:t>
      </w:r>
      <w:r w:rsidRPr="00E50E00">
        <w:rPr>
          <w:sz w:val="12"/>
        </w:rPr>
        <w:t xml:space="preserve">. We identify </w:t>
      </w:r>
      <w:r w:rsidRPr="00E50E00">
        <w:rPr>
          <w:rStyle w:val="StyleUnderline"/>
        </w:rPr>
        <w:t>two ways in which Aboriginal</w:t>
      </w:r>
      <w:r w:rsidRPr="00E50E00">
        <w:rPr>
          <w:sz w:val="12"/>
        </w:rPr>
        <w:t xml:space="preserve"> </w:t>
      </w:r>
      <w:r w:rsidRPr="00E50E00">
        <w:rPr>
          <w:rStyle w:val="StyleUnderline"/>
        </w:rPr>
        <w:t>peoples</w:t>
      </w:r>
      <w:r w:rsidRPr="00E50E00">
        <w:rPr>
          <w:sz w:val="12"/>
        </w:rPr>
        <w:t xml:space="preserve"> are </w:t>
      </w:r>
      <w:r w:rsidRPr="00E50E00">
        <w:rPr>
          <w:rStyle w:val="StyleUnderline"/>
        </w:rPr>
        <w:t>misrecognized through</w:t>
      </w:r>
      <w:r w:rsidRPr="00E50E00">
        <w:rPr>
          <w:sz w:val="12"/>
        </w:rPr>
        <w:t xml:space="preserve">, or as a result of, </w:t>
      </w:r>
      <w:r w:rsidRPr="00E50E00">
        <w:rPr>
          <w:rStyle w:val="StyleUnderline"/>
        </w:rPr>
        <w:t>recognition processes</w:t>
      </w:r>
      <w:r w:rsidRPr="00E50E00">
        <w:rPr>
          <w:sz w:val="12"/>
        </w:rPr>
        <w:t xml:space="preserve"> </w:t>
      </w:r>
      <w:r w:rsidRPr="00E50E00">
        <w:rPr>
          <w:rStyle w:val="StyleUnderline"/>
        </w:rPr>
        <w:t>in</w:t>
      </w:r>
      <w:r w:rsidRPr="00E50E00">
        <w:rPr>
          <w:sz w:val="12"/>
        </w:rPr>
        <w:t xml:space="preserve"> Australia’s </w:t>
      </w:r>
      <w:r w:rsidRPr="00E50E00">
        <w:rPr>
          <w:rStyle w:val="StyleUnderline"/>
        </w:rPr>
        <w:t>settler-colonial water regimes</w:t>
      </w:r>
      <w:r w:rsidRPr="00E50E00">
        <w:rPr>
          <w:sz w:val="12"/>
        </w:rPr>
        <w:t xml:space="preserve">. The </w:t>
      </w:r>
      <w:r w:rsidRPr="00E50E00">
        <w:rPr>
          <w:rStyle w:val="StyleUnderline"/>
        </w:rPr>
        <w:t>first</w:t>
      </w:r>
      <w:r w:rsidRPr="00E50E00">
        <w:rPr>
          <w:sz w:val="12"/>
        </w:rPr>
        <w:t xml:space="preserve"> is what we term </w:t>
      </w:r>
      <w:r w:rsidRPr="00E50E00">
        <w:rPr>
          <w:rStyle w:val="StyleUnderline"/>
        </w:rPr>
        <w:t>stakeholder-based misrecognition</w:t>
      </w:r>
      <w:r w:rsidRPr="00E50E00">
        <w:rPr>
          <w:sz w:val="12"/>
        </w:rPr>
        <w:t xml:space="preserve">, </w:t>
      </w:r>
      <w:r w:rsidRPr="00E50E00">
        <w:rPr>
          <w:rStyle w:val="StyleUnderline"/>
        </w:rPr>
        <w:t>which</w:t>
      </w:r>
      <w:r w:rsidRPr="00E50E00">
        <w:rPr>
          <w:sz w:val="12"/>
        </w:rPr>
        <w:t xml:space="preserve"> </w:t>
      </w:r>
      <w:r w:rsidRPr="00E50E00">
        <w:rPr>
          <w:rStyle w:val="StyleUnderline"/>
        </w:rPr>
        <w:t>has</w:t>
      </w:r>
      <w:r w:rsidRPr="00E50E00">
        <w:rPr>
          <w:sz w:val="12"/>
        </w:rPr>
        <w:t xml:space="preserve"> the </w:t>
      </w:r>
      <w:r w:rsidRPr="00637605">
        <w:rPr>
          <w:rStyle w:val="Emphasis"/>
          <w:highlight w:val="cyan"/>
        </w:rPr>
        <w:t>effect of rendering Aboriginal peoples as no different to other water users</w:t>
      </w:r>
      <w:r w:rsidRPr="00637605">
        <w:rPr>
          <w:sz w:val="12"/>
          <w:highlight w:val="cyan"/>
        </w:rPr>
        <w:t xml:space="preserve">, </w:t>
      </w:r>
      <w:r w:rsidRPr="00637605">
        <w:rPr>
          <w:rStyle w:val="Emphasis"/>
          <w:highlight w:val="cyan"/>
        </w:rPr>
        <w:t>with ‘equal</w:t>
      </w:r>
      <w:r w:rsidRPr="00E50E00">
        <w:rPr>
          <w:rStyle w:val="Emphasis"/>
        </w:rPr>
        <w:t xml:space="preserve"> </w:t>
      </w:r>
      <w:r w:rsidRPr="00637605">
        <w:rPr>
          <w:rStyle w:val="Emphasis"/>
          <w:highlight w:val="cyan"/>
        </w:rPr>
        <w:t>rights</w:t>
      </w:r>
      <w:r w:rsidRPr="00E50E00">
        <w:rPr>
          <w:rStyle w:val="Emphasis"/>
        </w:rPr>
        <w:t xml:space="preserve"> </w:t>
      </w:r>
      <w:r w:rsidRPr="00637605">
        <w:rPr>
          <w:rStyle w:val="Emphasis"/>
          <w:highlight w:val="cyan"/>
        </w:rPr>
        <w:t>granted</w:t>
      </w:r>
      <w:r w:rsidRPr="00E50E00">
        <w:rPr>
          <w:rStyle w:val="Emphasis"/>
        </w:rPr>
        <w:t xml:space="preserve"> to all groups</w:t>
      </w:r>
      <w:r w:rsidRPr="00E50E00">
        <w:rPr>
          <w:sz w:val="12"/>
        </w:rPr>
        <w:t xml:space="preserve"> </w:t>
      </w:r>
      <w:r w:rsidRPr="00E50E00">
        <w:rPr>
          <w:rStyle w:val="Emphasis"/>
        </w:rPr>
        <w:t>in</w:t>
      </w:r>
      <w:r w:rsidRPr="00E50E00">
        <w:rPr>
          <w:sz w:val="12"/>
        </w:rPr>
        <w:t xml:space="preserve"> the </w:t>
      </w:r>
      <w:r w:rsidRPr="00E50E00">
        <w:rPr>
          <w:rStyle w:val="Emphasis"/>
        </w:rPr>
        <w:t>multicultural nation’</w:t>
      </w:r>
      <w:r w:rsidRPr="00E50E00">
        <w:rPr>
          <w:sz w:val="12"/>
        </w:rPr>
        <w:t xml:space="preserve"> [18] (p. 57). This </w:t>
      </w:r>
      <w:r w:rsidRPr="00E50E00">
        <w:rPr>
          <w:rStyle w:val="Emphasis"/>
        </w:rPr>
        <w:t>politico-legal process</w:t>
      </w:r>
      <w:r w:rsidRPr="00E50E00">
        <w:rPr>
          <w:sz w:val="12"/>
        </w:rPr>
        <w:t xml:space="preserve"> has </w:t>
      </w:r>
      <w:r w:rsidRPr="00E50E00">
        <w:rPr>
          <w:rStyle w:val="Emphasis"/>
        </w:rPr>
        <w:t xml:space="preserve">effectively </w:t>
      </w:r>
      <w:r w:rsidRPr="00637605">
        <w:rPr>
          <w:rStyle w:val="Emphasis"/>
          <w:highlight w:val="cyan"/>
        </w:rPr>
        <w:t>allow</w:t>
      </w:r>
      <w:r w:rsidRPr="00E50E00">
        <w:rPr>
          <w:rStyle w:val="Emphasis"/>
        </w:rPr>
        <w:t xml:space="preserve">ed </w:t>
      </w:r>
      <w:r w:rsidRPr="00637605">
        <w:rPr>
          <w:rStyle w:val="Emphasis"/>
          <w:highlight w:val="cyan"/>
        </w:rPr>
        <w:t>governments</w:t>
      </w:r>
      <w:r w:rsidRPr="00E50E00">
        <w:rPr>
          <w:rStyle w:val="Emphasis"/>
        </w:rPr>
        <w:t xml:space="preserve"> </w:t>
      </w:r>
      <w:r w:rsidRPr="00637605">
        <w:rPr>
          <w:rStyle w:val="Emphasis"/>
          <w:highlight w:val="cyan"/>
        </w:rPr>
        <w:t>to allocate ‘water entitlements with little regard</w:t>
      </w:r>
      <w:r w:rsidRPr="00E50E00">
        <w:rPr>
          <w:rStyle w:val="Emphasis"/>
        </w:rPr>
        <w:t xml:space="preserve"> or knowledge </w:t>
      </w:r>
      <w:r w:rsidRPr="00637605">
        <w:rPr>
          <w:rStyle w:val="Emphasis"/>
          <w:highlight w:val="cyan"/>
        </w:rPr>
        <w:t>of Indigenous interests’</w:t>
      </w:r>
      <w:r w:rsidRPr="00E50E00">
        <w:rPr>
          <w:sz w:val="12"/>
        </w:rPr>
        <w:t xml:space="preserve"> [3] (p. 109), a course of action which many Aboriginal peoples believe has </w:t>
      </w:r>
      <w:r w:rsidRPr="00E50E00">
        <w:rPr>
          <w:rStyle w:val="Emphasis"/>
        </w:rPr>
        <w:t>amplified</w:t>
      </w:r>
      <w:r w:rsidRPr="00E50E00">
        <w:rPr>
          <w:sz w:val="12"/>
        </w:rPr>
        <w:t xml:space="preserve"> their historical and contemporary </w:t>
      </w:r>
      <w:r w:rsidRPr="00E50E00">
        <w:rPr>
          <w:rStyle w:val="Emphasis"/>
        </w:rPr>
        <w:t>inequities</w:t>
      </w:r>
      <w:r w:rsidRPr="00E50E00">
        <w:rPr>
          <w:sz w:val="12"/>
        </w:rPr>
        <w:t xml:space="preserve">. </w:t>
      </w:r>
      <w:r w:rsidRPr="00E50E00">
        <w:rPr>
          <w:rStyle w:val="StyleUnderline"/>
        </w:rPr>
        <w:t>Consequences</w:t>
      </w:r>
      <w:r w:rsidRPr="00E50E00">
        <w:rPr>
          <w:sz w:val="12"/>
        </w:rPr>
        <w:t xml:space="preserve"> associated with stakeholder-based misrecognition </w:t>
      </w:r>
      <w:r w:rsidRPr="00E50E00">
        <w:rPr>
          <w:rStyle w:val="StyleUnderline"/>
        </w:rPr>
        <w:t>include</w:t>
      </w:r>
      <w:r w:rsidRPr="00E50E00">
        <w:rPr>
          <w:sz w:val="12"/>
        </w:rPr>
        <w:t xml:space="preserve"> the </w:t>
      </w:r>
      <w:r w:rsidRPr="00E50E00">
        <w:rPr>
          <w:rStyle w:val="StyleUnderline"/>
        </w:rPr>
        <w:t>possibility</w:t>
      </w:r>
      <w:r w:rsidRPr="00E50E00">
        <w:rPr>
          <w:sz w:val="12"/>
        </w:rPr>
        <w:t xml:space="preserve"> </w:t>
      </w:r>
      <w:r w:rsidRPr="00E50E00">
        <w:rPr>
          <w:rStyle w:val="StyleUnderline"/>
        </w:rPr>
        <w:t>that</w:t>
      </w:r>
      <w:r w:rsidRPr="00E50E00">
        <w:rPr>
          <w:sz w:val="12"/>
        </w:rPr>
        <w:t xml:space="preserve"> the </w:t>
      </w:r>
      <w:r w:rsidRPr="00E50E00">
        <w:rPr>
          <w:rStyle w:val="StyleUnderline"/>
        </w:rPr>
        <w:t>state and other actors</w:t>
      </w:r>
      <w:r w:rsidRPr="00E50E00">
        <w:rPr>
          <w:sz w:val="12"/>
        </w:rPr>
        <w:t xml:space="preserve"> may </w:t>
      </w:r>
      <w:r w:rsidRPr="00E50E00">
        <w:rPr>
          <w:rStyle w:val="StyleUnderline"/>
        </w:rPr>
        <w:t>overlook custodial rights and responsibilities or special rights of access and management arising from international Indigenous rights norms</w:t>
      </w:r>
      <w:r w:rsidRPr="00E50E00">
        <w:rPr>
          <w:sz w:val="12"/>
        </w:rPr>
        <w:t xml:space="preserve">. This then, </w:t>
      </w:r>
      <w:r w:rsidRPr="00E50E00">
        <w:rPr>
          <w:rStyle w:val="Emphasis"/>
        </w:rPr>
        <w:t>has</w:t>
      </w:r>
      <w:r w:rsidRPr="00E50E00">
        <w:rPr>
          <w:sz w:val="12"/>
        </w:rPr>
        <w:t xml:space="preserve"> the </w:t>
      </w:r>
      <w:r w:rsidRPr="00E50E00">
        <w:rPr>
          <w:rStyle w:val="Emphasis"/>
        </w:rPr>
        <w:t xml:space="preserve">effect of eliding and </w:t>
      </w:r>
      <w:r w:rsidRPr="00637605">
        <w:rPr>
          <w:rStyle w:val="Emphasis"/>
        </w:rPr>
        <w:t>hampering</w:t>
      </w:r>
      <w:r w:rsidRPr="00E50E00">
        <w:rPr>
          <w:sz w:val="12"/>
        </w:rPr>
        <w:t xml:space="preserve"> the </w:t>
      </w:r>
      <w:r w:rsidRPr="00637605">
        <w:rPr>
          <w:rStyle w:val="Emphasis"/>
        </w:rPr>
        <w:t>legitimacy</w:t>
      </w:r>
      <w:r w:rsidRPr="00E50E00">
        <w:rPr>
          <w:rStyle w:val="Emphasis"/>
        </w:rPr>
        <w:t xml:space="preserve"> afforded by others </w:t>
      </w:r>
      <w:r w:rsidRPr="00637605">
        <w:rPr>
          <w:rStyle w:val="Emphasis"/>
        </w:rPr>
        <w:t>to</w:t>
      </w:r>
      <w:r w:rsidRPr="00E50E00">
        <w:rPr>
          <w:sz w:val="12"/>
        </w:rPr>
        <w:t xml:space="preserve"> </w:t>
      </w:r>
      <w:r w:rsidRPr="00637605">
        <w:rPr>
          <w:rStyle w:val="Emphasis"/>
        </w:rPr>
        <w:t>Indigenous</w:t>
      </w:r>
      <w:r w:rsidRPr="00E50E00">
        <w:rPr>
          <w:rStyle w:val="Emphasis"/>
        </w:rPr>
        <w:t xml:space="preserve"> peoples’ </w:t>
      </w:r>
      <w:r w:rsidRPr="00637605">
        <w:rPr>
          <w:rStyle w:val="Emphasis"/>
        </w:rPr>
        <w:t>rights and responsibilities</w:t>
      </w:r>
      <w:r w:rsidRPr="00E50E00">
        <w:rPr>
          <w:sz w:val="12"/>
        </w:rPr>
        <w:t xml:space="preserve">. </w:t>
      </w:r>
      <w:r w:rsidRPr="00637605">
        <w:rPr>
          <w:rStyle w:val="Emphasis"/>
          <w:highlight w:val="cyan"/>
        </w:rPr>
        <w:t>Questions of sovereignty</w:t>
      </w:r>
      <w:r w:rsidRPr="00E50E00">
        <w:rPr>
          <w:sz w:val="12"/>
        </w:rPr>
        <w:t xml:space="preserve">, </w:t>
      </w:r>
      <w:r w:rsidRPr="00E50E00">
        <w:rPr>
          <w:rStyle w:val="Emphasis"/>
        </w:rPr>
        <w:t>justice</w:t>
      </w:r>
      <w:r w:rsidRPr="00E50E00">
        <w:rPr>
          <w:sz w:val="12"/>
        </w:rPr>
        <w:t xml:space="preserve">, and reparations are </w:t>
      </w:r>
      <w:r w:rsidRPr="00637605">
        <w:rPr>
          <w:rStyle w:val="Emphasis"/>
          <w:highlight w:val="cyan"/>
        </w:rPr>
        <w:t>wholly sidestepped by emphasizing</w:t>
      </w:r>
      <w:r w:rsidRPr="00E50E00">
        <w:rPr>
          <w:sz w:val="12"/>
        </w:rPr>
        <w:t xml:space="preserve"> </w:t>
      </w:r>
      <w:r w:rsidRPr="00E50E00">
        <w:rPr>
          <w:rStyle w:val="Emphasis"/>
        </w:rPr>
        <w:t xml:space="preserve">the </w:t>
      </w:r>
      <w:r w:rsidRPr="00637605">
        <w:rPr>
          <w:rStyle w:val="Emphasis"/>
        </w:rPr>
        <w:t>liberal conception of</w:t>
      </w:r>
      <w:r w:rsidRPr="00E50E00">
        <w:rPr>
          <w:rStyle w:val="Emphasis"/>
        </w:rPr>
        <w:t xml:space="preserve"> </w:t>
      </w:r>
      <w:r w:rsidRPr="00637605">
        <w:rPr>
          <w:rStyle w:val="Emphasis"/>
        </w:rPr>
        <w:t xml:space="preserve">multicultural </w:t>
      </w:r>
      <w:r w:rsidRPr="00637605">
        <w:rPr>
          <w:rStyle w:val="Emphasis"/>
          <w:highlight w:val="cyan"/>
        </w:rPr>
        <w:t>‘inclusion’</w:t>
      </w:r>
      <w:r w:rsidRPr="00E50E00">
        <w:rPr>
          <w:sz w:val="12"/>
        </w:rPr>
        <w:t xml:space="preserve">, and </w:t>
      </w:r>
      <w:r w:rsidRPr="00637605">
        <w:rPr>
          <w:rStyle w:val="Emphasis"/>
          <w:highlight w:val="cyan"/>
        </w:rPr>
        <w:t>thus</w:t>
      </w:r>
      <w:r w:rsidRPr="00E50E00">
        <w:rPr>
          <w:rStyle w:val="Emphasis"/>
        </w:rPr>
        <w:t xml:space="preserve"> there is </w:t>
      </w:r>
      <w:r w:rsidRPr="00637605">
        <w:rPr>
          <w:rStyle w:val="Emphasis"/>
          <w:highlight w:val="cyan"/>
        </w:rPr>
        <w:t xml:space="preserve">no platform </w:t>
      </w:r>
      <w:r w:rsidRPr="00637605">
        <w:rPr>
          <w:rStyle w:val="Emphasis"/>
        </w:rPr>
        <w:t xml:space="preserve">from which </w:t>
      </w:r>
      <w:r w:rsidRPr="00637605">
        <w:rPr>
          <w:rStyle w:val="Emphasis"/>
          <w:highlight w:val="cyan"/>
        </w:rPr>
        <w:t>to challenge</w:t>
      </w:r>
      <w:r w:rsidRPr="00E50E00">
        <w:rPr>
          <w:rStyle w:val="Emphasis"/>
        </w:rPr>
        <w:t xml:space="preserve"> the (</w:t>
      </w:r>
      <w:r w:rsidRPr="00637605">
        <w:rPr>
          <w:rStyle w:val="Emphasis"/>
          <w:highlight w:val="cyan"/>
        </w:rPr>
        <w:t>colonial</w:t>
      </w:r>
      <w:r w:rsidRPr="00E50E00">
        <w:rPr>
          <w:rStyle w:val="Emphasis"/>
        </w:rPr>
        <w:t xml:space="preserve">) </w:t>
      </w:r>
      <w:r w:rsidRPr="00637605">
        <w:rPr>
          <w:rStyle w:val="Emphasis"/>
          <w:highlight w:val="cyan"/>
        </w:rPr>
        <w:t xml:space="preserve">logic of </w:t>
      </w:r>
      <w:r w:rsidRPr="00637605">
        <w:rPr>
          <w:rStyle w:val="Emphasis"/>
        </w:rPr>
        <w:t xml:space="preserve">planning and </w:t>
      </w:r>
      <w:r w:rsidRPr="00637605">
        <w:rPr>
          <w:rStyle w:val="Emphasis"/>
          <w:highlight w:val="cyan"/>
        </w:rPr>
        <w:t>management structures</w:t>
      </w:r>
      <w:r w:rsidRPr="00E50E00">
        <w:rPr>
          <w:sz w:val="12"/>
        </w:rPr>
        <w:t xml:space="preserve">. </w:t>
      </w:r>
      <w:r w:rsidRPr="00E50E00">
        <w:rPr>
          <w:rStyle w:val="StyleUnderline"/>
        </w:rPr>
        <w:t>Overall</w:t>
      </w:r>
      <w:r w:rsidRPr="00E50E00">
        <w:rPr>
          <w:sz w:val="12"/>
        </w:rPr>
        <w:t xml:space="preserve">, </w:t>
      </w:r>
      <w:r w:rsidRPr="00E50E00">
        <w:rPr>
          <w:rStyle w:val="StyleUnderline"/>
        </w:rPr>
        <w:t>stakeholder-based misrecognition has</w:t>
      </w:r>
      <w:r w:rsidRPr="00E50E00">
        <w:rPr>
          <w:sz w:val="12"/>
        </w:rPr>
        <w:t xml:space="preserve"> the </w:t>
      </w:r>
      <w:r w:rsidRPr="00E50E00">
        <w:rPr>
          <w:rStyle w:val="StyleUnderline"/>
        </w:rPr>
        <w:t>effect</w:t>
      </w:r>
      <w:r w:rsidRPr="00E50E00">
        <w:rPr>
          <w:sz w:val="12"/>
        </w:rPr>
        <w:t xml:space="preserve"> </w:t>
      </w:r>
      <w:r w:rsidRPr="00E50E00">
        <w:rPr>
          <w:rStyle w:val="StyleUnderline"/>
        </w:rPr>
        <w:t>that all stakeholders are positioned</w:t>
      </w:r>
      <w:r w:rsidRPr="00E50E00">
        <w:rPr>
          <w:sz w:val="12"/>
        </w:rPr>
        <w:t xml:space="preserve"> </w:t>
      </w:r>
      <w:r w:rsidRPr="00E50E00">
        <w:rPr>
          <w:rStyle w:val="StyleUnderline"/>
        </w:rPr>
        <w:t>as</w:t>
      </w:r>
      <w:r w:rsidRPr="00E50E00">
        <w:rPr>
          <w:sz w:val="12"/>
        </w:rPr>
        <w:t xml:space="preserve">, </w:t>
      </w:r>
      <w:r w:rsidRPr="00E50E00">
        <w:rPr>
          <w:rStyle w:val="StyleUnderline"/>
        </w:rPr>
        <w:t>theoretically</w:t>
      </w:r>
      <w:r w:rsidRPr="00E50E00">
        <w:rPr>
          <w:sz w:val="12"/>
        </w:rPr>
        <w:t xml:space="preserve"> at least, ‘</w:t>
      </w:r>
      <w:r w:rsidRPr="00E50E00">
        <w:rPr>
          <w:rStyle w:val="StyleUnderline"/>
        </w:rPr>
        <w:t>equal’</w:t>
      </w:r>
      <w:r w:rsidRPr="00E50E00">
        <w:rPr>
          <w:sz w:val="12"/>
        </w:rPr>
        <w:t xml:space="preserve">, </w:t>
      </w:r>
      <w:r w:rsidRPr="00E50E00">
        <w:rPr>
          <w:rStyle w:val="StyleUnderline"/>
        </w:rPr>
        <w:t>and this can weaken the political merit of any particular claims flowing from Indigeneity</w:t>
      </w:r>
      <w:r w:rsidRPr="00E50E00">
        <w:rPr>
          <w:sz w:val="12"/>
        </w:rPr>
        <w:t xml:space="preserve">. It </w:t>
      </w:r>
      <w:r w:rsidRPr="00E50E00">
        <w:rPr>
          <w:rStyle w:val="StyleUnderline"/>
        </w:rPr>
        <w:t>also</w:t>
      </w:r>
      <w:r w:rsidRPr="00E50E00">
        <w:rPr>
          <w:sz w:val="12"/>
        </w:rPr>
        <w:t xml:space="preserve"> </w:t>
      </w:r>
      <w:r w:rsidRPr="00E50E00">
        <w:rPr>
          <w:rStyle w:val="StyleUnderline"/>
        </w:rPr>
        <w:t>has</w:t>
      </w:r>
      <w:r w:rsidRPr="00E50E00">
        <w:rPr>
          <w:sz w:val="12"/>
        </w:rPr>
        <w:t xml:space="preserve"> the </w:t>
      </w:r>
      <w:r w:rsidRPr="00E50E00">
        <w:rPr>
          <w:rStyle w:val="StyleUnderline"/>
        </w:rPr>
        <w:t>effect</w:t>
      </w:r>
      <w:r w:rsidRPr="00E50E00">
        <w:rPr>
          <w:sz w:val="12"/>
        </w:rPr>
        <w:t xml:space="preserve"> </w:t>
      </w:r>
      <w:r w:rsidRPr="00E50E00">
        <w:rPr>
          <w:rStyle w:val="StyleUnderline"/>
        </w:rPr>
        <w:t>of</w:t>
      </w:r>
      <w:r w:rsidRPr="00E50E00">
        <w:rPr>
          <w:sz w:val="12"/>
        </w:rPr>
        <w:t xml:space="preserve"> </w:t>
      </w:r>
      <w:r w:rsidRPr="00E50E00">
        <w:rPr>
          <w:rStyle w:val="Emphasis"/>
        </w:rPr>
        <w:t>obscuring</w:t>
      </w:r>
      <w:r w:rsidRPr="00E50E00">
        <w:rPr>
          <w:sz w:val="12"/>
        </w:rPr>
        <w:t xml:space="preserve"> any </w:t>
      </w:r>
      <w:r w:rsidRPr="00E50E00">
        <w:rPr>
          <w:rStyle w:val="Emphasis"/>
        </w:rPr>
        <w:t>structural and power imbalances that</w:t>
      </w:r>
      <w:r w:rsidRPr="00E50E00">
        <w:rPr>
          <w:sz w:val="12"/>
        </w:rPr>
        <w:t xml:space="preserve"> may </w:t>
      </w:r>
      <w:r w:rsidRPr="00E50E00">
        <w:rPr>
          <w:rStyle w:val="Emphasis"/>
        </w:rPr>
        <w:t>exist between and across parties</w:t>
      </w:r>
      <w:r w:rsidRPr="00E50E00">
        <w:rPr>
          <w:sz w:val="12"/>
        </w:rPr>
        <w:t xml:space="preserve">. Additionally, such an approach also </w:t>
      </w:r>
      <w:r w:rsidRPr="00E50E00">
        <w:rPr>
          <w:rStyle w:val="Emphasis"/>
        </w:rPr>
        <w:t xml:space="preserve">effectively </w:t>
      </w:r>
      <w:r w:rsidRPr="00637605">
        <w:rPr>
          <w:rStyle w:val="Emphasis"/>
          <w:highlight w:val="cyan"/>
        </w:rPr>
        <w:t>situates</w:t>
      </w:r>
      <w:r w:rsidRPr="00E50E00">
        <w:rPr>
          <w:sz w:val="12"/>
        </w:rPr>
        <w:t xml:space="preserve"> the </w:t>
      </w:r>
      <w:r w:rsidRPr="00637605">
        <w:rPr>
          <w:rStyle w:val="Emphasis"/>
          <w:highlight w:val="cyan"/>
        </w:rPr>
        <w:t>state as arbiter</w:t>
      </w:r>
      <w:r w:rsidRPr="00E50E00">
        <w:rPr>
          <w:rStyle w:val="Emphasis"/>
        </w:rPr>
        <w:t xml:space="preserve"> </w:t>
      </w:r>
      <w:r w:rsidRPr="00637605">
        <w:rPr>
          <w:rStyle w:val="Emphasis"/>
          <w:highlight w:val="cyan"/>
        </w:rPr>
        <w:t>of</w:t>
      </w:r>
      <w:r w:rsidRPr="00E50E00">
        <w:rPr>
          <w:rStyle w:val="Emphasis"/>
        </w:rPr>
        <w:t xml:space="preserve"> </w:t>
      </w:r>
      <w:r w:rsidRPr="00637605">
        <w:rPr>
          <w:rStyle w:val="Emphasis"/>
        </w:rPr>
        <w:t>different</w:t>
      </w:r>
      <w:r w:rsidRPr="00E50E00">
        <w:rPr>
          <w:rStyle w:val="Emphasis"/>
        </w:rPr>
        <w:t xml:space="preserve"> sets</w:t>
      </w:r>
      <w:r w:rsidRPr="00E50E00">
        <w:rPr>
          <w:sz w:val="12"/>
        </w:rPr>
        <w:t xml:space="preserve"> </w:t>
      </w:r>
      <w:r w:rsidRPr="00E50E00">
        <w:rPr>
          <w:rStyle w:val="Emphasis"/>
        </w:rPr>
        <w:t>of</w:t>
      </w:r>
      <w:r w:rsidRPr="00E50E00">
        <w:rPr>
          <w:sz w:val="12"/>
        </w:rPr>
        <w:t xml:space="preserve"> (often competing) </w:t>
      </w:r>
      <w:r w:rsidRPr="00637605">
        <w:rPr>
          <w:rStyle w:val="Emphasis"/>
          <w:highlight w:val="cyan"/>
        </w:rPr>
        <w:t>interests</w:t>
      </w:r>
      <w:r w:rsidRPr="00E50E00">
        <w:rPr>
          <w:sz w:val="12"/>
        </w:rPr>
        <w:t xml:space="preserve">,Resources 2018, 7, 16 18 of 26 </w:t>
      </w:r>
      <w:r w:rsidRPr="00637605">
        <w:rPr>
          <w:rStyle w:val="Emphasis"/>
          <w:highlight w:val="cyan"/>
        </w:rPr>
        <w:t>making decisions from</w:t>
      </w:r>
      <w:r w:rsidRPr="00E50E00">
        <w:rPr>
          <w:sz w:val="12"/>
        </w:rPr>
        <w:t xml:space="preserve"> a position of </w:t>
      </w:r>
      <w:r w:rsidRPr="00637605">
        <w:rPr>
          <w:rStyle w:val="Emphasis"/>
          <w:highlight w:val="cyan"/>
        </w:rPr>
        <w:t>constructed neutrality</w:t>
      </w:r>
      <w:r w:rsidRPr="00E50E00">
        <w:rPr>
          <w:rStyle w:val="Emphasis"/>
        </w:rPr>
        <w:t xml:space="preserve"> after weighing up input from many parties</w:t>
      </w:r>
      <w:r w:rsidRPr="00E50E00">
        <w:rPr>
          <w:sz w:val="12"/>
        </w:rPr>
        <w:t xml:space="preserve">, </w:t>
      </w:r>
      <w:r w:rsidRPr="00637605">
        <w:rPr>
          <w:rStyle w:val="Emphasis"/>
          <w:highlight w:val="cyan"/>
        </w:rPr>
        <w:t>obviating</w:t>
      </w:r>
      <w:r w:rsidRPr="00E50E00">
        <w:rPr>
          <w:sz w:val="12"/>
        </w:rPr>
        <w:t xml:space="preserve"> the </w:t>
      </w:r>
      <w:r w:rsidRPr="00637605">
        <w:rPr>
          <w:rStyle w:val="Emphasis"/>
          <w:highlight w:val="cyan"/>
        </w:rPr>
        <w:t>state’s own interest in</w:t>
      </w:r>
      <w:r w:rsidRPr="00E50E00">
        <w:rPr>
          <w:sz w:val="12"/>
        </w:rPr>
        <w:t xml:space="preserve"> particular </w:t>
      </w:r>
      <w:r w:rsidRPr="00637605">
        <w:rPr>
          <w:rStyle w:val="Emphasis"/>
          <w:highlight w:val="cyan"/>
        </w:rPr>
        <w:t>outcomes</w:t>
      </w:r>
      <w:r w:rsidRPr="00E50E00">
        <w:rPr>
          <w:sz w:val="12"/>
        </w:rPr>
        <w:t xml:space="preserve">, </w:t>
      </w:r>
      <w:r w:rsidRPr="00E50E00">
        <w:rPr>
          <w:rStyle w:val="StyleUnderline"/>
        </w:rPr>
        <w:t>or affinities with</w:t>
      </w:r>
      <w:r w:rsidRPr="00E50E00">
        <w:rPr>
          <w:sz w:val="12"/>
        </w:rPr>
        <w:t xml:space="preserve"> particular </w:t>
      </w:r>
      <w:r w:rsidRPr="00E50E00">
        <w:rPr>
          <w:rStyle w:val="StyleUnderline"/>
        </w:rPr>
        <w:t>stakeholders</w:t>
      </w:r>
      <w:r w:rsidRPr="00E50E00">
        <w:rPr>
          <w:sz w:val="12"/>
        </w:rPr>
        <w:t xml:space="preserve"> or sectors of society. </w:t>
      </w:r>
    </w:p>
    <w:p w14:paraId="4238DCEC" w14:textId="77777777" w:rsidR="004144DB" w:rsidRDefault="004144DB" w:rsidP="004144DB">
      <w:pPr>
        <w:pStyle w:val="Heading4"/>
      </w:pPr>
      <w:r>
        <w:t xml:space="preserve">Settler acquisition of land underlies elimination of the native via assimilation, displacement, and extermination, and it reproduces racial oppression through “shape-shifting” institutions that extend colonial domination </w:t>
      </w:r>
    </w:p>
    <w:p w14:paraId="1A802680" w14:textId="77777777" w:rsidR="004144DB" w:rsidRPr="00F41475" w:rsidRDefault="004144DB" w:rsidP="004144DB">
      <w:r>
        <w:t>Allard-</w:t>
      </w:r>
      <w:r w:rsidRPr="00F41475">
        <w:rPr>
          <w:rStyle w:val="Style13ptBold"/>
        </w:rPr>
        <w:t>Tremblay</w:t>
      </w:r>
      <w:r>
        <w:t xml:space="preserve">, Yann, </w:t>
      </w:r>
      <w:r w:rsidRPr="00F41475">
        <w:rPr>
          <w:rStyle w:val="Style13ptBold"/>
        </w:rPr>
        <w:t>and</w:t>
      </w:r>
      <w:r>
        <w:t xml:space="preserve"> Elaine </w:t>
      </w:r>
      <w:r w:rsidRPr="00F41475">
        <w:rPr>
          <w:rStyle w:val="Style13ptBold"/>
        </w:rPr>
        <w:t>Coburn</w:t>
      </w:r>
      <w:r>
        <w:t>. "The Flying Heads of Settler Colonialism; or the Ideological Erasures of Indigenous Peoples in Political Theorizing." Political Studies (</w:t>
      </w:r>
      <w:r w:rsidRPr="00F41475">
        <w:rPr>
          <w:rStyle w:val="Style13ptBold"/>
        </w:rPr>
        <w:t>2021</w:t>
      </w:r>
      <w:r>
        <w:t xml:space="preserve">): 00323217211018127.Yann Allard-Tremblay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Elaine Coburn is Director of the Centre for Feminist Research and associate professor, </w:t>
      </w:r>
      <w:r>
        <w:lastRenderedPageBreak/>
        <w:t>International Studies at York University's bilingual Glendon College. Elaine holds a PhD in sociology from Stanford University, and a BA in sociology and Canadian Studies from the University of Toronto. She was a researcher at the Centre d'analyse et d'intervention sociologiques (CADIS) at the Ecole des Hautes Etudes en Sciences Sociales in Paris, France, and assistant professor at the American University of Paris. She is co-editor of the Journal of Canadian Studies and on the editorial board of the Canadian Review of Sociology. &lt;CJC&gt;</w:t>
      </w:r>
    </w:p>
    <w:p w14:paraId="4151AB08" w14:textId="77777777" w:rsidR="004144DB" w:rsidRDefault="004144DB" w:rsidP="004144DB">
      <w:pPr>
        <w:rPr>
          <w:sz w:val="16"/>
        </w:rPr>
      </w:pPr>
      <w:r w:rsidRPr="00CA1663">
        <w:rPr>
          <w:sz w:val="16"/>
        </w:rPr>
        <w:t xml:space="preserve">In Africa, the Middle East, South America, and much of the rest of the world, decolonization often meant the expulsion or departure of most colonial settlers. In contrast, </w:t>
      </w:r>
      <w:r w:rsidRPr="00CA1663">
        <w:rPr>
          <w:u w:val="single"/>
        </w:rPr>
        <w:t>in settler</w:t>
      </w:r>
      <w:r>
        <w:rPr>
          <w:u w:val="single"/>
        </w:rPr>
        <w:t xml:space="preserve"> </w:t>
      </w:r>
      <w:r w:rsidRPr="00CA1663">
        <w:rPr>
          <w:u w:val="single"/>
        </w:rPr>
        <w:t>colonial states like Aotearoa New Zealand, Australia, Canada, and the United States, settlers have not left, even as independence from the metropole was gained, so that, in the</w:t>
      </w:r>
      <w:r>
        <w:rPr>
          <w:u w:val="single"/>
        </w:rPr>
        <w:t xml:space="preserve"> </w:t>
      </w:r>
      <w:r w:rsidRPr="00CA1663">
        <w:rPr>
          <w:u w:val="single"/>
        </w:rPr>
        <w:t>now well-known observation quoted earlier: “settler colonizers come to stay: invasion is</w:t>
      </w:r>
      <w:r>
        <w:rPr>
          <w:u w:val="single"/>
        </w:rPr>
        <w:t xml:space="preserve"> </w:t>
      </w:r>
      <w:r w:rsidRPr="00CA1663">
        <w:rPr>
          <w:u w:val="single"/>
        </w:rPr>
        <w:t>a structure not an event</w:t>
      </w:r>
      <w:r w:rsidRPr="00CA1663">
        <w:rPr>
          <w:sz w:val="16"/>
        </w:rPr>
        <w:t xml:space="preserve">” (Wolfe, 2006: 388). </w:t>
      </w:r>
      <w:r w:rsidRPr="00CA1663">
        <w:rPr>
          <w:u w:val="single"/>
        </w:rPr>
        <w:t>The systemic oppression and domination of</w:t>
      </w:r>
      <w:r>
        <w:rPr>
          <w:u w:val="single"/>
        </w:rPr>
        <w:t xml:space="preserve"> </w:t>
      </w:r>
      <w:r w:rsidRPr="00CA1663">
        <w:rPr>
          <w:u w:val="single"/>
        </w:rPr>
        <w:t>the colonized by the colonizer is not historical—firmly in the past—but ongoing and</w:t>
      </w:r>
      <w:r w:rsidRPr="00CA1663">
        <w:rPr>
          <w:sz w:val="16"/>
        </w:rPr>
        <w:t xml:space="preserve"> </w:t>
      </w:r>
      <w:r w:rsidRPr="00CA1663">
        <w:rPr>
          <w:u w:val="single"/>
        </w:rPr>
        <w:t>supported by radically unequal political, social, economic, and legal institutions</w:t>
      </w:r>
      <w:r w:rsidRPr="00CA1663">
        <w:rPr>
          <w:sz w:val="16"/>
        </w:rPr>
        <w:t>. As Green (2003: 52) summarizes, both historically and today, “</w:t>
      </w:r>
      <w:r w:rsidRPr="00CA1663">
        <w:rPr>
          <w:u w:val="single"/>
        </w:rPr>
        <w:t>Colonization is not only the</w:t>
      </w:r>
      <w:r>
        <w:rPr>
          <w:u w:val="single"/>
        </w:rPr>
        <w:t xml:space="preserve"> </w:t>
      </w:r>
      <w:r w:rsidRPr="00CA1663">
        <w:rPr>
          <w:u w:val="single"/>
        </w:rPr>
        <w:t>physical occupation of someone else’s land, but also about the appropriation of others’</w:t>
      </w:r>
      <w:r>
        <w:rPr>
          <w:u w:val="single"/>
        </w:rPr>
        <w:t xml:space="preserve"> </w:t>
      </w:r>
      <w:r w:rsidRPr="00CA1663">
        <w:rPr>
          <w:u w:val="single"/>
        </w:rPr>
        <w:t>political authority, cultural self-determination, economic capacity and strategic relationship</w:t>
      </w:r>
      <w:r w:rsidRPr="00CA1663">
        <w:rPr>
          <w:sz w:val="16"/>
        </w:rPr>
        <w:t xml:space="preserve">.” </w:t>
      </w:r>
      <w:r w:rsidRPr="00CA1663">
        <w:rPr>
          <w:u w:val="single"/>
        </w:rPr>
        <w:t>Colonizers ongoingly assume or assert this authority and control over Indigenous</w:t>
      </w:r>
      <w:r>
        <w:rPr>
          <w:u w:val="single"/>
        </w:rPr>
        <w:t xml:space="preserve"> </w:t>
      </w:r>
      <w:r w:rsidRPr="00CA1663">
        <w:rPr>
          <w:u w:val="single"/>
        </w:rPr>
        <w:t>peoples as well as exogenous “Others”</w:t>
      </w:r>
      <w:r w:rsidRPr="00CA1663">
        <w:rPr>
          <w:sz w:val="16"/>
        </w:rPr>
        <w:t xml:space="preserve">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CA1663">
        <w:rPr>
          <w:u w:val="single"/>
        </w:rPr>
        <w:t>Underlying the dynamics and relationships constitutive of settler colonialism is land,</w:t>
      </w:r>
      <w:r>
        <w:rPr>
          <w:u w:val="single"/>
        </w:rPr>
        <w:t xml:space="preserve"> </w:t>
      </w:r>
      <w:r w:rsidRPr="00CA1663">
        <w:rPr>
          <w:u w:val="single"/>
        </w:rPr>
        <w:t>specifically the settler’s acquisition of land</w:t>
      </w:r>
      <w:r w:rsidRPr="00CA1663">
        <w:rPr>
          <w:sz w:val="16"/>
        </w:rPr>
        <w:t xml:space="preserve"> (Coulthard, 2014; Veracini, 2010; Wolfe, 2006). To this end, </w:t>
      </w:r>
      <w:r w:rsidRPr="00CA1663">
        <w:rPr>
          <w:u w:val="single"/>
        </w:rPr>
        <w:t>settler colonialism aspires to the elimination of the native, either</w:t>
      </w:r>
      <w:r>
        <w:rPr>
          <w:u w:val="single"/>
        </w:rPr>
        <w:t xml:space="preserve"> </w:t>
      </w:r>
      <w:r w:rsidRPr="00CA1663">
        <w:rPr>
          <w:u w:val="single"/>
        </w:rPr>
        <w:t>through assimilation, displacement, or extermination, especially for those deemed unassimilable</w:t>
      </w:r>
      <w:r w:rsidRPr="00CA1663">
        <w:rPr>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membership—the “abject other” (Veracini, 2010: 27–28)—destined for progressive elimination or perpetual exclusion. Ultimately, </w:t>
      </w:r>
      <w:r w:rsidRPr="00CA1663">
        <w:rPr>
          <w:u w:val="single"/>
        </w:rPr>
        <w:t>the settlers’ acquisition of land is carried out through</w:t>
      </w:r>
      <w:r>
        <w:rPr>
          <w:u w:val="single"/>
        </w:rPr>
        <w:t xml:space="preserve"> </w:t>
      </w:r>
      <w:r w:rsidRPr="00CA1663">
        <w:rPr>
          <w:u w:val="single"/>
        </w:rPr>
        <w:t>the settler state’s control of who may or may not be granted permanent, full membership</w:t>
      </w:r>
      <w:r>
        <w:rPr>
          <w:u w:val="single"/>
        </w:rPr>
        <w:t xml:space="preserve"> </w:t>
      </w:r>
      <w:r w:rsidRPr="00CA1663">
        <w:rPr>
          <w:u w:val="single"/>
        </w:rPr>
        <w:t>into the settler collective and, therefore, who may or may not access the lands over which</w:t>
      </w:r>
      <w:r>
        <w:rPr>
          <w:u w:val="single"/>
        </w:rPr>
        <w:t xml:space="preserve"> </w:t>
      </w:r>
      <w:r w:rsidRPr="00CA1663">
        <w:rPr>
          <w:u w:val="single"/>
        </w:rPr>
        <w:t>settlers claim sovereignty</w:t>
      </w:r>
      <w:r w:rsidRPr="00CA1663">
        <w:rPr>
          <w:sz w:val="16"/>
        </w:rPr>
        <w:t xml:space="preserve"> (Veracini, 2010: chapter 1). In settler colonialism, the </w:t>
      </w:r>
      <w:r w:rsidRPr="00CA1663">
        <w:rPr>
          <w:u w:val="single"/>
        </w:rPr>
        <w:t>practice and institutionalization of access to land, regarding</w:t>
      </w:r>
      <w:r>
        <w:rPr>
          <w:u w:val="single"/>
        </w:rPr>
        <w:t xml:space="preserve"> </w:t>
      </w:r>
      <w:r w:rsidRPr="00CA1663">
        <w:rPr>
          <w:u w:val="single"/>
        </w:rPr>
        <w:t>both Indigenous peoples and resident or migrant exogenous Others, depends upon racialization, which takes complex, changing forms</w:t>
      </w:r>
      <w:r w:rsidRPr="00CA1663">
        <w:rPr>
          <w:sz w:val="16"/>
        </w:rPr>
        <w:t>. As Wolfe (2016: 21) summarizes, “</w:t>
      </w:r>
      <w:r w:rsidRPr="00CA1663">
        <w:rPr>
          <w:u w:val="single"/>
        </w:rPr>
        <w:t>race is</w:t>
      </w:r>
      <w:r>
        <w:rPr>
          <w:u w:val="single"/>
        </w:rPr>
        <w:t xml:space="preserve"> </w:t>
      </w:r>
      <w:r w:rsidRPr="00CA1663">
        <w:rPr>
          <w:u w:val="single"/>
        </w:rPr>
        <w:t>colonialism speaking,” and race logics operate according to opportunistic narratives that</w:t>
      </w:r>
      <w:r>
        <w:rPr>
          <w:u w:val="single"/>
        </w:rPr>
        <w:t xml:space="preserve"> </w:t>
      </w:r>
      <w:r w:rsidRPr="00CA1663">
        <w:rPr>
          <w:u w:val="single"/>
        </w:rPr>
        <w:t>hierarchize arbitrary physical differences, with those characterized as “White” granted</w:t>
      </w:r>
      <w:r>
        <w:rPr>
          <w:u w:val="single"/>
        </w:rPr>
        <w:t xml:space="preserve"> </w:t>
      </w:r>
      <w:r w:rsidRPr="00CA1663">
        <w:rPr>
          <w:u w:val="single"/>
        </w:rPr>
        <w:t>full membership while all others are selectively, provisionally, or precariously included or</w:t>
      </w:r>
      <w:r>
        <w:rPr>
          <w:u w:val="single"/>
        </w:rPr>
        <w:t xml:space="preserve"> </w:t>
      </w:r>
      <w:r w:rsidRPr="00CA1663">
        <w:rPr>
          <w:u w:val="single"/>
        </w:rPr>
        <w:t>actively excluded and eliminated. In settler colonial societies, “[r]ace in action,”</w:t>
      </w:r>
      <w:r w:rsidRPr="00CA1663">
        <w:rPr>
          <w:sz w:val="16"/>
        </w:rPr>
        <w:t xml:space="preserve"> as Wolfe (2016: 32) </w:t>
      </w:r>
      <w:r w:rsidRPr="00CA1663">
        <w:rPr>
          <w:u w:val="single"/>
        </w:rPr>
        <w:t>explains is flexible enough that racial categories can be mapped onto diverse</w:t>
      </w:r>
      <w:r>
        <w:rPr>
          <w:u w:val="single"/>
        </w:rPr>
        <w:t xml:space="preserve"> </w:t>
      </w:r>
      <w:r w:rsidRPr="00CA1663">
        <w:rPr>
          <w:u w:val="single"/>
        </w:rPr>
        <w:t>social realities, the phenotype of Indigenous and racialized Others opportunistically interpreted as signaling the appropriateness of their assigned social location and labor</w:t>
      </w:r>
      <w:r w:rsidRPr="00CA1663">
        <w:rPr>
          <w:sz w:val="16"/>
        </w:rPr>
        <w:t xml:space="preserve">. In North America, at the most general level, Indigenous peoples are understood as racial and culture primitives doomed to be superseded,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saturate the structures of settler colonial societies, and are institutionalized through </w:t>
      </w:r>
      <w:r w:rsidRPr="00CA1663">
        <w:rPr>
          <w:sz w:val="16"/>
        </w:rPr>
        <w:lastRenderedPageBreak/>
        <w:t xml:space="preserve">policies ranging from residential schools, to selectively racially restrictive immigration laws, to racist policing practices. Allard-Tremblay and Coburn 5 Regarding Indigenous-White settler relationships, racialized narratives are complicated by the perpetual temporal displacement of a perfected settler colonial reality. If as Wolfe (2006) observes, the elimination of Indigenous peoples, whether through physical extermination or cultural assimilation, is the endpoint of settler colonialism, then Strakosch and Macoun (2012: 52) point out that this imagined or wished-for outcome— whether in the past or in the future—is never truly achieved. As they explain: Instead of the moment of decolonization, [the wished-for endpoint of settler colonialism] is the moment of full colonization—or rather, it is both, because in this imagined moment colonial relationships will dissolve themselves and settler authority will be naturalized. This transformative event is both an impossible colonial dream, premised on the disappearance of Indigenous political difference, and a concrete political project that justifies all manner of tactics in the present. The endpoint of settler colonialism is the imagined moment where the colonial relationship between settlers and Indigenous peoples are superseded, because Indigenous peoples no longer exist to jeopardize settler occupation and sovereignty.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incompleteness of the settler colonial project. In settler colonialism, there is no decolonial or postcolonial moment, no beyond-theendpoint. Settler colonial policy seeks Indigenous extinction although methods for achieving these aims change in response to Indigenous affirmations of their humanity and associated struggles. As Veracini (2010: 113–114) explains: 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Rather than a significant break with past policies, contemporary self-government agreements and land claim settlements, for instance, can be seen as functionally geared towards the ongoing objective of legitimating and naturalizing settler sovereignty and thus eliminating Indigenous presence qua Indigenous presence (Coulthard, 2014). As Alfred and Corntassel (2005: 601) suggest, </w:t>
      </w:r>
      <w:r w:rsidRPr="00703037">
        <w:rPr>
          <w:b/>
          <w:bCs/>
          <w:u w:val="single"/>
        </w:rPr>
        <w:t>settler colonial institutions are “shape-shifters” so that “the instruments of domination are evolving and inventing new methods to erase Indigenous histories and senses of place.”</w:t>
      </w:r>
      <w:r w:rsidRPr="00CA1663">
        <w:rPr>
          <w:u w:val="single"/>
        </w:rPr>
        <w:t xml:space="preserve"> </w:t>
      </w:r>
      <w:r w:rsidRPr="00CA1663">
        <w:rPr>
          <w:sz w:val="16"/>
        </w:rPr>
        <w:t>Even the politics of reconciliation in Canada, for instance, continues to presume the sovereign authority of the settler colonial state, leaving unquestioned the Crown’s legal authority, both party and judge when adjudicating the state’s relationship with diverse Indigenous peoples.</w:t>
      </w:r>
    </w:p>
    <w:p w14:paraId="089DE952" w14:textId="77777777" w:rsidR="004144DB" w:rsidRDefault="004144DB" w:rsidP="004144DB">
      <w:pPr>
        <w:pStyle w:val="Heading4"/>
      </w:pPr>
      <w:r>
        <w:t xml:space="preserve">Settlers legitimize occupation through terra nullius and the vanishing myth in order to mask the foundational and ongoing violence of the settler state </w:t>
      </w:r>
    </w:p>
    <w:p w14:paraId="2D0CA184" w14:textId="77777777" w:rsidR="004144DB" w:rsidRPr="00F41475" w:rsidRDefault="004144DB" w:rsidP="004144DB">
      <w:r>
        <w:t>Allard-</w:t>
      </w:r>
      <w:r w:rsidRPr="00F41475">
        <w:rPr>
          <w:rStyle w:val="Style13ptBold"/>
        </w:rPr>
        <w:t>Tremblay</w:t>
      </w:r>
      <w:r>
        <w:t xml:space="preserve">, Yann, </w:t>
      </w:r>
      <w:r w:rsidRPr="00F41475">
        <w:rPr>
          <w:rStyle w:val="Style13ptBold"/>
        </w:rPr>
        <w:t>and</w:t>
      </w:r>
      <w:r>
        <w:t xml:space="preserve"> Elaine </w:t>
      </w:r>
      <w:r w:rsidRPr="00F41475">
        <w:rPr>
          <w:rStyle w:val="Style13ptBold"/>
        </w:rPr>
        <w:t>Coburn</w:t>
      </w:r>
      <w:r>
        <w:t>. "The Flying Heads of Settler Colonialism; or the Ideological Erasures of Indigenous Peoples in Political Theorizing." Political Studies (</w:t>
      </w:r>
      <w:r w:rsidRPr="00F41475">
        <w:rPr>
          <w:rStyle w:val="Style13ptBold"/>
        </w:rPr>
        <w:t>2021</w:t>
      </w:r>
      <w:r>
        <w:t>): 00323217211018127.Yann Allard-Tremblay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Elaine Coburn is Director of the Centre for Feminist Research and associate professor, International Studies at York University's bilingual Glendon College. Elaine holds a PhD in sociology from Stanford University, and a BA in sociology and Canadian Studies from the University of Toronto. She was a researcher at the Centre d'analyse et d'intervention sociologiques (CADIS) at the Ecole des Hautes Etudes en Sciences Sociales in Paris, France, and assistant professor at the American University of Paris. She is co-editor of the Journal of Canadian Studies and on the editorial board of the Canadian Review of Sociology. &lt;CJC&gt;</w:t>
      </w:r>
    </w:p>
    <w:p w14:paraId="589D1DAB" w14:textId="77777777" w:rsidR="004144DB" w:rsidRPr="00C10629" w:rsidRDefault="004144DB" w:rsidP="004144DB">
      <w:pPr>
        <w:rPr>
          <w:u w:val="single"/>
        </w:rPr>
      </w:pPr>
      <w:r w:rsidRPr="00C10629">
        <w:rPr>
          <w:sz w:val="16"/>
        </w:rPr>
        <w:t>It is said that the Flying Heads continue to pursue the Wyandots, seeking revenge for their losses and causing sickness and death in their wake</w:t>
      </w:r>
      <w:r w:rsidRPr="00C10629">
        <w:rPr>
          <w:u w:val="single"/>
        </w:rPr>
        <w:t>. We suggest that racist settler</w:t>
      </w:r>
      <w:r>
        <w:rPr>
          <w:u w:val="single"/>
        </w:rPr>
        <w:t xml:space="preserve"> </w:t>
      </w:r>
      <w:r w:rsidRPr="00C10629">
        <w:rPr>
          <w:u w:val="single"/>
        </w:rPr>
        <w:t>colonial myths are like Flying Heads that despite being defeated, rise up again and return</w:t>
      </w:r>
      <w:r>
        <w:rPr>
          <w:u w:val="single"/>
        </w:rPr>
        <w:t xml:space="preserve"> </w:t>
      </w:r>
      <w:r w:rsidRPr="00C10629">
        <w:rPr>
          <w:u w:val="single"/>
        </w:rPr>
        <w:t>to plague Indigenous peoples, often with devastating consequences.</w:t>
      </w:r>
      <w:r>
        <w:rPr>
          <w:u w:val="single"/>
        </w:rPr>
        <w:t xml:space="preserve"> </w:t>
      </w:r>
      <w:r w:rsidRPr="00C10629">
        <w:rPr>
          <w:sz w:val="16"/>
        </w:rPr>
        <w:t xml:space="preserve">As already suggested, most of </w:t>
      </w:r>
      <w:r w:rsidRPr="00C10629">
        <w:rPr>
          <w:u w:val="single"/>
        </w:rPr>
        <w:t>these ideologies can be broadly understood within a</w:t>
      </w:r>
      <w:r>
        <w:rPr>
          <w:u w:val="single"/>
        </w:rPr>
        <w:t xml:space="preserve"> </w:t>
      </w:r>
      <w:r w:rsidRPr="00C10629">
        <w:rPr>
          <w:u w:val="single"/>
        </w:rPr>
        <w:t>Social Darwinist evolutionary perspective that conceptualizes Indigenous peoples in</w:t>
      </w:r>
      <w:r>
        <w:rPr>
          <w:u w:val="single"/>
        </w:rPr>
        <w:t xml:space="preserve"> </w:t>
      </w:r>
      <w:r w:rsidRPr="00C10629">
        <w:rPr>
          <w:u w:val="single"/>
        </w:rPr>
        <w:t>racialized terms,</w:t>
      </w:r>
      <w:r w:rsidRPr="00C10629">
        <w:rPr>
          <w:sz w:val="16"/>
        </w:rPr>
        <w:t xml:space="preserve"> with Indigenous peoples cast in the role of primitive Others compared to more advanced, evolved, or civilized settlers, racialized as White. LaRocque (2010: 39– 47) characterizes this, in a conceptual shorthand, as the “civ/sav” dichotomy: settlers are civilized and Indigenous peoples are primitive, backwards, even prehistoric figures, no matter their actual contemporaneity with settlers. Within this general civ/sav framework, we argue that </w:t>
      </w:r>
      <w:r w:rsidRPr="00C10629">
        <w:rPr>
          <w:u w:val="single"/>
        </w:rPr>
        <w:t>the following two key recurring Flying Head ideologies</w:t>
      </w:r>
      <w:r w:rsidRPr="00C10629">
        <w:rPr>
          <w:sz w:val="16"/>
        </w:rPr>
        <w:t xml:space="preserve">, each with </w:t>
      </w:r>
      <w:r w:rsidRPr="00C10629">
        <w:rPr>
          <w:sz w:val="16"/>
        </w:rPr>
        <w:lastRenderedPageBreak/>
        <w:t xml:space="preserve">diverse expressions, persist: </w:t>
      </w:r>
      <w:r w:rsidRPr="00C10629">
        <w:rPr>
          <w:u w:val="single"/>
        </w:rPr>
        <w:t>the myths of terra nullius and “the Vanishing Race.”</w:t>
      </w:r>
      <w:r>
        <w:rPr>
          <w:u w:val="single"/>
        </w:rPr>
        <w:t xml:space="preserve"> </w:t>
      </w:r>
      <w:r w:rsidRPr="00C10629">
        <w:rPr>
          <w:b/>
          <w:bCs/>
          <w:u w:val="single"/>
        </w:rPr>
        <w:t>Terra Nullius</w:t>
      </w:r>
      <w:r w:rsidRPr="00C10629">
        <w:rPr>
          <w:sz w:val="16"/>
        </w:rPr>
        <w:t xml:space="preserve">. This myth </w:t>
      </w:r>
      <w:r w:rsidRPr="00C10629">
        <w:rPr>
          <w:b/>
          <w:bCs/>
          <w:u w:val="single"/>
        </w:rPr>
        <w:t>asserts that settlers arrived in literally empty lands or</w:t>
      </w:r>
      <w:r w:rsidRPr="00C10629">
        <w:rPr>
          <w:u w:val="single"/>
        </w:rPr>
        <w:t xml:space="preserve"> alternatively and more commonly, in </w:t>
      </w:r>
      <w:r w:rsidRPr="00C10629">
        <w:rPr>
          <w:b/>
          <w:bCs/>
          <w:u w:val="single"/>
        </w:rPr>
        <w:t>lands that are figuratively empty</w:t>
      </w:r>
      <w:r w:rsidRPr="00C10629">
        <w:rPr>
          <w:u w:val="single"/>
        </w:rPr>
        <w:t xml:space="preserve"> due to the normatively</w:t>
      </w:r>
      <w:r>
        <w:rPr>
          <w:u w:val="single"/>
        </w:rPr>
        <w:t xml:space="preserve"> </w:t>
      </w:r>
      <w:r w:rsidRPr="00C10629">
        <w:rPr>
          <w:u w:val="single"/>
        </w:rPr>
        <w:t>inappropriate occupation of those already there, thus denying meaningful Indigenous</w:t>
      </w:r>
      <w:r>
        <w:rPr>
          <w:u w:val="single"/>
        </w:rPr>
        <w:t xml:space="preserve"> </w:t>
      </w:r>
      <w:r w:rsidRPr="00C10629">
        <w:rPr>
          <w:u w:val="single"/>
        </w:rPr>
        <w:t>presence both at the moment of the colonial invasion and subsequently.</w:t>
      </w:r>
      <w:r w:rsidRPr="00C10629">
        <w:rPr>
          <w:sz w:val="16"/>
        </w:rPr>
        <w:t xml:space="preserve">3 As Asch (2002: 25) has argued, focusing on English law, terra nullius originates in the early-seventeenth century, when </w:t>
      </w:r>
      <w:r w:rsidRPr="00C10629">
        <w:rPr>
          <w:u w:val="single"/>
        </w:rPr>
        <w:t>juridical decisions maintained that non-Christian “infidel” nations offended</w:t>
      </w:r>
      <w:r>
        <w:rPr>
          <w:u w:val="single"/>
        </w:rPr>
        <w:t xml:space="preserve"> </w:t>
      </w:r>
      <w:r w:rsidRPr="00C10629">
        <w:rPr>
          <w:u w:val="single"/>
        </w:rPr>
        <w:t>both “the law of God and of nature,” so justifying Christian rule over heretical natives,</w:t>
      </w:r>
      <w:r>
        <w:rPr>
          <w:u w:val="single"/>
        </w:rPr>
        <w:t xml:space="preserve"> </w:t>
      </w:r>
      <w:r w:rsidRPr="00C10629">
        <w:rPr>
          <w:sz w:val="16"/>
        </w:rPr>
        <w:t xml:space="preserve">recognized as literally present but religiously, hence politically, absent as right-bearing peoples.4 In the eighteenth century, the influential lawyer and Enlightenment philosopher Emer de Vattel, notably following liberal philosopher John Locke (2003), elaborated the agricultural-productivist argument that title to land requires its efficient use; one cannot claim land in a manner that excludes those who could make more productive use of it. In a notorious passage, De Vattel (2008) wrote: Allard-Tremblay and Coburn 7 Those who still pursue this idle mode of life, usurp more extensive territories than, with a reasonable share of labor, they would have occasion for, and have therefore no reason to complain, if other nations, more industrious, and too closely confined, come to take possession of a part of those lands. Thus, though the conquest of the civilised empires of Peru and Mexico was a notorious usurpation, the establishment of many colonies on the continent of North America might, on their confining themselves within just bounds, be extremely lawful. The people of those extensive tracts rather ranged through than inhabited them. Following this productivist account, before the European invasion, North America was not literally empty, but effectively empty of civilized peoples, whose productive use of the land would justify their occupation, and who might therefore claim natural rights to sovereignty. By the twentieth century, racist ideologies about primitive versus supposedly more evolutionary and civilizationally advanced peoples were invoked to simultaneously acknowledge native presence but deny that this implied any right to sovereignty and selfdetermination (Asch, 2002: 25). At least three variations of terra nullius thus succeed each other, overlapping in time, respectively depending on the denial of meaningful Indigenous religious, political-economic and (relatedly) civilizational existence. All are justified against the standards of settler colonial norms and practices, narrowly and exclusively equating White Europeans and their ways with rights-bearing humanity. </w:t>
      </w:r>
      <w:r w:rsidRPr="00C10629">
        <w:rPr>
          <w:b/>
          <w:bCs/>
          <w:u w:val="single"/>
        </w:rPr>
        <w:t>The Vanishing Race</w:t>
      </w:r>
      <w:r w:rsidRPr="00C10629">
        <w:rPr>
          <w:u w:val="single"/>
        </w:rPr>
        <w:t>.</w:t>
      </w:r>
      <w:r w:rsidRPr="00C10629">
        <w:rPr>
          <w:sz w:val="16"/>
        </w:rPr>
        <w:t xml:space="preserve"> This myth </w:t>
      </w:r>
      <w:r w:rsidRPr="00C10629">
        <w:rPr>
          <w:b/>
          <w:bCs/>
          <w:u w:val="single"/>
        </w:rPr>
        <w:t>sees Indigenous peoples as doomed, because they are ontologically or culturally ill adapted to the contemporary civilized world</w:t>
      </w:r>
      <w:r w:rsidRPr="00C10629">
        <w:rPr>
          <w:b/>
          <w:bCs/>
          <w:sz w:val="16"/>
        </w:rPr>
        <w:t xml:space="preserve"> (</w:t>
      </w:r>
      <w:r w:rsidRPr="00C10629">
        <w:rPr>
          <w:sz w:val="16"/>
        </w:rPr>
        <w:t xml:space="preserve">Deloria, 1982: 91; Pappas, 2017: 96–104). This is known as “the Vanishing Race” or “Vanishing Indian” (Berry, 1960)5 trope, after one of the best-known images of the nineteenth-century photographer and propagandist Edward S. Curtis, depicting a single file of Plains Indians on horseback wending their way toward the horizon, symbolizing their disappearance, </w:t>
      </w:r>
      <w:r w:rsidRPr="00C10629">
        <w:rPr>
          <w:u w:val="single"/>
        </w:rPr>
        <w:t>given</w:t>
      </w:r>
      <w:r>
        <w:rPr>
          <w:u w:val="single"/>
        </w:rPr>
        <w:t xml:space="preserve"> </w:t>
      </w:r>
      <w:r w:rsidRPr="00C10629">
        <w:rPr>
          <w:u w:val="single"/>
        </w:rPr>
        <w:t>an inevitably settler colonial future incompatible with Indigenous ways of life.</w:t>
      </w:r>
      <w:r w:rsidRPr="00C10629">
        <w:rPr>
          <w:sz w:val="16"/>
        </w:rPr>
        <w:t xml:space="preserve"> Curtis’ staged photos carefully stripped his Indigenous subjects of any signs of interactions with settler culture, to record what was “scientifically” known to be inevitable: Indigenous peoples were remnants of a bygone age, destined to be extinguished, superseded by a superior European race and civilization (Deloria, 1982). </w:t>
      </w:r>
      <w:r w:rsidRPr="00C10629">
        <w:rPr>
          <w:u w:val="single"/>
        </w:rPr>
        <w:t>The Vanishing Race</w:t>
      </w:r>
      <w:r w:rsidRPr="00C10629">
        <w:rPr>
          <w:sz w:val="16"/>
        </w:rPr>
        <w:t xml:space="preserve">, published in 1913, is one unusually explicit scholarly formulation (and invention of) this narrative. In the introduction, the author, Joseph K. Dixon (1913: 3) writes that “Annihilation is not a cheerful word, but it is coined from the alphabet of Indian life and heralds the infinite pathos of a vanishing race. We are at the end of historical origins.” In this romantic lament for the doomed “Indian brother,” Dixon (1913: 4) </w:t>
      </w:r>
      <w:r w:rsidRPr="00C10629">
        <w:rPr>
          <w:u w:val="single"/>
        </w:rPr>
        <w:t>locates Indigenous peoples firmly in the past, while the “conquering race” of White settler colonizers occupies a future where Indigenous peoples appear only as ghosts: “The</w:t>
      </w:r>
      <w:r>
        <w:rPr>
          <w:u w:val="single"/>
        </w:rPr>
        <w:t xml:space="preserve"> </w:t>
      </w:r>
      <w:r w:rsidRPr="00C10629">
        <w:rPr>
          <w:u w:val="single"/>
        </w:rPr>
        <w:t>door of the Indian’s yesterdays opens to a new world—a world unpeopled with red men</w:t>
      </w:r>
      <w:r>
        <w:rPr>
          <w:u w:val="single"/>
        </w:rPr>
        <w:t xml:space="preserve"> </w:t>
      </w:r>
      <w:r w:rsidRPr="00C10629">
        <w:rPr>
          <w:u w:val="single"/>
        </w:rPr>
        <w:t>(sic), but whose population fills the sky, the plains, with sad and spectre-like memories—</w:t>
      </w:r>
      <w:r>
        <w:rPr>
          <w:u w:val="single"/>
        </w:rPr>
        <w:t xml:space="preserve"> </w:t>
      </w:r>
      <w:r w:rsidRPr="00C10629">
        <w:rPr>
          <w:u w:val="single"/>
        </w:rPr>
        <w:t>with the flutter of unseen eagle pinions.”</w:t>
      </w:r>
      <w:r w:rsidRPr="00C10629">
        <w:rPr>
          <w:sz w:val="16"/>
        </w:rPr>
        <w:t xml:space="preserve"> Such unabashed romanticism, in the Noble Savage tradition, inspires Dixon’s lament for the inevitable demise of Indigenous peoples. This trope persists alongside ugly and differently dehumanizing stereotypes of the Indigenous barbarian, “atheistical, proud, wild, cruel, barbarous, brutish (in one word) diabolical creatures,” as one seventeenth-century American writer, quoted by Berry (1960: 52), described Indigenous peoples. Whether noble or brutish, for the settler colonizers the future is the same: “right or wrong, for good or ill, the Indian was doomed” (Berry, 1960: 52). 8 Political Studies 00(0) </w:t>
      </w:r>
      <w:r w:rsidRPr="00C10629">
        <w:rPr>
          <w:u w:val="single"/>
        </w:rPr>
        <w:t>The Vanishing Race trope emphasizes the incompatibility of Indigeneity with the present and the future, always-already defined as belonging to the settlers.</w:t>
      </w:r>
      <w:r w:rsidRPr="00C10629">
        <w:rPr>
          <w:sz w:val="16"/>
        </w:rPr>
        <w:t xml:space="preserve"> Today, this argument is expressed in several variants; here, we consider two. </w:t>
      </w:r>
      <w:r w:rsidRPr="00C10629">
        <w:rPr>
          <w:u w:val="single"/>
        </w:rPr>
        <w:t>First, the “Indian race”</w:t>
      </w:r>
      <w:r>
        <w:rPr>
          <w:u w:val="single"/>
        </w:rPr>
        <w:t xml:space="preserve"> </w:t>
      </w:r>
      <w:r w:rsidRPr="00C10629">
        <w:rPr>
          <w:u w:val="single"/>
        </w:rPr>
        <w:t xml:space="preserve">vanishes because of intermixing with settlers, </w:t>
      </w:r>
      <w:r w:rsidRPr="00C10629">
        <w:rPr>
          <w:b/>
          <w:bCs/>
          <w:u w:val="single"/>
        </w:rPr>
        <w:t>a literal diluting of Indigenous “blood”</w:t>
      </w:r>
      <w:r w:rsidRPr="00C10629">
        <w:rPr>
          <w:u w:val="single"/>
        </w:rPr>
        <w:t xml:space="preserve"> and</w:t>
      </w:r>
      <w:r>
        <w:rPr>
          <w:u w:val="single"/>
        </w:rPr>
        <w:t xml:space="preserve"> </w:t>
      </w:r>
      <w:r w:rsidRPr="00C10629">
        <w:rPr>
          <w:u w:val="single"/>
        </w:rPr>
        <w:t>so, in racial-biological conceptions of Indigeneity, disappearing through this loss of</w:t>
      </w:r>
      <w:r>
        <w:rPr>
          <w:u w:val="single"/>
        </w:rPr>
        <w:t xml:space="preserve"> </w:t>
      </w:r>
      <w:r w:rsidRPr="00C10629">
        <w:rPr>
          <w:u w:val="single"/>
        </w:rPr>
        <w:t>“racial purity”</w:t>
      </w:r>
      <w:r w:rsidRPr="00C10629">
        <w:rPr>
          <w:sz w:val="16"/>
        </w:rPr>
        <w:t xml:space="preserve"> (Berry, 1960: 54–55; TallBear, 2003). Simultaneously, such intermixing is interpreted as rendering White settlers “Indigenous,” nativized through the same contact that disappears Indigenous presence. The divide between settlers and Indigenous peoples is claimed to be already (or soon) dissolved through métissage: settlers acquire Indigeneity and Indigenous peoples are diluted into the settler collective (Leroux, 2019; Veracini, 2010; Vowel, 2016: 43–47; Wolfe, 2006: 389). </w:t>
      </w:r>
      <w:r w:rsidRPr="00C10629">
        <w:rPr>
          <w:u w:val="single"/>
        </w:rPr>
        <w:t>Second, moving from blood and race to</w:t>
      </w:r>
      <w:r>
        <w:rPr>
          <w:u w:val="single"/>
        </w:rPr>
        <w:t xml:space="preserve"> </w:t>
      </w:r>
      <w:r w:rsidRPr="00C10629">
        <w:rPr>
          <w:u w:val="single"/>
        </w:rPr>
        <w:lastRenderedPageBreak/>
        <w:t xml:space="preserve">civilization and culture, the “Indian” may vanish because </w:t>
      </w:r>
      <w:r w:rsidRPr="00C10629">
        <w:rPr>
          <w:b/>
          <w:bCs/>
          <w:u w:val="single"/>
        </w:rPr>
        <w:t>she fails to embody and perform authentic, romantic aboriginality</w:t>
      </w:r>
      <w:r w:rsidRPr="00C10629">
        <w:rPr>
          <w:u w:val="single"/>
        </w:rPr>
        <w:t xml:space="preserve"> </w:t>
      </w:r>
      <w:r w:rsidRPr="00C10629">
        <w:rPr>
          <w:sz w:val="16"/>
        </w:rPr>
        <w:t xml:space="preserve">(Smith, 2009; Wolfe, 1994: 110–118, 1999: 168– 190). </w:t>
      </w:r>
      <w:r w:rsidRPr="00C10629">
        <w:rPr>
          <w:u w:val="single"/>
        </w:rPr>
        <w:t>The urban Indigenous person, for instance, is no longer truly Indigenous, as</w:t>
      </w:r>
      <w:r>
        <w:rPr>
          <w:u w:val="single"/>
        </w:rPr>
        <w:t xml:space="preserve"> </w:t>
      </w:r>
      <w:r w:rsidRPr="00C10629">
        <w:rPr>
          <w:u w:val="single"/>
        </w:rPr>
        <w:t>measured against the standards of the stereotypical colonial imagination that freezes</w:t>
      </w:r>
      <w:r>
        <w:rPr>
          <w:u w:val="single"/>
        </w:rPr>
        <w:t xml:space="preserve"> </w:t>
      </w:r>
      <w:r w:rsidRPr="00C10629">
        <w:rPr>
          <w:u w:val="single"/>
        </w:rPr>
        <w:t>Indigenous peoples in rural and reserve settings</w:t>
      </w:r>
      <w:r w:rsidRPr="00C10629">
        <w:rPr>
          <w:sz w:val="16"/>
        </w:rPr>
        <w:t xml:space="preserve"> (Adese, 2015; Lawrence, 2014; Peters and Andersen, 2013). Regardless of descent and relationships, the urban Indigenous person, though literally alive, is held to have ceased to be culturally authentically aboriginal; hence, no longer effectively exists as an Indigenous person. In both variants, the </w:t>
      </w:r>
      <w:r w:rsidRPr="00C10629">
        <w:rPr>
          <w:u w:val="single"/>
        </w:rPr>
        <w:t>Vanishing</w:t>
      </w:r>
      <w:r>
        <w:rPr>
          <w:u w:val="single"/>
        </w:rPr>
        <w:t xml:space="preserve"> </w:t>
      </w:r>
      <w:r w:rsidRPr="00C10629">
        <w:rPr>
          <w:u w:val="single"/>
        </w:rPr>
        <w:t>Race asserts that Indigenous peoples have disappeared or are fast disappearing, leaving</w:t>
      </w:r>
      <w:r>
        <w:rPr>
          <w:u w:val="single"/>
        </w:rPr>
        <w:t xml:space="preserve"> </w:t>
      </w:r>
      <w:r w:rsidRPr="00C10629">
        <w:rPr>
          <w:u w:val="single"/>
        </w:rPr>
        <w:t>their lands open for morally justified occupation.</w:t>
      </w:r>
      <w:r>
        <w:rPr>
          <w:u w:val="single"/>
        </w:rPr>
        <w:t xml:space="preserve"> </w:t>
      </w:r>
      <w:r w:rsidRPr="00C10629">
        <w:rPr>
          <w:sz w:val="16"/>
        </w:rPr>
        <w:t xml:space="preserve">The purpose of these ideological claims and their variations is to legitimate settlement. The political, moral, and sometimes juridical claim of these Flying Head myths is that “colonisation is an inherently non-violent activity; the settler enters a ‘new, empty land to start a new life’; indigenous people naturally and inevitably ‘vanish’; it is not settlers that displace them” (Veracini, 2010: 14). Since settler colonialism is a structure, not an event, Flying Head ideologies are not the historical artifacts of a lamentable racist past, but organic to its reproduction and continuity today (Wolfe, 2006: 402). In short, the elimination of the native is performed at the level of ideas, as well as in practice, requiring, as Dahl (2018: 4) explains, disavowal and erasure: “the active and interpretive production of indigenous absence.” </w:t>
      </w:r>
      <w:r w:rsidRPr="00C10629">
        <w:rPr>
          <w:u w:val="single"/>
        </w:rPr>
        <w:t>Erasure is an ideological construction, which exists alongside and is necessitated by</w:t>
      </w:r>
      <w:r>
        <w:rPr>
          <w:u w:val="single"/>
        </w:rPr>
        <w:t xml:space="preserve"> </w:t>
      </w:r>
      <w:r w:rsidRPr="00C10629">
        <w:rPr>
          <w:u w:val="single"/>
        </w:rPr>
        <w:t>persistent Indigenous presence—a presence that challenges the legitimacy of settler occupation and sovereignty</w:t>
      </w:r>
      <w:r w:rsidRPr="00C10629">
        <w:rPr>
          <w:sz w:val="16"/>
        </w:rPr>
        <w:t xml:space="preserve">. This means that “[a]t stake in settler colonial ideology is not simply racial assumptions about the inferiority of indigenous bodies, but, more saliently, the spatial absence of indigenous peoples in geographic mappings of land” (Dahl, 2018: 79). </w:t>
      </w:r>
      <w:r w:rsidRPr="00C10629">
        <w:rPr>
          <w:b/>
          <w:bCs/>
          <w:u w:val="single"/>
        </w:rPr>
        <w:t>Settler colonial ideologies need to deny and mask the foundational and ongoing violence of the settler state</w:t>
      </w:r>
      <w:r w:rsidRPr="00C10629">
        <w:rPr>
          <w:u w:val="single"/>
        </w:rPr>
        <w:t>; they do so by clearing the land in claiming that Indigenous</w:t>
      </w:r>
      <w:r>
        <w:rPr>
          <w:u w:val="single"/>
        </w:rPr>
        <w:t xml:space="preserve"> </w:t>
      </w:r>
      <w:r w:rsidRPr="00C10629">
        <w:rPr>
          <w:u w:val="single"/>
        </w:rPr>
        <w:t>peoples were not and still are not, for one reason or another, truly, permanently and legitimately occupying the land.</w:t>
      </w:r>
    </w:p>
    <w:p w14:paraId="56845140" w14:textId="77777777" w:rsidR="00E95341" w:rsidRPr="00CF2ED8" w:rsidRDefault="00E95341" w:rsidP="00E95341">
      <w:pPr>
        <w:rPr>
          <w:sz w:val="12"/>
        </w:rPr>
      </w:pPr>
    </w:p>
    <w:p w14:paraId="273B6444" w14:textId="32812C61" w:rsidR="00E95341" w:rsidRPr="0026791A" w:rsidRDefault="00E95341" w:rsidP="00E95341">
      <w:pPr>
        <w:pStyle w:val="Heading3"/>
      </w:pPr>
      <w:r>
        <w:lastRenderedPageBreak/>
        <w:t>Alt: Buen Vivir</w:t>
      </w:r>
    </w:p>
    <w:p w14:paraId="2C82448B" w14:textId="77777777" w:rsidR="00E95341" w:rsidRDefault="00E95341" w:rsidP="00E95341">
      <w:pPr>
        <w:pStyle w:val="Heading4"/>
      </w:pPr>
      <w:r w:rsidRPr="0026791A">
        <w:t xml:space="preserve">Only decolonization pursued with the ethic of </w:t>
      </w:r>
      <w:r w:rsidRPr="0026791A">
        <w:rPr>
          <w:i/>
        </w:rPr>
        <w:t xml:space="preserve">buen vivir </w:t>
      </w:r>
      <w:r w:rsidRPr="0026791A">
        <w:t xml:space="preserve">can </w:t>
      </w:r>
      <w:r w:rsidRPr="0026791A">
        <w:rPr>
          <w:u w:val="single"/>
        </w:rPr>
        <w:t xml:space="preserve">truly </w:t>
      </w:r>
      <w:r w:rsidRPr="0026791A">
        <w:t xml:space="preserve">solve for climate change—failing to confront colonialism’s role in </w:t>
      </w:r>
      <w:r>
        <w:t xml:space="preserve">environmental </w:t>
      </w:r>
      <w:r w:rsidRPr="0026791A">
        <w:t>crises</w:t>
      </w:r>
      <w:r>
        <w:t xml:space="preserve"> </w:t>
      </w:r>
      <w:r w:rsidRPr="0026791A">
        <w:t>result</w:t>
      </w:r>
      <w:r>
        <w:t xml:space="preserve"> </w:t>
      </w:r>
      <w:r w:rsidRPr="0026791A">
        <w:t xml:space="preserve">in </w:t>
      </w:r>
      <w:r w:rsidRPr="0026791A">
        <w:rPr>
          <w:u w:val="single"/>
        </w:rPr>
        <w:t xml:space="preserve">false solutions </w:t>
      </w:r>
      <w:r w:rsidRPr="0026791A">
        <w:t xml:space="preserve">that reinforce the logics of humanism </w:t>
      </w:r>
      <w:r>
        <w:t xml:space="preserve">that caused climate catastrophes </w:t>
      </w:r>
      <w:r>
        <w:rPr>
          <w:u w:val="single"/>
        </w:rPr>
        <w:t>in the first place</w:t>
      </w:r>
      <w:r>
        <w:t xml:space="preserve">. </w:t>
      </w:r>
    </w:p>
    <w:p w14:paraId="1C8C590C" w14:textId="77777777" w:rsidR="00E95341" w:rsidRPr="0026791A" w:rsidRDefault="00E95341" w:rsidP="00E95341">
      <w:pPr>
        <w:rPr>
          <w:sz w:val="16"/>
          <w:szCs w:val="16"/>
        </w:rPr>
      </w:pPr>
      <w:r w:rsidRPr="0026791A">
        <w:rPr>
          <w:rStyle w:val="Style13ptBold"/>
        </w:rPr>
        <w:t>McGregor et al. 20</w:t>
      </w:r>
      <w:r w:rsidRPr="0026791A">
        <w:rPr>
          <w:sz w:val="16"/>
          <w:szCs w:val="16"/>
        </w:rPr>
        <w:t xml:space="preserve"> [Deborah, Anishinabee from Whitefish River First Nation, Birch Island, Ontario--joined York University’s Osgoode Hall law faculty in 2015 as a cross-appointee with the Faculty of Environmental Studies &amp; Urban Change--research has focused on Indigenous knowledge systems and their various applications in diverse contexts including water and environmental governance, environmental justice, forest policy and management, and sustainable development, Steven Whitaker &amp; Mahisha Sritharan, Research Associates from York University, April 2020, "Indigenous environmental justice and sustainability</w:t>
      </w:r>
      <w:r w:rsidRPr="0026791A">
        <w:rPr>
          <w:i/>
          <w:iCs/>
          <w:sz w:val="16"/>
          <w:szCs w:val="16"/>
        </w:rPr>
        <w:t>,” Current Opinion in Environmental Sustainability</w:t>
      </w:r>
      <w:r w:rsidRPr="0026791A">
        <w:rPr>
          <w:sz w:val="16"/>
          <w:szCs w:val="16"/>
        </w:rPr>
        <w:t xml:space="preserve">—Volume 43, Pages 35-40, https://www.sciencedirect.com/science/article/pii/S1877343520300075#!, accessed 7-16-21] AB </w:t>
      </w:r>
    </w:p>
    <w:p w14:paraId="4F40DEF3" w14:textId="77777777" w:rsidR="00E95341" w:rsidRDefault="00E95341" w:rsidP="00E95341">
      <w:pPr>
        <w:rPr>
          <w:sz w:val="12"/>
        </w:rPr>
      </w:pPr>
      <w:r w:rsidRPr="0026791A">
        <w:rPr>
          <w:sz w:val="12"/>
        </w:rPr>
        <w:t xml:space="preserve">Indigenous environmental justice: beyond the human dimension Many, if not all, </w:t>
      </w:r>
      <w:r w:rsidRPr="0026791A">
        <w:rPr>
          <w:rStyle w:val="StyleUnderline"/>
        </w:rPr>
        <w:t>Indigenous peoples across</w:t>
      </w:r>
      <w:r w:rsidRPr="0026791A">
        <w:rPr>
          <w:sz w:val="12"/>
        </w:rPr>
        <w:t xml:space="preserve"> the </w:t>
      </w:r>
      <w:r w:rsidRPr="0026791A">
        <w:rPr>
          <w:rStyle w:val="StyleUnderline"/>
        </w:rPr>
        <w:t>globe already have</w:t>
      </w:r>
      <w:r w:rsidRPr="0026791A">
        <w:rPr>
          <w:sz w:val="12"/>
        </w:rPr>
        <w:t xml:space="preserve"> their </w:t>
      </w:r>
      <w:r w:rsidRPr="0026791A">
        <w:rPr>
          <w:rStyle w:val="StyleUnderline"/>
        </w:rPr>
        <w:t>own</w:t>
      </w:r>
      <w:r w:rsidRPr="0026791A">
        <w:rPr>
          <w:sz w:val="12"/>
        </w:rPr>
        <w:t xml:space="preserve"> </w:t>
      </w:r>
      <w:r w:rsidRPr="0026791A">
        <w:rPr>
          <w:rStyle w:val="StyleUnderline"/>
        </w:rPr>
        <w:t>intellectual and legal traditions to draw upon to</w:t>
      </w:r>
      <w:r w:rsidRPr="0026791A">
        <w:rPr>
          <w:sz w:val="12"/>
        </w:rPr>
        <w:t xml:space="preserve"> </w:t>
      </w:r>
      <w:r w:rsidRPr="0026791A">
        <w:rPr>
          <w:rStyle w:val="StyleUnderline"/>
        </w:rPr>
        <w:t>generate</w:t>
      </w:r>
      <w:r w:rsidRPr="0026791A">
        <w:rPr>
          <w:sz w:val="12"/>
        </w:rPr>
        <w:t xml:space="preserve"> a self</w:t>
      </w:r>
      <w:r w:rsidRPr="0026791A">
        <w:rPr>
          <w:rStyle w:val="StyleUnderline"/>
        </w:rPr>
        <w:t>-determined future that involves living well with</w:t>
      </w:r>
      <w:r w:rsidRPr="0026791A">
        <w:rPr>
          <w:sz w:val="12"/>
        </w:rPr>
        <w:t xml:space="preserve"> the </w:t>
      </w:r>
      <w:r w:rsidRPr="0026791A">
        <w:rPr>
          <w:rStyle w:val="StyleUnderline"/>
        </w:rPr>
        <w:t>Earth</w:t>
      </w:r>
      <w:r w:rsidRPr="0026791A">
        <w:rPr>
          <w:sz w:val="12"/>
        </w:rPr>
        <w:t xml:space="preserve"> [3,4,10,36•,37••]. </w:t>
      </w:r>
      <w:r w:rsidRPr="0026791A">
        <w:rPr>
          <w:rStyle w:val="StyleUnderline"/>
        </w:rPr>
        <w:t>Yet global economic systems and</w:t>
      </w:r>
      <w:r w:rsidRPr="0026791A">
        <w:rPr>
          <w:sz w:val="12"/>
        </w:rPr>
        <w:t xml:space="preserve"> </w:t>
      </w:r>
      <w:r w:rsidRPr="0026791A">
        <w:rPr>
          <w:rStyle w:val="StyleUnderline"/>
        </w:rPr>
        <w:t>their</w:t>
      </w:r>
      <w:r w:rsidRPr="0026791A">
        <w:rPr>
          <w:sz w:val="12"/>
        </w:rPr>
        <w:t xml:space="preserve"> ‘</w:t>
      </w:r>
      <w:r w:rsidRPr="0026791A">
        <w:rPr>
          <w:rStyle w:val="Emphasis"/>
        </w:rPr>
        <w:t>false solutions’</w:t>
      </w:r>
      <w:r w:rsidRPr="0026791A">
        <w:rPr>
          <w:sz w:val="12"/>
        </w:rPr>
        <w:t xml:space="preserve"> </w:t>
      </w:r>
      <w:r w:rsidRPr="0026791A">
        <w:rPr>
          <w:rStyle w:val="StyleUnderline"/>
        </w:rPr>
        <w:t>aggressively undermine Indigenous peoples</w:t>
      </w:r>
      <w:r w:rsidRPr="0026791A">
        <w:rPr>
          <w:sz w:val="12"/>
        </w:rPr>
        <w:t xml:space="preserve">, in particular Indigenous women, </w:t>
      </w:r>
      <w:r w:rsidRPr="0026791A">
        <w:rPr>
          <w:rStyle w:val="StyleUnderline"/>
        </w:rPr>
        <w:t>in systemic, ongoing, and violent ways</w:t>
      </w:r>
      <w:r w:rsidRPr="0026791A">
        <w:rPr>
          <w:sz w:val="12"/>
        </w:rPr>
        <w:t xml:space="preserve"> [38,39•]. </w:t>
      </w:r>
      <w:r w:rsidRPr="0026791A">
        <w:rPr>
          <w:rStyle w:val="StyleUnderline"/>
        </w:rPr>
        <w:t>It is therefore</w:t>
      </w:r>
      <w:r w:rsidRPr="0026791A">
        <w:rPr>
          <w:sz w:val="12"/>
        </w:rPr>
        <w:t xml:space="preserve"> simply </w:t>
      </w:r>
      <w:r w:rsidRPr="0026791A">
        <w:rPr>
          <w:rStyle w:val="StyleUnderline"/>
        </w:rPr>
        <w:t>not rational for Indigenous peoples to rely on these global, national, and regional economic and political frameworks for climate justice and a sustainable future.</w:t>
      </w:r>
      <w:r w:rsidRPr="0026791A">
        <w:rPr>
          <w:sz w:val="12"/>
        </w:rPr>
        <w:t xml:space="preserve"> </w:t>
      </w:r>
      <w:r w:rsidRPr="0026791A">
        <w:rPr>
          <w:rStyle w:val="StyleUnderline"/>
        </w:rPr>
        <w:t>IEJ offers a distinct framework</w:t>
      </w:r>
      <w:r w:rsidRPr="0026791A">
        <w:rPr>
          <w:sz w:val="12"/>
        </w:rPr>
        <w:t xml:space="preserve"> and set of logics </w:t>
      </w:r>
      <w:r w:rsidRPr="0026791A">
        <w:rPr>
          <w:rStyle w:val="StyleUnderline"/>
        </w:rPr>
        <w:t>that recognizes the agency of non-human beings as well as the Earth itself</w:t>
      </w:r>
      <w:r w:rsidRPr="0026791A">
        <w:rPr>
          <w:sz w:val="12"/>
        </w:rPr>
        <w:t xml:space="preserve"> [40•,41]. For example</w:t>
      </w:r>
      <w:r w:rsidRPr="0026791A">
        <w:rPr>
          <w:rStyle w:val="Emphasis"/>
        </w:rPr>
        <w:t>, in the water justice literature</w:t>
      </w:r>
      <w:r w:rsidRPr="0026791A">
        <w:rPr>
          <w:sz w:val="12"/>
        </w:rPr>
        <w:t xml:space="preserve">, </w:t>
      </w:r>
      <w:r w:rsidRPr="0026791A">
        <w:rPr>
          <w:rStyle w:val="Emphasis"/>
          <w:highlight w:val="cyan"/>
        </w:rPr>
        <w:t>based on</w:t>
      </w:r>
      <w:r w:rsidRPr="0026791A">
        <w:rPr>
          <w:sz w:val="12"/>
          <w:highlight w:val="cyan"/>
        </w:rPr>
        <w:t xml:space="preserve"> </w:t>
      </w:r>
      <w:r w:rsidRPr="0026791A">
        <w:rPr>
          <w:sz w:val="12"/>
        </w:rPr>
        <w:t xml:space="preserve">a </w:t>
      </w:r>
      <w:r w:rsidRPr="0026791A">
        <w:rPr>
          <w:rStyle w:val="Emphasis"/>
          <w:highlight w:val="cyan"/>
        </w:rPr>
        <w:t>Indigenous ontologies</w:t>
      </w:r>
      <w:r w:rsidRPr="0026791A">
        <w:rPr>
          <w:sz w:val="12"/>
        </w:rPr>
        <w:t xml:space="preserve">, </w:t>
      </w:r>
      <w:r w:rsidRPr="0026791A">
        <w:rPr>
          <w:rStyle w:val="StyleUnderline"/>
          <w:highlight w:val="cyan"/>
        </w:rPr>
        <w:t>water</w:t>
      </w:r>
      <w:r w:rsidRPr="0026791A">
        <w:rPr>
          <w:rStyle w:val="StyleUnderline"/>
        </w:rPr>
        <w:t xml:space="preserve"> is understood to be </w:t>
      </w:r>
      <w:r w:rsidRPr="0026791A">
        <w:rPr>
          <w:rStyle w:val="StyleUnderline"/>
          <w:highlight w:val="cyan"/>
        </w:rPr>
        <w:t>a living entity</w:t>
      </w:r>
      <w:r w:rsidRPr="0026791A">
        <w:rPr>
          <w:rStyle w:val="StyleUnderline"/>
        </w:rPr>
        <w:t xml:space="preserve"> with duties and obligations to ensure the well being of life</w:t>
      </w:r>
      <w:r w:rsidRPr="0026791A">
        <w:rPr>
          <w:sz w:val="12"/>
        </w:rPr>
        <w:t xml:space="preserve">, </w:t>
      </w:r>
      <w:r w:rsidRPr="0026791A">
        <w:rPr>
          <w:rStyle w:val="StyleUnderline"/>
        </w:rPr>
        <w:t>which is in</w:t>
      </w:r>
      <w:r w:rsidRPr="0026791A">
        <w:rPr>
          <w:sz w:val="12"/>
        </w:rPr>
        <w:t xml:space="preserve"> </w:t>
      </w:r>
      <w:r w:rsidRPr="0026791A">
        <w:rPr>
          <w:rStyle w:val="Emphasis"/>
          <w:highlight w:val="cyan"/>
        </w:rPr>
        <w:t>direct</w:t>
      </w:r>
      <w:r w:rsidRPr="0026791A">
        <w:rPr>
          <w:rStyle w:val="Emphasis"/>
        </w:rPr>
        <w:t xml:space="preserve"> </w:t>
      </w:r>
      <w:r w:rsidRPr="0026791A">
        <w:rPr>
          <w:rStyle w:val="Emphasis"/>
          <w:highlight w:val="cyan"/>
        </w:rPr>
        <w:t xml:space="preserve">contrast to water as </w:t>
      </w:r>
      <w:r w:rsidRPr="0026791A">
        <w:rPr>
          <w:rStyle w:val="Emphasis"/>
        </w:rPr>
        <w:t xml:space="preserve">a </w:t>
      </w:r>
      <w:r w:rsidRPr="0026791A">
        <w:rPr>
          <w:rStyle w:val="Emphasis"/>
          <w:highlight w:val="cyan"/>
        </w:rPr>
        <w:t>resource</w:t>
      </w:r>
      <w:r w:rsidRPr="0026791A">
        <w:rPr>
          <w:sz w:val="12"/>
        </w:rPr>
        <w:t xml:space="preserve">/property and commodity [7•,40•,41]. Water justice and security are not just about what people can access equitably, as reflected in the United Nations right to-water discourse, but justice for water as a living entity with rights and responsibilities of its own [8••]. IEJ is thus relevant beyond the human dimension, and it </w:t>
      </w:r>
      <w:r w:rsidRPr="0026791A">
        <w:rPr>
          <w:rStyle w:val="StyleUnderline"/>
        </w:rPr>
        <w:t>may well be that humanity alone does not possess the solutions required to save us from ourselves</w:t>
      </w:r>
      <w:r w:rsidRPr="0026791A">
        <w:rPr>
          <w:sz w:val="12"/>
        </w:rPr>
        <w:t xml:space="preserve"> [42•]. Indigenous peoples assert that </w:t>
      </w:r>
      <w:r w:rsidRPr="0026791A">
        <w:rPr>
          <w:rStyle w:val="StyleUnderline"/>
        </w:rPr>
        <w:t>a just path to a sustainable future must consider all relations, an approach best expressed through Indigenous knowledge systems, legal orders, governance and conceptions of justice</w:t>
      </w:r>
      <w:r w:rsidRPr="0026791A">
        <w:rPr>
          <w:sz w:val="12"/>
        </w:rPr>
        <w:t xml:space="preserve">. </w:t>
      </w:r>
      <w:r w:rsidRPr="0026791A">
        <w:rPr>
          <w:rStyle w:val="StyleUnderline"/>
        </w:rPr>
        <w:t xml:space="preserve">These systems offer a </w:t>
      </w:r>
      <w:r w:rsidRPr="0026791A">
        <w:rPr>
          <w:sz w:val="12"/>
        </w:rPr>
        <w:t xml:space="preserve">diagnosis and </w:t>
      </w:r>
      <w:r w:rsidRPr="0026791A">
        <w:rPr>
          <w:rStyle w:val="StyleUnderline"/>
        </w:rPr>
        <w:t>path forward that answers the call for</w:t>
      </w:r>
      <w:r w:rsidRPr="0026791A">
        <w:rPr>
          <w:sz w:val="12"/>
        </w:rPr>
        <w:t xml:space="preserve"> the </w:t>
      </w:r>
      <w:r w:rsidRPr="0026791A">
        <w:rPr>
          <w:rStyle w:val="StyleUnderline"/>
        </w:rPr>
        <w:t>‘transformative change’ needed to alter global society’s current trajectory</w:t>
      </w:r>
      <w:r w:rsidRPr="0026791A">
        <w:rPr>
          <w:sz w:val="12"/>
        </w:rPr>
        <w:t xml:space="preserve">. Indigenous knowledge can play a key role in such transformation and has been recognized as such for decades [1,43, 44, 45, 46, 47,48•]. IEJ and colonialism </w:t>
      </w:r>
      <w:r w:rsidRPr="0026791A">
        <w:rPr>
          <w:rStyle w:val="StyleUnderline"/>
          <w:highlight w:val="cyan"/>
        </w:rPr>
        <w:t>International bodies</w:t>
      </w:r>
      <w:r w:rsidRPr="0026791A">
        <w:rPr>
          <w:rStyle w:val="StyleUnderline"/>
        </w:rPr>
        <w:t xml:space="preserve"> including</w:t>
      </w:r>
      <w:r w:rsidRPr="0026791A">
        <w:rPr>
          <w:sz w:val="12"/>
        </w:rPr>
        <w:t xml:space="preserve"> the </w:t>
      </w:r>
      <w:r w:rsidRPr="0026791A">
        <w:rPr>
          <w:rStyle w:val="StyleUnderline"/>
        </w:rPr>
        <w:t>U</w:t>
      </w:r>
      <w:r w:rsidRPr="0026791A">
        <w:rPr>
          <w:sz w:val="12"/>
        </w:rPr>
        <w:t xml:space="preserve">nited </w:t>
      </w:r>
      <w:r w:rsidRPr="0026791A">
        <w:rPr>
          <w:rStyle w:val="StyleUnderline"/>
        </w:rPr>
        <w:t>N</w:t>
      </w:r>
      <w:r w:rsidRPr="0026791A">
        <w:rPr>
          <w:sz w:val="12"/>
        </w:rPr>
        <w:t xml:space="preserve">ations have of course </w:t>
      </w:r>
      <w:r w:rsidRPr="0026791A">
        <w:rPr>
          <w:rStyle w:val="StyleUnderline"/>
        </w:rPr>
        <w:t xml:space="preserve">been </w:t>
      </w:r>
      <w:r w:rsidRPr="0026791A">
        <w:rPr>
          <w:rStyle w:val="StyleUnderline"/>
          <w:highlight w:val="cyan"/>
        </w:rPr>
        <w:t>seeking to address</w:t>
      </w:r>
      <w:r w:rsidRPr="0026791A">
        <w:rPr>
          <w:sz w:val="12"/>
        </w:rPr>
        <w:t xml:space="preserve"> the </w:t>
      </w:r>
      <w:r w:rsidRPr="0026791A">
        <w:rPr>
          <w:rStyle w:val="StyleUnderline"/>
          <w:highlight w:val="cyan"/>
        </w:rPr>
        <w:t>ecological</w:t>
      </w:r>
      <w:r w:rsidRPr="0026791A">
        <w:rPr>
          <w:rStyle w:val="StyleUnderline"/>
        </w:rPr>
        <w:t xml:space="preserve"> </w:t>
      </w:r>
      <w:r w:rsidRPr="0026791A">
        <w:rPr>
          <w:rStyle w:val="StyleUnderline"/>
          <w:highlight w:val="cyan"/>
        </w:rPr>
        <w:t>crisis</w:t>
      </w:r>
      <w:r w:rsidRPr="0026791A">
        <w:rPr>
          <w:sz w:val="12"/>
        </w:rPr>
        <w:t xml:space="preserve">. </w:t>
      </w:r>
      <w:r w:rsidRPr="0026791A">
        <w:rPr>
          <w:rStyle w:val="StyleUnderline"/>
          <w:highlight w:val="cyan"/>
        </w:rPr>
        <w:t>Yet</w:t>
      </w:r>
      <w:r w:rsidRPr="0026791A">
        <w:rPr>
          <w:rStyle w:val="StyleUnderline"/>
        </w:rPr>
        <w:t xml:space="preserve"> resultant </w:t>
      </w:r>
      <w:r w:rsidRPr="0026791A">
        <w:rPr>
          <w:rStyle w:val="StyleUnderline"/>
          <w:highlight w:val="cyan"/>
        </w:rPr>
        <w:t>mitigation strategies</w:t>
      </w:r>
      <w:r w:rsidRPr="0026791A">
        <w:rPr>
          <w:sz w:val="12"/>
        </w:rPr>
        <w:t xml:space="preserve"> (</w:t>
      </w:r>
      <w:r w:rsidRPr="0026791A">
        <w:rPr>
          <w:rStyle w:val="StyleUnderline"/>
        </w:rPr>
        <w:t>e.g., the</w:t>
      </w:r>
      <w:r w:rsidRPr="0026791A">
        <w:rPr>
          <w:sz w:val="12"/>
        </w:rPr>
        <w:t xml:space="preserve"> ‘</w:t>
      </w:r>
      <w:r w:rsidRPr="0026791A">
        <w:rPr>
          <w:rStyle w:val="StyleUnderline"/>
        </w:rPr>
        <w:t>green economy’</w:t>
      </w:r>
      <w:r w:rsidRPr="0026791A">
        <w:rPr>
          <w:sz w:val="12"/>
        </w:rPr>
        <w:t xml:space="preserve">, REDD+, and the ‘natural capital’ approach) have </w:t>
      </w:r>
      <w:r w:rsidRPr="0026791A">
        <w:rPr>
          <w:rStyle w:val="StyleUnderline"/>
        </w:rPr>
        <w:t>been labeled by Indigenous peoples as</w:t>
      </w:r>
      <w:r w:rsidRPr="0026791A">
        <w:rPr>
          <w:sz w:val="12"/>
        </w:rPr>
        <w:t xml:space="preserve"> </w:t>
      </w:r>
      <w:r w:rsidRPr="0026791A">
        <w:rPr>
          <w:rStyle w:val="Emphasis"/>
        </w:rPr>
        <w:t>‘</w:t>
      </w:r>
      <w:r w:rsidRPr="0026791A">
        <w:rPr>
          <w:rStyle w:val="Emphasis"/>
          <w:highlight w:val="cyan"/>
        </w:rPr>
        <w:t>false solutions’</w:t>
      </w:r>
      <w:r w:rsidRPr="0026791A">
        <w:rPr>
          <w:sz w:val="12"/>
        </w:rPr>
        <w:t xml:space="preserve"> </w:t>
      </w:r>
      <w:r w:rsidRPr="0026791A">
        <w:rPr>
          <w:rStyle w:val="StyleUnderline"/>
        </w:rPr>
        <w:t xml:space="preserve">that have </w:t>
      </w:r>
      <w:r w:rsidRPr="0026791A">
        <w:rPr>
          <w:rStyle w:val="StyleUnderline"/>
          <w:highlight w:val="cyan"/>
        </w:rPr>
        <w:t>done</w:t>
      </w:r>
      <w:r w:rsidRPr="0026791A">
        <w:rPr>
          <w:rStyle w:val="StyleUnderline"/>
        </w:rPr>
        <w:t xml:space="preserve"> </w:t>
      </w:r>
      <w:r w:rsidRPr="0026791A">
        <w:rPr>
          <w:rStyle w:val="StyleUnderline"/>
          <w:highlight w:val="cyan"/>
        </w:rPr>
        <w:t>little to alter</w:t>
      </w:r>
      <w:r w:rsidRPr="0026791A">
        <w:rPr>
          <w:rStyle w:val="StyleUnderline"/>
        </w:rPr>
        <w:t xml:space="preserve"> the </w:t>
      </w:r>
      <w:r w:rsidRPr="0026791A">
        <w:rPr>
          <w:rStyle w:val="StyleUnderline"/>
          <w:highlight w:val="cyan"/>
        </w:rPr>
        <w:t>current course</w:t>
      </w:r>
      <w:r w:rsidRPr="0026791A">
        <w:rPr>
          <w:sz w:val="12"/>
        </w:rPr>
        <w:t xml:space="preserve">, as evident in the Indigenous declarations mentioned earlier. </w:t>
      </w:r>
      <w:r w:rsidRPr="0026791A">
        <w:rPr>
          <w:rStyle w:val="StyleUnderline"/>
        </w:rPr>
        <w:t>Alternate approaches are required</w:t>
      </w:r>
      <w:r w:rsidRPr="0026791A">
        <w:rPr>
          <w:sz w:val="12"/>
        </w:rPr>
        <w:t xml:space="preserve">. </w:t>
      </w:r>
      <w:r w:rsidRPr="0026791A">
        <w:rPr>
          <w:rStyle w:val="StyleUnderline"/>
        </w:rPr>
        <w:t>Indigenous conceptions of justice</w:t>
      </w:r>
      <w:r w:rsidRPr="0026791A">
        <w:rPr>
          <w:sz w:val="12"/>
        </w:rPr>
        <w:t xml:space="preserve"> will </w:t>
      </w:r>
      <w:r w:rsidRPr="0026791A">
        <w:rPr>
          <w:rStyle w:val="StyleUnderline"/>
        </w:rPr>
        <w:t>enrich</w:t>
      </w:r>
      <w:r w:rsidRPr="0026791A">
        <w:rPr>
          <w:sz w:val="12"/>
        </w:rPr>
        <w:t xml:space="preserve"> the theoretical grounding and </w:t>
      </w:r>
      <w:r w:rsidRPr="0026791A">
        <w:rPr>
          <w:rStyle w:val="StyleUnderline"/>
        </w:rPr>
        <w:t>practice of environmental justice through</w:t>
      </w:r>
      <w:r w:rsidRPr="0026791A">
        <w:rPr>
          <w:sz w:val="12"/>
        </w:rPr>
        <w:t xml:space="preserve"> the </w:t>
      </w:r>
      <w:r w:rsidRPr="0026791A">
        <w:rPr>
          <w:rStyle w:val="StyleUnderline"/>
        </w:rPr>
        <w:t>inclusion of Indigenous legal orders, knowledges, principles and values</w:t>
      </w:r>
      <w:r w:rsidRPr="0026791A">
        <w:rPr>
          <w:sz w:val="12"/>
        </w:rPr>
        <w:t xml:space="preserve">. </w:t>
      </w:r>
      <w:r w:rsidRPr="0026791A">
        <w:rPr>
          <w:rStyle w:val="StyleUnderline"/>
        </w:rPr>
        <w:t>Indigenous nations</w:t>
      </w:r>
      <w:r w:rsidRPr="0026791A">
        <w:rPr>
          <w:sz w:val="12"/>
        </w:rPr>
        <w:t xml:space="preserve"> have engaged in their own diagnoses of the core issues and </w:t>
      </w:r>
      <w:r w:rsidRPr="0026791A">
        <w:rPr>
          <w:rStyle w:val="StyleUnderline"/>
        </w:rPr>
        <w:t>put forward their own solutions</w:t>
      </w:r>
      <w:r w:rsidRPr="0026791A">
        <w:rPr>
          <w:sz w:val="12"/>
        </w:rPr>
        <w:t xml:space="preserve">, as </w:t>
      </w:r>
      <w:r w:rsidRPr="0026791A">
        <w:rPr>
          <w:rStyle w:val="StyleUnderline"/>
        </w:rPr>
        <w:t>exemplified by Indigenous environmental or climate change declarations at international, national and local levels</w:t>
      </w:r>
      <w:r w:rsidRPr="0026791A">
        <w:rPr>
          <w:sz w:val="12"/>
        </w:rPr>
        <w:t xml:space="preserve"> [49]. Such </w:t>
      </w:r>
      <w:r w:rsidRPr="0026791A">
        <w:rPr>
          <w:rStyle w:val="StyleUnderline"/>
        </w:rPr>
        <w:t>declarations</w:t>
      </w:r>
      <w:r w:rsidRPr="0026791A">
        <w:rPr>
          <w:sz w:val="12"/>
        </w:rPr>
        <w:t xml:space="preserve"> </w:t>
      </w:r>
      <w:r w:rsidRPr="0026791A">
        <w:rPr>
          <w:rStyle w:val="StyleUnderline"/>
        </w:rPr>
        <w:t>offer anti-colonial critiques</w:t>
      </w:r>
      <w:r w:rsidRPr="0026791A">
        <w:rPr>
          <w:sz w:val="12"/>
        </w:rPr>
        <w:t xml:space="preserve"> and insights as to the </w:t>
      </w:r>
      <w:r w:rsidRPr="0026791A">
        <w:rPr>
          <w:rStyle w:val="StyleUnderline"/>
        </w:rPr>
        <w:t>underlying sources of</w:t>
      </w:r>
      <w:r w:rsidRPr="0026791A">
        <w:rPr>
          <w:sz w:val="12"/>
        </w:rPr>
        <w:t xml:space="preserve"> the </w:t>
      </w:r>
      <w:r w:rsidRPr="0026791A">
        <w:rPr>
          <w:rStyle w:val="StyleUnderline"/>
        </w:rPr>
        <w:t>global climate/ecological crisis</w:t>
      </w:r>
      <w:r w:rsidRPr="0026791A">
        <w:rPr>
          <w:sz w:val="12"/>
        </w:rPr>
        <w:t xml:space="preserve">. </w:t>
      </w:r>
      <w:r w:rsidRPr="0026791A">
        <w:rPr>
          <w:rStyle w:val="StyleUnderline"/>
        </w:rPr>
        <w:t>In</w:t>
      </w:r>
      <w:r w:rsidRPr="0026791A">
        <w:rPr>
          <w:sz w:val="12"/>
        </w:rPr>
        <w:t xml:space="preserve"> </w:t>
      </w:r>
      <w:r w:rsidRPr="0026791A">
        <w:rPr>
          <w:rStyle w:val="StyleUnderline"/>
        </w:rPr>
        <w:t>the North American context</w:t>
      </w:r>
      <w:r w:rsidRPr="0026791A">
        <w:rPr>
          <w:sz w:val="12"/>
        </w:rPr>
        <w:t xml:space="preserve">, </w:t>
      </w:r>
      <w:r w:rsidRPr="0026791A">
        <w:rPr>
          <w:rStyle w:val="StyleUnderline"/>
        </w:rPr>
        <w:t>Indigenous peoples</w:t>
      </w:r>
      <w:r w:rsidRPr="0026791A">
        <w:rPr>
          <w:sz w:val="12"/>
        </w:rPr>
        <w:t xml:space="preserve"> have arguably </w:t>
      </w:r>
      <w:r w:rsidRPr="0026791A">
        <w:rPr>
          <w:rStyle w:val="StyleUnderline"/>
        </w:rPr>
        <w:t>been concerned over ecosystem destruction since</w:t>
      </w:r>
      <w:r w:rsidRPr="0026791A">
        <w:rPr>
          <w:sz w:val="12"/>
        </w:rPr>
        <w:t xml:space="preserve"> the </w:t>
      </w:r>
      <w:r w:rsidRPr="0026791A">
        <w:rPr>
          <w:rStyle w:val="StyleUnderline"/>
        </w:rPr>
        <w:t>arrival of Europeans</w:t>
      </w:r>
      <w:r w:rsidRPr="0026791A">
        <w:rPr>
          <w:sz w:val="12"/>
        </w:rPr>
        <w:t xml:space="preserve"> over five centuries ago, long before dominant society officially recognized it as a crisis [10,50••]. From an Indigenous point of view, </w:t>
      </w:r>
      <w:r w:rsidRPr="0026791A">
        <w:rPr>
          <w:rStyle w:val="StyleUnderline"/>
        </w:rPr>
        <w:t>environmental</w:t>
      </w:r>
      <w:r w:rsidRPr="0026791A">
        <w:rPr>
          <w:sz w:val="12"/>
        </w:rPr>
        <w:t xml:space="preserve"> </w:t>
      </w:r>
      <w:r w:rsidRPr="0026791A">
        <w:rPr>
          <w:rStyle w:val="StyleUnderline"/>
        </w:rPr>
        <w:t>injustices</w:t>
      </w:r>
      <w:r w:rsidRPr="0026791A">
        <w:rPr>
          <w:sz w:val="12"/>
        </w:rPr>
        <w:t xml:space="preserve">, </w:t>
      </w:r>
      <w:r w:rsidRPr="0026791A">
        <w:rPr>
          <w:rStyle w:val="StyleUnderline"/>
        </w:rPr>
        <w:t>including</w:t>
      </w:r>
      <w:r w:rsidRPr="0026791A">
        <w:rPr>
          <w:sz w:val="12"/>
        </w:rPr>
        <w:t xml:space="preserve"> the </w:t>
      </w:r>
      <w:r w:rsidRPr="0026791A">
        <w:rPr>
          <w:rStyle w:val="StyleUnderline"/>
          <w:highlight w:val="cyan"/>
        </w:rPr>
        <w:t>climate</w:t>
      </w:r>
      <w:r w:rsidRPr="0026791A">
        <w:rPr>
          <w:sz w:val="12"/>
          <w:highlight w:val="cyan"/>
        </w:rPr>
        <w:t xml:space="preserve"> </w:t>
      </w:r>
      <w:r w:rsidRPr="0026791A">
        <w:rPr>
          <w:rStyle w:val="StyleUnderline"/>
          <w:highlight w:val="cyan"/>
        </w:rPr>
        <w:t>crisis</w:t>
      </w:r>
      <w:r w:rsidRPr="0026791A">
        <w:rPr>
          <w:sz w:val="12"/>
        </w:rPr>
        <w:t xml:space="preserve">, are therefore inevitably tied to, and </w:t>
      </w:r>
      <w:r w:rsidRPr="0026791A">
        <w:rPr>
          <w:rStyle w:val="Emphasis"/>
          <w:highlight w:val="cyan"/>
        </w:rPr>
        <w:t>symptomatic of</w:t>
      </w:r>
      <w:r w:rsidRPr="0026791A">
        <w:rPr>
          <w:sz w:val="12"/>
          <w:highlight w:val="cyan"/>
        </w:rPr>
        <w:t xml:space="preserve">, </w:t>
      </w:r>
      <w:r w:rsidRPr="0026791A">
        <w:rPr>
          <w:rStyle w:val="Emphasis"/>
          <w:highlight w:val="cyan"/>
        </w:rPr>
        <w:t>ongoing</w:t>
      </w:r>
      <w:r w:rsidRPr="0026791A">
        <w:rPr>
          <w:rStyle w:val="Emphasis"/>
        </w:rPr>
        <w:t xml:space="preserve"> processes of </w:t>
      </w:r>
      <w:r w:rsidRPr="0026791A">
        <w:rPr>
          <w:rStyle w:val="Emphasis"/>
          <w:highlight w:val="cyan"/>
        </w:rPr>
        <w:t>colonialism</w:t>
      </w:r>
      <w:r w:rsidRPr="0026791A">
        <w:rPr>
          <w:sz w:val="12"/>
        </w:rPr>
        <w:t xml:space="preserve">, dispossession, capitalism, imperialism/globalization and patriarchy. Indigenous scholars confirm that we </w:t>
      </w:r>
      <w:r w:rsidRPr="0026791A">
        <w:rPr>
          <w:rStyle w:val="StyleUnderline"/>
        </w:rPr>
        <w:t>need to understand the current ecological crisis as an</w:t>
      </w:r>
      <w:r w:rsidRPr="0026791A">
        <w:rPr>
          <w:sz w:val="12"/>
        </w:rPr>
        <w:t xml:space="preserve"> ‘</w:t>
      </w:r>
      <w:r w:rsidRPr="0026791A">
        <w:rPr>
          <w:rStyle w:val="Emphasis"/>
        </w:rPr>
        <w:t>intensification of colonialism’</w:t>
      </w:r>
      <w:r w:rsidRPr="0026791A">
        <w:rPr>
          <w:sz w:val="12"/>
        </w:rPr>
        <w:t xml:space="preserve">, </w:t>
      </w:r>
      <w:r w:rsidRPr="0026791A">
        <w:rPr>
          <w:rStyle w:val="StyleUnderline"/>
        </w:rPr>
        <w:t>and</w:t>
      </w:r>
      <w:r w:rsidRPr="0026791A">
        <w:rPr>
          <w:sz w:val="12"/>
        </w:rPr>
        <w:t xml:space="preserve"> </w:t>
      </w:r>
      <w:r w:rsidRPr="0026791A">
        <w:rPr>
          <w:rStyle w:val="Emphasis"/>
        </w:rPr>
        <w:t xml:space="preserve">thus </w:t>
      </w:r>
      <w:r w:rsidRPr="0026791A">
        <w:rPr>
          <w:rStyle w:val="Emphasis"/>
          <w:highlight w:val="cyan"/>
        </w:rPr>
        <w:t>decolonization</w:t>
      </w:r>
      <w:r w:rsidRPr="0026791A">
        <w:rPr>
          <w:rStyle w:val="Emphasis"/>
        </w:rPr>
        <w:t xml:space="preserve"> is </w:t>
      </w:r>
      <w:r w:rsidRPr="0026791A">
        <w:rPr>
          <w:rStyle w:val="Emphasis"/>
          <w:highlight w:val="cyan"/>
        </w:rPr>
        <w:t>required if any</w:t>
      </w:r>
      <w:r w:rsidRPr="0026791A">
        <w:rPr>
          <w:sz w:val="12"/>
        </w:rPr>
        <w:t xml:space="preserve"> viable and </w:t>
      </w:r>
      <w:r w:rsidRPr="0026791A">
        <w:rPr>
          <w:rStyle w:val="Emphasis"/>
          <w:highlight w:val="cyan"/>
        </w:rPr>
        <w:t xml:space="preserve">sustainable path </w:t>
      </w:r>
      <w:r w:rsidRPr="0026791A">
        <w:rPr>
          <w:rStyle w:val="Emphasis"/>
        </w:rPr>
        <w:lastRenderedPageBreak/>
        <w:t xml:space="preserve">forward is to be </w:t>
      </w:r>
      <w:r w:rsidRPr="0026791A">
        <w:rPr>
          <w:rStyle w:val="Emphasis"/>
          <w:highlight w:val="cyan"/>
        </w:rPr>
        <w:t>envisioned</w:t>
      </w:r>
      <w:r w:rsidRPr="0026791A">
        <w:rPr>
          <w:sz w:val="12"/>
        </w:rPr>
        <w:t xml:space="preserve"> [10,51,52]. Colonialism is generally understood to be one group/society assuming control of another society’s territories and imposing its own systems of laws and governance. According to Kyle Whyte, settler colonialism is a form of colonization in which the colonizer decides to ‘settle’ in the other society’s homeland and settlers seek to “erase Indigenous economies, cultures, and political organizations for the sake of establishing their own” [10]. Whyte continues that, in settler colonialism, a process that has occurred widely throughout the world, “the settlers’ aspirations are to transform Indigenous homelands into settler homelands” [10]. Whyte further provides a settler colonialism analysis of the Dakota Access Pipeline environmental justice issue, which he sees as a highly disruptive type of injustice both embedded in history and confirmed through the existing laws, policies and governance processes of the colonizing state</w:t>
      </w:r>
      <w:r w:rsidRPr="0026791A">
        <w:rPr>
          <w:rStyle w:val="StyleUnderline"/>
        </w:rPr>
        <w:t>. Settler colonialism as an Indigenous environmental justice frame reveals that indeed it is no accident Indigenous peoples are disproportionality impacted by environmental degradation as compared to other marginalized groups</w:t>
      </w:r>
      <w:r w:rsidRPr="0026791A">
        <w:rPr>
          <w:sz w:val="12"/>
        </w:rPr>
        <w:t xml:space="preserve"> [6••,53,54]. Such a colonialism forms part of larger processes that prop up unsustainable and highly destructive agendas. Applying a settler colonial and environmental injustice analysis reveals deep-rooted historical forces at work in every facet of injustices experienced by Indigenous peoples [2,51,55, 56, 57]. </w:t>
      </w:r>
      <w:r w:rsidRPr="0026791A">
        <w:rPr>
          <w:rStyle w:val="Emphasis"/>
          <w:highlight w:val="cyan"/>
        </w:rPr>
        <w:t>Failure to apply</w:t>
      </w:r>
      <w:r w:rsidRPr="0026791A">
        <w:rPr>
          <w:rStyle w:val="Emphasis"/>
        </w:rPr>
        <w:t xml:space="preserve"> an </w:t>
      </w:r>
      <w:r w:rsidRPr="0026791A">
        <w:rPr>
          <w:rStyle w:val="Emphasis"/>
          <w:highlight w:val="cyan"/>
        </w:rPr>
        <w:t>analysis of</w:t>
      </w:r>
      <w:r w:rsidRPr="0026791A">
        <w:rPr>
          <w:sz w:val="12"/>
        </w:rPr>
        <w:t xml:space="preserve"> historical and on-going </w:t>
      </w:r>
      <w:r w:rsidRPr="0026791A">
        <w:rPr>
          <w:rStyle w:val="Emphasis"/>
          <w:highlight w:val="cyan"/>
        </w:rPr>
        <w:t>colonialism</w:t>
      </w:r>
      <w:r w:rsidRPr="0026791A">
        <w:rPr>
          <w:sz w:val="12"/>
        </w:rPr>
        <w:t xml:space="preserve"> </w:t>
      </w:r>
      <w:r w:rsidRPr="0026791A">
        <w:rPr>
          <w:rStyle w:val="Emphasis"/>
          <w:highlight w:val="cyan"/>
        </w:rPr>
        <w:t xml:space="preserve">to </w:t>
      </w:r>
      <w:r w:rsidRPr="0026791A">
        <w:rPr>
          <w:rStyle w:val="Emphasis"/>
        </w:rPr>
        <w:t>understand</w:t>
      </w:r>
      <w:r w:rsidRPr="0026791A">
        <w:rPr>
          <w:sz w:val="12"/>
        </w:rPr>
        <w:t xml:space="preserve"> the depth and scope of </w:t>
      </w:r>
      <w:r w:rsidRPr="0026791A">
        <w:rPr>
          <w:rStyle w:val="Emphasis"/>
          <w:highlight w:val="cyan"/>
        </w:rPr>
        <w:t>environmental injustices</w:t>
      </w:r>
      <w:r w:rsidRPr="0026791A">
        <w:rPr>
          <w:sz w:val="12"/>
        </w:rPr>
        <w:t xml:space="preserve"> that are affecting Indigenous communities </w:t>
      </w:r>
      <w:r w:rsidRPr="0026791A">
        <w:rPr>
          <w:rStyle w:val="Emphasis"/>
          <w:highlight w:val="cyan"/>
        </w:rPr>
        <w:t>means</w:t>
      </w:r>
      <w:r w:rsidRPr="0026791A">
        <w:rPr>
          <w:rStyle w:val="Emphasis"/>
        </w:rPr>
        <w:t xml:space="preserve"> </w:t>
      </w:r>
      <w:r w:rsidRPr="0026791A">
        <w:rPr>
          <w:rStyle w:val="Emphasis"/>
          <w:highlight w:val="cyan"/>
        </w:rPr>
        <w:t>remedies</w:t>
      </w:r>
      <w:r w:rsidRPr="0026791A">
        <w:rPr>
          <w:rStyle w:val="Emphasis"/>
        </w:rPr>
        <w:t xml:space="preserve"> will </w:t>
      </w:r>
      <w:r w:rsidRPr="0026791A">
        <w:rPr>
          <w:rStyle w:val="Emphasis"/>
          <w:highlight w:val="cyan"/>
        </w:rPr>
        <w:t>continue to</w:t>
      </w:r>
      <w:r w:rsidRPr="0026791A">
        <w:rPr>
          <w:sz w:val="12"/>
          <w:highlight w:val="cyan"/>
        </w:rPr>
        <w:t xml:space="preserve"> </w:t>
      </w:r>
      <w:r w:rsidRPr="0026791A">
        <w:rPr>
          <w:rStyle w:val="Emphasis"/>
          <w:highlight w:val="cyan"/>
        </w:rPr>
        <w:t>fail</w:t>
      </w:r>
      <w:r w:rsidRPr="0026791A">
        <w:rPr>
          <w:sz w:val="12"/>
        </w:rPr>
        <w:t xml:space="preserve"> [10,58,59•,60]. The IPCC and IPBES reports, along with other assessments of planetary health, as useful as they are in calling for transformative change, have thus far fallen prey to this failure to fully consider the historical and ongoing colonialism context [10,50••,58,59•]. </w:t>
      </w:r>
      <w:r w:rsidRPr="0026791A">
        <w:rPr>
          <w:rStyle w:val="StyleUnderline"/>
          <w:highlight w:val="cyan"/>
        </w:rPr>
        <w:t>As cultures who</w:t>
      </w:r>
      <w:r w:rsidRPr="0026791A">
        <w:rPr>
          <w:rStyle w:val="StyleUnderline"/>
        </w:rPr>
        <w:t xml:space="preserve"> do fully </w:t>
      </w:r>
      <w:r w:rsidRPr="0026791A">
        <w:rPr>
          <w:rStyle w:val="StyleUnderline"/>
          <w:highlight w:val="cyan"/>
        </w:rPr>
        <w:t>understand</w:t>
      </w:r>
      <w:r w:rsidRPr="0026791A">
        <w:rPr>
          <w:sz w:val="12"/>
        </w:rPr>
        <w:t xml:space="preserve"> the </w:t>
      </w:r>
      <w:r w:rsidRPr="0026791A">
        <w:rPr>
          <w:rStyle w:val="StyleUnderline"/>
          <w:highlight w:val="cyan"/>
        </w:rPr>
        <w:t>colonial context</w:t>
      </w:r>
      <w:r w:rsidRPr="0026791A">
        <w:rPr>
          <w:rStyle w:val="StyleUnderline"/>
        </w:rPr>
        <w:t xml:space="preserve">, having suffered centuries of direct impact from it, </w:t>
      </w:r>
      <w:r w:rsidRPr="0026791A">
        <w:rPr>
          <w:rStyle w:val="StyleUnderline"/>
          <w:highlight w:val="cyan"/>
        </w:rPr>
        <w:t>and</w:t>
      </w:r>
      <w:r w:rsidRPr="0026791A">
        <w:rPr>
          <w:rStyle w:val="StyleUnderline"/>
        </w:rPr>
        <w:t xml:space="preserve"> who have for millennia </w:t>
      </w:r>
      <w:r w:rsidRPr="0026791A">
        <w:rPr>
          <w:rStyle w:val="StyleUnderline"/>
          <w:highlight w:val="cyan"/>
        </w:rPr>
        <w:t>practiced alternative approaches to living</w:t>
      </w:r>
      <w:r w:rsidRPr="0026791A">
        <w:rPr>
          <w:rStyle w:val="StyleUnderline"/>
        </w:rPr>
        <w:t xml:space="preserve"> well </w:t>
      </w:r>
      <w:r w:rsidRPr="0026791A">
        <w:rPr>
          <w:rStyle w:val="StyleUnderline"/>
          <w:highlight w:val="cyan"/>
        </w:rPr>
        <w:t>with</w:t>
      </w:r>
      <w:r w:rsidRPr="0026791A">
        <w:rPr>
          <w:rStyle w:val="StyleUnderline"/>
        </w:rPr>
        <w:t xml:space="preserve"> the </w:t>
      </w:r>
      <w:r w:rsidRPr="0026791A">
        <w:rPr>
          <w:rStyle w:val="StyleUnderline"/>
          <w:highlight w:val="cyan"/>
        </w:rPr>
        <w:t>earth</w:t>
      </w:r>
      <w:r w:rsidRPr="0026791A">
        <w:rPr>
          <w:rStyle w:val="Emphasis"/>
        </w:rPr>
        <w:t xml:space="preserve">, </w:t>
      </w:r>
      <w:r w:rsidRPr="0026791A">
        <w:rPr>
          <w:rStyle w:val="Emphasis"/>
          <w:highlight w:val="cyan"/>
        </w:rPr>
        <w:t>Indigenous peoples can help</w:t>
      </w:r>
      <w:r w:rsidRPr="0026791A">
        <w:rPr>
          <w:rStyle w:val="Emphasis"/>
        </w:rPr>
        <w:t xml:space="preserve"> global </w:t>
      </w:r>
      <w:r w:rsidRPr="0026791A">
        <w:rPr>
          <w:rStyle w:val="Emphasis"/>
          <w:highlight w:val="cyan"/>
        </w:rPr>
        <w:t>society</w:t>
      </w:r>
      <w:r w:rsidRPr="0026791A">
        <w:rPr>
          <w:rStyle w:val="Emphasis"/>
        </w:rPr>
        <w:t xml:space="preserve"> to </w:t>
      </w:r>
      <w:r w:rsidRPr="0026791A">
        <w:rPr>
          <w:rStyle w:val="Emphasis"/>
          <w:highlight w:val="cyan"/>
        </w:rPr>
        <w:t>see</w:t>
      </w:r>
      <w:r w:rsidRPr="0026791A">
        <w:rPr>
          <w:rStyle w:val="Emphasis"/>
        </w:rPr>
        <w:t xml:space="preserve"> </w:t>
      </w:r>
      <w:r w:rsidRPr="0026791A">
        <w:rPr>
          <w:rStyle w:val="Emphasis"/>
          <w:highlight w:val="cyan"/>
        </w:rPr>
        <w:t>what</w:t>
      </w:r>
      <w:r w:rsidRPr="0026791A">
        <w:rPr>
          <w:rStyle w:val="Emphasis"/>
        </w:rPr>
        <w:t xml:space="preserve"> the </w:t>
      </w:r>
      <w:r w:rsidRPr="0026791A">
        <w:rPr>
          <w:rStyle w:val="Emphasis"/>
          <w:highlight w:val="cyan"/>
        </w:rPr>
        <w:t>needed</w:t>
      </w:r>
      <w:r w:rsidRPr="0026791A">
        <w:rPr>
          <w:rStyle w:val="Emphasis"/>
        </w:rPr>
        <w:t xml:space="preserve"> ‘</w:t>
      </w:r>
      <w:r w:rsidRPr="0026791A">
        <w:rPr>
          <w:rStyle w:val="Emphasis"/>
          <w:highlight w:val="cyan"/>
        </w:rPr>
        <w:t>transformative’ changes</w:t>
      </w:r>
      <w:r w:rsidRPr="0026791A">
        <w:rPr>
          <w:rStyle w:val="Emphasis"/>
        </w:rPr>
        <w:t xml:space="preserve"> might </w:t>
      </w:r>
      <w:r w:rsidRPr="0026791A">
        <w:rPr>
          <w:rStyle w:val="Emphasis"/>
          <w:highlight w:val="cyan"/>
        </w:rPr>
        <w:t>look like</w:t>
      </w:r>
      <w:r w:rsidRPr="0026791A">
        <w:rPr>
          <w:sz w:val="12"/>
        </w:rPr>
        <w:t xml:space="preserve">. An </w:t>
      </w:r>
      <w:r w:rsidRPr="0026791A">
        <w:rPr>
          <w:rStyle w:val="StyleUnderline"/>
        </w:rPr>
        <w:t>Indigenous environmental justice frame</w:t>
      </w:r>
      <w:r w:rsidRPr="0026791A">
        <w:rPr>
          <w:sz w:val="12"/>
        </w:rPr>
        <w:t xml:space="preserve"> also </w:t>
      </w:r>
      <w:r w:rsidRPr="0026791A">
        <w:rPr>
          <w:rStyle w:val="StyleUnderline"/>
        </w:rPr>
        <w:t>provides</w:t>
      </w:r>
      <w:r w:rsidRPr="0026791A">
        <w:rPr>
          <w:sz w:val="12"/>
        </w:rPr>
        <w:t xml:space="preserve"> a </w:t>
      </w:r>
      <w:r w:rsidRPr="0026791A">
        <w:rPr>
          <w:rStyle w:val="StyleUnderline"/>
        </w:rPr>
        <w:t>counter-narrative to</w:t>
      </w:r>
      <w:r w:rsidRPr="0026791A">
        <w:rPr>
          <w:sz w:val="12"/>
        </w:rPr>
        <w:t xml:space="preserve"> the </w:t>
      </w:r>
      <w:r w:rsidRPr="0026791A">
        <w:rPr>
          <w:rStyle w:val="StyleUnderline"/>
        </w:rPr>
        <w:t>view that</w:t>
      </w:r>
      <w:r w:rsidRPr="0026791A">
        <w:rPr>
          <w:sz w:val="12"/>
        </w:rPr>
        <w:t xml:space="preserve"> the </w:t>
      </w:r>
      <w:r w:rsidRPr="0026791A">
        <w:rPr>
          <w:rStyle w:val="StyleUnderline"/>
        </w:rPr>
        <w:t>experience of Indigenous peoples is that of simply ‘victims’</w:t>
      </w:r>
      <w:r w:rsidRPr="0026791A">
        <w:rPr>
          <w:sz w:val="12"/>
        </w:rPr>
        <w:t xml:space="preserve"> — the negatively impacted vulnerable population — </w:t>
      </w:r>
      <w:r w:rsidRPr="0026791A">
        <w:rPr>
          <w:rStyle w:val="StyleUnderline"/>
        </w:rPr>
        <w:t>common in international fora and scholarship</w:t>
      </w:r>
      <w:r w:rsidRPr="0026791A">
        <w:rPr>
          <w:sz w:val="12"/>
        </w:rPr>
        <w:t xml:space="preserve">. Scholarship such as Kyle Whyte’s [10] challenges such a discourse, asserting that </w:t>
      </w:r>
      <w:r w:rsidRPr="0026791A">
        <w:rPr>
          <w:rStyle w:val="StyleUnderline"/>
        </w:rPr>
        <w:t>while indeed Indigenous peoples are vulnerable to</w:t>
      </w:r>
      <w:r w:rsidRPr="0026791A">
        <w:rPr>
          <w:sz w:val="12"/>
        </w:rPr>
        <w:t xml:space="preserve"> </w:t>
      </w:r>
      <w:r w:rsidRPr="0026791A">
        <w:rPr>
          <w:rStyle w:val="StyleUnderline"/>
        </w:rPr>
        <w:t>such a</w:t>
      </w:r>
      <w:r w:rsidRPr="0026791A">
        <w:rPr>
          <w:sz w:val="12"/>
        </w:rPr>
        <w:t xml:space="preserve"> large-scale </w:t>
      </w:r>
      <w:r w:rsidRPr="0026791A">
        <w:rPr>
          <w:rStyle w:val="StyleUnderline"/>
        </w:rPr>
        <w:t>disruption</w:t>
      </w:r>
      <w:r w:rsidRPr="0026791A">
        <w:rPr>
          <w:sz w:val="12"/>
        </w:rPr>
        <w:t xml:space="preserve">, </w:t>
      </w:r>
      <w:r w:rsidRPr="0026791A">
        <w:rPr>
          <w:rStyle w:val="StyleUnderline"/>
        </w:rPr>
        <w:t>they also possess experiences derive</w:t>
      </w:r>
      <w:r w:rsidRPr="0026791A">
        <w:rPr>
          <w:sz w:val="12"/>
        </w:rPr>
        <w:t xml:space="preserve">d in part </w:t>
      </w:r>
      <w:r w:rsidRPr="0026791A">
        <w:rPr>
          <w:rStyle w:val="StyleUnderline"/>
        </w:rPr>
        <w:t>from their survival of</w:t>
      </w:r>
      <w:r w:rsidRPr="0026791A">
        <w:rPr>
          <w:sz w:val="12"/>
        </w:rPr>
        <w:t xml:space="preserve"> historical and on-going imperialism, capitalism, and </w:t>
      </w:r>
      <w:r w:rsidRPr="0026791A">
        <w:rPr>
          <w:rStyle w:val="StyleUnderline"/>
        </w:rPr>
        <w:t>colonialism</w:t>
      </w:r>
      <w:r w:rsidRPr="0026791A">
        <w:rPr>
          <w:sz w:val="12"/>
        </w:rPr>
        <w:t xml:space="preserve"> </w:t>
      </w:r>
      <w:r w:rsidRPr="0026791A">
        <w:rPr>
          <w:rStyle w:val="StyleUnderline"/>
        </w:rPr>
        <w:t>that have equipped them with knowledge of how to survive catastrophic environmental change.</w:t>
      </w:r>
      <w:r w:rsidRPr="0026791A">
        <w:rPr>
          <w:sz w:val="12"/>
        </w:rPr>
        <w:t xml:space="preserve"> Indigenous peoples have adapted to and survived through such a change for centuries, and have utilized their own knowledge and legal orders to do so [10,61, 62, 63]. These long standing, unique and distinct dimensions of Indigenous peoples’ experiences have thus far had limited impact on environmental, sustainability, and climate change policy internationally or nationally. </w:t>
      </w:r>
      <w:r w:rsidRPr="0026791A">
        <w:rPr>
          <w:rStyle w:val="StyleUnderline"/>
        </w:rPr>
        <w:t>Such an exclusion of th</w:t>
      </w:r>
      <w:r w:rsidRPr="0026791A">
        <w:rPr>
          <w:sz w:val="12"/>
        </w:rPr>
        <w:t xml:space="preserve">e holistic </w:t>
      </w:r>
      <w:r w:rsidRPr="0026791A">
        <w:rPr>
          <w:rStyle w:val="StyleUnderline"/>
        </w:rPr>
        <w:t>experience and contributions of Indigenous can be considered another form of environmental injustice.</w:t>
      </w:r>
      <w:r w:rsidRPr="0026791A">
        <w:rPr>
          <w:sz w:val="12"/>
        </w:rPr>
        <w:t xml:space="preserve"> IEJ and well-being </w:t>
      </w:r>
      <w:r w:rsidRPr="0026791A">
        <w:rPr>
          <w:rStyle w:val="StyleUnderline"/>
        </w:rPr>
        <w:t>Indigenous peoples have identified Indigenous knowledge and legal systems as central to</w:t>
      </w:r>
      <w:r w:rsidRPr="0026791A">
        <w:rPr>
          <w:sz w:val="12"/>
        </w:rPr>
        <w:t xml:space="preserve"> supporting and enabling adaptive capacity</w:t>
      </w:r>
      <w:r w:rsidRPr="0026791A">
        <w:rPr>
          <w:rStyle w:val="StyleUnderline"/>
        </w:rPr>
        <w:t>, resilience and sustainability in the face of the climate crisis</w:t>
      </w:r>
      <w:r w:rsidRPr="0026791A">
        <w:rPr>
          <w:sz w:val="12"/>
        </w:rPr>
        <w:t xml:space="preserve"> [12,64]. Much of the existing IEJ scholarship has pointed to the nature of the injustices, which has been incredibly important work to undertake. As Indigenous environmental justice declarations have pointed out for decades, however, </w:t>
      </w:r>
      <w:r w:rsidRPr="0026791A">
        <w:rPr>
          <w:rStyle w:val="Emphasis"/>
        </w:rPr>
        <w:t>decolonization is required to move toward a sustainable future, lest ‘so-called solutions’ further harm Indigenous peoples</w:t>
      </w:r>
      <w:r w:rsidRPr="0026791A">
        <w:rPr>
          <w:sz w:val="12"/>
        </w:rPr>
        <w:t xml:space="preserve"> [14•]. In fact, as pointed out by Whyte, “</w:t>
      </w:r>
      <w:r w:rsidRPr="0026791A">
        <w:rPr>
          <w:rStyle w:val="Emphasis"/>
        </w:rPr>
        <w:t>colonialism is a form of anthropogenic climate change</w:t>
      </w:r>
      <w:r w:rsidRPr="0026791A">
        <w:rPr>
          <w:sz w:val="12"/>
        </w:rPr>
        <w:t xml:space="preserve">” [14•]. However, insufficient attention has thus far been directed towards how Indigenous knowledge and legal systems can be used to generate well-being and Indigenous-determined futures in the face of dramatic environmental and climatic change. In one perspective, there is no doubt that the United Nations Declaration on the Rights of Indigenous Peoples (UNDRIP) and other human rights instruments have a role to play in seeking justice [65]. Yet the ontological and epistemological origins of these instruments differ from those of Indigenous peoples. How do Indigenous peoples themselves envision their future in the face of ongoing injustice and lack of vision around the called-for transformation? As a prime example, </w:t>
      </w:r>
      <w:r w:rsidRPr="0026791A">
        <w:rPr>
          <w:rStyle w:val="Emphasis"/>
        </w:rPr>
        <w:t xml:space="preserve">Indigenous peoples have offered the vision of </w:t>
      </w:r>
      <w:r w:rsidRPr="0026791A">
        <w:rPr>
          <w:rStyle w:val="Emphasis"/>
          <w:highlight w:val="cyan"/>
        </w:rPr>
        <w:t>buen vivir</w:t>
      </w:r>
      <w:r w:rsidRPr="0026791A">
        <w:rPr>
          <w:sz w:val="12"/>
        </w:rPr>
        <w:t xml:space="preserve">, </w:t>
      </w:r>
      <w:r w:rsidRPr="0026791A">
        <w:rPr>
          <w:rStyle w:val="StyleUnderline"/>
          <w:highlight w:val="cyan"/>
        </w:rPr>
        <w:t>drawing on</w:t>
      </w:r>
      <w:r w:rsidRPr="0026791A">
        <w:rPr>
          <w:rStyle w:val="StyleUnderline"/>
        </w:rPr>
        <w:t xml:space="preserve"> </w:t>
      </w:r>
      <w:r w:rsidRPr="0026791A">
        <w:rPr>
          <w:rStyle w:val="StyleUnderline"/>
          <w:highlight w:val="cyan"/>
        </w:rPr>
        <w:t>Indigenous</w:t>
      </w:r>
      <w:r w:rsidRPr="0026791A">
        <w:rPr>
          <w:rStyle w:val="StyleUnderline"/>
        </w:rPr>
        <w:t xml:space="preserve"> intellectual and knowledge </w:t>
      </w:r>
      <w:r w:rsidRPr="0026791A">
        <w:rPr>
          <w:rStyle w:val="StyleUnderline"/>
          <w:highlight w:val="cyan"/>
        </w:rPr>
        <w:t>traditions</w:t>
      </w:r>
      <w:r w:rsidRPr="0026791A">
        <w:rPr>
          <w:sz w:val="12"/>
        </w:rPr>
        <w:t xml:space="preserve">, </w:t>
      </w:r>
      <w:r w:rsidRPr="0026791A">
        <w:rPr>
          <w:rStyle w:val="Emphasis"/>
        </w:rPr>
        <w:t xml:space="preserve">which </w:t>
      </w:r>
      <w:r w:rsidRPr="0026791A">
        <w:rPr>
          <w:rStyle w:val="Emphasis"/>
          <w:highlight w:val="cyan"/>
        </w:rPr>
        <w:t>calls</w:t>
      </w:r>
      <w:r w:rsidRPr="0026791A">
        <w:rPr>
          <w:rStyle w:val="Emphasis"/>
        </w:rPr>
        <w:t xml:space="preserve"> </w:t>
      </w:r>
      <w:r w:rsidRPr="0026791A">
        <w:rPr>
          <w:rStyle w:val="Emphasis"/>
          <w:highlight w:val="cyan"/>
        </w:rPr>
        <w:t>for</w:t>
      </w:r>
      <w:r w:rsidRPr="0026791A">
        <w:rPr>
          <w:rStyle w:val="Emphasis"/>
        </w:rPr>
        <w:t xml:space="preserve"> </w:t>
      </w:r>
      <w:r w:rsidRPr="0026791A">
        <w:rPr>
          <w:rStyle w:val="Emphasis"/>
          <w:highlight w:val="cyan"/>
        </w:rPr>
        <w:t>‘living well’</w:t>
      </w:r>
      <w:r w:rsidRPr="0026791A">
        <w:rPr>
          <w:rStyle w:val="Emphasis"/>
        </w:rPr>
        <w:t xml:space="preserve"> </w:t>
      </w:r>
      <w:r w:rsidRPr="0026791A">
        <w:rPr>
          <w:rStyle w:val="Emphasis"/>
          <w:highlight w:val="cyan"/>
        </w:rPr>
        <w:t>within</w:t>
      </w:r>
      <w:r w:rsidRPr="0026791A">
        <w:rPr>
          <w:rStyle w:val="Emphasis"/>
        </w:rPr>
        <w:t xml:space="preserve"> a </w:t>
      </w:r>
      <w:r w:rsidRPr="0026791A">
        <w:rPr>
          <w:rStyle w:val="Emphasis"/>
          <w:highlight w:val="cyan"/>
        </w:rPr>
        <w:t>community that extends to</w:t>
      </w:r>
      <w:r w:rsidRPr="0026791A">
        <w:rPr>
          <w:rStyle w:val="Emphasis"/>
        </w:rPr>
        <w:t xml:space="preserve"> the </w:t>
      </w:r>
      <w:r w:rsidRPr="0026791A">
        <w:rPr>
          <w:rStyle w:val="Emphasis"/>
          <w:highlight w:val="cyan"/>
        </w:rPr>
        <w:t>natural world</w:t>
      </w:r>
      <w:r w:rsidRPr="0026791A">
        <w:rPr>
          <w:sz w:val="12"/>
        </w:rPr>
        <w:t xml:space="preserve"> [12,36•,66]. ‘</w:t>
      </w:r>
      <w:r w:rsidRPr="0026791A">
        <w:rPr>
          <w:rStyle w:val="Emphasis"/>
          <w:highlight w:val="cyan"/>
        </w:rPr>
        <w:t>Living well’</w:t>
      </w:r>
      <w:r w:rsidRPr="0026791A">
        <w:rPr>
          <w:rStyle w:val="Emphasis"/>
        </w:rPr>
        <w:t xml:space="preserve"> with the Earth is a concept that </w:t>
      </w:r>
      <w:r w:rsidRPr="0026791A">
        <w:rPr>
          <w:rStyle w:val="Emphasis"/>
          <w:highlight w:val="cyan"/>
        </w:rPr>
        <w:t>conveys</w:t>
      </w:r>
      <w:r w:rsidRPr="0026791A">
        <w:rPr>
          <w:rStyle w:val="Emphasis"/>
        </w:rPr>
        <w:t xml:space="preserve"> a </w:t>
      </w:r>
      <w:r w:rsidRPr="0026791A">
        <w:rPr>
          <w:rStyle w:val="Emphasis"/>
          <w:highlight w:val="cyan"/>
        </w:rPr>
        <w:t>deeper understanding of</w:t>
      </w:r>
      <w:r w:rsidRPr="0026791A">
        <w:rPr>
          <w:rStyle w:val="Emphasis"/>
        </w:rPr>
        <w:t xml:space="preserve"> the </w:t>
      </w:r>
      <w:r w:rsidRPr="0026791A">
        <w:rPr>
          <w:rStyle w:val="Emphasis"/>
          <w:highlight w:val="cyan"/>
        </w:rPr>
        <w:t>relationships between human and non-human</w:t>
      </w:r>
      <w:r w:rsidRPr="0026791A">
        <w:rPr>
          <w:rStyle w:val="Emphasis"/>
        </w:rPr>
        <w:t xml:space="preserve"> entities</w:t>
      </w:r>
      <w:r w:rsidRPr="0026791A">
        <w:rPr>
          <w:sz w:val="12"/>
        </w:rPr>
        <w:t xml:space="preserve">. </w:t>
      </w:r>
      <w:r w:rsidRPr="0026791A">
        <w:rPr>
          <w:rStyle w:val="Emphasis"/>
        </w:rPr>
        <w:t>Buen vivir “</w:t>
      </w:r>
      <w:r w:rsidRPr="0026791A">
        <w:rPr>
          <w:rStyle w:val="Emphasis"/>
          <w:highlight w:val="cyan"/>
        </w:rPr>
        <w:t>displaces</w:t>
      </w:r>
      <w:r w:rsidRPr="0026791A">
        <w:rPr>
          <w:rStyle w:val="Emphasis"/>
        </w:rPr>
        <w:t xml:space="preserve"> the </w:t>
      </w:r>
      <w:r w:rsidRPr="0026791A">
        <w:rPr>
          <w:rStyle w:val="Emphasis"/>
          <w:highlight w:val="cyan"/>
        </w:rPr>
        <w:t>centrality of humans as</w:t>
      </w:r>
      <w:r w:rsidRPr="0026791A">
        <w:rPr>
          <w:rStyle w:val="Emphasis"/>
        </w:rPr>
        <w:t xml:space="preserve"> the </w:t>
      </w:r>
      <w:r w:rsidRPr="0026791A">
        <w:rPr>
          <w:rStyle w:val="Emphasis"/>
          <w:highlight w:val="cyan"/>
        </w:rPr>
        <w:t>sole subject</w:t>
      </w:r>
      <w:r w:rsidRPr="0026791A">
        <w:rPr>
          <w:rStyle w:val="Emphasis"/>
        </w:rPr>
        <w:t xml:space="preserve"> endowed with political representation and as the source of all valuation</w:t>
      </w:r>
      <w:r w:rsidRPr="0026791A">
        <w:rPr>
          <w:sz w:val="12"/>
        </w:rPr>
        <w:t xml:space="preserve">” [36•]. </w:t>
      </w:r>
      <w:r w:rsidRPr="0026791A">
        <w:rPr>
          <w:rStyle w:val="Emphasis"/>
        </w:rPr>
        <w:t xml:space="preserve">It </w:t>
      </w:r>
      <w:r w:rsidRPr="0026791A">
        <w:rPr>
          <w:rStyle w:val="Emphasis"/>
          <w:highlight w:val="cyan"/>
        </w:rPr>
        <w:t>confronts</w:t>
      </w:r>
      <w:r w:rsidRPr="0026791A">
        <w:rPr>
          <w:rStyle w:val="Emphasis"/>
        </w:rPr>
        <w:t xml:space="preserve"> </w:t>
      </w:r>
      <w:r w:rsidRPr="00432BC9">
        <w:rPr>
          <w:rStyle w:val="Emphasis"/>
          <w:highlight w:val="cyan"/>
        </w:rPr>
        <w:t>colonialism</w:t>
      </w:r>
      <w:r w:rsidRPr="0026791A">
        <w:rPr>
          <w:rStyle w:val="Emphasis"/>
        </w:rPr>
        <w:t>,</w:t>
      </w:r>
      <w:r w:rsidRPr="0026791A">
        <w:rPr>
          <w:sz w:val="12"/>
        </w:rPr>
        <w:t xml:space="preserve"> patriarchy </w:t>
      </w:r>
      <w:r w:rsidRPr="0026791A">
        <w:rPr>
          <w:rStyle w:val="Emphasis"/>
        </w:rPr>
        <w:t>and the conceptual divide between humans and nature</w:t>
      </w:r>
      <w:r w:rsidRPr="0026791A">
        <w:rPr>
          <w:sz w:val="12"/>
        </w:rPr>
        <w:t xml:space="preserve">. Buen vivir has gained currency internationally and has been articulated as a fundamental element of a desirable future as expressed by Indigenous nations in the Rio+20 International Conference of Indigenous Peoples on Self-Determination and Sustainable Development [22]: </w:t>
      </w:r>
      <w:r w:rsidRPr="0026791A">
        <w:rPr>
          <w:rStyle w:val="StyleUnderline"/>
        </w:rPr>
        <w:t>Indigenous peoples call upon the world to return to dialogue and harmony with Mother Earth, and to adopt a new paradigm of civilization based on Buen Vivir</w:t>
      </w:r>
      <w:r w:rsidRPr="0026791A">
        <w:rPr>
          <w:sz w:val="12"/>
        </w:rPr>
        <w:t xml:space="preserve"> — </w:t>
      </w:r>
      <w:r w:rsidRPr="0026791A">
        <w:rPr>
          <w:rStyle w:val="StyleUnderline"/>
        </w:rPr>
        <w:t>Living Well</w:t>
      </w:r>
      <w:r w:rsidRPr="0026791A">
        <w:rPr>
          <w:sz w:val="12"/>
        </w:rPr>
        <w:t xml:space="preserve">. In the spirit of humanity and our collective survival, dignity and well-being, we respectfully offer our cultural world views as an important foundation to collectively renew our relationships with each other and Mother Earth and to ensure Buen Vivir/living well proceeds with integrity. </w:t>
      </w:r>
      <w:r w:rsidRPr="0026791A">
        <w:rPr>
          <w:rStyle w:val="StyleUnderline"/>
        </w:rPr>
        <w:t>Buen vivir</w:t>
      </w:r>
      <w:r w:rsidRPr="0026791A">
        <w:rPr>
          <w:sz w:val="12"/>
        </w:rPr>
        <w:t xml:space="preserve"> as an alternative vision continues to develop, yet </w:t>
      </w:r>
      <w:r w:rsidRPr="0026791A">
        <w:rPr>
          <w:rStyle w:val="StyleUnderline"/>
        </w:rPr>
        <w:t>fundamentally recognizes the relational worldviews and</w:t>
      </w:r>
      <w:r w:rsidRPr="0026791A">
        <w:rPr>
          <w:sz w:val="12"/>
        </w:rPr>
        <w:t xml:space="preserve"> the </w:t>
      </w:r>
      <w:r w:rsidRPr="0026791A">
        <w:rPr>
          <w:rStyle w:val="StyleUnderline"/>
        </w:rPr>
        <w:t>intrinsic value and agency of the non-human</w:t>
      </w:r>
      <w:r w:rsidRPr="0026791A">
        <w:rPr>
          <w:sz w:val="12"/>
        </w:rPr>
        <w:t xml:space="preserve"> [67]. Other frames and logics that may assist with transformation include the ‘rights of nature’, ‘legal personhood’, Earth Jurisprudence and Earth Centered Law discourses, which extend conventional notions of environmental justice and sustainable </w:t>
      </w:r>
      <w:r w:rsidRPr="0026791A">
        <w:rPr>
          <w:sz w:val="12"/>
        </w:rPr>
        <w:lastRenderedPageBreak/>
        <w:t xml:space="preserve">futures to a narrative that considers or is inclusive of non-human entities [68]. An emphasis on Earth Centered law demonstrates innovation, based perhaps in part on, or informed by, Indigenous world views [8••,69]. These profound life philosophies are evident in the Universal Declaration on the Rights of Mother Earth and the constitutional recognition of the rights of nature of both Bolivia and Ecuador [70]. ‘Rights of nature’ approaches to justice for all relations recognize that “all aspects of nature are legal subjects that have inherent rights, and [we] must uphold those rights” [71]. In response, the United Nations adopted a resolution in 2018 on ‘Harmony with Nature’, that recognizes earth jurisprudence, the rights of nature, albeit in a limited form, confining the recognition to existing sustainable development goals [72,73]. </w:t>
      </w:r>
      <w:r w:rsidRPr="0026791A">
        <w:rPr>
          <w:rStyle w:val="StyleUnderline"/>
        </w:rPr>
        <w:t>These approaches challenge the status quo ideas of modernity</w:t>
      </w:r>
      <w:r w:rsidRPr="0026791A">
        <w:rPr>
          <w:sz w:val="12"/>
        </w:rPr>
        <w:t xml:space="preserve">, capitalism, patriarchy, </w:t>
      </w:r>
      <w:r w:rsidRPr="0026791A">
        <w:rPr>
          <w:rStyle w:val="StyleUnderline"/>
        </w:rPr>
        <w:t>and consumerism that arise from the view that humans are separate from nature</w:t>
      </w:r>
      <w:r w:rsidRPr="0026791A">
        <w:rPr>
          <w:sz w:val="12"/>
        </w:rPr>
        <w:t xml:space="preserve">. </w:t>
      </w:r>
      <w:r w:rsidRPr="0026791A">
        <w:rPr>
          <w:rStyle w:val="StyleUnderline"/>
        </w:rPr>
        <w:t>The rights of nature discourse instead views humans as another aspect of the living Earth.</w:t>
      </w:r>
      <w:r w:rsidRPr="0026791A">
        <w:rPr>
          <w:sz w:val="12"/>
        </w:rPr>
        <w:t xml:space="preserve"> </w:t>
      </w:r>
      <w:r w:rsidRPr="0026791A">
        <w:rPr>
          <w:rStyle w:val="StyleUnderline"/>
        </w:rPr>
        <w:t>Alternate</w:t>
      </w:r>
      <w:r w:rsidRPr="0026791A">
        <w:rPr>
          <w:sz w:val="12"/>
        </w:rPr>
        <w:t xml:space="preserve"> laws, </w:t>
      </w:r>
      <w:r w:rsidRPr="0026791A">
        <w:rPr>
          <w:rStyle w:val="StyleUnderline"/>
        </w:rPr>
        <w:t>knowledges</w:t>
      </w:r>
      <w:r w:rsidRPr="0026791A">
        <w:rPr>
          <w:sz w:val="12"/>
        </w:rPr>
        <w:t xml:space="preserve">, legal and governance structures </w:t>
      </w:r>
      <w:r w:rsidRPr="0026791A">
        <w:rPr>
          <w:rStyle w:val="StyleUnderline"/>
        </w:rPr>
        <w:t>at every level and scale are required if we, as humanity, are to live well with the Earth and support the continuance of life</w:t>
      </w:r>
      <w:r w:rsidRPr="0026791A">
        <w:rPr>
          <w:sz w:val="12"/>
        </w:rPr>
        <w:t xml:space="preserve">. </w:t>
      </w:r>
      <w:r w:rsidRPr="0026791A">
        <w:rPr>
          <w:rStyle w:val="StyleUnderline"/>
        </w:rPr>
        <w:t>Existing Indigenous systems of understanding offer living examples and insights into the development of such sustainable alternatives.</w:t>
      </w:r>
      <w:r w:rsidRPr="0026791A">
        <w:rPr>
          <w:sz w:val="12"/>
        </w:rPr>
        <w:t xml:space="preserve"> T</w:t>
      </w:r>
      <w:r w:rsidRPr="0026791A">
        <w:rPr>
          <w:rStyle w:val="StyleUnderline"/>
        </w:rPr>
        <w:t>o achieve environmental justice, the voices of Indigenous peoples and their stated numerous recommendations for a sustainable future must be heeded at every level</w:t>
      </w:r>
      <w:r w:rsidRPr="0026791A">
        <w:rPr>
          <w:sz w:val="12"/>
        </w:rPr>
        <w:t>. Unfortunately, Indigenous voices remain on the margins in global discussions on the collective future of humanity and the planet. One mechanism that could serve at least as a minimum starting point in resolving this situation is global implementation of the United Nations Declaration on the Rights of Indigenous Peoples.</w:t>
      </w:r>
    </w:p>
    <w:p w14:paraId="3264A4D8" w14:textId="77777777" w:rsidR="00425804" w:rsidRPr="00425804" w:rsidRDefault="00425804" w:rsidP="00425804"/>
    <w:p w14:paraId="4E4216FC" w14:textId="198DDC4D" w:rsidR="00425804" w:rsidRDefault="00425804" w:rsidP="00425804">
      <w:pPr>
        <w:pStyle w:val="Heading2"/>
      </w:pPr>
      <w:r>
        <w:lastRenderedPageBreak/>
        <w:t>**Links**</w:t>
      </w:r>
    </w:p>
    <w:p w14:paraId="7DEA19E0" w14:textId="78B0A1EE" w:rsidR="00415160" w:rsidRDefault="00415160" w:rsidP="00415160">
      <w:pPr>
        <w:pStyle w:val="Heading3"/>
      </w:pPr>
      <w:r>
        <w:lastRenderedPageBreak/>
        <w:t>L</w:t>
      </w:r>
      <w:r>
        <w:t xml:space="preserve">: </w:t>
      </w:r>
      <w:r>
        <w:t xml:space="preserve">Politics of Recognition </w:t>
      </w:r>
    </w:p>
    <w:p w14:paraId="18EF9665" w14:textId="77777777" w:rsidR="00415160" w:rsidRPr="009C7C84" w:rsidRDefault="00415160" w:rsidP="00415160">
      <w:pPr>
        <w:pStyle w:val="Heading4"/>
      </w:pPr>
      <w:bookmarkStart w:id="0" w:name="_Hlk77803648"/>
      <w:r>
        <w:t xml:space="preserve">The aff operates under a state-based </w:t>
      </w:r>
      <w:r>
        <w:rPr>
          <w:u w:val="single"/>
        </w:rPr>
        <w:t>politics of recognition</w:t>
      </w:r>
      <w:r>
        <w:t xml:space="preserve"> which </w:t>
      </w:r>
      <w:r>
        <w:rPr>
          <w:u w:val="single"/>
        </w:rPr>
        <w:t>obscures</w:t>
      </w:r>
      <w:r>
        <w:t xml:space="preserve"> how governance </w:t>
      </w:r>
      <w:r>
        <w:rPr>
          <w:u w:val="single"/>
        </w:rPr>
        <w:t>itself</w:t>
      </w:r>
      <w:r>
        <w:t xml:space="preserve"> produces environmental inequity. The move to </w:t>
      </w:r>
      <w:r>
        <w:rPr>
          <w:u w:val="single"/>
        </w:rPr>
        <w:t>default</w:t>
      </w:r>
      <w:r>
        <w:t xml:space="preserve"> to the state to resolve their harms is part of the </w:t>
      </w:r>
      <w:r>
        <w:rPr>
          <w:u w:val="single"/>
        </w:rPr>
        <w:t>larger settler project</w:t>
      </w:r>
      <w:r>
        <w:t xml:space="preserve"> that </w:t>
      </w:r>
      <w:r>
        <w:rPr>
          <w:u w:val="single"/>
        </w:rPr>
        <w:t>normalizes</w:t>
      </w:r>
      <w:r>
        <w:t xml:space="preserve"> colonialism and </w:t>
      </w:r>
      <w:r>
        <w:rPr>
          <w:u w:val="single"/>
        </w:rPr>
        <w:t xml:space="preserve">overwrites </w:t>
      </w:r>
      <w:r>
        <w:t xml:space="preserve">indigenous sovereignty which </w:t>
      </w:r>
      <w:r>
        <w:rPr>
          <w:u w:val="single"/>
        </w:rPr>
        <w:t>suffocates</w:t>
      </w:r>
      <w:r>
        <w:t xml:space="preserve"> indigenous </w:t>
      </w:r>
      <w:r>
        <w:rPr>
          <w:u w:val="single"/>
        </w:rPr>
        <w:t>resistance</w:t>
      </w:r>
      <w:r>
        <w:t xml:space="preserve">. </w:t>
      </w:r>
    </w:p>
    <w:p w14:paraId="3A696973" w14:textId="77777777" w:rsidR="00415160" w:rsidRDefault="00415160" w:rsidP="00415160">
      <w:pPr>
        <w:pStyle w:val="ListParagraph"/>
        <w:numPr>
          <w:ilvl w:val="0"/>
          <w:numId w:val="12"/>
        </w:numPr>
      </w:pPr>
      <w:r>
        <w:t>Bottom of the card directly responds to the Williams and henderson perm card in the aff section</w:t>
      </w:r>
    </w:p>
    <w:p w14:paraId="78FF2290" w14:textId="77777777" w:rsidR="00415160" w:rsidRDefault="00415160" w:rsidP="00415160">
      <w:pPr>
        <w:pStyle w:val="ListParagraph"/>
        <w:numPr>
          <w:ilvl w:val="0"/>
          <w:numId w:val="12"/>
        </w:numPr>
      </w:pPr>
      <w:r>
        <w:t>I think this would be best as a 1nc generic link card</w:t>
      </w:r>
    </w:p>
    <w:p w14:paraId="6EDDDA95" w14:textId="77777777" w:rsidR="00415160" w:rsidRPr="00AF0E7F" w:rsidRDefault="00415160" w:rsidP="00415160">
      <w:pPr>
        <w:pStyle w:val="ListParagraph"/>
        <w:numPr>
          <w:ilvl w:val="0"/>
          <w:numId w:val="12"/>
        </w:numPr>
      </w:pPr>
      <w:r>
        <w:t>EJ=environmental justice</w:t>
      </w:r>
    </w:p>
    <w:p w14:paraId="5017721A" w14:textId="77777777" w:rsidR="00415160" w:rsidRPr="0026791A" w:rsidRDefault="00415160" w:rsidP="00415160">
      <w:pPr>
        <w:rPr>
          <w:sz w:val="16"/>
          <w:szCs w:val="16"/>
        </w:rPr>
      </w:pPr>
      <w:r>
        <w:rPr>
          <w:rStyle w:val="Style13ptBold"/>
        </w:rPr>
        <w:t>McCreary, Milligan</w:t>
      </w:r>
      <w:r w:rsidRPr="0026791A">
        <w:rPr>
          <w:rStyle w:val="Style13ptBold"/>
        </w:rPr>
        <w:t xml:space="preserve"> </w:t>
      </w:r>
      <w:r>
        <w:rPr>
          <w:rStyle w:val="Style13ptBold"/>
        </w:rPr>
        <w:t>18</w:t>
      </w:r>
      <w:r w:rsidRPr="0026791A">
        <w:rPr>
          <w:sz w:val="16"/>
          <w:szCs w:val="16"/>
        </w:rPr>
        <w:t xml:space="preserve"> [</w:t>
      </w:r>
      <w:r>
        <w:rPr>
          <w:sz w:val="16"/>
          <w:szCs w:val="16"/>
        </w:rPr>
        <w:t>Tyler</w:t>
      </w:r>
      <w:r w:rsidRPr="0026791A">
        <w:rPr>
          <w:sz w:val="16"/>
          <w:szCs w:val="16"/>
        </w:rPr>
        <w:t xml:space="preserve">, </w:t>
      </w:r>
      <w:r>
        <w:rPr>
          <w:sz w:val="16"/>
          <w:szCs w:val="16"/>
        </w:rPr>
        <w:t>Tyler McCreary is an assistant professor in the Department of Geography at Florida State University. His research examines how environmental, labour, and community governance processes in North America address the historical marginalization of Black and Indigenous communities, Richard, draws from political ecology and environmental justice scholarship, studying the intersections of race and environment. After studying Math, Physics, and English as an undergraduate at the University of Georgia, he worked for several years as an ecological technician researching avian species and associated plant communities, November 7, 2018</w:t>
      </w:r>
      <w:r w:rsidRPr="0026791A">
        <w:rPr>
          <w:sz w:val="16"/>
          <w:szCs w:val="16"/>
        </w:rPr>
        <w:t xml:space="preserve">, </w:t>
      </w:r>
      <w:r>
        <w:rPr>
          <w:sz w:val="16"/>
          <w:szCs w:val="16"/>
        </w:rPr>
        <w:t>“The Limits of Liberal Recognition: Racial Capitalism, Settler Colonialism, and Environmental Governance in Vancouver and Atlanta,</w:t>
      </w:r>
      <w:r w:rsidRPr="0026791A">
        <w:rPr>
          <w:sz w:val="16"/>
          <w:szCs w:val="16"/>
        </w:rPr>
        <w:t>”</w:t>
      </w:r>
      <w:r>
        <w:rPr>
          <w:sz w:val="16"/>
          <w:szCs w:val="16"/>
        </w:rPr>
        <w:t xml:space="preserve"> Antipode 53.3 724-744, https://onlinelibrary.wiley.com/doi/abs/10.1111/anti.12465</w:t>
      </w:r>
      <w:r w:rsidRPr="0026791A">
        <w:rPr>
          <w:sz w:val="16"/>
          <w:szCs w:val="16"/>
        </w:rPr>
        <w:t xml:space="preserve">, accessed </w:t>
      </w:r>
      <w:r>
        <w:rPr>
          <w:sz w:val="16"/>
          <w:szCs w:val="16"/>
        </w:rPr>
        <w:t>7</w:t>
      </w:r>
      <w:r w:rsidRPr="0026791A">
        <w:rPr>
          <w:sz w:val="16"/>
          <w:szCs w:val="16"/>
        </w:rPr>
        <w:t>-</w:t>
      </w:r>
      <w:r>
        <w:rPr>
          <w:sz w:val="16"/>
          <w:szCs w:val="16"/>
        </w:rPr>
        <w:t>21</w:t>
      </w:r>
      <w:r w:rsidRPr="0026791A">
        <w:rPr>
          <w:sz w:val="16"/>
          <w:szCs w:val="16"/>
        </w:rPr>
        <w:t xml:space="preserve">-21] AB </w:t>
      </w:r>
    </w:p>
    <w:p w14:paraId="2E811F8C" w14:textId="77777777" w:rsidR="00415160" w:rsidRPr="00F21A84" w:rsidRDefault="00415160" w:rsidP="00415160">
      <w:pPr>
        <w:rPr>
          <w:sz w:val="12"/>
        </w:rPr>
      </w:pPr>
      <w:r w:rsidRPr="00F21A84">
        <w:rPr>
          <w:sz w:val="12"/>
        </w:rPr>
        <w:t xml:space="preserve">Theorising the </w:t>
      </w:r>
      <w:r w:rsidRPr="0064468E">
        <w:rPr>
          <w:rStyle w:val="StyleUnderline"/>
        </w:rPr>
        <w:t>limitations of state recognition</w:t>
      </w:r>
      <w:r w:rsidRPr="00F21A84">
        <w:rPr>
          <w:sz w:val="12"/>
        </w:rPr>
        <w:t xml:space="preserve">, we have been </w:t>
      </w:r>
      <w:r w:rsidRPr="0064468E">
        <w:rPr>
          <w:rStyle w:val="StyleUnderline"/>
        </w:rPr>
        <w:t>inspired by recent discussions in the literature on EJ</w:t>
      </w:r>
      <w:r w:rsidRPr="00F21A84">
        <w:rPr>
          <w:sz w:val="12"/>
        </w:rPr>
        <w:t xml:space="preserve">. Through decades of scholarship and activism, the </w:t>
      </w:r>
      <w:r w:rsidRPr="0064468E">
        <w:rPr>
          <w:rStyle w:val="StyleUnderline"/>
        </w:rPr>
        <w:t>EJ</w:t>
      </w:r>
      <w:r w:rsidRPr="00F21A84">
        <w:rPr>
          <w:sz w:val="12"/>
        </w:rPr>
        <w:t xml:space="preserve"> </w:t>
      </w:r>
      <w:r w:rsidRPr="0064468E">
        <w:rPr>
          <w:rStyle w:val="StyleUnderline"/>
        </w:rPr>
        <w:t>movement</w:t>
      </w:r>
      <w:r w:rsidRPr="00F21A84">
        <w:rPr>
          <w:sz w:val="12"/>
        </w:rPr>
        <w:t xml:space="preserve"> has </w:t>
      </w:r>
      <w:r w:rsidRPr="0064468E">
        <w:rPr>
          <w:rStyle w:val="StyleUnderline"/>
        </w:rPr>
        <w:t>highlighted</w:t>
      </w:r>
      <w:r w:rsidRPr="00F21A84">
        <w:rPr>
          <w:sz w:val="12"/>
        </w:rPr>
        <w:t xml:space="preserve"> the </w:t>
      </w:r>
      <w:r w:rsidRPr="0064468E">
        <w:rPr>
          <w:rStyle w:val="StyleUnderline"/>
        </w:rPr>
        <w:t>disproportionate exposure of racialised</w:t>
      </w:r>
      <w:r w:rsidRPr="00F21A84">
        <w:rPr>
          <w:sz w:val="12"/>
        </w:rPr>
        <w:t xml:space="preserve"> </w:t>
      </w:r>
      <w:r w:rsidRPr="0064468E">
        <w:rPr>
          <w:rStyle w:val="StyleUnderline"/>
        </w:rPr>
        <w:t>communities</w:t>
      </w:r>
      <w:r w:rsidRPr="00F21A84">
        <w:rPr>
          <w:sz w:val="12"/>
        </w:rPr>
        <w:t xml:space="preserve"> </w:t>
      </w:r>
      <w:r w:rsidRPr="0064468E">
        <w:rPr>
          <w:rStyle w:val="StyleUnderline"/>
        </w:rPr>
        <w:t>to environmental hazards</w:t>
      </w:r>
      <w:r w:rsidRPr="00F21A84">
        <w:rPr>
          <w:sz w:val="12"/>
        </w:rPr>
        <w:t xml:space="preserve"> (Bullard 1993; Sze and London 2008; Taylor 1993). This has </w:t>
      </w:r>
      <w:r w:rsidRPr="0064468E">
        <w:rPr>
          <w:rStyle w:val="Emphasis"/>
        </w:rPr>
        <w:t>resulted</w:t>
      </w:r>
      <w:r w:rsidRPr="00F21A84">
        <w:rPr>
          <w:sz w:val="12"/>
        </w:rPr>
        <w:t xml:space="preserve"> </w:t>
      </w:r>
      <w:r w:rsidRPr="0064468E">
        <w:rPr>
          <w:rStyle w:val="Emphasis"/>
        </w:rPr>
        <w:t>in</w:t>
      </w:r>
      <w:r w:rsidRPr="00F21A84">
        <w:rPr>
          <w:sz w:val="12"/>
        </w:rPr>
        <w:t xml:space="preserve"> the </w:t>
      </w:r>
      <w:r w:rsidRPr="0064468E">
        <w:rPr>
          <w:rStyle w:val="Emphasis"/>
        </w:rPr>
        <w:t>institutionalisation</w:t>
      </w:r>
      <w:r w:rsidRPr="00F21A84">
        <w:rPr>
          <w:sz w:val="12"/>
        </w:rPr>
        <w:t xml:space="preserve"> </w:t>
      </w:r>
      <w:r w:rsidRPr="0064468E">
        <w:rPr>
          <w:rStyle w:val="Emphasis"/>
        </w:rPr>
        <w:t>of</w:t>
      </w:r>
      <w:r w:rsidRPr="00F21A84">
        <w:rPr>
          <w:sz w:val="12"/>
        </w:rPr>
        <w:t xml:space="preserve"> </w:t>
      </w:r>
      <w:r w:rsidRPr="00F21A84">
        <w:rPr>
          <w:rStyle w:val="Emphasis"/>
          <w:highlight w:val="cyan"/>
        </w:rPr>
        <w:t>governmental</w:t>
      </w:r>
      <w:r w:rsidRPr="00F21A84">
        <w:rPr>
          <w:sz w:val="12"/>
          <w:highlight w:val="cyan"/>
        </w:rPr>
        <w:t xml:space="preserve"> </w:t>
      </w:r>
      <w:r w:rsidRPr="00F21A84">
        <w:rPr>
          <w:rStyle w:val="Emphasis"/>
          <w:highlight w:val="cyan"/>
        </w:rPr>
        <w:t>processes to address EJ</w:t>
      </w:r>
      <w:r w:rsidRPr="0064468E">
        <w:rPr>
          <w:rStyle w:val="Emphasis"/>
        </w:rPr>
        <w:t xml:space="preserve"> claims</w:t>
      </w:r>
      <w:r w:rsidRPr="00F21A84">
        <w:rPr>
          <w:sz w:val="12"/>
        </w:rPr>
        <w:t xml:space="preserve"> (Sasser 2014). However, </w:t>
      </w:r>
      <w:r w:rsidRPr="0064468E">
        <w:rPr>
          <w:rStyle w:val="Emphasis"/>
        </w:rPr>
        <w:t xml:space="preserve">these processes have </w:t>
      </w:r>
      <w:r w:rsidRPr="00F21A84">
        <w:rPr>
          <w:rStyle w:val="Emphasis"/>
          <w:highlight w:val="cyan"/>
        </w:rPr>
        <w:t>not</w:t>
      </w:r>
      <w:r w:rsidRPr="0064468E">
        <w:rPr>
          <w:rStyle w:val="Emphasis"/>
        </w:rPr>
        <w:t xml:space="preserve"> fundamentally </w:t>
      </w:r>
      <w:r w:rsidRPr="00F21A84">
        <w:rPr>
          <w:rStyle w:val="Emphasis"/>
          <w:highlight w:val="cyan"/>
        </w:rPr>
        <w:t>disrupted</w:t>
      </w:r>
      <w:r w:rsidRPr="0064468E">
        <w:rPr>
          <w:rStyle w:val="Emphasis"/>
        </w:rPr>
        <w:t xml:space="preserve"> the </w:t>
      </w:r>
      <w:r w:rsidRPr="00F21A84">
        <w:rPr>
          <w:rStyle w:val="Emphasis"/>
          <w:highlight w:val="cyan"/>
        </w:rPr>
        <w:t>racialised structures of</w:t>
      </w:r>
      <w:r w:rsidRPr="0064468E">
        <w:rPr>
          <w:rStyle w:val="Emphasis"/>
        </w:rPr>
        <w:t xml:space="preserve"> </w:t>
      </w:r>
      <w:r w:rsidRPr="00F21A84">
        <w:rPr>
          <w:rStyle w:val="Emphasis"/>
          <w:highlight w:val="cyan"/>
        </w:rPr>
        <w:t>enviro</w:t>
      </w:r>
      <w:r w:rsidRPr="0064468E">
        <w:rPr>
          <w:rStyle w:val="Emphasis"/>
        </w:rPr>
        <w:t xml:space="preserve">nmental </w:t>
      </w:r>
      <w:r w:rsidRPr="00F21A84">
        <w:rPr>
          <w:rStyle w:val="Emphasis"/>
          <w:highlight w:val="cyan"/>
        </w:rPr>
        <w:t>inequality</w:t>
      </w:r>
      <w:r w:rsidRPr="00F21A84">
        <w:rPr>
          <w:sz w:val="12"/>
        </w:rPr>
        <w:t xml:space="preserve">, </w:t>
      </w:r>
      <w:r w:rsidRPr="0064468E">
        <w:rPr>
          <w:rStyle w:val="StyleUnderline"/>
        </w:rPr>
        <w:t>pushing EJ scholars to develop</w:t>
      </w:r>
      <w:r w:rsidRPr="00F21A84">
        <w:rPr>
          <w:sz w:val="12"/>
        </w:rPr>
        <w:t xml:space="preserve"> increasingly sophisticated </w:t>
      </w:r>
      <w:r w:rsidRPr="0064468E">
        <w:rPr>
          <w:rStyle w:val="StyleUnderline"/>
        </w:rPr>
        <w:t>analyses</w:t>
      </w:r>
      <w:r w:rsidRPr="00F21A84">
        <w:rPr>
          <w:sz w:val="12"/>
        </w:rPr>
        <w:t xml:space="preserve"> </w:t>
      </w:r>
      <w:r w:rsidRPr="0064468E">
        <w:rPr>
          <w:rStyle w:val="StyleUnderline"/>
        </w:rPr>
        <w:t>of</w:t>
      </w:r>
      <w:r w:rsidRPr="00F21A84">
        <w:rPr>
          <w:sz w:val="12"/>
        </w:rPr>
        <w:t xml:space="preserve"> the </w:t>
      </w:r>
      <w:r w:rsidRPr="00F21A84">
        <w:rPr>
          <w:rStyle w:val="StyleUnderline"/>
          <w:highlight w:val="cyan"/>
        </w:rPr>
        <w:t>limitations</w:t>
      </w:r>
      <w:r w:rsidRPr="0064468E">
        <w:rPr>
          <w:rStyle w:val="StyleUnderline"/>
        </w:rPr>
        <w:t xml:space="preserve"> </w:t>
      </w:r>
      <w:r w:rsidRPr="00F21A84">
        <w:rPr>
          <w:rStyle w:val="StyleUnderline"/>
          <w:highlight w:val="cyan"/>
        </w:rPr>
        <w:t>of state responses</w:t>
      </w:r>
      <w:r w:rsidRPr="0064468E">
        <w:rPr>
          <w:rStyle w:val="StyleUnderline"/>
        </w:rPr>
        <w:t xml:space="preserve"> to EJ demands</w:t>
      </w:r>
      <w:r w:rsidRPr="00F21A84">
        <w:rPr>
          <w:sz w:val="12"/>
        </w:rPr>
        <w:t xml:space="preserve"> (Kurtz 2009; Pulido et al. 2016). Critical EJ scholars have argued that </w:t>
      </w:r>
      <w:r w:rsidRPr="00F21A84">
        <w:rPr>
          <w:rStyle w:val="Emphasis"/>
          <w:highlight w:val="cyan"/>
        </w:rPr>
        <w:t>approaching</w:t>
      </w:r>
      <w:r w:rsidRPr="0064468E">
        <w:rPr>
          <w:rStyle w:val="Emphasis"/>
        </w:rPr>
        <w:t xml:space="preserve"> </w:t>
      </w:r>
      <w:r w:rsidRPr="00F21A84">
        <w:rPr>
          <w:rStyle w:val="Emphasis"/>
          <w:highlight w:val="cyan"/>
        </w:rPr>
        <w:t>enviro</w:t>
      </w:r>
      <w:r w:rsidRPr="0064468E">
        <w:rPr>
          <w:rStyle w:val="Emphasis"/>
        </w:rPr>
        <w:t xml:space="preserve">nmental </w:t>
      </w:r>
      <w:r w:rsidRPr="00F21A84">
        <w:rPr>
          <w:rStyle w:val="Emphasis"/>
          <w:highlight w:val="cyan"/>
        </w:rPr>
        <w:t>injustice</w:t>
      </w:r>
      <w:r w:rsidRPr="0064468E">
        <w:rPr>
          <w:rStyle w:val="Emphasis"/>
        </w:rPr>
        <w:t xml:space="preserve"> </w:t>
      </w:r>
      <w:r w:rsidRPr="00F21A84">
        <w:rPr>
          <w:rStyle w:val="Emphasis"/>
          <w:highlight w:val="cyan"/>
        </w:rPr>
        <w:t>as</w:t>
      </w:r>
      <w:r w:rsidRPr="00F21A84">
        <w:rPr>
          <w:sz w:val="12"/>
        </w:rPr>
        <w:t xml:space="preserve"> simply </w:t>
      </w:r>
      <w:r w:rsidRPr="0064468E">
        <w:rPr>
          <w:rStyle w:val="Emphasis"/>
        </w:rPr>
        <w:t xml:space="preserve">a </w:t>
      </w:r>
      <w:r w:rsidRPr="00F21A84">
        <w:rPr>
          <w:rStyle w:val="Emphasis"/>
          <w:highlight w:val="cyan"/>
        </w:rPr>
        <w:t>question</w:t>
      </w:r>
      <w:r w:rsidRPr="0064468E">
        <w:rPr>
          <w:rStyle w:val="Emphasis"/>
        </w:rPr>
        <w:t xml:space="preserve"> </w:t>
      </w:r>
      <w:r w:rsidRPr="00F21A84">
        <w:rPr>
          <w:rStyle w:val="Emphasis"/>
          <w:highlight w:val="cyan"/>
        </w:rPr>
        <w:t>involving</w:t>
      </w:r>
      <w:r w:rsidRPr="00F21A84">
        <w:rPr>
          <w:sz w:val="12"/>
        </w:rPr>
        <w:t xml:space="preserve"> the </w:t>
      </w:r>
      <w:r w:rsidRPr="00F21A84">
        <w:rPr>
          <w:rStyle w:val="Emphasis"/>
          <w:highlight w:val="cyan"/>
        </w:rPr>
        <w:t>distribution of enviro</w:t>
      </w:r>
      <w:r w:rsidRPr="0064468E">
        <w:rPr>
          <w:rStyle w:val="Emphasis"/>
        </w:rPr>
        <w:t xml:space="preserve">nmental </w:t>
      </w:r>
      <w:r w:rsidRPr="00F21A84">
        <w:rPr>
          <w:rStyle w:val="Emphasis"/>
          <w:highlight w:val="cyan"/>
        </w:rPr>
        <w:t>impacts</w:t>
      </w:r>
      <w:r w:rsidRPr="00F21A84">
        <w:rPr>
          <w:sz w:val="12"/>
        </w:rPr>
        <w:t xml:space="preserve"> </w:t>
      </w:r>
      <w:r w:rsidRPr="00F21A84">
        <w:rPr>
          <w:rStyle w:val="Emphasis"/>
          <w:highlight w:val="cyan"/>
        </w:rPr>
        <w:t>obscures</w:t>
      </w:r>
      <w:r w:rsidRPr="00F21A84">
        <w:rPr>
          <w:sz w:val="12"/>
          <w:highlight w:val="cyan"/>
        </w:rPr>
        <w:t xml:space="preserve"> </w:t>
      </w:r>
      <w:r w:rsidRPr="00F21A84">
        <w:rPr>
          <w:rStyle w:val="Emphasis"/>
          <w:highlight w:val="cyan"/>
        </w:rPr>
        <w:t>how governance</w:t>
      </w:r>
      <w:r w:rsidRPr="0064468E">
        <w:rPr>
          <w:rStyle w:val="Emphasis"/>
        </w:rPr>
        <w:t xml:space="preserve"> processes themselves </w:t>
      </w:r>
      <w:r w:rsidRPr="00F21A84">
        <w:rPr>
          <w:rStyle w:val="Emphasis"/>
          <w:highlight w:val="cyan"/>
        </w:rPr>
        <w:t>reproduce inequities</w:t>
      </w:r>
      <w:r w:rsidRPr="00F21A84">
        <w:rPr>
          <w:sz w:val="12"/>
        </w:rPr>
        <w:t xml:space="preserve"> (Kurtz 2009; Lake 1996; Pulido 2000). </w:t>
      </w:r>
      <w:r w:rsidRPr="0064468E">
        <w:rPr>
          <w:rStyle w:val="StyleUnderline"/>
        </w:rPr>
        <w:t>Liberal legal concepts of responsibility</w:t>
      </w:r>
      <w:r w:rsidRPr="00F21A84">
        <w:rPr>
          <w:sz w:val="12"/>
        </w:rPr>
        <w:t xml:space="preserve"> often </w:t>
      </w:r>
      <w:r w:rsidRPr="0064468E">
        <w:rPr>
          <w:rStyle w:val="StyleUnderline"/>
        </w:rPr>
        <w:t>focused</w:t>
      </w:r>
      <w:r w:rsidRPr="00F21A84">
        <w:rPr>
          <w:sz w:val="12"/>
        </w:rPr>
        <w:t xml:space="preserve"> </w:t>
      </w:r>
      <w:r w:rsidRPr="0064468E">
        <w:rPr>
          <w:rStyle w:val="StyleUnderline"/>
        </w:rPr>
        <w:t>debate on whether decision-makers had racist intentions</w:t>
      </w:r>
      <w:r w:rsidRPr="00F21A84">
        <w:rPr>
          <w:sz w:val="12"/>
        </w:rPr>
        <w:t xml:space="preserve">, </w:t>
      </w:r>
      <w:r w:rsidRPr="0064468E">
        <w:rPr>
          <w:rStyle w:val="StyleUnderline"/>
        </w:rPr>
        <w:t>rather than examining</w:t>
      </w:r>
      <w:r w:rsidRPr="00F21A84">
        <w:rPr>
          <w:sz w:val="12"/>
        </w:rPr>
        <w:t xml:space="preserve"> the </w:t>
      </w:r>
      <w:r w:rsidRPr="0064468E">
        <w:rPr>
          <w:rStyle w:val="Emphasis"/>
        </w:rPr>
        <w:t>long pull of historic forces that maintain and reproduce</w:t>
      </w:r>
      <w:r w:rsidRPr="00F21A84">
        <w:rPr>
          <w:sz w:val="12"/>
        </w:rPr>
        <w:t xml:space="preserve"> segregation and structure </w:t>
      </w:r>
      <w:r w:rsidRPr="0064468E">
        <w:rPr>
          <w:rStyle w:val="Emphasis"/>
        </w:rPr>
        <w:t>environmental inequality</w:t>
      </w:r>
      <w:r w:rsidRPr="00F21A84">
        <w:rPr>
          <w:sz w:val="12"/>
        </w:rPr>
        <w:t xml:space="preserve"> (Pulido 2000). As has been repeatedly highlighted, </w:t>
      </w:r>
      <w:r w:rsidRPr="001154DC">
        <w:rPr>
          <w:rStyle w:val="StyleUnderline"/>
        </w:rPr>
        <w:t>environmental injustice across</w:t>
      </w:r>
      <w:r w:rsidRPr="00F21A84">
        <w:rPr>
          <w:sz w:val="12"/>
        </w:rPr>
        <w:t xml:space="preserve"> North </w:t>
      </w:r>
      <w:r w:rsidRPr="001154DC">
        <w:rPr>
          <w:rStyle w:val="StyleUnderline"/>
        </w:rPr>
        <w:t>America</w:t>
      </w:r>
      <w:r w:rsidRPr="00F21A84">
        <w:rPr>
          <w:sz w:val="12"/>
        </w:rPr>
        <w:t xml:space="preserve"> </w:t>
      </w:r>
      <w:r w:rsidRPr="001154DC">
        <w:rPr>
          <w:rStyle w:val="StyleUnderline"/>
        </w:rPr>
        <w:t>has less to do with</w:t>
      </w:r>
      <w:r w:rsidRPr="00F21A84">
        <w:rPr>
          <w:sz w:val="12"/>
        </w:rPr>
        <w:t xml:space="preserve"> the </w:t>
      </w:r>
      <w:r w:rsidRPr="001154DC">
        <w:rPr>
          <w:rStyle w:val="StyleUnderline"/>
        </w:rPr>
        <w:t>racial animus of decision-makers</w:t>
      </w:r>
      <w:r w:rsidRPr="00F21A84">
        <w:rPr>
          <w:sz w:val="12"/>
        </w:rPr>
        <w:t>—for instance, purposefully siting of hazardous facilities in racially marginalised communities—</w:t>
      </w:r>
      <w:r w:rsidRPr="001154DC">
        <w:rPr>
          <w:rStyle w:val="StyleUnderline"/>
        </w:rPr>
        <w:t>than how</w:t>
      </w:r>
      <w:r w:rsidRPr="00F21A84">
        <w:rPr>
          <w:sz w:val="12"/>
        </w:rPr>
        <w:t xml:space="preserve"> </w:t>
      </w:r>
      <w:r w:rsidRPr="001154DC">
        <w:rPr>
          <w:rStyle w:val="StyleUnderline"/>
        </w:rPr>
        <w:t>political economic and socio-natural processes</w:t>
      </w:r>
      <w:r w:rsidRPr="00F21A84">
        <w:rPr>
          <w:sz w:val="12"/>
        </w:rPr>
        <w:t xml:space="preserve"> </w:t>
      </w:r>
      <w:r w:rsidRPr="001154DC">
        <w:rPr>
          <w:rStyle w:val="StyleUnderline"/>
        </w:rPr>
        <w:t>interlink</w:t>
      </w:r>
      <w:r w:rsidRPr="00F21A84">
        <w:rPr>
          <w:sz w:val="12"/>
        </w:rPr>
        <w:t xml:space="preserve"> with the </w:t>
      </w:r>
      <w:r w:rsidRPr="001154DC">
        <w:rPr>
          <w:rStyle w:val="StyleUnderline"/>
        </w:rPr>
        <w:t>reproduction of forms of racial difference</w:t>
      </w:r>
      <w:r w:rsidRPr="00F21A84">
        <w:rPr>
          <w:sz w:val="12"/>
        </w:rPr>
        <w:t xml:space="preserve"> (Holifield 2007, 2012; Kurtz 2009; Pulido 2015, 2016; Walker 2009). Refocusing debate, </w:t>
      </w:r>
      <w:r w:rsidRPr="00BD2990">
        <w:rPr>
          <w:rStyle w:val="Emphasis"/>
          <w:highlight w:val="cyan"/>
        </w:rPr>
        <w:t>EJ scholars</w:t>
      </w:r>
      <w:r w:rsidRPr="00F21A84">
        <w:rPr>
          <w:sz w:val="12"/>
        </w:rPr>
        <w:t xml:space="preserve"> have </w:t>
      </w:r>
      <w:r w:rsidRPr="001154DC">
        <w:rPr>
          <w:rStyle w:val="Emphasis"/>
        </w:rPr>
        <w:t>moved</w:t>
      </w:r>
      <w:r w:rsidRPr="00F21A84">
        <w:rPr>
          <w:sz w:val="12"/>
        </w:rPr>
        <w:t xml:space="preserve"> “</w:t>
      </w:r>
      <w:r w:rsidRPr="001154DC">
        <w:rPr>
          <w:rStyle w:val="Emphasis"/>
        </w:rPr>
        <w:t xml:space="preserve">to </w:t>
      </w:r>
      <w:r w:rsidRPr="00F21A84">
        <w:rPr>
          <w:rStyle w:val="Emphasis"/>
          <w:highlight w:val="cyan"/>
        </w:rPr>
        <w:t>problematize</w:t>
      </w:r>
      <w:r w:rsidRPr="00F21A84">
        <w:rPr>
          <w:sz w:val="12"/>
        </w:rPr>
        <w:t xml:space="preserve"> the </w:t>
      </w:r>
      <w:r w:rsidRPr="001154DC">
        <w:rPr>
          <w:rStyle w:val="Emphasis"/>
        </w:rPr>
        <w:t xml:space="preserve">very </w:t>
      </w:r>
      <w:r w:rsidRPr="00F21A84">
        <w:rPr>
          <w:rStyle w:val="Emphasis"/>
          <w:highlight w:val="cyan"/>
        </w:rPr>
        <w:t>relationship o</w:t>
      </w:r>
      <w:r w:rsidRPr="001154DC">
        <w:rPr>
          <w:rStyle w:val="Emphasis"/>
        </w:rPr>
        <w:t>f</w:t>
      </w:r>
      <w:r w:rsidRPr="00F21A84">
        <w:rPr>
          <w:sz w:val="12"/>
        </w:rPr>
        <w:t xml:space="preserve"> the </w:t>
      </w:r>
      <w:r w:rsidRPr="00F21A84">
        <w:rPr>
          <w:rStyle w:val="Emphasis"/>
          <w:highlight w:val="cyan"/>
        </w:rPr>
        <w:t>state</w:t>
      </w:r>
      <w:r w:rsidRPr="00F21A84">
        <w:rPr>
          <w:sz w:val="12"/>
        </w:rPr>
        <w:t xml:space="preserve"> </w:t>
      </w:r>
      <w:r w:rsidRPr="00F21A84">
        <w:rPr>
          <w:rStyle w:val="Emphasis"/>
          <w:highlight w:val="cyan"/>
        </w:rPr>
        <w:t>to</w:t>
      </w:r>
      <w:r w:rsidRPr="00F21A84">
        <w:rPr>
          <w:sz w:val="12"/>
        </w:rPr>
        <w:t xml:space="preserve"> the </w:t>
      </w:r>
      <w:r w:rsidRPr="00F21A84">
        <w:rPr>
          <w:rStyle w:val="Emphasis"/>
          <w:highlight w:val="cyan"/>
        </w:rPr>
        <w:t>creation</w:t>
      </w:r>
      <w:r w:rsidRPr="001154DC">
        <w:rPr>
          <w:rStyle w:val="Emphasis"/>
        </w:rPr>
        <w:t xml:space="preserve"> and</w:t>
      </w:r>
      <w:r w:rsidRPr="00F21A84">
        <w:rPr>
          <w:sz w:val="12"/>
        </w:rPr>
        <w:t xml:space="preserve"> </w:t>
      </w:r>
      <w:r w:rsidRPr="001154DC">
        <w:rPr>
          <w:rStyle w:val="Emphasis"/>
        </w:rPr>
        <w:t>management</w:t>
      </w:r>
      <w:r w:rsidRPr="00F21A84">
        <w:rPr>
          <w:sz w:val="12"/>
        </w:rPr>
        <w:t xml:space="preserve"> </w:t>
      </w:r>
      <w:r w:rsidRPr="00F21A84">
        <w:rPr>
          <w:rStyle w:val="Emphasis"/>
          <w:highlight w:val="cyan"/>
        </w:rPr>
        <w:t>of</w:t>
      </w:r>
      <w:r w:rsidRPr="00F21A84">
        <w:rPr>
          <w:sz w:val="12"/>
        </w:rPr>
        <w:t xml:space="preserve"> the racial </w:t>
      </w:r>
      <w:r w:rsidRPr="00F21A84">
        <w:rPr>
          <w:rStyle w:val="Emphasis"/>
          <w:highlight w:val="cyan"/>
        </w:rPr>
        <w:t>categories that</w:t>
      </w:r>
      <w:r w:rsidRPr="001154DC">
        <w:rPr>
          <w:rStyle w:val="Emphasis"/>
        </w:rPr>
        <w:t xml:space="preserve"> </w:t>
      </w:r>
      <w:r w:rsidRPr="00F21A84">
        <w:rPr>
          <w:rStyle w:val="Emphasis"/>
        </w:rPr>
        <w:t>both</w:t>
      </w:r>
      <w:r w:rsidRPr="001154DC">
        <w:rPr>
          <w:rStyle w:val="Emphasis"/>
        </w:rPr>
        <w:t xml:space="preserve"> </w:t>
      </w:r>
      <w:r w:rsidRPr="00F21A84">
        <w:rPr>
          <w:rStyle w:val="Emphasis"/>
          <w:highlight w:val="cyan"/>
        </w:rPr>
        <w:t>produce</w:t>
      </w:r>
      <w:r w:rsidRPr="00F21A84">
        <w:rPr>
          <w:sz w:val="12"/>
        </w:rPr>
        <w:t xml:space="preserve"> the </w:t>
      </w:r>
      <w:r w:rsidRPr="00F21A84">
        <w:rPr>
          <w:rStyle w:val="Emphasis"/>
        </w:rPr>
        <w:t>problem</w:t>
      </w:r>
      <w:r w:rsidRPr="001154DC">
        <w:rPr>
          <w:rStyle w:val="Emphasis"/>
        </w:rPr>
        <w:t xml:space="preserve"> of </w:t>
      </w:r>
      <w:r w:rsidRPr="00F21A84">
        <w:rPr>
          <w:rStyle w:val="Emphasis"/>
          <w:highlight w:val="cyan"/>
        </w:rPr>
        <w:t>enviro</w:t>
      </w:r>
      <w:r w:rsidRPr="001154DC">
        <w:rPr>
          <w:rStyle w:val="Emphasis"/>
        </w:rPr>
        <w:t xml:space="preserve">nmental </w:t>
      </w:r>
      <w:r w:rsidRPr="00F21A84">
        <w:rPr>
          <w:rStyle w:val="Emphasis"/>
          <w:highlight w:val="cyan"/>
        </w:rPr>
        <w:t>injustice</w:t>
      </w:r>
      <w:r w:rsidRPr="00F21A84">
        <w:rPr>
          <w:sz w:val="12"/>
        </w:rPr>
        <w:t xml:space="preserve"> </w:t>
      </w:r>
      <w:r w:rsidRPr="00F21A84">
        <w:rPr>
          <w:rStyle w:val="Emphasis"/>
          <w:highlight w:val="cyan"/>
        </w:rPr>
        <w:t>and make it legible</w:t>
      </w:r>
      <w:r w:rsidRPr="001154DC">
        <w:rPr>
          <w:rStyle w:val="Emphasis"/>
        </w:rPr>
        <w:t xml:space="preserve"> as a social problem</w:t>
      </w:r>
      <w:r w:rsidRPr="00F21A84">
        <w:rPr>
          <w:sz w:val="12"/>
        </w:rPr>
        <w:t xml:space="preserve">” (Kurtz 2009:695). Thus, </w:t>
      </w:r>
      <w:r w:rsidRPr="00F21A84">
        <w:rPr>
          <w:rStyle w:val="Emphasis"/>
          <w:highlight w:val="cyan"/>
        </w:rPr>
        <w:t>state recognition</w:t>
      </w:r>
      <w:r w:rsidRPr="001154DC">
        <w:rPr>
          <w:rStyle w:val="Emphasis"/>
        </w:rPr>
        <w:t xml:space="preserve"> of racialised environments</w:t>
      </w:r>
      <w:r w:rsidRPr="00F21A84">
        <w:rPr>
          <w:sz w:val="12"/>
        </w:rPr>
        <w:t xml:space="preserve"> must be understood </w:t>
      </w:r>
      <w:r w:rsidRPr="00F21A84">
        <w:rPr>
          <w:rStyle w:val="Emphasis"/>
          <w:highlight w:val="cyan"/>
        </w:rPr>
        <w:t>not</w:t>
      </w:r>
      <w:r w:rsidRPr="00F21A84">
        <w:rPr>
          <w:sz w:val="12"/>
        </w:rPr>
        <w:t xml:space="preserve"> as the </w:t>
      </w:r>
      <w:r w:rsidRPr="00F21A84">
        <w:rPr>
          <w:rStyle w:val="Emphasis"/>
          <w:highlight w:val="cyan"/>
        </w:rPr>
        <w:t>solution</w:t>
      </w:r>
      <w:r w:rsidRPr="00F21A84">
        <w:rPr>
          <w:sz w:val="12"/>
          <w:highlight w:val="cyan"/>
        </w:rPr>
        <w:t xml:space="preserve"> </w:t>
      </w:r>
      <w:r w:rsidRPr="00F21A84">
        <w:rPr>
          <w:rStyle w:val="Emphasis"/>
          <w:highlight w:val="cyan"/>
        </w:rPr>
        <w:t>but</w:t>
      </w:r>
      <w:r w:rsidRPr="00F21A84">
        <w:rPr>
          <w:sz w:val="12"/>
        </w:rPr>
        <w:t xml:space="preserve"> a </w:t>
      </w:r>
      <w:r w:rsidRPr="00F21A84">
        <w:rPr>
          <w:rStyle w:val="Emphasis"/>
          <w:highlight w:val="cyan"/>
        </w:rPr>
        <w:t>central feature of</w:t>
      </w:r>
      <w:r w:rsidRPr="00F21A84">
        <w:rPr>
          <w:sz w:val="12"/>
        </w:rPr>
        <w:t xml:space="preserve"> the </w:t>
      </w:r>
      <w:r w:rsidRPr="00F21A84">
        <w:rPr>
          <w:rStyle w:val="Emphasis"/>
          <w:highlight w:val="cyan"/>
        </w:rPr>
        <w:t>structures</w:t>
      </w:r>
      <w:r w:rsidRPr="00F21A84">
        <w:rPr>
          <w:sz w:val="12"/>
          <w:highlight w:val="cyan"/>
        </w:rPr>
        <w:t xml:space="preserve"> </w:t>
      </w:r>
      <w:r w:rsidRPr="00F21A84">
        <w:rPr>
          <w:rStyle w:val="Emphasis"/>
          <w:highlight w:val="cyan"/>
        </w:rPr>
        <w:t>that</w:t>
      </w:r>
      <w:r w:rsidRPr="00F21A84">
        <w:rPr>
          <w:sz w:val="12"/>
          <w:highlight w:val="cyan"/>
        </w:rPr>
        <w:t xml:space="preserve"> </w:t>
      </w:r>
      <w:r w:rsidRPr="00F21A84">
        <w:rPr>
          <w:rStyle w:val="Emphasis"/>
          <w:highlight w:val="cyan"/>
        </w:rPr>
        <w:t>concentrate enviro</w:t>
      </w:r>
      <w:r w:rsidRPr="001154DC">
        <w:rPr>
          <w:rStyle w:val="Emphasis"/>
        </w:rPr>
        <w:t xml:space="preserve">nmental </w:t>
      </w:r>
      <w:r w:rsidRPr="00F21A84">
        <w:rPr>
          <w:rStyle w:val="Emphasis"/>
          <w:highlight w:val="cyan"/>
        </w:rPr>
        <w:t>harms</w:t>
      </w:r>
      <w:r w:rsidRPr="00F21A84">
        <w:rPr>
          <w:sz w:val="12"/>
        </w:rPr>
        <w:t xml:space="preserve"> in racialised communities. Critical scholarship on the normalisation of violence against Black and Indigenous bodies is suggestive of how the normalised degradation of Black and Indigenous landscapes could be further theorised. In white supremacist and settler colonial discourse, Blackness and </w:t>
      </w:r>
      <w:r w:rsidRPr="001154DC">
        <w:rPr>
          <w:rStyle w:val="StyleUnderline"/>
        </w:rPr>
        <w:t>Indigeneity</w:t>
      </w:r>
      <w:r w:rsidRPr="00F21A84">
        <w:rPr>
          <w:sz w:val="12"/>
        </w:rPr>
        <w:t xml:space="preserve"> are </w:t>
      </w:r>
      <w:r w:rsidRPr="001154DC">
        <w:rPr>
          <w:rStyle w:val="StyleUnderline"/>
        </w:rPr>
        <w:t>defined</w:t>
      </w:r>
      <w:r w:rsidRPr="00F21A84">
        <w:rPr>
          <w:sz w:val="12"/>
        </w:rPr>
        <w:t xml:space="preserve"> </w:t>
      </w:r>
      <w:r w:rsidRPr="001154DC">
        <w:rPr>
          <w:rStyle w:val="StyleUnderline"/>
        </w:rPr>
        <w:t>in</w:t>
      </w:r>
      <w:r w:rsidRPr="00F21A84">
        <w:rPr>
          <w:sz w:val="12"/>
        </w:rPr>
        <w:t xml:space="preserve"> their </w:t>
      </w:r>
      <w:r w:rsidRPr="001154DC">
        <w:rPr>
          <w:rStyle w:val="StyleUnderline"/>
        </w:rPr>
        <w:t>negation</w:t>
      </w:r>
      <w:r w:rsidRPr="00F21A84">
        <w:rPr>
          <w:sz w:val="12"/>
        </w:rPr>
        <w:t xml:space="preserve">, </w:t>
      </w:r>
      <w:r w:rsidRPr="001154DC">
        <w:rPr>
          <w:rStyle w:val="StyleUnderline"/>
        </w:rPr>
        <w:t>as</w:t>
      </w:r>
      <w:r w:rsidRPr="00F21A84">
        <w:rPr>
          <w:sz w:val="12"/>
        </w:rPr>
        <w:t xml:space="preserve"> </w:t>
      </w:r>
      <w:r w:rsidRPr="001154DC">
        <w:rPr>
          <w:rStyle w:val="StyleUnderline"/>
        </w:rPr>
        <w:t>underdeveloped</w:t>
      </w:r>
      <w:r w:rsidRPr="00F21A84">
        <w:rPr>
          <w:sz w:val="12"/>
        </w:rPr>
        <w:t xml:space="preserve"> or incomplete </w:t>
      </w:r>
      <w:r w:rsidRPr="001154DC">
        <w:rPr>
          <w:rStyle w:val="StyleUnderline"/>
        </w:rPr>
        <w:t>states of being, people whose suffering and deaths do not require mourning</w:t>
      </w:r>
      <w:r w:rsidRPr="00F21A84">
        <w:rPr>
          <w:sz w:val="12"/>
        </w:rPr>
        <w:t xml:space="preserve"> (King 2016; Mbembe 2017; Razack 2015; Sharpe 2016; Thobani 2007). Black and </w:t>
      </w:r>
      <w:r w:rsidRPr="001154DC">
        <w:rPr>
          <w:rStyle w:val="StyleUnderline"/>
        </w:rPr>
        <w:t>Indigenous bodies</w:t>
      </w:r>
      <w:r w:rsidRPr="00F21A84">
        <w:rPr>
          <w:sz w:val="12"/>
        </w:rPr>
        <w:t xml:space="preserve"> (like nature) are </w:t>
      </w:r>
      <w:r w:rsidRPr="001154DC">
        <w:rPr>
          <w:rStyle w:val="StyleUnderline"/>
        </w:rPr>
        <w:t>imagined to be open to white intervention and improvement</w:t>
      </w:r>
      <w:r w:rsidRPr="00F21A84">
        <w:rPr>
          <w:sz w:val="12"/>
        </w:rPr>
        <w:t xml:space="preserve">. </w:t>
      </w:r>
      <w:r w:rsidRPr="001154DC">
        <w:rPr>
          <w:rStyle w:val="StyleUnderline"/>
        </w:rPr>
        <w:t>Both</w:t>
      </w:r>
      <w:r w:rsidRPr="00F21A84">
        <w:rPr>
          <w:sz w:val="12"/>
        </w:rPr>
        <w:t xml:space="preserve"> have been </w:t>
      </w:r>
      <w:r w:rsidRPr="001154DC">
        <w:rPr>
          <w:rStyle w:val="StyleUnderline"/>
        </w:rPr>
        <w:t>subject to erasures</w:t>
      </w:r>
      <w:r w:rsidRPr="00F21A84">
        <w:rPr>
          <w:sz w:val="12"/>
        </w:rPr>
        <w:t xml:space="preserve">, dehumanising spectacles, and </w:t>
      </w:r>
      <w:r w:rsidRPr="001154DC">
        <w:rPr>
          <w:rStyle w:val="StyleUnderline"/>
        </w:rPr>
        <w:t>violent racial taxonomies</w:t>
      </w:r>
      <w:r w:rsidRPr="00F21A84">
        <w:rPr>
          <w:sz w:val="12"/>
        </w:rPr>
        <w:t xml:space="preserve"> that </w:t>
      </w:r>
      <w:r w:rsidRPr="001154DC">
        <w:rPr>
          <w:rStyle w:val="StyleUnderline"/>
        </w:rPr>
        <w:t>render them</w:t>
      </w:r>
      <w:r w:rsidRPr="00F21A84">
        <w:rPr>
          <w:sz w:val="12"/>
        </w:rPr>
        <w:t xml:space="preserve"> as less or </w:t>
      </w:r>
      <w:r w:rsidRPr="001154DC">
        <w:rPr>
          <w:rStyle w:val="StyleUnderline"/>
        </w:rPr>
        <w:t>other than human</w:t>
      </w:r>
      <w:r w:rsidRPr="00F21A84">
        <w:rPr>
          <w:sz w:val="12"/>
        </w:rPr>
        <w:t xml:space="preserve">. </w:t>
      </w:r>
      <w:r w:rsidRPr="001154DC">
        <w:rPr>
          <w:rStyle w:val="Emphasis"/>
        </w:rPr>
        <w:t xml:space="preserve">While white </w:t>
      </w:r>
      <w:r w:rsidRPr="001154DC">
        <w:rPr>
          <w:rStyle w:val="Emphasis"/>
        </w:rPr>
        <w:lastRenderedPageBreak/>
        <w:t>authorities</w:t>
      </w:r>
      <w:r w:rsidRPr="00F21A84">
        <w:rPr>
          <w:sz w:val="12"/>
        </w:rPr>
        <w:t xml:space="preserve"> might </w:t>
      </w:r>
      <w:r w:rsidRPr="001154DC">
        <w:rPr>
          <w:rStyle w:val="Emphasis"/>
        </w:rPr>
        <w:t>extend</w:t>
      </w:r>
      <w:r w:rsidRPr="00F21A84">
        <w:rPr>
          <w:sz w:val="12"/>
        </w:rPr>
        <w:t xml:space="preserve"> specific </w:t>
      </w:r>
      <w:r w:rsidRPr="001154DC">
        <w:rPr>
          <w:rStyle w:val="Emphasis"/>
        </w:rPr>
        <w:t>forms of care or protection</w:t>
      </w:r>
      <w:r w:rsidRPr="00F21A84">
        <w:rPr>
          <w:sz w:val="12"/>
        </w:rPr>
        <w:t xml:space="preserve"> </w:t>
      </w:r>
      <w:r w:rsidRPr="001154DC">
        <w:rPr>
          <w:rStyle w:val="Emphasis"/>
        </w:rPr>
        <w:t>to</w:t>
      </w:r>
      <w:r w:rsidRPr="00F21A84">
        <w:rPr>
          <w:sz w:val="12"/>
        </w:rPr>
        <w:t xml:space="preserve"> </w:t>
      </w:r>
      <w:r w:rsidRPr="001154DC">
        <w:rPr>
          <w:rStyle w:val="Emphasis"/>
        </w:rPr>
        <w:t>racialised bodies</w:t>
      </w:r>
      <w:r w:rsidRPr="00F21A84">
        <w:rPr>
          <w:sz w:val="12"/>
        </w:rPr>
        <w:t xml:space="preserve">, </w:t>
      </w:r>
      <w:r w:rsidRPr="001154DC">
        <w:rPr>
          <w:rStyle w:val="Emphasis"/>
        </w:rPr>
        <w:t>these regimes</w:t>
      </w:r>
      <w:r w:rsidRPr="00F21A84">
        <w:rPr>
          <w:sz w:val="12"/>
        </w:rPr>
        <w:t xml:space="preserve"> are </w:t>
      </w:r>
      <w:r w:rsidRPr="001154DC">
        <w:rPr>
          <w:rStyle w:val="Emphasis"/>
        </w:rPr>
        <w:t>built upon the normalised presumption that these bodies are destined for disease</w:t>
      </w:r>
      <w:r w:rsidRPr="00F21A84">
        <w:rPr>
          <w:sz w:val="12"/>
        </w:rPr>
        <w:t xml:space="preserve">, </w:t>
      </w:r>
      <w:r w:rsidRPr="001154DC">
        <w:rPr>
          <w:rStyle w:val="Emphasis"/>
        </w:rPr>
        <w:t>decay</w:t>
      </w:r>
      <w:r w:rsidRPr="00F21A84">
        <w:rPr>
          <w:sz w:val="12"/>
        </w:rPr>
        <w:t xml:space="preserve">, </w:t>
      </w:r>
      <w:r w:rsidRPr="001154DC">
        <w:rPr>
          <w:rStyle w:val="Emphasis"/>
        </w:rPr>
        <w:t>and</w:t>
      </w:r>
      <w:r w:rsidRPr="00F21A84">
        <w:rPr>
          <w:sz w:val="12"/>
        </w:rPr>
        <w:t xml:space="preserve"> </w:t>
      </w:r>
      <w:r w:rsidRPr="001154DC">
        <w:rPr>
          <w:rStyle w:val="Emphasis"/>
        </w:rPr>
        <w:t>premature</w:t>
      </w:r>
      <w:r w:rsidRPr="00F21A84">
        <w:rPr>
          <w:sz w:val="12"/>
        </w:rPr>
        <w:t xml:space="preserve"> </w:t>
      </w:r>
      <w:r w:rsidRPr="001154DC">
        <w:rPr>
          <w:rStyle w:val="Emphasis"/>
        </w:rPr>
        <w:t>death</w:t>
      </w:r>
      <w:r w:rsidRPr="00F21A84">
        <w:rPr>
          <w:sz w:val="12"/>
        </w:rPr>
        <w:t xml:space="preserve"> (Stevenson 2014). The normalisation of Black vulnerability to premature death undercuts the ability of Black communities to protect their health and well-being (Gilmore 2007; McKittrick 2006). </w:t>
      </w:r>
      <w:r w:rsidRPr="001154DC">
        <w:rPr>
          <w:rStyle w:val="Emphasis"/>
        </w:rPr>
        <w:t>Spaces of environmental racism</w:t>
      </w:r>
      <w:r w:rsidRPr="00F21A84">
        <w:rPr>
          <w:sz w:val="12"/>
        </w:rPr>
        <w:t xml:space="preserve"> are </w:t>
      </w:r>
      <w:r w:rsidRPr="001154DC">
        <w:rPr>
          <w:rStyle w:val="Emphasis"/>
        </w:rPr>
        <w:t>not</w:t>
      </w:r>
      <w:r w:rsidRPr="00F21A84">
        <w:rPr>
          <w:sz w:val="12"/>
        </w:rPr>
        <w:t xml:space="preserve"> simply places </w:t>
      </w:r>
      <w:r w:rsidRPr="001154DC">
        <w:rPr>
          <w:rStyle w:val="Emphasis"/>
        </w:rPr>
        <w:t>overlooked or left out of the protections of</w:t>
      </w:r>
      <w:r w:rsidRPr="00F21A84">
        <w:rPr>
          <w:sz w:val="12"/>
        </w:rPr>
        <w:t xml:space="preserve"> the regulatory </w:t>
      </w:r>
      <w:r w:rsidRPr="001154DC">
        <w:rPr>
          <w:rStyle w:val="Emphasis"/>
        </w:rPr>
        <w:t>state</w:t>
      </w:r>
      <w:r w:rsidRPr="00F21A84">
        <w:rPr>
          <w:sz w:val="12"/>
        </w:rPr>
        <w:t xml:space="preserve">. </w:t>
      </w:r>
      <w:r w:rsidRPr="001154DC">
        <w:rPr>
          <w:rStyle w:val="Emphasis"/>
        </w:rPr>
        <w:t>Instead</w:t>
      </w:r>
      <w:r w:rsidRPr="00F21A84">
        <w:rPr>
          <w:sz w:val="12"/>
        </w:rPr>
        <w:t xml:space="preserve">, </w:t>
      </w:r>
      <w:r w:rsidRPr="001154DC">
        <w:rPr>
          <w:rStyle w:val="Emphasis"/>
        </w:rPr>
        <w:t>always already racialised modes of environmental regulation situate</w:t>
      </w:r>
      <w:r w:rsidRPr="00F21A84">
        <w:rPr>
          <w:sz w:val="12"/>
        </w:rPr>
        <w:t xml:space="preserve"> particular </w:t>
      </w:r>
      <w:r w:rsidRPr="001154DC">
        <w:rPr>
          <w:rStyle w:val="Emphasis"/>
        </w:rPr>
        <w:t>geographies</w:t>
      </w:r>
      <w:r w:rsidRPr="00F21A84">
        <w:rPr>
          <w:sz w:val="12"/>
        </w:rPr>
        <w:t xml:space="preserve"> </w:t>
      </w:r>
      <w:r w:rsidRPr="001154DC">
        <w:rPr>
          <w:rStyle w:val="Emphasis"/>
        </w:rPr>
        <w:t>beyond</w:t>
      </w:r>
      <w:r w:rsidRPr="00F21A84">
        <w:rPr>
          <w:sz w:val="12"/>
        </w:rPr>
        <w:t xml:space="preserve"> the </w:t>
      </w:r>
      <w:r w:rsidRPr="001154DC">
        <w:rPr>
          <w:rStyle w:val="Emphasis"/>
        </w:rPr>
        <w:t>pale of</w:t>
      </w:r>
      <w:r w:rsidRPr="00F21A84">
        <w:rPr>
          <w:sz w:val="12"/>
        </w:rPr>
        <w:t xml:space="preserve"> </w:t>
      </w:r>
      <w:r w:rsidRPr="001154DC">
        <w:rPr>
          <w:rStyle w:val="Emphasis"/>
        </w:rPr>
        <w:t>environmental protection as “noxious eco-zones of the nonhuman</w:t>
      </w:r>
      <w:r w:rsidRPr="00F21A84">
        <w:rPr>
          <w:sz w:val="12"/>
        </w:rPr>
        <w:t xml:space="preserve">” (King 2016:1036). </w:t>
      </w:r>
      <w:r w:rsidRPr="001154DC">
        <w:rPr>
          <w:rStyle w:val="Emphasis"/>
        </w:rPr>
        <w:t>Concerns over</w:t>
      </w:r>
      <w:r w:rsidRPr="00F21A84">
        <w:rPr>
          <w:sz w:val="12"/>
        </w:rPr>
        <w:t xml:space="preserve"> the </w:t>
      </w:r>
      <w:r w:rsidRPr="001154DC">
        <w:rPr>
          <w:rStyle w:val="Emphasis"/>
        </w:rPr>
        <w:t>role of</w:t>
      </w:r>
      <w:r w:rsidRPr="00F21A84">
        <w:rPr>
          <w:sz w:val="12"/>
        </w:rPr>
        <w:t xml:space="preserve"> the racial </w:t>
      </w:r>
      <w:r w:rsidRPr="001154DC">
        <w:rPr>
          <w:rStyle w:val="Emphasis"/>
        </w:rPr>
        <w:t>state</w:t>
      </w:r>
      <w:r w:rsidRPr="00F21A84">
        <w:rPr>
          <w:sz w:val="12"/>
        </w:rPr>
        <w:t xml:space="preserve"> </w:t>
      </w:r>
      <w:r w:rsidRPr="001154DC">
        <w:rPr>
          <w:rStyle w:val="Emphasis"/>
        </w:rPr>
        <w:t>in</w:t>
      </w:r>
      <w:r w:rsidRPr="00F21A84">
        <w:rPr>
          <w:sz w:val="12"/>
        </w:rPr>
        <w:t xml:space="preserve"> the </w:t>
      </w:r>
      <w:r w:rsidRPr="001154DC">
        <w:rPr>
          <w:rStyle w:val="Emphasis"/>
        </w:rPr>
        <w:t>production of environmental inequities</w:t>
      </w:r>
      <w:r w:rsidRPr="00F21A84">
        <w:rPr>
          <w:sz w:val="12"/>
        </w:rPr>
        <w:t xml:space="preserve"> </w:t>
      </w:r>
      <w:r w:rsidRPr="001154DC">
        <w:rPr>
          <w:rStyle w:val="Emphasis"/>
        </w:rPr>
        <w:t>overlap with</w:t>
      </w:r>
      <w:r w:rsidRPr="00F21A84">
        <w:rPr>
          <w:sz w:val="12"/>
        </w:rPr>
        <w:t xml:space="preserve"> emerging </w:t>
      </w:r>
      <w:r w:rsidRPr="001154DC">
        <w:rPr>
          <w:rStyle w:val="Emphasis"/>
        </w:rPr>
        <w:t xml:space="preserve">Indigenous critiques of how </w:t>
      </w:r>
      <w:r w:rsidRPr="00F21A84">
        <w:rPr>
          <w:rStyle w:val="Emphasis"/>
        </w:rPr>
        <w:t>settler regimes refuse to recognise</w:t>
      </w:r>
      <w:r w:rsidRPr="00F21A84">
        <w:rPr>
          <w:sz w:val="12"/>
        </w:rPr>
        <w:t xml:space="preserve"> the </w:t>
      </w:r>
      <w:r w:rsidRPr="001154DC">
        <w:rPr>
          <w:rStyle w:val="Emphasis"/>
        </w:rPr>
        <w:t xml:space="preserve">depth of </w:t>
      </w:r>
      <w:r w:rsidRPr="00F21A84">
        <w:rPr>
          <w:rStyle w:val="Emphasis"/>
        </w:rPr>
        <w:t>Indigenous</w:t>
      </w:r>
      <w:r w:rsidRPr="00F21A84">
        <w:rPr>
          <w:sz w:val="12"/>
        </w:rPr>
        <w:t xml:space="preserve"> </w:t>
      </w:r>
      <w:r w:rsidRPr="00F21A84">
        <w:rPr>
          <w:rStyle w:val="Emphasis"/>
        </w:rPr>
        <w:t>connections to territory</w:t>
      </w:r>
      <w:r w:rsidRPr="001154DC">
        <w:rPr>
          <w:rStyle w:val="Emphasis"/>
        </w:rPr>
        <w:t xml:space="preserve"> or </w:t>
      </w:r>
      <w:r w:rsidRPr="00F21A84">
        <w:rPr>
          <w:sz w:val="12"/>
        </w:rPr>
        <w:t xml:space="preserve">the </w:t>
      </w:r>
      <w:r w:rsidRPr="001154DC">
        <w:rPr>
          <w:rStyle w:val="Emphasis"/>
        </w:rPr>
        <w:t>dispossessive impacts of development on Indigenous peoples</w:t>
      </w:r>
      <w:r w:rsidRPr="00F21A84">
        <w:rPr>
          <w:sz w:val="12"/>
        </w:rPr>
        <w:t xml:space="preserve">. For instance, Moreton Robinson (2015) argues that the </w:t>
      </w:r>
      <w:r w:rsidRPr="001154DC">
        <w:rPr>
          <w:rStyle w:val="StyleUnderline"/>
        </w:rPr>
        <w:t>discourse of Indigenous rights bears the marks of colonial racial logics</w:t>
      </w:r>
      <w:r w:rsidRPr="00F21A84">
        <w:rPr>
          <w:sz w:val="12"/>
        </w:rPr>
        <w:t xml:space="preserve">. Understanding settler colonialism as a regime of territorial dispossession requires thinking about the racial logics that rationalise white possession. As Moreton-Robinson (2015) describes, </w:t>
      </w:r>
      <w:r w:rsidRPr="001154DC">
        <w:rPr>
          <w:rStyle w:val="StyleUnderline"/>
        </w:rPr>
        <w:t>race</w:t>
      </w:r>
      <w:r w:rsidRPr="00F21A84">
        <w:rPr>
          <w:sz w:val="12"/>
        </w:rPr>
        <w:t xml:space="preserve"> matters as a </w:t>
      </w:r>
      <w:r w:rsidRPr="001154DC">
        <w:rPr>
          <w:rStyle w:val="StyleUnderline"/>
        </w:rPr>
        <w:t>constituent element ordering</w:t>
      </w:r>
      <w:r w:rsidRPr="00F21A84">
        <w:rPr>
          <w:sz w:val="12"/>
        </w:rPr>
        <w:t xml:space="preserve"> the </w:t>
      </w:r>
      <w:r w:rsidRPr="001154DC">
        <w:rPr>
          <w:rStyle w:val="StyleUnderline"/>
        </w:rPr>
        <w:t xml:space="preserve">colonial present, </w:t>
      </w:r>
      <w:r w:rsidRPr="001154DC">
        <w:rPr>
          <w:rStyle w:val="Emphasis"/>
        </w:rPr>
        <w:t xml:space="preserve">through which </w:t>
      </w:r>
      <w:r w:rsidRPr="00F21A84">
        <w:rPr>
          <w:rStyle w:val="Emphasis"/>
          <w:highlight w:val="cyan"/>
        </w:rPr>
        <w:t>settler society normalises</w:t>
      </w:r>
      <w:r w:rsidRPr="00F21A84">
        <w:rPr>
          <w:sz w:val="12"/>
        </w:rPr>
        <w:t xml:space="preserve"> its </w:t>
      </w:r>
      <w:r w:rsidRPr="00F21A84">
        <w:rPr>
          <w:rStyle w:val="Emphasis"/>
          <w:highlight w:val="cyan"/>
        </w:rPr>
        <w:t>attachment to</w:t>
      </w:r>
      <w:r w:rsidRPr="001154DC">
        <w:rPr>
          <w:rStyle w:val="Emphasis"/>
        </w:rPr>
        <w:t xml:space="preserve"> the </w:t>
      </w:r>
      <w:r w:rsidRPr="00F21A84">
        <w:rPr>
          <w:rStyle w:val="Emphasis"/>
          <w:highlight w:val="cyan"/>
        </w:rPr>
        <w:t>land</w:t>
      </w:r>
      <w:r w:rsidRPr="00F21A84">
        <w:rPr>
          <w:sz w:val="12"/>
        </w:rPr>
        <w:t xml:space="preserve">, </w:t>
      </w:r>
      <w:r w:rsidRPr="00F21A84">
        <w:rPr>
          <w:rStyle w:val="Emphasis"/>
          <w:highlight w:val="cyan"/>
        </w:rPr>
        <w:t>overwriting</w:t>
      </w:r>
      <w:r w:rsidRPr="00F21A84">
        <w:rPr>
          <w:sz w:val="12"/>
        </w:rPr>
        <w:t xml:space="preserve"> pre-existing and ongoing </w:t>
      </w:r>
      <w:r w:rsidRPr="00F21A84">
        <w:rPr>
          <w:rStyle w:val="Emphasis"/>
          <w:highlight w:val="cyan"/>
        </w:rPr>
        <w:t>Indigenous</w:t>
      </w:r>
      <w:r w:rsidRPr="00F21A84">
        <w:rPr>
          <w:sz w:val="12"/>
        </w:rPr>
        <w:t xml:space="preserve"> territorial </w:t>
      </w:r>
      <w:r w:rsidRPr="00F21A84">
        <w:rPr>
          <w:rStyle w:val="Emphasis"/>
          <w:highlight w:val="cyan"/>
        </w:rPr>
        <w:t>relations</w:t>
      </w:r>
      <w:r w:rsidRPr="00F21A84">
        <w:rPr>
          <w:sz w:val="12"/>
        </w:rPr>
        <w:t xml:space="preserve">. The </w:t>
      </w:r>
      <w:r w:rsidRPr="001154DC">
        <w:rPr>
          <w:rStyle w:val="Emphasis"/>
        </w:rPr>
        <w:t>normalisation of settler jurisdiction over Indigenous peoples and lands</w:t>
      </w:r>
      <w:r w:rsidRPr="00F21A84">
        <w:rPr>
          <w:sz w:val="12"/>
        </w:rPr>
        <w:t xml:space="preserve"> conceptually </w:t>
      </w:r>
      <w:r w:rsidRPr="00F21A84">
        <w:rPr>
          <w:rStyle w:val="Emphasis"/>
          <w:highlight w:val="cyan"/>
        </w:rPr>
        <w:t>reduces Indigenous peoples from communities exercising</w:t>
      </w:r>
      <w:r w:rsidRPr="00F21A84">
        <w:rPr>
          <w:sz w:val="12"/>
        </w:rPr>
        <w:t xml:space="preserve"> </w:t>
      </w:r>
      <w:r w:rsidRPr="001154DC">
        <w:rPr>
          <w:rStyle w:val="Emphasis"/>
        </w:rPr>
        <w:t xml:space="preserve">distinct forms of </w:t>
      </w:r>
      <w:r w:rsidRPr="00F21A84">
        <w:rPr>
          <w:rStyle w:val="Emphasis"/>
          <w:highlight w:val="cyan"/>
        </w:rPr>
        <w:t>jurisdiction</w:t>
      </w:r>
      <w:r w:rsidRPr="00F21A84">
        <w:rPr>
          <w:sz w:val="12"/>
        </w:rPr>
        <w:t xml:space="preserve"> and authority, </w:t>
      </w:r>
      <w:r w:rsidRPr="00F21A84">
        <w:rPr>
          <w:rStyle w:val="Emphasis"/>
          <w:highlight w:val="cyan"/>
        </w:rPr>
        <w:t>to</w:t>
      </w:r>
      <w:r w:rsidRPr="001154DC">
        <w:rPr>
          <w:rStyle w:val="Emphasis"/>
        </w:rPr>
        <w:t xml:space="preserve"> the category of a </w:t>
      </w:r>
      <w:r w:rsidRPr="00F21A84">
        <w:rPr>
          <w:rStyle w:val="Emphasis"/>
          <w:highlight w:val="cyan"/>
        </w:rPr>
        <w:t>racial minority</w:t>
      </w:r>
      <w:r w:rsidRPr="001154DC">
        <w:rPr>
          <w:rStyle w:val="Emphasis"/>
        </w:rPr>
        <w:t xml:space="preserve"> </w:t>
      </w:r>
      <w:r w:rsidRPr="00F21A84">
        <w:rPr>
          <w:rStyle w:val="Emphasis"/>
          <w:highlight w:val="cyan"/>
        </w:rPr>
        <w:t>seeking</w:t>
      </w:r>
      <w:r w:rsidRPr="001154DC">
        <w:rPr>
          <w:rStyle w:val="Emphasis"/>
        </w:rPr>
        <w:t xml:space="preserve"> </w:t>
      </w:r>
      <w:r w:rsidRPr="00F21A84">
        <w:rPr>
          <w:rStyle w:val="Emphasis"/>
          <w:highlight w:val="cyan"/>
        </w:rPr>
        <w:t>advancement</w:t>
      </w:r>
      <w:r w:rsidRPr="001154DC">
        <w:rPr>
          <w:rStyle w:val="Emphasis"/>
        </w:rPr>
        <w:t xml:space="preserve"> </w:t>
      </w:r>
      <w:r w:rsidRPr="00F21A84">
        <w:rPr>
          <w:rStyle w:val="Emphasis"/>
          <w:highlight w:val="cyan"/>
        </w:rPr>
        <w:t>through</w:t>
      </w:r>
      <w:r w:rsidRPr="00F21A84">
        <w:rPr>
          <w:sz w:val="12"/>
        </w:rPr>
        <w:t xml:space="preserve"> </w:t>
      </w:r>
      <w:r w:rsidRPr="001154DC">
        <w:rPr>
          <w:rStyle w:val="Emphasis"/>
        </w:rPr>
        <w:t xml:space="preserve">specific rights within the </w:t>
      </w:r>
      <w:r w:rsidRPr="00F21A84">
        <w:rPr>
          <w:rStyle w:val="Emphasis"/>
          <w:highlight w:val="cyan"/>
        </w:rPr>
        <w:t>state</w:t>
      </w:r>
      <w:r w:rsidRPr="00F21A84">
        <w:rPr>
          <w:sz w:val="12"/>
        </w:rPr>
        <w:t xml:space="preserve">. As Byrd (2011:137) describes, “[t]ransforming American Indians into a minority within a country of minorities is the </w:t>
      </w:r>
      <w:r w:rsidRPr="00F21A84">
        <w:rPr>
          <w:rStyle w:val="Emphasis"/>
          <w:highlight w:val="cyan"/>
        </w:rPr>
        <w:t>fait accompli of</w:t>
      </w:r>
      <w:r w:rsidRPr="001154DC">
        <w:rPr>
          <w:rStyle w:val="Emphasis"/>
        </w:rPr>
        <w:t xml:space="preserve"> the </w:t>
      </w:r>
      <w:r w:rsidRPr="00F21A84">
        <w:rPr>
          <w:rStyle w:val="Emphasis"/>
          <w:highlight w:val="cyan"/>
        </w:rPr>
        <w:t>colonial project</w:t>
      </w:r>
      <w:r w:rsidRPr="001154DC">
        <w:rPr>
          <w:rStyle w:val="Emphasis"/>
        </w:rPr>
        <w:t xml:space="preserve"> that disappears sovereignty</w:t>
      </w:r>
      <w:r w:rsidRPr="00F21A84">
        <w:rPr>
          <w:sz w:val="12"/>
        </w:rPr>
        <w:t xml:space="preserve">, land rights, and self-governance </w:t>
      </w:r>
      <w:r w:rsidRPr="00F21A84">
        <w:rPr>
          <w:rStyle w:val="Emphasis"/>
          <w:highlight w:val="cyan"/>
        </w:rPr>
        <w:t>as</w:t>
      </w:r>
      <w:r w:rsidRPr="00F21A84">
        <w:rPr>
          <w:sz w:val="12"/>
        </w:rPr>
        <w:t xml:space="preserve"> </w:t>
      </w:r>
      <w:r w:rsidRPr="00F21A84">
        <w:rPr>
          <w:rStyle w:val="Emphasis"/>
          <w:highlight w:val="cyan"/>
        </w:rPr>
        <w:t>American Indians</w:t>
      </w:r>
      <w:r w:rsidRPr="00F21A84">
        <w:rPr>
          <w:sz w:val="12"/>
        </w:rPr>
        <w:t xml:space="preserve"> are </w:t>
      </w:r>
      <w:r w:rsidRPr="001154DC">
        <w:rPr>
          <w:rStyle w:val="Emphasis"/>
        </w:rPr>
        <w:t>finally</w:t>
      </w:r>
      <w:r w:rsidRPr="00F21A84">
        <w:rPr>
          <w:sz w:val="12"/>
        </w:rPr>
        <w:t xml:space="preserve">, if not quite fully, </w:t>
      </w:r>
      <w:r w:rsidRPr="00F21A84">
        <w:rPr>
          <w:rStyle w:val="Emphasis"/>
          <w:highlight w:val="cyan"/>
        </w:rPr>
        <w:t>assimilated into</w:t>
      </w:r>
      <w:r w:rsidRPr="00F21A84">
        <w:rPr>
          <w:sz w:val="12"/>
        </w:rPr>
        <w:t xml:space="preserve"> the [</w:t>
      </w:r>
      <w:r w:rsidRPr="001154DC">
        <w:rPr>
          <w:rStyle w:val="Emphasis"/>
        </w:rPr>
        <w:t xml:space="preserve">settler </w:t>
      </w:r>
      <w:r w:rsidRPr="00F21A84">
        <w:rPr>
          <w:rStyle w:val="Emphasis"/>
          <w:highlight w:val="cyan"/>
        </w:rPr>
        <w:t>nation-state</w:t>
      </w:r>
      <w:r w:rsidRPr="00F21A84">
        <w:rPr>
          <w:sz w:val="12"/>
        </w:rPr>
        <w:t xml:space="preserve">]”. The effect is to </w:t>
      </w:r>
      <w:r w:rsidRPr="001154DC">
        <w:rPr>
          <w:rStyle w:val="StyleUnderline"/>
        </w:rPr>
        <w:t>normalise</w:t>
      </w:r>
      <w:r w:rsidRPr="00F21A84">
        <w:rPr>
          <w:sz w:val="12"/>
        </w:rPr>
        <w:t xml:space="preserve"> the </w:t>
      </w:r>
      <w:r w:rsidRPr="001154DC">
        <w:rPr>
          <w:rStyle w:val="StyleUnderline"/>
        </w:rPr>
        <w:t>territorial becoming of the nation-state</w:t>
      </w:r>
      <w:r w:rsidRPr="00F21A84">
        <w:rPr>
          <w:sz w:val="12"/>
        </w:rPr>
        <w:t xml:space="preserve"> and the forms of capitalist development that it sanctions, </w:t>
      </w:r>
      <w:r w:rsidRPr="001154DC">
        <w:rPr>
          <w:rStyle w:val="StyleUnderline"/>
        </w:rPr>
        <w:t>while</w:t>
      </w:r>
      <w:r w:rsidRPr="00F21A84">
        <w:rPr>
          <w:sz w:val="12"/>
        </w:rPr>
        <w:t xml:space="preserve"> </w:t>
      </w:r>
      <w:r w:rsidRPr="001154DC">
        <w:rPr>
          <w:rStyle w:val="StyleUnderline"/>
        </w:rPr>
        <w:t>suspending</w:t>
      </w:r>
      <w:r w:rsidRPr="00F21A84">
        <w:rPr>
          <w:sz w:val="12"/>
        </w:rPr>
        <w:t xml:space="preserve"> the </w:t>
      </w:r>
      <w:r w:rsidRPr="001154DC">
        <w:rPr>
          <w:rStyle w:val="StyleUnderline"/>
        </w:rPr>
        <w:t>legitimacy of Indigenous practices that remain</w:t>
      </w:r>
      <w:r w:rsidRPr="00F21A84">
        <w:rPr>
          <w:sz w:val="12"/>
        </w:rPr>
        <w:t xml:space="preserve"> </w:t>
      </w:r>
      <w:r w:rsidRPr="001154DC">
        <w:rPr>
          <w:rStyle w:val="StyleUnderline"/>
        </w:rPr>
        <w:t>irreconcilable</w:t>
      </w:r>
      <w:r w:rsidRPr="00F21A84">
        <w:rPr>
          <w:sz w:val="12"/>
        </w:rPr>
        <w:t xml:space="preserve"> </w:t>
      </w:r>
      <w:r w:rsidRPr="001154DC">
        <w:rPr>
          <w:rStyle w:val="StyleUnderline"/>
        </w:rPr>
        <w:t>with</w:t>
      </w:r>
      <w:r w:rsidRPr="00F21A84">
        <w:rPr>
          <w:sz w:val="12"/>
        </w:rPr>
        <w:t xml:space="preserve"> this </w:t>
      </w:r>
      <w:r w:rsidRPr="001154DC">
        <w:rPr>
          <w:rStyle w:val="StyleUnderline"/>
        </w:rPr>
        <w:t>political economy</w:t>
      </w:r>
      <w:r w:rsidRPr="00F21A84">
        <w:rPr>
          <w:sz w:val="12"/>
        </w:rPr>
        <w:t xml:space="preserve"> (Christie 2013). However, as Indigenous peoples maintain and reclaim connections to ancestral lands, </w:t>
      </w:r>
      <w:r w:rsidRPr="001154DC">
        <w:rPr>
          <w:rStyle w:val="StyleUnderline"/>
        </w:rPr>
        <w:t>contestation of colonial dispossessi</w:t>
      </w:r>
      <w:r w:rsidRPr="00F21A84">
        <w:rPr>
          <w:sz w:val="12"/>
        </w:rPr>
        <w:t xml:space="preserve">on is </w:t>
      </w:r>
      <w:r w:rsidRPr="001154DC">
        <w:rPr>
          <w:rStyle w:val="StyleUnderline"/>
        </w:rPr>
        <w:t>ongoing</w:t>
      </w:r>
      <w:r w:rsidRPr="00F21A84">
        <w:rPr>
          <w:sz w:val="12"/>
        </w:rPr>
        <w:t xml:space="preserve">, informed by long histories of territorial struggle (Coulthard 2014). Moreover, the critics of colonialism have highlighted how the </w:t>
      </w:r>
      <w:r w:rsidRPr="001154DC">
        <w:rPr>
          <w:rStyle w:val="StyleUnderline"/>
        </w:rPr>
        <w:t>legibilities of ecosystems and hazards themselves emerge from a series of</w:t>
      </w:r>
      <w:r w:rsidRPr="00F21A84">
        <w:rPr>
          <w:sz w:val="12"/>
        </w:rPr>
        <w:t xml:space="preserve"> interrelated </w:t>
      </w:r>
      <w:r w:rsidRPr="001154DC">
        <w:rPr>
          <w:rStyle w:val="StyleUnderline"/>
        </w:rPr>
        <w:t>racial projects</w:t>
      </w:r>
      <w:r w:rsidRPr="00F21A84">
        <w:rPr>
          <w:sz w:val="12"/>
        </w:rPr>
        <w:t xml:space="preserve">, </w:t>
      </w:r>
      <w:r w:rsidRPr="001154DC">
        <w:rPr>
          <w:rStyle w:val="StyleUnderline"/>
        </w:rPr>
        <w:t>including</w:t>
      </w:r>
      <w:r w:rsidRPr="00F21A84">
        <w:rPr>
          <w:sz w:val="12"/>
        </w:rPr>
        <w:t xml:space="preserve"> the </w:t>
      </w:r>
      <w:r w:rsidRPr="001154DC">
        <w:rPr>
          <w:rStyle w:val="StyleUnderline"/>
        </w:rPr>
        <w:t>colonial productions of natural history</w:t>
      </w:r>
      <w:r w:rsidRPr="00F21A84">
        <w:rPr>
          <w:sz w:val="12"/>
        </w:rPr>
        <w:t xml:space="preserve"> (Milligan and McCreary 2011; Smith 1999). Thus, </w:t>
      </w:r>
      <w:r w:rsidRPr="00F21A84">
        <w:rPr>
          <w:rStyle w:val="Emphasis"/>
          <w:highlight w:val="cyan"/>
        </w:rPr>
        <w:t>watersheds</w:t>
      </w:r>
      <w:r w:rsidRPr="001154DC">
        <w:rPr>
          <w:rStyle w:val="Emphasis"/>
        </w:rPr>
        <w:t xml:space="preserve"> are </w:t>
      </w:r>
      <w:r w:rsidRPr="00F21A84">
        <w:rPr>
          <w:rStyle w:val="Emphasis"/>
          <w:highlight w:val="cyan"/>
        </w:rPr>
        <w:t>not</w:t>
      </w:r>
      <w:r w:rsidRPr="001154DC">
        <w:rPr>
          <w:rStyle w:val="Emphasis"/>
        </w:rPr>
        <w:t xml:space="preserve"> </w:t>
      </w:r>
      <w:r w:rsidRPr="00F21A84">
        <w:rPr>
          <w:rStyle w:val="Emphasis"/>
        </w:rPr>
        <w:t>simply</w:t>
      </w:r>
      <w:r w:rsidRPr="001154DC">
        <w:rPr>
          <w:rStyle w:val="Emphasis"/>
        </w:rPr>
        <w:t xml:space="preserve"> a set of </w:t>
      </w:r>
      <w:r w:rsidRPr="00F21A84">
        <w:rPr>
          <w:rStyle w:val="Emphasis"/>
          <w:highlight w:val="cyan"/>
        </w:rPr>
        <w:t>natural givens</w:t>
      </w:r>
      <w:r w:rsidRPr="00F21A84">
        <w:rPr>
          <w:sz w:val="12"/>
        </w:rPr>
        <w:t>—</w:t>
      </w:r>
      <w:r w:rsidRPr="001154DC">
        <w:rPr>
          <w:rStyle w:val="StyleUnderline"/>
        </w:rPr>
        <w:t>topography, rivers, streams, marshes, flows</w:t>
      </w:r>
      <w:r w:rsidRPr="00F21A84">
        <w:rPr>
          <w:sz w:val="12"/>
        </w:rPr>
        <w:t>—</w:t>
      </w:r>
      <w:r w:rsidRPr="00F21A84">
        <w:rPr>
          <w:rStyle w:val="Emphasis"/>
          <w:highlight w:val="cyan"/>
        </w:rPr>
        <w:t>but</w:t>
      </w:r>
      <w:r w:rsidRPr="001154DC">
        <w:rPr>
          <w:rStyle w:val="Emphasis"/>
        </w:rPr>
        <w:t xml:space="preserve"> a </w:t>
      </w:r>
      <w:r w:rsidRPr="00F21A84">
        <w:rPr>
          <w:rStyle w:val="Emphasis"/>
        </w:rPr>
        <w:t>set</w:t>
      </w:r>
      <w:r w:rsidRPr="001154DC">
        <w:rPr>
          <w:rStyle w:val="Emphasis"/>
        </w:rPr>
        <w:t xml:space="preserve"> of </w:t>
      </w:r>
      <w:r w:rsidRPr="00F21A84">
        <w:rPr>
          <w:rStyle w:val="Emphasis"/>
          <w:highlight w:val="cyan"/>
        </w:rPr>
        <w:t>political matters</w:t>
      </w:r>
      <w:r w:rsidRPr="001154DC">
        <w:rPr>
          <w:rStyle w:val="Emphasis"/>
        </w:rPr>
        <w:t xml:space="preserve"> assembled, </w:t>
      </w:r>
      <w:r w:rsidRPr="00F21A84">
        <w:rPr>
          <w:rStyle w:val="Emphasis"/>
          <w:highlight w:val="cyan"/>
        </w:rPr>
        <w:t>made legible</w:t>
      </w:r>
      <w:r w:rsidRPr="001154DC">
        <w:rPr>
          <w:rStyle w:val="Emphasis"/>
        </w:rPr>
        <w:t xml:space="preserve"> and meaningful, </w:t>
      </w:r>
      <w:r w:rsidRPr="00F21A84">
        <w:rPr>
          <w:rStyle w:val="Emphasis"/>
          <w:highlight w:val="cyan"/>
        </w:rPr>
        <w:t>through</w:t>
      </w:r>
      <w:r w:rsidRPr="001154DC">
        <w:rPr>
          <w:rStyle w:val="Emphasis"/>
        </w:rPr>
        <w:t xml:space="preserve"> the lineage and repeated </w:t>
      </w:r>
      <w:r w:rsidRPr="00F21A84">
        <w:rPr>
          <w:rStyle w:val="Emphasis"/>
          <w:highlight w:val="cyan"/>
        </w:rPr>
        <w:t>iterations</w:t>
      </w:r>
      <w:r w:rsidRPr="001154DC">
        <w:rPr>
          <w:rStyle w:val="Emphasis"/>
        </w:rPr>
        <w:t xml:space="preserve"> </w:t>
      </w:r>
      <w:r w:rsidRPr="00F21A84">
        <w:rPr>
          <w:rStyle w:val="Emphasis"/>
          <w:highlight w:val="cyan"/>
        </w:rPr>
        <w:t>of</w:t>
      </w:r>
      <w:r w:rsidRPr="001154DC">
        <w:rPr>
          <w:rStyle w:val="Emphasis"/>
        </w:rPr>
        <w:t xml:space="preserve"> white supremacy and </w:t>
      </w:r>
      <w:r w:rsidRPr="00F21A84">
        <w:rPr>
          <w:rStyle w:val="Emphasis"/>
          <w:highlight w:val="cyan"/>
        </w:rPr>
        <w:t>settler colonialism</w:t>
      </w:r>
      <w:r w:rsidRPr="00F21A84">
        <w:rPr>
          <w:sz w:val="12"/>
        </w:rPr>
        <w:t xml:space="preserve"> (Braun and Whatmore 2010). Responding to these circumstances, critical inquiry must explore how the </w:t>
      </w:r>
      <w:r w:rsidRPr="001154DC">
        <w:rPr>
          <w:rStyle w:val="Emphasis"/>
        </w:rPr>
        <w:t>constitution of</w:t>
      </w:r>
      <w:r w:rsidRPr="00F21A84">
        <w:rPr>
          <w:sz w:val="12"/>
        </w:rPr>
        <w:t xml:space="preserve"> the </w:t>
      </w:r>
      <w:r w:rsidRPr="00F21A84">
        <w:rPr>
          <w:rStyle w:val="Emphasis"/>
          <w:highlight w:val="cyan"/>
        </w:rPr>
        <w:t>environment</w:t>
      </w:r>
      <w:r w:rsidRPr="001154DC">
        <w:rPr>
          <w:rStyle w:val="Emphasis"/>
        </w:rPr>
        <w:t xml:space="preserve"> </w:t>
      </w:r>
      <w:r w:rsidRPr="00F21A84">
        <w:rPr>
          <w:rStyle w:val="Emphasis"/>
          <w:highlight w:val="cyan"/>
        </w:rPr>
        <w:t>as</w:t>
      </w:r>
      <w:r w:rsidRPr="00F21A84">
        <w:rPr>
          <w:sz w:val="12"/>
        </w:rPr>
        <w:t xml:space="preserve"> an </w:t>
      </w:r>
      <w:r w:rsidRPr="00F21A84">
        <w:rPr>
          <w:rStyle w:val="Emphasis"/>
          <w:highlight w:val="cyan"/>
        </w:rPr>
        <w:t>object of governance</w:t>
      </w:r>
      <w:r w:rsidRPr="00F21A84">
        <w:rPr>
          <w:sz w:val="12"/>
        </w:rPr>
        <w:t xml:space="preserve"> is </w:t>
      </w:r>
      <w:r w:rsidRPr="001154DC">
        <w:rPr>
          <w:rStyle w:val="Emphasis"/>
        </w:rPr>
        <w:t>itself</w:t>
      </w:r>
      <w:r w:rsidRPr="00F21A84">
        <w:rPr>
          <w:sz w:val="12"/>
        </w:rPr>
        <w:t xml:space="preserve"> </w:t>
      </w:r>
      <w:r w:rsidRPr="00F21A84">
        <w:rPr>
          <w:rStyle w:val="Emphasis"/>
        </w:rPr>
        <w:t>already</w:t>
      </w:r>
      <w:r w:rsidRPr="00F21A84">
        <w:rPr>
          <w:sz w:val="12"/>
        </w:rPr>
        <w:t xml:space="preserve"> </w:t>
      </w:r>
      <w:r w:rsidRPr="00F21A84">
        <w:rPr>
          <w:rStyle w:val="Emphasis"/>
          <w:highlight w:val="cyan"/>
        </w:rPr>
        <w:t>inflected</w:t>
      </w:r>
      <w:r w:rsidRPr="00F21A84">
        <w:rPr>
          <w:sz w:val="12"/>
          <w:highlight w:val="cyan"/>
        </w:rPr>
        <w:t xml:space="preserve"> </w:t>
      </w:r>
      <w:r w:rsidRPr="00F21A84">
        <w:rPr>
          <w:rStyle w:val="Emphasis"/>
          <w:highlight w:val="cyan"/>
        </w:rPr>
        <w:t>through</w:t>
      </w:r>
      <w:r w:rsidRPr="00F21A84">
        <w:rPr>
          <w:sz w:val="12"/>
        </w:rPr>
        <w:t xml:space="preserve"> racial and </w:t>
      </w:r>
      <w:r w:rsidRPr="00F21A84">
        <w:rPr>
          <w:rStyle w:val="Emphasis"/>
          <w:highlight w:val="cyan"/>
        </w:rPr>
        <w:t>colonial logics</w:t>
      </w:r>
      <w:r w:rsidRPr="00F21A84">
        <w:rPr>
          <w:sz w:val="12"/>
        </w:rPr>
        <w:t xml:space="preserve">. </w:t>
      </w:r>
      <w:r w:rsidRPr="001154DC">
        <w:rPr>
          <w:rStyle w:val="StyleUnderline"/>
        </w:rPr>
        <w:t>Colonial dispossession</w:t>
      </w:r>
      <w:r w:rsidRPr="00F21A84">
        <w:rPr>
          <w:sz w:val="12"/>
        </w:rPr>
        <w:t xml:space="preserve"> and ongoing racial violence </w:t>
      </w:r>
      <w:r w:rsidRPr="001154DC">
        <w:rPr>
          <w:rStyle w:val="StyleUnderline"/>
        </w:rPr>
        <w:t>create</w:t>
      </w:r>
      <w:r w:rsidRPr="00F21A84">
        <w:rPr>
          <w:sz w:val="12"/>
        </w:rPr>
        <w:t xml:space="preserve"> the </w:t>
      </w:r>
      <w:r w:rsidRPr="001154DC">
        <w:rPr>
          <w:rStyle w:val="StyleUnderline"/>
        </w:rPr>
        <w:t>conditions under which forms of difference</w:t>
      </w:r>
      <w:r w:rsidRPr="00F21A84">
        <w:rPr>
          <w:sz w:val="12"/>
        </w:rPr>
        <w:t xml:space="preserve"> are </w:t>
      </w:r>
      <w:r w:rsidRPr="001154DC">
        <w:rPr>
          <w:rStyle w:val="StyleUnderline"/>
        </w:rPr>
        <w:t>rendered legible and politically useful categories to organise racialised bodies in settler-colonial landscapes of racial capitalism</w:t>
      </w:r>
      <w:r w:rsidRPr="00F21A84">
        <w:rPr>
          <w:sz w:val="12"/>
        </w:rPr>
        <w:t xml:space="preserve"> (McKittrick 2006; Simpson 2014). The continual inscription of settler colonial bodies of environmental knowledge reproduces the colonial power to name and displace ongoing Indigenous relationships to territory (Braun 2002; Daigle 2016; Mollett 2016; Pasternak 2014). Similarly</w:t>
      </w:r>
      <w:r w:rsidRPr="00F21A84">
        <w:rPr>
          <w:sz w:val="12"/>
          <w:highlight w:val="cyan"/>
        </w:rPr>
        <w:t xml:space="preserve">, </w:t>
      </w:r>
      <w:r w:rsidRPr="00F21A84">
        <w:rPr>
          <w:rStyle w:val="Emphasis"/>
          <w:highlight w:val="cyan"/>
        </w:rPr>
        <w:t>governmental</w:t>
      </w:r>
      <w:r w:rsidRPr="00F21A84">
        <w:rPr>
          <w:rStyle w:val="Emphasis"/>
        </w:rPr>
        <w:t xml:space="preserve"> </w:t>
      </w:r>
      <w:r w:rsidRPr="00F21A84">
        <w:rPr>
          <w:rStyle w:val="Emphasis"/>
          <w:highlight w:val="cyan"/>
        </w:rPr>
        <w:t>initiatives that incorporate</w:t>
      </w:r>
      <w:r w:rsidRPr="00F21A84">
        <w:rPr>
          <w:sz w:val="12"/>
        </w:rPr>
        <w:t xml:space="preserve"> impacted </w:t>
      </w:r>
      <w:r w:rsidRPr="00F21A84">
        <w:rPr>
          <w:rStyle w:val="Emphasis"/>
          <w:highlight w:val="cyan"/>
        </w:rPr>
        <w:t>Indigenous communities as</w:t>
      </w:r>
      <w:r w:rsidRPr="00F21A84">
        <w:rPr>
          <w:sz w:val="12"/>
        </w:rPr>
        <w:t xml:space="preserve"> localised and racialised </w:t>
      </w:r>
      <w:r w:rsidRPr="00F21A84">
        <w:rPr>
          <w:rStyle w:val="Emphasis"/>
          <w:highlight w:val="cyan"/>
        </w:rPr>
        <w:t>knowledge holders</w:t>
      </w:r>
      <w:r w:rsidRPr="00F21A84">
        <w:rPr>
          <w:sz w:val="12"/>
        </w:rPr>
        <w:t xml:space="preserve">—while </w:t>
      </w:r>
      <w:r w:rsidRPr="00F21A84">
        <w:rPr>
          <w:rStyle w:val="Emphasis"/>
        </w:rPr>
        <w:t>simultaneously</w:t>
      </w:r>
      <w:r w:rsidRPr="00F21A84">
        <w:rPr>
          <w:sz w:val="12"/>
        </w:rPr>
        <w:t xml:space="preserve"> </w:t>
      </w:r>
      <w:r w:rsidRPr="00F21A84">
        <w:rPr>
          <w:rStyle w:val="Emphasis"/>
          <w:highlight w:val="cyan"/>
        </w:rPr>
        <w:t>reproducing</w:t>
      </w:r>
      <w:r w:rsidRPr="00F21A84">
        <w:rPr>
          <w:sz w:val="12"/>
          <w:highlight w:val="cyan"/>
        </w:rPr>
        <w:t xml:space="preserve"> </w:t>
      </w:r>
      <w:r w:rsidRPr="00F21A84">
        <w:rPr>
          <w:rStyle w:val="Emphasis"/>
        </w:rPr>
        <w:t xml:space="preserve">forms </w:t>
      </w:r>
      <w:r w:rsidRPr="00F21A84">
        <w:rPr>
          <w:rStyle w:val="Emphasis"/>
          <w:highlight w:val="cyan"/>
        </w:rPr>
        <w:t>governmental knowledge as scientific</w:t>
      </w:r>
      <w:r w:rsidRPr="00F21A84">
        <w:rPr>
          <w:sz w:val="12"/>
        </w:rPr>
        <w:t xml:space="preserve">, </w:t>
      </w:r>
      <w:r w:rsidRPr="00F21A84">
        <w:rPr>
          <w:rStyle w:val="Emphasis"/>
        </w:rPr>
        <w:t xml:space="preserve">universal, </w:t>
      </w:r>
      <w:r w:rsidRPr="00F21A84">
        <w:rPr>
          <w:rStyle w:val="Emphasis"/>
          <w:highlight w:val="cyan"/>
        </w:rPr>
        <w:t>and</w:t>
      </w:r>
      <w:r w:rsidRPr="00F21A84">
        <w:rPr>
          <w:rStyle w:val="Emphasis"/>
        </w:rPr>
        <w:t xml:space="preserve"> </w:t>
      </w:r>
      <w:r w:rsidRPr="00F21A84">
        <w:rPr>
          <w:rStyle w:val="Emphasis"/>
          <w:highlight w:val="cyan"/>
        </w:rPr>
        <w:t>neutral</w:t>
      </w:r>
      <w:r w:rsidRPr="00F21A84">
        <w:rPr>
          <w:sz w:val="12"/>
        </w:rPr>
        <w:t>—</w:t>
      </w:r>
      <w:r w:rsidRPr="00F21A84">
        <w:rPr>
          <w:rStyle w:val="Emphasis"/>
        </w:rPr>
        <w:t xml:space="preserve">continue to </w:t>
      </w:r>
      <w:r w:rsidRPr="00F21A84">
        <w:rPr>
          <w:rStyle w:val="Emphasis"/>
          <w:highlight w:val="cyan"/>
        </w:rPr>
        <w:t>reproduce</w:t>
      </w:r>
      <w:r w:rsidRPr="00F21A84">
        <w:rPr>
          <w:sz w:val="12"/>
        </w:rPr>
        <w:t xml:space="preserve"> a </w:t>
      </w:r>
      <w:r w:rsidRPr="00F21A84">
        <w:rPr>
          <w:rStyle w:val="Emphasis"/>
        </w:rPr>
        <w:t>foundational structure</w:t>
      </w:r>
      <w:r w:rsidRPr="00F21A84">
        <w:rPr>
          <w:sz w:val="12"/>
        </w:rPr>
        <w:t xml:space="preserve"> </w:t>
      </w:r>
      <w:r w:rsidRPr="00F21A84">
        <w:rPr>
          <w:rStyle w:val="Emphasis"/>
        </w:rPr>
        <w:t xml:space="preserve">of </w:t>
      </w:r>
      <w:r w:rsidRPr="00F21A84">
        <w:rPr>
          <w:rStyle w:val="Emphasis"/>
          <w:highlight w:val="cyan"/>
        </w:rPr>
        <w:t>colonial inequality</w:t>
      </w:r>
      <w:r w:rsidRPr="00F21A84">
        <w:rPr>
          <w:sz w:val="12"/>
        </w:rPr>
        <w:t xml:space="preserve"> (Cameron 2012; Nadasdy 2003; White 2006). But while critical scholarship has established the integral link between environmental knowledge and the exercise of colonial rule, the politics of recognition in urban environmental governance remains undertheorised. As liberalism naturalises extant hierarchies, the </w:t>
      </w:r>
      <w:r w:rsidRPr="00F21A84">
        <w:rPr>
          <w:rStyle w:val="Emphasis"/>
        </w:rPr>
        <w:t xml:space="preserve">liberal offer of recognition retrenches rather than offsets white authority over the lives of racially marginalised people. </w:t>
      </w:r>
      <w:r w:rsidRPr="00F21A84">
        <w:rPr>
          <w:sz w:val="12"/>
        </w:rPr>
        <w:t xml:space="preserve">As Fanon (1991) and Coulthard (2014) argue, </w:t>
      </w:r>
      <w:r w:rsidRPr="00F21A84">
        <w:rPr>
          <w:rStyle w:val="Emphasis"/>
        </w:rPr>
        <w:t xml:space="preserve">white </w:t>
      </w:r>
      <w:r w:rsidRPr="00F21A84">
        <w:rPr>
          <w:rStyle w:val="Emphasis"/>
          <w:highlight w:val="cyan"/>
        </w:rPr>
        <w:t>settler</w:t>
      </w:r>
      <w:r w:rsidRPr="00F21A84">
        <w:rPr>
          <w:rStyle w:val="Emphasis"/>
        </w:rPr>
        <w:t xml:space="preserve"> regimes of </w:t>
      </w:r>
      <w:r w:rsidRPr="00F21A84">
        <w:rPr>
          <w:rStyle w:val="Emphasis"/>
          <w:highlight w:val="cyan"/>
        </w:rPr>
        <w:t>recognition</w:t>
      </w:r>
      <w:r w:rsidRPr="00F21A84">
        <w:rPr>
          <w:sz w:val="12"/>
        </w:rPr>
        <w:t xml:space="preserve"> serve to </w:t>
      </w:r>
      <w:r w:rsidRPr="00F21A84">
        <w:rPr>
          <w:rStyle w:val="Emphasis"/>
          <w:highlight w:val="cyan"/>
        </w:rPr>
        <w:t>define</w:t>
      </w:r>
      <w:r w:rsidRPr="00F21A84">
        <w:rPr>
          <w:sz w:val="12"/>
        </w:rPr>
        <w:t xml:space="preserve"> Black and </w:t>
      </w:r>
      <w:r w:rsidRPr="00F21A84">
        <w:rPr>
          <w:rStyle w:val="Emphasis"/>
          <w:highlight w:val="cyan"/>
        </w:rPr>
        <w:t>Indigenous being</w:t>
      </w:r>
      <w:r w:rsidRPr="00F21A84">
        <w:rPr>
          <w:sz w:val="12"/>
          <w:highlight w:val="cyan"/>
        </w:rPr>
        <w:t xml:space="preserve"> </w:t>
      </w:r>
      <w:r w:rsidRPr="00F21A84">
        <w:rPr>
          <w:rStyle w:val="Emphasis"/>
          <w:highlight w:val="cyan"/>
        </w:rPr>
        <w:t>within</w:t>
      </w:r>
      <w:r w:rsidRPr="00F21A84">
        <w:rPr>
          <w:sz w:val="12"/>
        </w:rPr>
        <w:t xml:space="preserve"> a </w:t>
      </w:r>
      <w:r w:rsidRPr="00F21A84">
        <w:rPr>
          <w:rStyle w:val="Emphasis"/>
          <w:highlight w:val="cyan"/>
        </w:rPr>
        <w:t>normalised</w:t>
      </w:r>
      <w:r w:rsidRPr="00F21A84">
        <w:rPr>
          <w:rStyle w:val="Emphasis"/>
        </w:rPr>
        <w:t xml:space="preserve"> </w:t>
      </w:r>
      <w:r w:rsidRPr="00F21A84">
        <w:rPr>
          <w:rStyle w:val="Emphasis"/>
          <w:highlight w:val="cyan"/>
        </w:rPr>
        <w:t>racial hierarchy</w:t>
      </w:r>
      <w:r w:rsidRPr="00F21A84">
        <w:rPr>
          <w:rStyle w:val="Emphasis"/>
        </w:rPr>
        <w:t xml:space="preserve"> </w:t>
      </w:r>
      <w:r w:rsidRPr="00F21A84">
        <w:rPr>
          <w:rStyle w:val="Emphasis"/>
          <w:highlight w:val="cyan"/>
        </w:rPr>
        <w:t>that suffocates</w:t>
      </w:r>
      <w:r w:rsidRPr="00F21A84">
        <w:rPr>
          <w:sz w:val="12"/>
        </w:rPr>
        <w:t xml:space="preserve"> the </w:t>
      </w:r>
      <w:r w:rsidRPr="00F21A84">
        <w:rPr>
          <w:rStyle w:val="Emphasis"/>
          <w:highlight w:val="cyan"/>
        </w:rPr>
        <w:t>possibility</w:t>
      </w:r>
      <w:r w:rsidRPr="00F21A84">
        <w:rPr>
          <w:sz w:val="12"/>
          <w:highlight w:val="cyan"/>
        </w:rPr>
        <w:t xml:space="preserve"> </w:t>
      </w:r>
      <w:r w:rsidRPr="00F21A84">
        <w:rPr>
          <w:rStyle w:val="Emphasis"/>
          <w:highlight w:val="cyan"/>
        </w:rPr>
        <w:t>of</w:t>
      </w:r>
      <w:r w:rsidRPr="00F21A84">
        <w:rPr>
          <w:sz w:val="12"/>
        </w:rPr>
        <w:t xml:space="preserve"> Black and </w:t>
      </w:r>
      <w:r w:rsidRPr="00F21A84">
        <w:rPr>
          <w:rStyle w:val="Emphasis"/>
          <w:highlight w:val="cyan"/>
        </w:rPr>
        <w:t>Indigenous autonomy</w:t>
      </w:r>
      <w:r w:rsidRPr="00F21A84">
        <w:rPr>
          <w:sz w:val="12"/>
        </w:rPr>
        <w:t xml:space="preserve"> </w:t>
      </w:r>
      <w:r w:rsidRPr="00F21A84">
        <w:rPr>
          <w:rStyle w:val="Emphasis"/>
        </w:rPr>
        <w:t>from</w:t>
      </w:r>
      <w:r w:rsidRPr="00F21A84">
        <w:rPr>
          <w:sz w:val="12"/>
        </w:rPr>
        <w:t xml:space="preserve"> the </w:t>
      </w:r>
      <w:r w:rsidRPr="00F21A84">
        <w:rPr>
          <w:rStyle w:val="Emphasis"/>
        </w:rPr>
        <w:t>existing order</w:t>
      </w:r>
      <w:r w:rsidRPr="00F21A84">
        <w:rPr>
          <w:sz w:val="12"/>
        </w:rPr>
        <w:t xml:space="preserve"> in which they are adversely incorporated. While state recognition is the product of decades of struggle, </w:t>
      </w:r>
      <w:r w:rsidRPr="00F21A84">
        <w:rPr>
          <w:rStyle w:val="StyleUnderline"/>
        </w:rPr>
        <w:t>liberal recognition often suppresses</w:t>
      </w:r>
      <w:r w:rsidRPr="00F21A84">
        <w:rPr>
          <w:sz w:val="12"/>
        </w:rPr>
        <w:t xml:space="preserve"> the </w:t>
      </w:r>
      <w:r w:rsidRPr="00F21A84">
        <w:rPr>
          <w:rStyle w:val="StyleUnderline"/>
        </w:rPr>
        <w:t>histories of struggle</w:t>
      </w:r>
      <w:r w:rsidRPr="00F21A84">
        <w:rPr>
          <w:sz w:val="12"/>
        </w:rPr>
        <w:t xml:space="preserve">, </w:t>
      </w:r>
      <w:r w:rsidRPr="00F21A84">
        <w:rPr>
          <w:rStyle w:val="StyleUnderline"/>
        </w:rPr>
        <w:t>distorting</w:t>
      </w:r>
      <w:r w:rsidRPr="00F21A84">
        <w:rPr>
          <w:sz w:val="12"/>
        </w:rPr>
        <w:t xml:space="preserve"> the </w:t>
      </w:r>
      <w:r w:rsidRPr="00F21A84">
        <w:rPr>
          <w:rStyle w:val="StyleUnderline"/>
        </w:rPr>
        <w:t>meaning of mobilisations by</w:t>
      </w:r>
      <w:r w:rsidRPr="00F21A84">
        <w:rPr>
          <w:sz w:val="12"/>
        </w:rPr>
        <w:t xml:space="preserve"> Black and </w:t>
      </w:r>
      <w:r w:rsidRPr="00F21A84">
        <w:rPr>
          <w:rStyle w:val="StyleUnderline"/>
        </w:rPr>
        <w:t>Indigenous communities</w:t>
      </w:r>
      <w:r w:rsidRPr="00F21A84">
        <w:rPr>
          <w:sz w:val="12"/>
        </w:rPr>
        <w:t xml:space="preserve"> and </w:t>
      </w:r>
      <w:r w:rsidRPr="00F21A84">
        <w:rPr>
          <w:rStyle w:val="StyleUnderline"/>
        </w:rPr>
        <w:t>obscuring</w:t>
      </w:r>
      <w:r w:rsidRPr="00F21A84">
        <w:rPr>
          <w:sz w:val="12"/>
        </w:rPr>
        <w:t xml:space="preserve"> the </w:t>
      </w:r>
      <w:r w:rsidRPr="00F21A84">
        <w:rPr>
          <w:rStyle w:val="StyleUnderline"/>
        </w:rPr>
        <w:t>power relations that shape</w:t>
      </w:r>
      <w:r w:rsidRPr="00F21A84">
        <w:rPr>
          <w:sz w:val="12"/>
        </w:rPr>
        <w:t xml:space="preserve"> the </w:t>
      </w:r>
      <w:r w:rsidRPr="00F21A84">
        <w:rPr>
          <w:rStyle w:val="StyleUnderline"/>
        </w:rPr>
        <w:t>translation of</w:t>
      </w:r>
      <w:r w:rsidRPr="00F21A84">
        <w:rPr>
          <w:sz w:val="12"/>
        </w:rPr>
        <w:t xml:space="preserve"> Black and </w:t>
      </w:r>
      <w:r w:rsidRPr="00F21A84">
        <w:rPr>
          <w:rStyle w:val="StyleUnderline"/>
        </w:rPr>
        <w:t>Indigenous political articulations into state registers</w:t>
      </w:r>
      <w:r w:rsidRPr="00F21A84">
        <w:rPr>
          <w:sz w:val="12"/>
        </w:rPr>
        <w:t xml:space="preserve"> (Byrd and Rothberg 2011).</w:t>
      </w:r>
    </w:p>
    <w:bookmarkEnd w:id="0"/>
    <w:p w14:paraId="2AA3F801" w14:textId="77777777" w:rsidR="00415160" w:rsidRDefault="00415160" w:rsidP="00415160">
      <w:pPr>
        <w:pStyle w:val="Heading4"/>
      </w:pPr>
      <w:r>
        <w:lastRenderedPageBreak/>
        <w:t xml:space="preserve">Offers of state-based recognition operate under the guise of equality but are </w:t>
      </w:r>
      <w:r>
        <w:rPr>
          <w:u w:val="single"/>
        </w:rPr>
        <w:t>tools of the colonizer</w:t>
      </w:r>
      <w:r>
        <w:t xml:space="preserve"> to </w:t>
      </w:r>
      <w:r>
        <w:rPr>
          <w:u w:val="single"/>
        </w:rPr>
        <w:t>reassert</w:t>
      </w:r>
      <w:r>
        <w:t xml:space="preserve"> domination over indigeneity.</w:t>
      </w:r>
    </w:p>
    <w:p w14:paraId="6F6E1667" w14:textId="77777777" w:rsidR="00415160" w:rsidRPr="006D44AE" w:rsidRDefault="00415160" w:rsidP="00415160">
      <w:r>
        <w:t>-this is essentially a shorter version of mcCreary</w:t>
      </w:r>
    </w:p>
    <w:p w14:paraId="6D5E57AA" w14:textId="77777777" w:rsidR="00415160" w:rsidRPr="0026791A" w:rsidRDefault="00415160" w:rsidP="00415160">
      <w:pPr>
        <w:rPr>
          <w:sz w:val="16"/>
          <w:szCs w:val="16"/>
        </w:rPr>
      </w:pPr>
      <w:r>
        <w:rPr>
          <w:rStyle w:val="Style13ptBold"/>
        </w:rPr>
        <w:t>Hartwig</w:t>
      </w:r>
      <w:r w:rsidRPr="0026791A">
        <w:rPr>
          <w:rStyle w:val="Style13ptBold"/>
        </w:rPr>
        <w:t xml:space="preserve"> </w:t>
      </w:r>
      <w:r>
        <w:rPr>
          <w:rStyle w:val="Style13ptBold"/>
        </w:rPr>
        <w:t>et. al 18</w:t>
      </w:r>
      <w:r w:rsidRPr="0026791A">
        <w:rPr>
          <w:sz w:val="16"/>
          <w:szCs w:val="16"/>
        </w:rPr>
        <w:t xml:space="preserve"> [</w:t>
      </w:r>
      <w:r>
        <w:rPr>
          <w:sz w:val="16"/>
          <w:szCs w:val="16"/>
        </w:rPr>
        <w:t>Lana D. Hartwig</w:t>
      </w:r>
      <w:r w:rsidRPr="0026791A">
        <w:rPr>
          <w:sz w:val="16"/>
          <w:szCs w:val="16"/>
        </w:rPr>
        <w:t xml:space="preserve">, </w:t>
      </w:r>
      <w:r>
        <w:rPr>
          <w:sz w:val="16"/>
          <w:szCs w:val="16"/>
        </w:rPr>
        <w:t>Research Fellow at the Australian Rivers Institute and School of Environment and Science at Griffith University, Queensland. Lana's research explores Aboriginal water access injustice in New South Wales and the Murray-Darling Basin, with a particular focus on Aboriginal participation in water markets and water trading. She is interested in if and how Australia’s neoliberal water governance frameworks contribute to broader Aboriginal claims for self-determination, February 24 2018, “Recognition of Barkandji Water Rights in Australian Settler-Colonial Water Regimes,” MPDI, https://www.mdpi.com/2079-9276/7/1/16</w:t>
      </w:r>
      <w:r w:rsidRPr="0026791A">
        <w:rPr>
          <w:sz w:val="16"/>
          <w:szCs w:val="16"/>
        </w:rPr>
        <w:t xml:space="preserve">, accessed </w:t>
      </w:r>
      <w:r>
        <w:rPr>
          <w:sz w:val="16"/>
          <w:szCs w:val="16"/>
        </w:rPr>
        <w:t>7</w:t>
      </w:r>
      <w:r w:rsidRPr="0026791A">
        <w:rPr>
          <w:sz w:val="16"/>
          <w:szCs w:val="16"/>
        </w:rPr>
        <w:t>-</w:t>
      </w:r>
      <w:r>
        <w:rPr>
          <w:sz w:val="16"/>
          <w:szCs w:val="16"/>
        </w:rPr>
        <w:t>22</w:t>
      </w:r>
      <w:r w:rsidRPr="0026791A">
        <w:rPr>
          <w:sz w:val="16"/>
          <w:szCs w:val="16"/>
        </w:rPr>
        <w:t xml:space="preserve">-21] AB </w:t>
      </w:r>
    </w:p>
    <w:p w14:paraId="5756047A" w14:textId="77777777" w:rsidR="00415160" w:rsidRDefault="00415160" w:rsidP="00415160">
      <w:pPr>
        <w:rPr>
          <w:sz w:val="12"/>
        </w:rPr>
      </w:pPr>
      <w:r w:rsidRPr="00D67B79">
        <w:rPr>
          <w:rStyle w:val="StyleUnderline"/>
        </w:rPr>
        <w:t>Water</w:t>
      </w:r>
      <w:r w:rsidRPr="00D67B79">
        <w:rPr>
          <w:sz w:val="12"/>
        </w:rPr>
        <w:t xml:space="preserve"> is a </w:t>
      </w:r>
      <w:r w:rsidRPr="00D67B79">
        <w:rPr>
          <w:rStyle w:val="StyleUnderline"/>
        </w:rPr>
        <w:t>mobile substance</w:t>
      </w:r>
      <w:r w:rsidRPr="00D67B79">
        <w:rPr>
          <w:sz w:val="12"/>
        </w:rPr>
        <w:t xml:space="preserve"> that is </w:t>
      </w:r>
      <w:r w:rsidRPr="00D67B79">
        <w:rPr>
          <w:rStyle w:val="StyleUnderline"/>
        </w:rPr>
        <w:t>subject to multiple and</w:t>
      </w:r>
      <w:r w:rsidRPr="00D67B79">
        <w:rPr>
          <w:sz w:val="12"/>
        </w:rPr>
        <w:t xml:space="preserve"> sometimes </w:t>
      </w:r>
      <w:r w:rsidRPr="00D67B79">
        <w:rPr>
          <w:rStyle w:val="StyleUnderline"/>
        </w:rPr>
        <w:t>competing demands</w:t>
      </w:r>
      <w:r w:rsidRPr="00D67B79">
        <w:rPr>
          <w:sz w:val="12"/>
        </w:rPr>
        <w:t xml:space="preserve">, </w:t>
      </w:r>
      <w:r w:rsidRPr="00D67B79">
        <w:rPr>
          <w:rStyle w:val="StyleUnderline"/>
        </w:rPr>
        <w:t>as well as increasing state control and development</w:t>
      </w:r>
      <w:r w:rsidRPr="00D67B79">
        <w:rPr>
          <w:sz w:val="12"/>
        </w:rPr>
        <w:t xml:space="preserve"> [20]. There is therefore </w:t>
      </w:r>
      <w:r w:rsidRPr="00396464">
        <w:rPr>
          <w:rStyle w:val="Emphasis"/>
        </w:rPr>
        <w:t>often</w:t>
      </w:r>
      <w:r w:rsidRPr="00D67B79">
        <w:rPr>
          <w:rStyle w:val="Emphasis"/>
        </w:rPr>
        <w:t xml:space="preserve"> a </w:t>
      </w:r>
      <w:r w:rsidRPr="00396464">
        <w:rPr>
          <w:rStyle w:val="Emphasis"/>
        </w:rPr>
        <w:t>need for Indigenous peoples dispossessed</w:t>
      </w:r>
      <w:r w:rsidRPr="00D67B79">
        <w:rPr>
          <w:rStyle w:val="Emphasis"/>
        </w:rPr>
        <w:t xml:space="preserve"> of</w:t>
      </w:r>
      <w:r w:rsidRPr="00D67B79">
        <w:rPr>
          <w:sz w:val="12"/>
        </w:rPr>
        <w:t xml:space="preserve"> their </w:t>
      </w:r>
      <w:r w:rsidRPr="00D67B79">
        <w:rPr>
          <w:rStyle w:val="Emphasis"/>
        </w:rPr>
        <w:t xml:space="preserve">territories </w:t>
      </w:r>
      <w:r w:rsidRPr="00396464">
        <w:rPr>
          <w:rStyle w:val="Emphasis"/>
        </w:rPr>
        <w:t>by colonial powers to</w:t>
      </w:r>
      <w:r w:rsidRPr="00396464">
        <w:rPr>
          <w:sz w:val="12"/>
        </w:rPr>
        <w:t xml:space="preserve"> </w:t>
      </w:r>
      <w:r w:rsidRPr="00396464">
        <w:rPr>
          <w:rStyle w:val="Emphasis"/>
        </w:rPr>
        <w:t>seek state recognition of</w:t>
      </w:r>
      <w:r w:rsidRPr="00D67B79">
        <w:rPr>
          <w:rStyle w:val="Emphasis"/>
        </w:rPr>
        <w:t xml:space="preserve"> their</w:t>
      </w:r>
      <w:r w:rsidRPr="00D67B79">
        <w:rPr>
          <w:sz w:val="12"/>
        </w:rPr>
        <w:t xml:space="preserve"> legitimate </w:t>
      </w:r>
      <w:r w:rsidRPr="00396464">
        <w:rPr>
          <w:rStyle w:val="Emphasis"/>
        </w:rPr>
        <w:t>authority over water</w:t>
      </w:r>
      <w:r w:rsidRPr="00D67B79">
        <w:rPr>
          <w:sz w:val="12"/>
        </w:rPr>
        <w:t xml:space="preserve">, their normative constructs, </w:t>
      </w:r>
      <w:r w:rsidRPr="00D67B79">
        <w:rPr>
          <w:rStyle w:val="StyleUnderline"/>
        </w:rPr>
        <w:t>and quotidian water use practices</w:t>
      </w:r>
      <w:r w:rsidRPr="00D67B79">
        <w:rPr>
          <w:sz w:val="12"/>
        </w:rPr>
        <w:t xml:space="preserve">. </w:t>
      </w:r>
      <w:r w:rsidRPr="00D67B79">
        <w:rPr>
          <w:rStyle w:val="StyleUnderline"/>
        </w:rPr>
        <w:t>In response to the</w:t>
      </w:r>
      <w:r w:rsidRPr="00D67B79">
        <w:rPr>
          <w:sz w:val="12"/>
        </w:rPr>
        <w:t xml:space="preserve"> </w:t>
      </w:r>
      <w:r w:rsidRPr="00D67B79">
        <w:rPr>
          <w:rStyle w:val="StyleUnderline"/>
        </w:rPr>
        <w:t>civil rights movements of the</w:t>
      </w:r>
      <w:r w:rsidRPr="00D67B79">
        <w:rPr>
          <w:sz w:val="12"/>
        </w:rPr>
        <w:t xml:space="preserve"> </w:t>
      </w:r>
      <w:r w:rsidRPr="00D67B79">
        <w:rPr>
          <w:rStyle w:val="StyleUnderline"/>
        </w:rPr>
        <w:t>1960s</w:t>
      </w:r>
      <w:r w:rsidRPr="00D67B79">
        <w:rPr>
          <w:sz w:val="12"/>
        </w:rPr>
        <w:t xml:space="preserve">, </w:t>
      </w:r>
      <w:r w:rsidRPr="00D67B79">
        <w:rPr>
          <w:rStyle w:val="StyleUnderline"/>
        </w:rPr>
        <w:t xml:space="preserve">many </w:t>
      </w:r>
      <w:r w:rsidRPr="00396464">
        <w:rPr>
          <w:rStyle w:val="StyleUnderline"/>
        </w:rPr>
        <w:t>liberal states developed mechanisms for recognizing</w:t>
      </w:r>
      <w:r w:rsidRPr="00396464">
        <w:rPr>
          <w:sz w:val="12"/>
        </w:rPr>
        <w:t xml:space="preserve"> </w:t>
      </w:r>
      <w:r w:rsidRPr="00396464">
        <w:rPr>
          <w:rStyle w:val="StyleUnderline"/>
        </w:rPr>
        <w:t>these</w:t>
      </w:r>
      <w:r w:rsidRPr="00D67B79">
        <w:rPr>
          <w:rStyle w:val="StyleUnderline"/>
        </w:rPr>
        <w:t xml:space="preserve"> kinds of group</w:t>
      </w:r>
      <w:r w:rsidRPr="00D67B79">
        <w:rPr>
          <w:sz w:val="12"/>
        </w:rPr>
        <w:t>-</w:t>
      </w:r>
      <w:r w:rsidRPr="00D67B79">
        <w:rPr>
          <w:rStyle w:val="StyleUnderline"/>
        </w:rPr>
        <w:t xml:space="preserve">based </w:t>
      </w:r>
      <w:r w:rsidRPr="00396464">
        <w:rPr>
          <w:rStyle w:val="StyleUnderline"/>
        </w:rPr>
        <w:t>claims</w:t>
      </w:r>
      <w:r w:rsidRPr="00D67B79">
        <w:rPr>
          <w:rStyle w:val="StyleUnderline"/>
        </w:rPr>
        <w:t xml:space="preserve"> of oppressed minorities</w:t>
      </w:r>
      <w:r w:rsidRPr="00D67B79">
        <w:rPr>
          <w:sz w:val="12"/>
        </w:rPr>
        <w:t xml:space="preserve">, </w:t>
      </w:r>
      <w:r w:rsidRPr="00D67B79">
        <w:rPr>
          <w:rStyle w:val="StyleUnderline"/>
        </w:rPr>
        <w:t>and granting them special rights</w:t>
      </w:r>
      <w:r w:rsidRPr="00D67B79">
        <w:rPr>
          <w:sz w:val="12"/>
        </w:rPr>
        <w:t xml:space="preserve"> (</w:t>
      </w:r>
      <w:r w:rsidRPr="00D67B79">
        <w:rPr>
          <w:rStyle w:val="StyleUnderline"/>
        </w:rPr>
        <w:t>e.g.,</w:t>
      </w:r>
      <w:r w:rsidRPr="00D67B79">
        <w:rPr>
          <w:sz w:val="12"/>
        </w:rPr>
        <w:t xml:space="preserve"> affirmative action and </w:t>
      </w:r>
      <w:r w:rsidRPr="00D67B79">
        <w:rPr>
          <w:rStyle w:val="StyleUnderline"/>
        </w:rPr>
        <w:t>limited sovereignty</w:t>
      </w:r>
      <w:r w:rsidRPr="00D67B79">
        <w:rPr>
          <w:sz w:val="12"/>
        </w:rPr>
        <w:t xml:space="preserve">) [21,22]. </w:t>
      </w:r>
      <w:r w:rsidRPr="00396464">
        <w:rPr>
          <w:rStyle w:val="StyleUnderline"/>
          <w:highlight w:val="cyan"/>
        </w:rPr>
        <w:t>Recognition</w:t>
      </w:r>
      <w:r w:rsidRPr="00D67B79">
        <w:rPr>
          <w:sz w:val="12"/>
        </w:rPr>
        <w:t xml:space="preserve"> has </w:t>
      </w:r>
      <w:r w:rsidRPr="00D67B79">
        <w:rPr>
          <w:rStyle w:val="StyleUnderline"/>
        </w:rPr>
        <w:t>since evolved as</w:t>
      </w:r>
      <w:r w:rsidRPr="00D67B79">
        <w:rPr>
          <w:sz w:val="12"/>
        </w:rPr>
        <w:t xml:space="preserve"> the </w:t>
      </w:r>
      <w:r w:rsidRPr="00396464">
        <w:rPr>
          <w:rStyle w:val="StyleUnderline"/>
          <w:highlight w:val="cyan"/>
        </w:rPr>
        <w:t>leading framework</w:t>
      </w:r>
      <w:r w:rsidRPr="00D67B79">
        <w:rPr>
          <w:sz w:val="12"/>
        </w:rPr>
        <w:t xml:space="preserve"> through which </w:t>
      </w:r>
      <w:r w:rsidRPr="00396464">
        <w:rPr>
          <w:rStyle w:val="StyleUnderline"/>
          <w:highlight w:val="cyan"/>
        </w:rPr>
        <w:t>to</w:t>
      </w:r>
      <w:r w:rsidRPr="00D67B79">
        <w:rPr>
          <w:rStyle w:val="StyleUnderline"/>
        </w:rPr>
        <w:t xml:space="preserve"> </w:t>
      </w:r>
      <w:r w:rsidRPr="00396464">
        <w:rPr>
          <w:rStyle w:val="StyleUnderline"/>
          <w:highlight w:val="cyan"/>
        </w:rPr>
        <w:t>redress</w:t>
      </w:r>
      <w:r w:rsidRPr="00D67B79">
        <w:rPr>
          <w:rStyle w:val="StyleUnderline"/>
        </w:rPr>
        <w:t xml:space="preserve"> </w:t>
      </w:r>
      <w:r w:rsidRPr="00396464">
        <w:rPr>
          <w:rStyle w:val="StyleUnderline"/>
          <w:highlight w:val="cyan"/>
        </w:rPr>
        <w:t>historical</w:t>
      </w:r>
      <w:r w:rsidRPr="00D67B79">
        <w:rPr>
          <w:rStyle w:val="StyleUnderline"/>
        </w:rPr>
        <w:t xml:space="preserve"> legacies and </w:t>
      </w:r>
      <w:r w:rsidRPr="00396464">
        <w:rPr>
          <w:rStyle w:val="StyleUnderline"/>
        </w:rPr>
        <w:t>injustices</w:t>
      </w:r>
      <w:r w:rsidRPr="00D67B79">
        <w:rPr>
          <w:rStyle w:val="StyleUnderline"/>
        </w:rPr>
        <w:t xml:space="preserve"> of </w:t>
      </w:r>
      <w:r w:rsidRPr="00396464">
        <w:rPr>
          <w:rStyle w:val="StyleUnderline"/>
          <w:highlight w:val="cyan"/>
        </w:rPr>
        <w:t>exclusion</w:t>
      </w:r>
      <w:r w:rsidRPr="00D67B79">
        <w:rPr>
          <w:rStyle w:val="StyleUnderline"/>
        </w:rPr>
        <w:t xml:space="preserve">, racism and other forms of discrimination, and to </w:t>
      </w:r>
      <w:r w:rsidRPr="00396464">
        <w:rPr>
          <w:rStyle w:val="StyleUnderline"/>
        </w:rPr>
        <w:t>enhance</w:t>
      </w:r>
      <w:r w:rsidRPr="00D67B79">
        <w:rPr>
          <w:rStyle w:val="StyleUnderline"/>
        </w:rPr>
        <w:t xml:space="preserve"> the </w:t>
      </w:r>
      <w:r w:rsidRPr="00396464">
        <w:rPr>
          <w:rStyle w:val="StyleUnderline"/>
        </w:rPr>
        <w:t>freedom of</w:t>
      </w:r>
      <w:r w:rsidRPr="00D67B79">
        <w:rPr>
          <w:rStyle w:val="StyleUnderline"/>
        </w:rPr>
        <w:t xml:space="preserve"> </w:t>
      </w:r>
      <w:r w:rsidRPr="00396464">
        <w:rPr>
          <w:rStyle w:val="StyleUnderline"/>
        </w:rPr>
        <w:t>Indigenous minorities</w:t>
      </w:r>
      <w:r w:rsidRPr="00D67B79">
        <w:rPr>
          <w:rStyle w:val="StyleUnderline"/>
        </w:rPr>
        <w:t>.</w:t>
      </w:r>
      <w:r w:rsidRPr="00D67B79">
        <w:rPr>
          <w:sz w:val="12"/>
        </w:rPr>
        <w:t xml:space="preserve"> This is </w:t>
      </w:r>
      <w:r w:rsidRPr="00D67B79">
        <w:rPr>
          <w:rStyle w:val="Emphasis"/>
        </w:rPr>
        <w:t xml:space="preserve">particularly so </w:t>
      </w:r>
      <w:r w:rsidRPr="00396464">
        <w:rPr>
          <w:rStyle w:val="Emphasis"/>
          <w:highlight w:val="cyan"/>
        </w:rPr>
        <w:t>in</w:t>
      </w:r>
      <w:r w:rsidRPr="00396464">
        <w:rPr>
          <w:rStyle w:val="Emphasis"/>
        </w:rPr>
        <w:t xml:space="preserve"> </w:t>
      </w:r>
      <w:r w:rsidRPr="00396464">
        <w:rPr>
          <w:rStyle w:val="Emphasis"/>
          <w:highlight w:val="cyan"/>
        </w:rPr>
        <w:t>settler state</w:t>
      </w:r>
      <w:r w:rsidRPr="00396464">
        <w:rPr>
          <w:sz w:val="12"/>
          <w:highlight w:val="cyan"/>
        </w:rPr>
        <w:t>s</w:t>
      </w:r>
      <w:r w:rsidRPr="00D67B79">
        <w:rPr>
          <w:sz w:val="12"/>
        </w:rPr>
        <w:t xml:space="preserve"> [23,24], </w:t>
      </w:r>
      <w:r w:rsidRPr="00D67B79">
        <w:rPr>
          <w:rStyle w:val="Emphasis"/>
        </w:rPr>
        <w:t>where</w:t>
      </w:r>
      <w:r w:rsidRPr="00D67B79">
        <w:rPr>
          <w:sz w:val="12"/>
        </w:rPr>
        <w:t xml:space="preserve"> the </w:t>
      </w:r>
      <w:r w:rsidRPr="00396464">
        <w:rPr>
          <w:rStyle w:val="Emphasis"/>
          <w:highlight w:val="cyan"/>
        </w:rPr>
        <w:t>logic of colonization</w:t>
      </w:r>
      <w:r w:rsidRPr="00D67B79">
        <w:rPr>
          <w:rStyle w:val="Emphasis"/>
        </w:rPr>
        <w:t xml:space="preserve"> and invasion</w:t>
      </w:r>
      <w:r w:rsidRPr="00D67B79">
        <w:rPr>
          <w:sz w:val="12"/>
        </w:rPr>
        <w:t xml:space="preserve"> ultimately </w:t>
      </w:r>
      <w:r w:rsidRPr="00396464">
        <w:rPr>
          <w:rStyle w:val="Emphasis"/>
          <w:highlight w:val="cyan"/>
        </w:rPr>
        <w:t>seeks to secure</w:t>
      </w:r>
      <w:r w:rsidRPr="00D67B79">
        <w:rPr>
          <w:rStyle w:val="Emphasis"/>
        </w:rPr>
        <w:t xml:space="preserve"> access and </w:t>
      </w:r>
      <w:r w:rsidRPr="00396464">
        <w:rPr>
          <w:rStyle w:val="Emphasis"/>
          <w:highlight w:val="cyan"/>
        </w:rPr>
        <w:t>complete control over</w:t>
      </w:r>
      <w:r w:rsidRPr="00D67B79">
        <w:rPr>
          <w:rStyle w:val="Emphasis"/>
        </w:rPr>
        <w:t xml:space="preserve"> territories and</w:t>
      </w:r>
      <w:r w:rsidRPr="00D67B79">
        <w:rPr>
          <w:sz w:val="12"/>
        </w:rPr>
        <w:t xml:space="preserve"> resources (including </w:t>
      </w:r>
      <w:r w:rsidRPr="00396464">
        <w:rPr>
          <w:rStyle w:val="Emphasis"/>
          <w:highlight w:val="cyan"/>
        </w:rPr>
        <w:t>water</w:t>
      </w:r>
      <w:r w:rsidRPr="00D67B79">
        <w:rPr>
          <w:sz w:val="12"/>
        </w:rPr>
        <w:t xml:space="preserve">) </w:t>
      </w:r>
      <w:r w:rsidRPr="00396464">
        <w:rPr>
          <w:rStyle w:val="Emphasis"/>
          <w:highlight w:val="cyan"/>
        </w:rPr>
        <w:t>for</w:t>
      </w:r>
      <w:r w:rsidRPr="00D67B79">
        <w:rPr>
          <w:sz w:val="12"/>
        </w:rPr>
        <w:t xml:space="preserve"> the </w:t>
      </w:r>
      <w:r w:rsidRPr="00396464">
        <w:rPr>
          <w:rStyle w:val="Emphasis"/>
          <w:highlight w:val="cyan"/>
        </w:rPr>
        <w:t>benefit of</w:t>
      </w:r>
      <w:r w:rsidRPr="00D67B79">
        <w:rPr>
          <w:sz w:val="12"/>
        </w:rPr>
        <w:t xml:space="preserve"> the </w:t>
      </w:r>
      <w:r w:rsidRPr="00396464">
        <w:rPr>
          <w:rStyle w:val="Emphasis"/>
          <w:highlight w:val="cyan"/>
        </w:rPr>
        <w:t>settling colonies</w:t>
      </w:r>
      <w:r w:rsidRPr="00D67B79">
        <w:rPr>
          <w:sz w:val="12"/>
        </w:rPr>
        <w:t xml:space="preserve">, and thus </w:t>
      </w:r>
      <w:r w:rsidRPr="00396464">
        <w:rPr>
          <w:rStyle w:val="Emphasis"/>
          <w:highlight w:val="cyan"/>
        </w:rPr>
        <w:t>justifies</w:t>
      </w:r>
      <w:r w:rsidRPr="00D67B79">
        <w:rPr>
          <w:sz w:val="12"/>
        </w:rPr>
        <w:t xml:space="preserve"> the </w:t>
      </w:r>
      <w:r w:rsidRPr="00396464">
        <w:rPr>
          <w:rStyle w:val="Emphasis"/>
          <w:highlight w:val="cyan"/>
        </w:rPr>
        <w:t>coercion</w:t>
      </w:r>
      <w:r w:rsidRPr="00D67B79">
        <w:rPr>
          <w:sz w:val="12"/>
        </w:rPr>
        <w:t xml:space="preserve">, </w:t>
      </w:r>
      <w:r w:rsidRPr="00D67B79">
        <w:rPr>
          <w:rStyle w:val="Emphasis"/>
        </w:rPr>
        <w:t>dispossession</w:t>
      </w:r>
      <w:r w:rsidRPr="00D67B79">
        <w:rPr>
          <w:sz w:val="12"/>
        </w:rPr>
        <w:t xml:space="preserve"> </w:t>
      </w:r>
      <w:r w:rsidRPr="00396464">
        <w:rPr>
          <w:rStyle w:val="Emphasis"/>
          <w:highlight w:val="cyan"/>
        </w:rPr>
        <w:t>and</w:t>
      </w:r>
      <w:r w:rsidRPr="00D67B79">
        <w:rPr>
          <w:sz w:val="12"/>
        </w:rPr>
        <w:t xml:space="preserve"> </w:t>
      </w:r>
      <w:r w:rsidRPr="00396464">
        <w:rPr>
          <w:rStyle w:val="Emphasis"/>
          <w:highlight w:val="cyan"/>
        </w:rPr>
        <w:t>elimination</w:t>
      </w:r>
      <w:r w:rsidRPr="00D67B79">
        <w:rPr>
          <w:rStyle w:val="Emphasis"/>
        </w:rPr>
        <w:t xml:space="preserve"> </w:t>
      </w:r>
      <w:r w:rsidRPr="00396464">
        <w:rPr>
          <w:rStyle w:val="Emphasis"/>
          <w:highlight w:val="cyan"/>
        </w:rPr>
        <w:t>of</w:t>
      </w:r>
      <w:r w:rsidRPr="00D67B79">
        <w:rPr>
          <w:rStyle w:val="Emphasis"/>
        </w:rPr>
        <w:t xml:space="preserve"> </w:t>
      </w:r>
      <w:r w:rsidRPr="00396464">
        <w:rPr>
          <w:rStyle w:val="Emphasis"/>
          <w:highlight w:val="cyan"/>
        </w:rPr>
        <w:t>Indigenous peoples</w:t>
      </w:r>
      <w:r w:rsidRPr="00D67B79">
        <w:rPr>
          <w:sz w:val="12"/>
        </w:rPr>
        <w:t xml:space="preserve"> [25,26]. Recognition proponents anticipated that the expansion of legal and cultural norms to Indigenous peoples would ‘achieve greater equality of recognition as legal persons within a political community understood as legitimate and pre-existing’ [27] (p. 6). </w:t>
      </w:r>
      <w:r w:rsidRPr="00D67B79">
        <w:rPr>
          <w:rStyle w:val="StyleUnderline"/>
        </w:rPr>
        <w:t>Recognition politics</w:t>
      </w:r>
      <w:r w:rsidRPr="00D67B79">
        <w:rPr>
          <w:sz w:val="12"/>
        </w:rPr>
        <w:t xml:space="preserve"> has </w:t>
      </w:r>
      <w:r w:rsidRPr="00D67B79">
        <w:rPr>
          <w:rStyle w:val="StyleUnderline"/>
        </w:rPr>
        <w:t>been envisaged as</w:t>
      </w:r>
      <w:r w:rsidRPr="00D67B79">
        <w:rPr>
          <w:sz w:val="12"/>
        </w:rPr>
        <w:t xml:space="preserve"> a ‘</w:t>
      </w:r>
      <w:r w:rsidRPr="00D67B79">
        <w:rPr>
          <w:rStyle w:val="StyleUnderline"/>
        </w:rPr>
        <w:t>philosophical and institutional remedy to matters of “historical</w:t>
      </w:r>
      <w:r w:rsidRPr="00D67B79">
        <w:rPr>
          <w:sz w:val="12"/>
        </w:rPr>
        <w:t xml:space="preserve"> </w:t>
      </w:r>
      <w:r w:rsidRPr="00D67B79">
        <w:rPr>
          <w:rStyle w:val="StyleUnderline"/>
        </w:rPr>
        <w:t>injustice</w:t>
      </w:r>
      <w:r w:rsidRPr="00D67B79">
        <w:rPr>
          <w:sz w:val="12"/>
        </w:rPr>
        <w:t xml:space="preserve">”’ [24] (p. 20). For Ivison [28], </w:t>
      </w:r>
      <w:r w:rsidRPr="00D67B79">
        <w:rPr>
          <w:rStyle w:val="StyleUnderline"/>
        </w:rPr>
        <w:t>historical injustice refers not only to acts of injustice that occurred in the distant past</w:t>
      </w:r>
      <w:r w:rsidRPr="00D67B79">
        <w:rPr>
          <w:sz w:val="12"/>
        </w:rPr>
        <w:t xml:space="preserve">, </w:t>
      </w:r>
      <w:r w:rsidRPr="00D67B79">
        <w:rPr>
          <w:rStyle w:val="StyleUnderline"/>
        </w:rPr>
        <w:t>but</w:t>
      </w:r>
      <w:r w:rsidRPr="00D67B79">
        <w:rPr>
          <w:sz w:val="12"/>
        </w:rPr>
        <w:t xml:space="preserve"> also </w:t>
      </w:r>
      <w:r w:rsidRPr="00D67B79">
        <w:rPr>
          <w:rStyle w:val="Emphasis"/>
        </w:rPr>
        <w:t>how consequences of these injustices persist</w:t>
      </w:r>
      <w:r w:rsidRPr="00D67B79">
        <w:rPr>
          <w:sz w:val="12"/>
        </w:rPr>
        <w:t xml:space="preserve">. These are </w:t>
      </w:r>
      <w:r w:rsidRPr="00D67B79">
        <w:rPr>
          <w:rStyle w:val="Emphasis"/>
        </w:rPr>
        <w:t>enduring injustices</w:t>
      </w:r>
      <w:r w:rsidRPr="00D67B79">
        <w:rPr>
          <w:sz w:val="12"/>
        </w:rPr>
        <w:t xml:space="preserve">—ones that continue to shape the conceptual, legal, political and institutional frameworks within which states and their citizens act. (p. 119) Institutional expressions of recognition manifest in the ‘political projects of reconciliation, multiculturalism and development, including the granting of land rights, constitutional recognition, or social, political or material entitlements’ [27] (p. 1). The recognition of Indigenous water rights represents one such institutional expression [29]. The concept of recognition has been the subject of ongoing debates over the past three to four decades, with some taking issue with its tendency to dramatically simplify, reify and essentialize group characteristics, and its encouragement of intolerance and separatism [21]. Others point out the power and resource asymmetries present in forms and practices of recognition at both individual and societal levels [30]. </w:t>
      </w:r>
      <w:r w:rsidRPr="00D67B79">
        <w:rPr>
          <w:rStyle w:val="StyleUnderline"/>
        </w:rPr>
        <w:t>Political theorists like Ivison</w:t>
      </w:r>
      <w:r w:rsidRPr="00D67B79">
        <w:rPr>
          <w:sz w:val="12"/>
        </w:rPr>
        <w:t xml:space="preserve"> [28] </w:t>
      </w:r>
      <w:r w:rsidRPr="00D67B79">
        <w:rPr>
          <w:rStyle w:val="StyleUnderline"/>
        </w:rPr>
        <w:t>identify</w:t>
      </w:r>
      <w:r w:rsidRPr="00D67B79">
        <w:rPr>
          <w:sz w:val="12"/>
        </w:rPr>
        <w:t xml:space="preserve"> the </w:t>
      </w:r>
      <w:r w:rsidRPr="00D67B79">
        <w:rPr>
          <w:rStyle w:val="StyleUnderline"/>
        </w:rPr>
        <w:t>disempowering paradox that lies</w:t>
      </w:r>
      <w:r w:rsidRPr="00D67B79">
        <w:rPr>
          <w:sz w:val="12"/>
        </w:rPr>
        <w:t xml:space="preserve"> </w:t>
      </w:r>
      <w:r w:rsidRPr="00D67B79">
        <w:rPr>
          <w:rStyle w:val="StyleUnderline"/>
        </w:rPr>
        <w:t>at</w:t>
      </w:r>
      <w:r w:rsidRPr="00D67B79">
        <w:rPr>
          <w:sz w:val="12"/>
        </w:rPr>
        <w:t xml:space="preserve"> the </w:t>
      </w:r>
      <w:r w:rsidRPr="00D67B79">
        <w:rPr>
          <w:rStyle w:val="StyleUnderline"/>
        </w:rPr>
        <w:t>heart of recognition politics</w:t>
      </w:r>
      <w:r w:rsidRPr="00D67B79">
        <w:rPr>
          <w:sz w:val="12"/>
        </w:rPr>
        <w:t xml:space="preserve">: </w:t>
      </w:r>
      <w:r w:rsidRPr="00396464">
        <w:rPr>
          <w:rStyle w:val="Emphasis"/>
          <w:highlight w:val="cyan"/>
        </w:rPr>
        <w:t xml:space="preserve">to seek recognition </w:t>
      </w:r>
      <w:r w:rsidRPr="00396464">
        <w:rPr>
          <w:rStyle w:val="Emphasis"/>
        </w:rPr>
        <w:t>is to seek</w:t>
      </w:r>
      <w:r w:rsidRPr="00D67B79">
        <w:rPr>
          <w:rStyle w:val="Emphasis"/>
        </w:rPr>
        <w:t xml:space="preserve"> </w:t>
      </w:r>
      <w:r w:rsidRPr="00396464">
        <w:rPr>
          <w:rStyle w:val="Emphasis"/>
          <w:highlight w:val="cyan"/>
        </w:rPr>
        <w:t>to be valued by others</w:t>
      </w:r>
      <w:r w:rsidRPr="00D67B79">
        <w:rPr>
          <w:sz w:val="12"/>
        </w:rPr>
        <w:t xml:space="preserve">, </w:t>
      </w:r>
      <w:r w:rsidRPr="00D67B79">
        <w:rPr>
          <w:rStyle w:val="StyleUnderline"/>
        </w:rPr>
        <w:t>which invites</w:t>
      </w:r>
      <w:r w:rsidRPr="00D67B79">
        <w:rPr>
          <w:sz w:val="12"/>
        </w:rPr>
        <w:t xml:space="preserve"> a </w:t>
      </w:r>
      <w:r w:rsidRPr="00D67B79">
        <w:rPr>
          <w:rStyle w:val="StyleUnderline"/>
        </w:rPr>
        <w:t>critical evaluation of</w:t>
      </w:r>
      <w:r w:rsidRPr="00D67B79">
        <w:rPr>
          <w:sz w:val="12"/>
        </w:rPr>
        <w:t xml:space="preserve"> the </w:t>
      </w:r>
      <w:r w:rsidRPr="00D67B79">
        <w:rPr>
          <w:rStyle w:val="StyleUnderline"/>
        </w:rPr>
        <w:t>beliefs and practices of</w:t>
      </w:r>
      <w:r w:rsidRPr="00D67B79">
        <w:rPr>
          <w:sz w:val="12"/>
        </w:rPr>
        <w:t xml:space="preserve"> the person (or </w:t>
      </w:r>
      <w:r w:rsidRPr="00D67B79">
        <w:rPr>
          <w:rStyle w:val="StyleUnderline"/>
        </w:rPr>
        <w:t>peoples</w:t>
      </w:r>
      <w:r w:rsidRPr="00D67B79">
        <w:rPr>
          <w:sz w:val="12"/>
        </w:rPr>
        <w:t xml:space="preserve">) </w:t>
      </w:r>
      <w:r w:rsidRPr="00D67B79">
        <w:rPr>
          <w:rStyle w:val="StyleUnderline"/>
        </w:rPr>
        <w:t>making</w:t>
      </w:r>
      <w:r w:rsidRPr="00D67B79">
        <w:rPr>
          <w:sz w:val="12"/>
        </w:rPr>
        <w:t xml:space="preserve"> the </w:t>
      </w:r>
      <w:r w:rsidRPr="00D67B79">
        <w:rPr>
          <w:rStyle w:val="StyleUnderline"/>
        </w:rPr>
        <w:t>claim</w:t>
      </w:r>
      <w:r w:rsidRPr="00D67B79">
        <w:rPr>
          <w:sz w:val="12"/>
        </w:rPr>
        <w:t>. The “</w:t>
      </w:r>
      <w:r w:rsidRPr="00396464">
        <w:rPr>
          <w:rStyle w:val="Emphasis"/>
          <w:highlight w:val="cyan"/>
        </w:rPr>
        <w:t>recogniser</w:t>
      </w:r>
      <w:r w:rsidRPr="00D67B79">
        <w:rPr>
          <w:rStyle w:val="Emphasis"/>
        </w:rPr>
        <w:t xml:space="preserve">” thus </w:t>
      </w:r>
      <w:r w:rsidRPr="00396464">
        <w:rPr>
          <w:rStyle w:val="Emphasis"/>
          <w:highlight w:val="cyan"/>
        </w:rPr>
        <w:t>exercises power over</w:t>
      </w:r>
      <w:r w:rsidRPr="00D67B79">
        <w:rPr>
          <w:rStyle w:val="Emphasis"/>
        </w:rPr>
        <w:t xml:space="preserve"> </w:t>
      </w:r>
      <w:r w:rsidRPr="00D67B79">
        <w:rPr>
          <w:sz w:val="12"/>
        </w:rPr>
        <w:t>the “</w:t>
      </w:r>
      <w:r w:rsidRPr="00396464">
        <w:rPr>
          <w:rStyle w:val="Emphasis"/>
          <w:highlight w:val="cyan"/>
        </w:rPr>
        <w:t>recognisee</w:t>
      </w:r>
      <w:r w:rsidRPr="00D67B79">
        <w:rPr>
          <w:rStyle w:val="Emphasis"/>
        </w:rPr>
        <w:t>” in having</w:t>
      </w:r>
      <w:r w:rsidRPr="00D67B79">
        <w:rPr>
          <w:sz w:val="12"/>
        </w:rPr>
        <w:t xml:space="preserve"> the </w:t>
      </w:r>
      <w:r w:rsidRPr="00D67B79">
        <w:rPr>
          <w:rStyle w:val="Emphasis"/>
        </w:rPr>
        <w:t>capacity to grant recognition</w:t>
      </w:r>
      <w:r w:rsidRPr="00D67B79">
        <w:rPr>
          <w:sz w:val="12"/>
        </w:rPr>
        <w:t xml:space="preserve">. (p. 121) </w:t>
      </w:r>
      <w:r w:rsidRPr="00D67B79">
        <w:rPr>
          <w:rStyle w:val="Emphasis"/>
        </w:rPr>
        <w:t xml:space="preserve">Where </w:t>
      </w:r>
      <w:r w:rsidRPr="00396464">
        <w:rPr>
          <w:rStyle w:val="Emphasis"/>
          <w:highlight w:val="cyan"/>
        </w:rPr>
        <w:t>states</w:t>
      </w:r>
      <w:r w:rsidRPr="00D67B79">
        <w:rPr>
          <w:rStyle w:val="Emphasis"/>
        </w:rPr>
        <w:t xml:space="preserve"> </w:t>
      </w:r>
      <w:r w:rsidRPr="00396464">
        <w:rPr>
          <w:rStyle w:val="Emphasis"/>
          <w:highlight w:val="cyan"/>
        </w:rPr>
        <w:t>hand down</w:t>
      </w:r>
      <w:r w:rsidRPr="00D67B79">
        <w:rPr>
          <w:rStyle w:val="Emphasis"/>
        </w:rPr>
        <w:t xml:space="preserve"> single-directional, </w:t>
      </w:r>
      <w:r w:rsidRPr="00396464">
        <w:rPr>
          <w:rStyle w:val="Emphasis"/>
          <w:highlight w:val="cyan"/>
        </w:rPr>
        <w:t>pre</w:t>
      </w:r>
      <w:r w:rsidRPr="00D67B79">
        <w:rPr>
          <w:rStyle w:val="Emphasis"/>
        </w:rPr>
        <w:t>-</w:t>
      </w:r>
      <w:r w:rsidRPr="00396464">
        <w:rPr>
          <w:rStyle w:val="Emphasis"/>
          <w:highlight w:val="cyan"/>
        </w:rPr>
        <w:t>determined offers of recognition</w:t>
      </w:r>
      <w:r w:rsidRPr="00D67B79">
        <w:rPr>
          <w:sz w:val="12"/>
        </w:rPr>
        <w:t xml:space="preserve"> like this, </w:t>
      </w:r>
      <w:r w:rsidRPr="00D67B79">
        <w:rPr>
          <w:rStyle w:val="Emphasis"/>
        </w:rPr>
        <w:t>they</w:t>
      </w:r>
      <w:r w:rsidRPr="00D67B79">
        <w:rPr>
          <w:sz w:val="12"/>
        </w:rPr>
        <w:t xml:space="preserve"> </w:t>
      </w:r>
      <w:r w:rsidRPr="00396464">
        <w:rPr>
          <w:rStyle w:val="Emphasis"/>
          <w:highlight w:val="cyan"/>
        </w:rPr>
        <w:t>reassert</w:t>
      </w:r>
      <w:r w:rsidRPr="00D67B79">
        <w:rPr>
          <w:sz w:val="12"/>
        </w:rPr>
        <w:t xml:space="preserve"> their </w:t>
      </w:r>
      <w:r w:rsidRPr="00396464">
        <w:rPr>
          <w:rStyle w:val="Emphasis"/>
          <w:highlight w:val="cyan"/>
        </w:rPr>
        <w:t>presumed</w:t>
      </w:r>
      <w:r w:rsidRPr="00D67B79">
        <w:rPr>
          <w:rStyle w:val="Emphasis"/>
        </w:rPr>
        <w:t xml:space="preserve"> </w:t>
      </w:r>
      <w:r w:rsidRPr="00396464">
        <w:rPr>
          <w:rStyle w:val="Emphasis"/>
          <w:highlight w:val="cyan"/>
        </w:rPr>
        <w:t>power</w:t>
      </w:r>
      <w:r w:rsidRPr="00D67B79">
        <w:rPr>
          <w:rStyle w:val="Emphasis"/>
        </w:rPr>
        <w:t xml:space="preserve"> </w:t>
      </w:r>
      <w:r w:rsidRPr="00396464">
        <w:rPr>
          <w:rStyle w:val="Emphasis"/>
          <w:highlight w:val="cyan"/>
        </w:rPr>
        <w:t>and fail to discuss</w:t>
      </w:r>
      <w:r w:rsidRPr="00D67B79">
        <w:rPr>
          <w:rStyle w:val="Emphasis"/>
        </w:rPr>
        <w:t xml:space="preserve"> or listen </w:t>
      </w:r>
      <w:r w:rsidRPr="00396464">
        <w:rPr>
          <w:rStyle w:val="Emphasis"/>
        </w:rPr>
        <w:t xml:space="preserve">to </w:t>
      </w:r>
      <w:r w:rsidRPr="00396464">
        <w:rPr>
          <w:rStyle w:val="Emphasis"/>
          <w:highlight w:val="cyan"/>
        </w:rPr>
        <w:t>those demanding recognition</w:t>
      </w:r>
      <w:r w:rsidRPr="00D67B79">
        <w:rPr>
          <w:sz w:val="12"/>
        </w:rPr>
        <w:t xml:space="preserve">, an approach to recognition that Tully has termed a monological orientation [30]. Within the literature on water rights and justice, Boelens [31] and Boelens et al. [32] argue that </w:t>
      </w:r>
      <w:r w:rsidRPr="00D67B79">
        <w:rPr>
          <w:rStyle w:val="Emphasis"/>
        </w:rPr>
        <w:t>institutional recognition of Indigenous peoples</w:t>
      </w:r>
      <w:r w:rsidRPr="00D67B79">
        <w:rPr>
          <w:sz w:val="12"/>
        </w:rPr>
        <w:t xml:space="preserve"> similarly </w:t>
      </w:r>
      <w:r w:rsidRPr="00396464">
        <w:rPr>
          <w:rStyle w:val="Emphasis"/>
          <w:highlight w:val="cyan"/>
        </w:rPr>
        <w:t>poses</w:t>
      </w:r>
      <w:r w:rsidRPr="00D67B79">
        <w:rPr>
          <w:sz w:val="12"/>
        </w:rPr>
        <w:t xml:space="preserve"> enormous conceptual </w:t>
      </w:r>
      <w:r w:rsidRPr="00396464">
        <w:rPr>
          <w:rStyle w:val="Emphasis"/>
          <w:highlight w:val="cyan"/>
        </w:rPr>
        <w:t>challenges</w:t>
      </w:r>
      <w:r w:rsidRPr="00D67B79">
        <w:rPr>
          <w:sz w:val="12"/>
        </w:rPr>
        <w:t xml:space="preserve"> and important social and political consequences </w:t>
      </w:r>
      <w:r w:rsidRPr="00396464">
        <w:rPr>
          <w:rStyle w:val="Emphasis"/>
          <w:highlight w:val="cyan"/>
        </w:rPr>
        <w:t>for those working on water justice</w:t>
      </w:r>
      <w:r w:rsidRPr="00D67B79">
        <w:rPr>
          <w:rStyle w:val="Emphasis"/>
        </w:rPr>
        <w:t xml:space="preserve"> projects</w:t>
      </w:r>
      <w:r w:rsidRPr="00D67B79">
        <w:rPr>
          <w:sz w:val="12"/>
        </w:rPr>
        <w:t xml:space="preserve">. These </w:t>
      </w:r>
      <w:r w:rsidRPr="00D67B79">
        <w:rPr>
          <w:rStyle w:val="Emphasis"/>
        </w:rPr>
        <w:t>challenges</w:t>
      </w:r>
      <w:r w:rsidRPr="00D67B79">
        <w:rPr>
          <w:sz w:val="12"/>
        </w:rPr>
        <w:t xml:space="preserve"> </w:t>
      </w:r>
      <w:r w:rsidRPr="00396464">
        <w:rPr>
          <w:rStyle w:val="Emphasis"/>
          <w:highlight w:val="cyan"/>
        </w:rPr>
        <w:t>stem from</w:t>
      </w:r>
      <w:r w:rsidRPr="00D67B79">
        <w:rPr>
          <w:rStyle w:val="Emphasis"/>
        </w:rPr>
        <w:t xml:space="preserve"> </w:t>
      </w:r>
      <w:r w:rsidRPr="00D67B79">
        <w:rPr>
          <w:sz w:val="12"/>
        </w:rPr>
        <w:t xml:space="preserve">the </w:t>
      </w:r>
      <w:r w:rsidRPr="00396464">
        <w:rPr>
          <w:rStyle w:val="Emphasis"/>
          <w:highlight w:val="cyan"/>
        </w:rPr>
        <w:t>complexities</w:t>
      </w:r>
      <w:r w:rsidRPr="00D67B79">
        <w:rPr>
          <w:sz w:val="12"/>
        </w:rPr>
        <w:t xml:space="preserve"> </w:t>
      </w:r>
      <w:r w:rsidRPr="00396464">
        <w:rPr>
          <w:rStyle w:val="Emphasis"/>
          <w:highlight w:val="cyan"/>
        </w:rPr>
        <w:t xml:space="preserve">associated with </w:t>
      </w:r>
      <w:r w:rsidRPr="00396464">
        <w:rPr>
          <w:rStyle w:val="Emphasis"/>
        </w:rPr>
        <w:t>identifying</w:t>
      </w:r>
      <w:r w:rsidRPr="00D67B79">
        <w:rPr>
          <w:sz w:val="12"/>
        </w:rPr>
        <w:t xml:space="preserve">, </w:t>
      </w:r>
      <w:r w:rsidRPr="00396464">
        <w:rPr>
          <w:rStyle w:val="Emphasis"/>
          <w:highlight w:val="cyan"/>
        </w:rPr>
        <w:t>recognizing</w:t>
      </w:r>
      <w:r w:rsidRPr="00D67B79">
        <w:rPr>
          <w:sz w:val="12"/>
        </w:rPr>
        <w:t xml:space="preserve"> and formalizing diverse and dynamic </w:t>
      </w:r>
      <w:r w:rsidRPr="00396464">
        <w:rPr>
          <w:rStyle w:val="Emphasis"/>
          <w:highlight w:val="cyan"/>
        </w:rPr>
        <w:t>Indigenous water rights</w:t>
      </w:r>
      <w:r w:rsidRPr="00D67B79">
        <w:rPr>
          <w:rStyle w:val="Emphasis"/>
        </w:rPr>
        <w:t xml:space="preserve"> and water claims </w:t>
      </w:r>
      <w:r w:rsidRPr="00396464">
        <w:rPr>
          <w:rStyle w:val="Emphasis"/>
          <w:highlight w:val="cyan"/>
        </w:rPr>
        <w:t>by</w:t>
      </w:r>
      <w:r w:rsidRPr="00D67B79">
        <w:rPr>
          <w:rStyle w:val="Emphasis"/>
        </w:rPr>
        <w:t xml:space="preserve"> </w:t>
      </w:r>
      <w:r w:rsidRPr="00D67B79">
        <w:rPr>
          <w:sz w:val="12"/>
        </w:rPr>
        <w:t xml:space="preserve">the </w:t>
      </w:r>
      <w:r w:rsidRPr="00396464">
        <w:rPr>
          <w:rStyle w:val="Emphasis"/>
          <w:highlight w:val="cyan"/>
        </w:rPr>
        <w:t>state</w:t>
      </w:r>
      <w:r w:rsidRPr="00D67B79">
        <w:rPr>
          <w:sz w:val="12"/>
        </w:rPr>
        <w:t xml:space="preserve">. </w:t>
      </w:r>
      <w:r w:rsidRPr="00396464">
        <w:rPr>
          <w:rStyle w:val="StyleUnderline"/>
          <w:highlight w:val="cyan"/>
        </w:rPr>
        <w:t>Recognizing</w:t>
      </w:r>
      <w:r w:rsidRPr="00D67B79">
        <w:rPr>
          <w:sz w:val="12"/>
        </w:rPr>
        <w:t xml:space="preserve"> and practicing </w:t>
      </w:r>
      <w:r w:rsidRPr="00396464">
        <w:rPr>
          <w:rStyle w:val="StyleUnderline"/>
          <w:highlight w:val="cyan"/>
        </w:rPr>
        <w:t>legal pluralism by states that are</w:t>
      </w:r>
      <w:r w:rsidRPr="00D67B79">
        <w:rPr>
          <w:rStyle w:val="StyleUnderline"/>
        </w:rPr>
        <w:t xml:space="preserve"> fundamentally </w:t>
      </w:r>
      <w:r w:rsidRPr="00396464">
        <w:rPr>
          <w:rStyle w:val="StyleUnderline"/>
          <w:highlight w:val="cyan"/>
        </w:rPr>
        <w:t>hierarchical</w:t>
      </w:r>
      <w:r w:rsidRPr="00D67B79">
        <w:rPr>
          <w:rStyle w:val="StyleUnderline"/>
        </w:rPr>
        <w:t xml:space="preserve"> presents significant </w:t>
      </w:r>
      <w:r w:rsidRPr="00396464">
        <w:rPr>
          <w:rStyle w:val="StyleUnderline"/>
        </w:rPr>
        <w:t>challenges</w:t>
      </w:r>
      <w:r w:rsidRPr="00D67B79">
        <w:rPr>
          <w:sz w:val="12"/>
        </w:rPr>
        <w:t xml:space="preserve"> [31], </w:t>
      </w:r>
      <w:r w:rsidRPr="00396464">
        <w:rPr>
          <w:rStyle w:val="StyleUnderline"/>
          <w:highlight w:val="cyan"/>
        </w:rPr>
        <w:t>as does</w:t>
      </w:r>
      <w:r w:rsidRPr="00D67B79">
        <w:rPr>
          <w:rStyle w:val="StyleUnderline"/>
        </w:rPr>
        <w:t xml:space="preserve"> the </w:t>
      </w:r>
      <w:r w:rsidRPr="00396464">
        <w:rPr>
          <w:rStyle w:val="StyleUnderline"/>
          <w:highlight w:val="cyan"/>
        </w:rPr>
        <w:t xml:space="preserve">possibility </w:t>
      </w:r>
      <w:r w:rsidRPr="00396464">
        <w:rPr>
          <w:rStyle w:val="StyleUnderline"/>
        </w:rPr>
        <w:t xml:space="preserve">that </w:t>
      </w:r>
      <w:r w:rsidRPr="00396464">
        <w:rPr>
          <w:rStyle w:val="StyleUnderline"/>
          <w:highlight w:val="cyan"/>
        </w:rPr>
        <w:t>these rights could be</w:t>
      </w:r>
      <w:r w:rsidRPr="00D67B79">
        <w:rPr>
          <w:sz w:val="12"/>
        </w:rPr>
        <w:t xml:space="preserve"> re-defined and possibly over</w:t>
      </w:r>
      <w:r w:rsidRPr="00D67B79">
        <w:rPr>
          <w:rStyle w:val="StyleUnderline"/>
        </w:rPr>
        <w:t>-</w:t>
      </w:r>
      <w:r w:rsidRPr="00396464">
        <w:rPr>
          <w:rStyle w:val="StyleUnderline"/>
          <w:highlight w:val="cyan"/>
        </w:rPr>
        <w:t>simplified to fit within</w:t>
      </w:r>
      <w:r w:rsidRPr="00D67B79">
        <w:rPr>
          <w:rStyle w:val="StyleUnderline"/>
        </w:rPr>
        <w:t xml:space="preserve"> the </w:t>
      </w:r>
      <w:r w:rsidRPr="00396464">
        <w:rPr>
          <w:rStyle w:val="StyleUnderline"/>
          <w:highlight w:val="cyan"/>
        </w:rPr>
        <w:t xml:space="preserve">state’s </w:t>
      </w:r>
      <w:r w:rsidRPr="00396464">
        <w:rPr>
          <w:rStyle w:val="StyleUnderline"/>
        </w:rPr>
        <w:t xml:space="preserve">own </w:t>
      </w:r>
      <w:r w:rsidRPr="00396464">
        <w:rPr>
          <w:rStyle w:val="StyleUnderline"/>
          <w:highlight w:val="cyan"/>
        </w:rPr>
        <w:t>frameworks</w:t>
      </w:r>
      <w:r w:rsidRPr="00D67B79">
        <w:rPr>
          <w:sz w:val="12"/>
        </w:rPr>
        <w:t xml:space="preserve"> [33]. Writing in response to North American settler colonialism, Indigenous scholars Simpson [24] and Coulthard [34] question the authority of settler states to ‘recognize’ Indigenous peoples, and their pre-existing and ongoing rights to govern themselves. They argue that </w:t>
      </w:r>
      <w:r w:rsidRPr="00396464">
        <w:rPr>
          <w:rStyle w:val="Emphasis"/>
          <w:highlight w:val="cyan"/>
        </w:rPr>
        <w:t>relationships between</w:t>
      </w:r>
      <w:r w:rsidRPr="00396464">
        <w:rPr>
          <w:sz w:val="12"/>
          <w:highlight w:val="cyan"/>
        </w:rPr>
        <w:t>R</w:t>
      </w:r>
      <w:r w:rsidRPr="00396464">
        <w:rPr>
          <w:sz w:val="12"/>
        </w:rPr>
        <w:t>esources 2018</w:t>
      </w:r>
      <w:r w:rsidRPr="00D67B79">
        <w:rPr>
          <w:sz w:val="12"/>
        </w:rPr>
        <w:t xml:space="preserve">, 7, 16 5 of 26 </w:t>
      </w:r>
      <w:r w:rsidRPr="00396464">
        <w:rPr>
          <w:rStyle w:val="Emphasis"/>
          <w:highlight w:val="cyan"/>
        </w:rPr>
        <w:t>Indigenous peoples and</w:t>
      </w:r>
      <w:r w:rsidRPr="00D67B79">
        <w:rPr>
          <w:sz w:val="12"/>
        </w:rPr>
        <w:t xml:space="preserve"> (North American) </w:t>
      </w:r>
      <w:r w:rsidRPr="00396464">
        <w:rPr>
          <w:rStyle w:val="Emphasis"/>
          <w:highlight w:val="cyan"/>
        </w:rPr>
        <w:t>settler states cannot be</w:t>
      </w:r>
      <w:r w:rsidRPr="00D67B79">
        <w:rPr>
          <w:sz w:val="12"/>
        </w:rPr>
        <w:t xml:space="preserve"> significantly </w:t>
      </w:r>
      <w:r w:rsidRPr="00396464">
        <w:rPr>
          <w:rStyle w:val="Emphasis"/>
          <w:highlight w:val="cyan"/>
        </w:rPr>
        <w:t xml:space="preserve">transformed </w:t>
      </w:r>
      <w:r w:rsidRPr="00396464">
        <w:rPr>
          <w:rStyle w:val="Emphasis"/>
          <w:highlight w:val="cyan"/>
        </w:rPr>
        <w:lastRenderedPageBreak/>
        <w:t>through recognition</w:t>
      </w:r>
      <w:r w:rsidRPr="00D67B79">
        <w:rPr>
          <w:sz w:val="12"/>
        </w:rPr>
        <w:t xml:space="preserve">, and </w:t>
      </w:r>
      <w:r w:rsidRPr="00D67B79">
        <w:rPr>
          <w:rStyle w:val="StyleUnderline"/>
        </w:rPr>
        <w:t>theorize alternative strategies that do not reinforce state dominance</w:t>
      </w:r>
      <w:r w:rsidRPr="00D67B79">
        <w:rPr>
          <w:sz w:val="12"/>
        </w:rPr>
        <w:t xml:space="preserve"> [34], </w:t>
      </w:r>
      <w:r w:rsidRPr="00D67B79">
        <w:rPr>
          <w:rStyle w:val="StyleUnderline"/>
        </w:rPr>
        <w:t>including</w:t>
      </w:r>
      <w:r w:rsidRPr="00D67B79">
        <w:rPr>
          <w:sz w:val="12"/>
        </w:rPr>
        <w:t xml:space="preserve"> the </w:t>
      </w:r>
      <w:r w:rsidRPr="00D67B79">
        <w:rPr>
          <w:rStyle w:val="StyleUnderline"/>
        </w:rPr>
        <w:t>option of ‘refusal’</w:t>
      </w:r>
      <w:r w:rsidRPr="00D67B79">
        <w:rPr>
          <w:sz w:val="12"/>
        </w:rPr>
        <w:t xml:space="preserve"> [24]. Povinelli [18] suggests </w:t>
      </w:r>
      <w:r w:rsidRPr="00396464">
        <w:rPr>
          <w:rStyle w:val="Emphasis"/>
          <w:highlight w:val="cyan"/>
        </w:rPr>
        <w:t>state recognition of Indigenous identity</w:t>
      </w:r>
      <w:r w:rsidRPr="00D67B79">
        <w:rPr>
          <w:sz w:val="12"/>
        </w:rPr>
        <w:t xml:space="preserve"> in this way generally ‘</w:t>
      </w:r>
      <w:r w:rsidRPr="00D67B79">
        <w:rPr>
          <w:rStyle w:val="Emphasis"/>
        </w:rPr>
        <w:t>supports and</w:t>
      </w:r>
      <w:r w:rsidRPr="00D67B79">
        <w:rPr>
          <w:sz w:val="12"/>
        </w:rPr>
        <w:t xml:space="preserve"> </w:t>
      </w:r>
      <w:r w:rsidRPr="00396464">
        <w:rPr>
          <w:rStyle w:val="Emphasis"/>
          <w:highlight w:val="cyan"/>
        </w:rPr>
        <w:t>strengthens</w:t>
      </w:r>
      <w:r w:rsidRPr="00D67B79">
        <w:rPr>
          <w:sz w:val="12"/>
        </w:rPr>
        <w:t xml:space="preserve"> the </w:t>
      </w:r>
      <w:r w:rsidRPr="00396464">
        <w:rPr>
          <w:rStyle w:val="Emphasis"/>
          <w:highlight w:val="cyan"/>
        </w:rPr>
        <w:t>nation and capital, not [I]ndigenous peoples’</w:t>
      </w:r>
      <w:r w:rsidRPr="00D67B79">
        <w:rPr>
          <w:sz w:val="12"/>
        </w:rPr>
        <w:t xml:space="preserve"> (p. 56). This is because this </w:t>
      </w:r>
      <w:r w:rsidRPr="00D67B79">
        <w:rPr>
          <w:rStyle w:val="Emphasis"/>
        </w:rPr>
        <w:t>recognition</w:t>
      </w:r>
      <w:r w:rsidRPr="00D67B79">
        <w:rPr>
          <w:sz w:val="12"/>
        </w:rPr>
        <w:t xml:space="preserve"> is </w:t>
      </w:r>
      <w:r w:rsidRPr="00D67B79">
        <w:rPr>
          <w:rStyle w:val="Emphasis"/>
        </w:rPr>
        <w:t>premised on a ‘fantasy’</w:t>
      </w:r>
      <w:r w:rsidRPr="00D67B79">
        <w:rPr>
          <w:sz w:val="12"/>
        </w:rPr>
        <w:t xml:space="preserve"> </w:t>
      </w:r>
      <w:r w:rsidRPr="00D67B79">
        <w:rPr>
          <w:rStyle w:val="Emphasis"/>
        </w:rPr>
        <w:t>of ancient laws and traditions that serves as ‘a form of otherness that</w:t>
      </w:r>
      <w:r w:rsidRPr="00D67B79">
        <w:rPr>
          <w:sz w:val="12"/>
        </w:rPr>
        <w:t xml:space="preserve"> . . . </w:t>
      </w:r>
      <w:r w:rsidRPr="00D67B79">
        <w:rPr>
          <w:rStyle w:val="Emphasis"/>
        </w:rPr>
        <w:t>does not violate</w:t>
      </w:r>
      <w:r w:rsidRPr="00D67B79">
        <w:rPr>
          <w:sz w:val="12"/>
        </w:rPr>
        <w:t xml:space="preserve"> the </w:t>
      </w:r>
      <w:r w:rsidRPr="00D67B79">
        <w:rPr>
          <w:rStyle w:val="Emphasis"/>
        </w:rPr>
        <w:t>core subjective of social values of</w:t>
      </w:r>
      <w:r w:rsidRPr="00D67B79">
        <w:rPr>
          <w:sz w:val="12"/>
        </w:rPr>
        <w:t xml:space="preserve"> </w:t>
      </w:r>
      <w:r w:rsidRPr="00D67B79">
        <w:rPr>
          <w:rStyle w:val="Emphasis"/>
        </w:rPr>
        <w:t>settler society’</w:t>
      </w:r>
      <w:r w:rsidRPr="00D67B79">
        <w:rPr>
          <w:sz w:val="12"/>
        </w:rPr>
        <w:t xml:space="preserve"> [18] (p. 65). Her work serves to illuminate the </w:t>
      </w:r>
      <w:r w:rsidRPr="00D67B79">
        <w:rPr>
          <w:rStyle w:val="StyleUnderline"/>
        </w:rPr>
        <w:t>deep interconnections of how power operates and is</w:t>
      </w:r>
      <w:r w:rsidRPr="00D67B79">
        <w:rPr>
          <w:sz w:val="12"/>
        </w:rPr>
        <w:t xml:space="preserve"> </w:t>
      </w:r>
      <w:r w:rsidRPr="00D67B79">
        <w:rPr>
          <w:rStyle w:val="StyleUnderline"/>
        </w:rPr>
        <w:t>configured through specific recognition approaches by settler</w:t>
      </w:r>
      <w:r w:rsidRPr="00D67B79">
        <w:rPr>
          <w:sz w:val="12"/>
        </w:rPr>
        <w:t xml:space="preserve"> states, </w:t>
      </w:r>
      <w:r w:rsidRPr="00D67B79">
        <w:rPr>
          <w:rStyle w:val="StyleUnderline"/>
        </w:rPr>
        <w:t>namely those which emphasize Indigenous ‘tradition’</w:t>
      </w:r>
      <w:r w:rsidRPr="00D67B79">
        <w:rPr>
          <w:sz w:val="12"/>
        </w:rPr>
        <w:t xml:space="preserve"> </w:t>
      </w:r>
      <w:r w:rsidRPr="00D67B79">
        <w:rPr>
          <w:rStyle w:val="StyleUnderline"/>
        </w:rPr>
        <w:t>as</w:t>
      </w:r>
      <w:r w:rsidRPr="00D67B79">
        <w:rPr>
          <w:sz w:val="12"/>
        </w:rPr>
        <w:t xml:space="preserve"> one among many types of </w:t>
      </w:r>
      <w:r w:rsidRPr="00D67B79">
        <w:rPr>
          <w:rStyle w:val="StyleUnderline"/>
        </w:rPr>
        <w:t>cultural difference within</w:t>
      </w:r>
      <w:r w:rsidRPr="00D67B79">
        <w:rPr>
          <w:sz w:val="12"/>
        </w:rPr>
        <w:t xml:space="preserve"> the </w:t>
      </w:r>
      <w:r w:rsidRPr="00D67B79">
        <w:rPr>
          <w:rStyle w:val="StyleUnderline"/>
        </w:rPr>
        <w:t>multicultural state [</w:t>
      </w:r>
      <w:r w:rsidRPr="00D67B79">
        <w:rPr>
          <w:sz w:val="12"/>
        </w:rPr>
        <w:t>18]. In Australia, where there has yet to be any form of treaty between any arm of the state and any group of Aboriginal peoples, arguably the extent to which Aboriginal people must submit to, or abide by, the ‘recognition’ or legitimization by the state is unclear and contestable [35]. As Australian Aboriginal scholar Watson [36] notes, ‘many of us affirm our sovereignty as people who have never entered into consensual relations with any state or British Crown to surrender our international status’ (p. 13). Notably in the context of Australia, where sovereignty is asserted by Aboriginal (and/or Torres Strait Islander) peoples it is usually in the context of desire for negotiation, or an agreement or a treaty-making process, rather than an assertion, for instance, of unilateral decision-making to the exclusion of the state. A very recent example of this is the Uluru Statement from the Heart, a declaration and recommendation from the First Nations Constitutional Committee that in 2017 asserted Indigenous sovereignty—their pre-existing and ongoing rights to govern themselves [37].</w:t>
      </w:r>
    </w:p>
    <w:p w14:paraId="19F68F91" w14:textId="7AE689AC" w:rsidR="00415160" w:rsidRDefault="00415160" w:rsidP="00415160">
      <w:pPr>
        <w:pStyle w:val="Heading3"/>
      </w:pPr>
      <w:r>
        <w:lastRenderedPageBreak/>
        <w:t>L</w:t>
      </w:r>
      <w:r>
        <w:t>: I</w:t>
      </w:r>
      <w:r>
        <w:t>nfrastructure</w:t>
      </w:r>
    </w:p>
    <w:p w14:paraId="22EE7FF3" w14:textId="77777777" w:rsidR="00415160" w:rsidRPr="00FC4A8D" w:rsidRDefault="00415160" w:rsidP="00415160">
      <w:pPr>
        <w:pStyle w:val="Heading4"/>
      </w:pPr>
      <w:r>
        <w:t xml:space="preserve">A focus on drinking water infrastructure </w:t>
      </w:r>
      <w:r>
        <w:rPr>
          <w:u w:val="single"/>
        </w:rPr>
        <w:t>cleaves</w:t>
      </w:r>
      <w:r>
        <w:t xml:space="preserve"> apart water ontologies and </w:t>
      </w:r>
      <w:r>
        <w:rPr>
          <w:u w:val="single"/>
        </w:rPr>
        <w:t>ignores</w:t>
      </w:r>
      <w:r>
        <w:t xml:space="preserve"> water relationalities in favor of a techno-managerial approach to water governance. </w:t>
      </w:r>
    </w:p>
    <w:p w14:paraId="32AF51B0" w14:textId="77777777" w:rsidR="00415160" w:rsidRPr="0026791A" w:rsidRDefault="00415160" w:rsidP="00415160">
      <w:pPr>
        <w:rPr>
          <w:sz w:val="16"/>
          <w:szCs w:val="16"/>
        </w:rPr>
      </w:pPr>
      <w:r>
        <w:rPr>
          <w:rStyle w:val="Style13ptBold"/>
        </w:rPr>
        <w:t>Harris</w:t>
      </w:r>
      <w:r w:rsidRPr="0026791A">
        <w:rPr>
          <w:rStyle w:val="Style13ptBold"/>
        </w:rPr>
        <w:t xml:space="preserve"> </w:t>
      </w:r>
      <w:r>
        <w:rPr>
          <w:rStyle w:val="Style13ptBold"/>
        </w:rPr>
        <w:t>et. al 17</w:t>
      </w:r>
      <w:r w:rsidRPr="0026791A">
        <w:rPr>
          <w:sz w:val="16"/>
          <w:szCs w:val="16"/>
        </w:rPr>
        <w:t xml:space="preserve"> [</w:t>
      </w:r>
      <w:r>
        <w:rPr>
          <w:sz w:val="16"/>
          <w:szCs w:val="16"/>
        </w:rPr>
        <w:t>Leila M, associate professor of environmental studies, and social justice studies at the University of British Columbia. She also serves as co-director for UBC’s Program on Water Governance (www.watergovernance.ca). Her research focuses on equity and sociopolitical dimensions of resource use, access and governance. Projects have focused on justice and inequality in the context of water governance in Turkey, Ghana, South Africa and Canada. Dr Harris is also a principal investigator for the SSHRC funded International Waters Research and Training Network focused on water governance, equity and resilience in the global South (</w:t>
      </w:r>
      <w:hyperlink r:id="rId9" w:history="1">
        <w:r w:rsidRPr="00DB176E">
          <w:rPr>
            <w:rStyle w:val="Hyperlink"/>
            <w:sz w:val="16"/>
            <w:szCs w:val="16"/>
          </w:rPr>
          <w:t>www.international-waters.org</w:t>
        </w:r>
      </w:hyperlink>
      <w:r>
        <w:rPr>
          <w:sz w:val="16"/>
          <w:szCs w:val="16"/>
        </w:rPr>
        <w:t>), March 27, 2017, “Multiple ontologies of water: Politics, conflict and implications for governance,” Sagepub, https://journals.sagepub.com/doi/abs/10.1177/0263775817700395?journalCode=epda</w:t>
      </w:r>
      <w:r w:rsidRPr="0026791A">
        <w:rPr>
          <w:sz w:val="16"/>
          <w:szCs w:val="16"/>
        </w:rPr>
        <w:t xml:space="preserve">, accessed </w:t>
      </w:r>
      <w:r>
        <w:rPr>
          <w:sz w:val="16"/>
          <w:szCs w:val="16"/>
        </w:rPr>
        <w:t>7</w:t>
      </w:r>
      <w:r w:rsidRPr="0026791A">
        <w:rPr>
          <w:sz w:val="16"/>
          <w:szCs w:val="16"/>
        </w:rPr>
        <w:t>-</w:t>
      </w:r>
      <w:r>
        <w:rPr>
          <w:sz w:val="16"/>
          <w:szCs w:val="16"/>
        </w:rPr>
        <w:t>25</w:t>
      </w:r>
      <w:r w:rsidRPr="0026791A">
        <w:rPr>
          <w:sz w:val="16"/>
          <w:szCs w:val="16"/>
        </w:rPr>
        <w:t xml:space="preserve">-21] AB </w:t>
      </w:r>
    </w:p>
    <w:p w14:paraId="0ADDA090" w14:textId="77777777" w:rsidR="00415160" w:rsidRPr="00D50F94" w:rsidRDefault="00415160" w:rsidP="00415160">
      <w:pPr>
        <w:rPr>
          <w:sz w:val="12"/>
        </w:rPr>
      </w:pPr>
      <w:r w:rsidRPr="00D50F94">
        <w:rPr>
          <w:rStyle w:val="StyleUnderline"/>
        </w:rPr>
        <w:t>Recent attention has been paid to</w:t>
      </w:r>
      <w:r w:rsidRPr="00D50F94">
        <w:rPr>
          <w:sz w:val="12"/>
        </w:rPr>
        <w:t xml:space="preserve"> the </w:t>
      </w:r>
      <w:r w:rsidRPr="0003329A">
        <w:rPr>
          <w:rStyle w:val="Emphasis"/>
          <w:highlight w:val="cyan"/>
        </w:rPr>
        <w:t>costs</w:t>
      </w:r>
      <w:r w:rsidRPr="0003329A">
        <w:rPr>
          <w:rStyle w:val="Emphasis"/>
        </w:rPr>
        <w:t xml:space="preserve"> </w:t>
      </w:r>
      <w:r w:rsidRPr="0003329A">
        <w:rPr>
          <w:rStyle w:val="Emphasis"/>
          <w:highlight w:val="cyan"/>
        </w:rPr>
        <w:t>of</w:t>
      </w:r>
      <w:r w:rsidRPr="0003329A">
        <w:rPr>
          <w:rStyle w:val="Emphasis"/>
        </w:rPr>
        <w:t xml:space="preserve"> a </w:t>
      </w:r>
      <w:r w:rsidRPr="0003329A">
        <w:rPr>
          <w:rStyle w:val="Emphasis"/>
          <w:highlight w:val="cyan"/>
        </w:rPr>
        <w:t>drinking water focus in water governance</w:t>
      </w:r>
      <w:r w:rsidRPr="0003329A">
        <w:rPr>
          <w:sz w:val="12"/>
        </w:rPr>
        <w:t>. Basdeo</w:t>
      </w:r>
      <w:r w:rsidRPr="00D50F94">
        <w:rPr>
          <w:sz w:val="12"/>
        </w:rPr>
        <w:t xml:space="preserve"> and Bharadwaj (2013), for example, have shown how a </w:t>
      </w:r>
      <w:r w:rsidRPr="0003329A">
        <w:rPr>
          <w:rStyle w:val="Emphasis"/>
          <w:highlight w:val="cyan"/>
        </w:rPr>
        <w:t>technical focus</w:t>
      </w:r>
      <w:r w:rsidRPr="00D50F94">
        <w:rPr>
          <w:rStyle w:val="Emphasis"/>
        </w:rPr>
        <w:t xml:space="preserve"> </w:t>
      </w:r>
      <w:r w:rsidRPr="0003329A">
        <w:rPr>
          <w:rStyle w:val="Emphasis"/>
        </w:rPr>
        <w:t xml:space="preserve">and </w:t>
      </w:r>
      <w:r w:rsidRPr="0003329A">
        <w:rPr>
          <w:rStyle w:val="Emphasis"/>
          <w:highlight w:val="cyan"/>
        </w:rPr>
        <w:t>hierarchical ordering of water needs</w:t>
      </w:r>
      <w:r w:rsidRPr="00D50F94">
        <w:rPr>
          <w:sz w:val="12"/>
        </w:rPr>
        <w:t xml:space="preserve"> has </w:t>
      </w:r>
      <w:r w:rsidRPr="0003329A">
        <w:rPr>
          <w:rStyle w:val="Emphasis"/>
          <w:highlight w:val="cyan"/>
        </w:rPr>
        <w:t>led to</w:t>
      </w:r>
      <w:r w:rsidRPr="00D50F94">
        <w:rPr>
          <w:rStyle w:val="Emphasis"/>
        </w:rPr>
        <w:t xml:space="preserve"> a </w:t>
      </w:r>
      <w:r w:rsidRPr="0003329A">
        <w:rPr>
          <w:rStyle w:val="Emphasis"/>
          <w:highlight w:val="cyan"/>
        </w:rPr>
        <w:t>neglect</w:t>
      </w:r>
      <w:r w:rsidRPr="00D50F94">
        <w:rPr>
          <w:rStyle w:val="Emphasis"/>
        </w:rPr>
        <w:t xml:space="preserve"> </w:t>
      </w:r>
      <w:r w:rsidRPr="0003329A">
        <w:rPr>
          <w:rStyle w:val="Emphasis"/>
          <w:highlight w:val="cyan"/>
        </w:rPr>
        <w:t>of</w:t>
      </w:r>
      <w:r w:rsidRPr="00D50F94">
        <w:rPr>
          <w:rStyle w:val="Emphasis"/>
        </w:rPr>
        <w:t xml:space="preserve"> many social, cultural and</w:t>
      </w:r>
      <w:r w:rsidRPr="00D50F94">
        <w:rPr>
          <w:sz w:val="12"/>
        </w:rPr>
        <w:t xml:space="preserve"> 6 Environment and Planning D: Society and Space 0(0)</w:t>
      </w:r>
      <w:r w:rsidRPr="0003329A">
        <w:rPr>
          <w:rStyle w:val="Emphasis"/>
          <w:highlight w:val="cyan"/>
        </w:rPr>
        <w:t>spiritual needs among First</w:t>
      </w:r>
      <w:r w:rsidRPr="00D50F94">
        <w:rPr>
          <w:rStyle w:val="Emphasis"/>
        </w:rPr>
        <w:t xml:space="preserve"> </w:t>
      </w:r>
      <w:r w:rsidRPr="0003329A">
        <w:rPr>
          <w:rStyle w:val="Emphasis"/>
          <w:highlight w:val="cyan"/>
        </w:rPr>
        <w:t>Nations</w:t>
      </w:r>
      <w:r w:rsidRPr="00D50F94">
        <w:rPr>
          <w:sz w:val="12"/>
        </w:rPr>
        <w:t xml:space="preserve">. </w:t>
      </w:r>
      <w:r w:rsidRPr="00D50F94">
        <w:rPr>
          <w:rStyle w:val="StyleUnderline"/>
        </w:rPr>
        <w:t>Anishnaabe scholar</w:t>
      </w:r>
      <w:r w:rsidRPr="00D50F94">
        <w:rPr>
          <w:sz w:val="12"/>
        </w:rPr>
        <w:t xml:space="preserve"> Deborah </w:t>
      </w:r>
      <w:r w:rsidRPr="00D50F94">
        <w:rPr>
          <w:rStyle w:val="StyleUnderline"/>
        </w:rPr>
        <w:t>McGregor</w:t>
      </w:r>
      <w:r w:rsidRPr="00D50F94">
        <w:rPr>
          <w:sz w:val="12"/>
        </w:rPr>
        <w:t xml:space="preserve"> (McGregor, 2012: 11) has </w:t>
      </w:r>
      <w:r w:rsidRPr="00D50F94">
        <w:rPr>
          <w:rStyle w:val="StyleUnderline"/>
        </w:rPr>
        <w:t>stressed this point</w:t>
      </w:r>
      <w:r w:rsidRPr="00D50F94">
        <w:rPr>
          <w:sz w:val="12"/>
        </w:rPr>
        <w:t xml:space="preserve">: </w:t>
      </w:r>
      <w:r w:rsidRPr="0003329A">
        <w:rPr>
          <w:rStyle w:val="Emphasis"/>
          <w:highlight w:val="cyan"/>
        </w:rPr>
        <w:t>Water</w:t>
      </w:r>
      <w:r w:rsidRPr="00D50F94">
        <w:rPr>
          <w:rStyle w:val="Emphasis"/>
        </w:rPr>
        <w:t xml:space="preserve"> is </w:t>
      </w:r>
      <w:r w:rsidRPr="0003329A">
        <w:rPr>
          <w:rStyle w:val="Emphasis"/>
          <w:highlight w:val="cyan"/>
        </w:rPr>
        <w:t>not</w:t>
      </w:r>
      <w:r w:rsidRPr="00D50F94">
        <w:rPr>
          <w:rStyle w:val="Emphasis"/>
        </w:rPr>
        <w:t xml:space="preserve"> a </w:t>
      </w:r>
      <w:r w:rsidRPr="0003329A">
        <w:rPr>
          <w:rStyle w:val="Emphasis"/>
          <w:highlight w:val="cyan"/>
        </w:rPr>
        <w:t>single</w:t>
      </w:r>
      <w:r w:rsidRPr="00D50F94">
        <w:rPr>
          <w:rStyle w:val="Emphasis"/>
        </w:rPr>
        <w:t xml:space="preserve">, discrete </w:t>
      </w:r>
      <w:r w:rsidRPr="0003329A">
        <w:rPr>
          <w:rStyle w:val="Emphasis"/>
          <w:highlight w:val="cyan"/>
        </w:rPr>
        <w:t>aspect of</w:t>
      </w:r>
      <w:r w:rsidRPr="00D50F94">
        <w:rPr>
          <w:rStyle w:val="Emphasis"/>
        </w:rPr>
        <w:t xml:space="preserve"> the </w:t>
      </w:r>
      <w:r w:rsidRPr="0003329A">
        <w:rPr>
          <w:rStyle w:val="Emphasis"/>
          <w:highlight w:val="cyan"/>
        </w:rPr>
        <w:t>environment</w:t>
      </w:r>
      <w:r w:rsidRPr="00D50F94">
        <w:rPr>
          <w:rStyle w:val="Emphasis"/>
        </w:rPr>
        <w:t xml:space="preserve">; it is </w:t>
      </w:r>
      <w:r w:rsidRPr="0003329A">
        <w:rPr>
          <w:rStyle w:val="Emphasis"/>
          <w:highlight w:val="cyan"/>
        </w:rPr>
        <w:t>part of</w:t>
      </w:r>
      <w:r w:rsidRPr="00D50F94">
        <w:rPr>
          <w:rStyle w:val="Emphasis"/>
        </w:rPr>
        <w:t xml:space="preserve"> a </w:t>
      </w:r>
      <w:r w:rsidRPr="0003329A">
        <w:rPr>
          <w:rStyle w:val="Emphasis"/>
          <w:highlight w:val="cyan"/>
        </w:rPr>
        <w:t>greater</w:t>
      </w:r>
      <w:r w:rsidRPr="00D50F94">
        <w:rPr>
          <w:rStyle w:val="Emphasis"/>
        </w:rPr>
        <w:t xml:space="preserve">, </w:t>
      </w:r>
      <w:r w:rsidRPr="0003329A">
        <w:rPr>
          <w:rStyle w:val="Emphasis"/>
          <w:highlight w:val="cyan"/>
        </w:rPr>
        <w:t>interconnected whole</w:t>
      </w:r>
      <w:r w:rsidRPr="00D50F94">
        <w:rPr>
          <w:sz w:val="12"/>
        </w:rPr>
        <w:t xml:space="preserve">. </w:t>
      </w:r>
      <w:r w:rsidRPr="00D50F94">
        <w:rPr>
          <w:rStyle w:val="Emphasis"/>
        </w:rPr>
        <w:t>When one considers water</w:t>
      </w:r>
      <w:r w:rsidRPr="00D50F94">
        <w:rPr>
          <w:sz w:val="12"/>
        </w:rPr>
        <w:t xml:space="preserve">, therefore, </w:t>
      </w:r>
      <w:r w:rsidRPr="00D50F94">
        <w:rPr>
          <w:rStyle w:val="Emphasis"/>
        </w:rPr>
        <w:t>one</w:t>
      </w:r>
      <w:r w:rsidRPr="00D50F94">
        <w:rPr>
          <w:sz w:val="12"/>
        </w:rPr>
        <w:t xml:space="preserve"> </w:t>
      </w:r>
      <w:r w:rsidRPr="00D50F94">
        <w:rPr>
          <w:rStyle w:val="Emphasis"/>
        </w:rPr>
        <w:t>must consider all that to which water is connected and related</w:t>
      </w:r>
      <w:r w:rsidRPr="00D50F94">
        <w:rPr>
          <w:sz w:val="12"/>
        </w:rPr>
        <w:t xml:space="preserve"> [</w:t>
      </w:r>
      <w:r w:rsidRPr="00D50F94">
        <w:rPr>
          <w:rStyle w:val="Emphasis"/>
        </w:rPr>
        <w:t>i.e. a relational ontology of water as a living being</w:t>
      </w:r>
      <w:r w:rsidRPr="00D50F94">
        <w:rPr>
          <w:sz w:val="12"/>
        </w:rPr>
        <w:t xml:space="preserve">]. Elders felt </w:t>
      </w:r>
      <w:r w:rsidRPr="0003329A">
        <w:rPr>
          <w:rStyle w:val="Emphasis"/>
        </w:rPr>
        <w:t>current</w:t>
      </w:r>
      <w:r w:rsidRPr="00D50F94">
        <w:rPr>
          <w:rStyle w:val="Emphasis"/>
        </w:rPr>
        <w:t xml:space="preserve"> </w:t>
      </w:r>
      <w:r w:rsidRPr="0003329A">
        <w:rPr>
          <w:rStyle w:val="Emphasis"/>
          <w:highlight w:val="cyan"/>
        </w:rPr>
        <w:t>government initiatives around water</w:t>
      </w:r>
      <w:r w:rsidRPr="00D50F94">
        <w:rPr>
          <w:sz w:val="12"/>
        </w:rPr>
        <w:t xml:space="preserve"> to be </w:t>
      </w:r>
      <w:r w:rsidRPr="0003329A">
        <w:rPr>
          <w:rStyle w:val="Emphasis"/>
          <w:highlight w:val="cyan"/>
        </w:rPr>
        <w:t>limited and short-sighted</w:t>
      </w:r>
      <w:r w:rsidRPr="00D50F94">
        <w:rPr>
          <w:sz w:val="12"/>
        </w:rPr>
        <w:t xml:space="preserve">. </w:t>
      </w:r>
      <w:r w:rsidRPr="0003329A">
        <w:rPr>
          <w:rStyle w:val="StyleUnderline"/>
        </w:rPr>
        <w:t>When one considers water,</w:t>
      </w:r>
      <w:r w:rsidRPr="0003329A">
        <w:rPr>
          <w:sz w:val="12"/>
        </w:rPr>
        <w:t xml:space="preserve"> </w:t>
      </w:r>
      <w:r w:rsidRPr="0003329A">
        <w:rPr>
          <w:rStyle w:val="StyleUnderline"/>
        </w:rPr>
        <w:t>one must consider all that water supports</w:t>
      </w:r>
      <w:r w:rsidRPr="00D50F94">
        <w:rPr>
          <w:rStyle w:val="StyleUnderline"/>
        </w:rPr>
        <w:t xml:space="preserve"> and all that</w:t>
      </w:r>
      <w:r w:rsidRPr="00D50F94">
        <w:rPr>
          <w:sz w:val="12"/>
        </w:rPr>
        <w:t xml:space="preserve"> </w:t>
      </w:r>
      <w:r w:rsidRPr="00D50F94">
        <w:rPr>
          <w:rStyle w:val="StyleUnderline"/>
        </w:rPr>
        <w:t>supports water</w:t>
      </w:r>
      <w:r w:rsidRPr="00D50F94">
        <w:rPr>
          <w:sz w:val="12"/>
        </w:rPr>
        <w:t>. Therefore</w:t>
      </w:r>
      <w:r w:rsidRPr="00D50F94">
        <w:rPr>
          <w:rStyle w:val="Emphasis"/>
        </w:rPr>
        <w:t xml:space="preserve">, a </w:t>
      </w:r>
      <w:r w:rsidRPr="0003329A">
        <w:rPr>
          <w:rStyle w:val="Emphasis"/>
          <w:highlight w:val="cyan"/>
        </w:rPr>
        <w:t>focus on just drinking water</w:t>
      </w:r>
      <w:r w:rsidRPr="00D50F94">
        <w:rPr>
          <w:rStyle w:val="Emphasis"/>
        </w:rPr>
        <w:t xml:space="preserve"> is </w:t>
      </w:r>
      <w:r w:rsidRPr="0003329A">
        <w:rPr>
          <w:rStyle w:val="Emphasis"/>
          <w:highlight w:val="cyan"/>
        </w:rPr>
        <w:t>misguided</w:t>
      </w:r>
      <w:r w:rsidRPr="00D50F94">
        <w:rPr>
          <w:rStyle w:val="StyleUnderline"/>
        </w:rPr>
        <w:t xml:space="preserve">. It is not in </w:t>
      </w:r>
      <w:r w:rsidRPr="0003329A">
        <w:rPr>
          <w:rStyle w:val="StyleUnderline"/>
          <w:highlight w:val="cyan"/>
        </w:rPr>
        <w:t>keeping</w:t>
      </w:r>
      <w:r w:rsidRPr="00D50F94">
        <w:rPr>
          <w:rStyle w:val="StyleUnderline"/>
        </w:rPr>
        <w:t xml:space="preserve"> </w:t>
      </w:r>
      <w:r w:rsidRPr="0003329A">
        <w:rPr>
          <w:rStyle w:val="StyleUnderline"/>
          <w:highlight w:val="cyan"/>
        </w:rPr>
        <w:t>with</w:t>
      </w:r>
      <w:r w:rsidRPr="00D50F94">
        <w:rPr>
          <w:rStyle w:val="StyleUnderline"/>
        </w:rPr>
        <w:t xml:space="preserve"> traditional </w:t>
      </w:r>
      <w:r w:rsidRPr="0003329A">
        <w:rPr>
          <w:rStyle w:val="StyleUnderline"/>
          <w:highlight w:val="cyan"/>
        </w:rPr>
        <w:t>principles of</w:t>
      </w:r>
      <w:r w:rsidRPr="00D50F94">
        <w:rPr>
          <w:sz w:val="12"/>
        </w:rPr>
        <w:t xml:space="preserve">... </w:t>
      </w:r>
      <w:r w:rsidRPr="00D50F94">
        <w:rPr>
          <w:rStyle w:val="StyleUnderline"/>
        </w:rPr>
        <w:t xml:space="preserve">the </w:t>
      </w:r>
      <w:r w:rsidRPr="0003329A">
        <w:rPr>
          <w:rStyle w:val="StyleUnderline"/>
          <w:highlight w:val="cyan"/>
        </w:rPr>
        <w:t>interdependence</w:t>
      </w:r>
      <w:r w:rsidRPr="00D50F94">
        <w:rPr>
          <w:rStyle w:val="StyleUnderline"/>
        </w:rPr>
        <w:t xml:space="preserve"> of all living things</w:t>
      </w:r>
      <w:r w:rsidRPr="00D50F94">
        <w:rPr>
          <w:sz w:val="12"/>
        </w:rPr>
        <w:t xml:space="preserve">. </w:t>
      </w:r>
      <w:r w:rsidRPr="0003329A">
        <w:rPr>
          <w:rStyle w:val="Emphasis"/>
          <w:highlight w:val="cyan"/>
        </w:rPr>
        <w:t>One must also consider</w:t>
      </w:r>
      <w:r w:rsidRPr="00D50F94">
        <w:rPr>
          <w:sz w:val="12"/>
        </w:rPr>
        <w:t xml:space="preserve">, for example, </w:t>
      </w:r>
      <w:r w:rsidRPr="00D50F94">
        <w:rPr>
          <w:rStyle w:val="Emphasis"/>
        </w:rPr>
        <w:t xml:space="preserve">the </w:t>
      </w:r>
      <w:r w:rsidRPr="0003329A">
        <w:rPr>
          <w:rStyle w:val="Emphasis"/>
          <w:highlight w:val="cyan"/>
        </w:rPr>
        <w:t>plants</w:t>
      </w:r>
      <w:r w:rsidRPr="00D50F94">
        <w:rPr>
          <w:rStyle w:val="Emphasis"/>
        </w:rPr>
        <w:t xml:space="preserve"> </w:t>
      </w:r>
      <w:r w:rsidRPr="0003329A">
        <w:rPr>
          <w:rStyle w:val="Emphasis"/>
          <w:highlight w:val="cyan"/>
        </w:rPr>
        <w:t>that water nourishes</w:t>
      </w:r>
      <w:r w:rsidRPr="00D50F94">
        <w:rPr>
          <w:sz w:val="12"/>
        </w:rPr>
        <w:t xml:space="preserve">, </w:t>
      </w:r>
      <w:r w:rsidRPr="00D50F94">
        <w:rPr>
          <w:rStyle w:val="Emphasis"/>
        </w:rPr>
        <w:t xml:space="preserve">the </w:t>
      </w:r>
      <w:r w:rsidRPr="0003329A">
        <w:rPr>
          <w:rStyle w:val="Emphasis"/>
          <w:highlight w:val="cyan"/>
        </w:rPr>
        <w:t>fish</w:t>
      </w:r>
      <w:r w:rsidRPr="00D50F94">
        <w:rPr>
          <w:rStyle w:val="Emphasis"/>
        </w:rPr>
        <w:t xml:space="preserve"> </w:t>
      </w:r>
      <w:r w:rsidRPr="0003329A">
        <w:rPr>
          <w:rStyle w:val="Emphasis"/>
          <w:highlight w:val="cyan"/>
        </w:rPr>
        <w:t>that live in water</w:t>
      </w:r>
      <w:r w:rsidRPr="00D50F94">
        <w:rPr>
          <w:rStyle w:val="Emphasis"/>
        </w:rPr>
        <w:t xml:space="preserve">, the </w:t>
      </w:r>
      <w:r w:rsidRPr="0003329A">
        <w:rPr>
          <w:rStyle w:val="Emphasis"/>
          <w:highlight w:val="cyan"/>
        </w:rPr>
        <w:t>medicines</w:t>
      </w:r>
      <w:r w:rsidRPr="00D50F94">
        <w:rPr>
          <w:rStyle w:val="Emphasis"/>
        </w:rPr>
        <w:t xml:space="preserve"> </w:t>
      </w:r>
      <w:r w:rsidRPr="0003329A">
        <w:rPr>
          <w:rStyle w:val="Emphasis"/>
          <w:highlight w:val="cyan"/>
        </w:rPr>
        <w:t>that grow in</w:t>
      </w:r>
      <w:r w:rsidRPr="00D50F94">
        <w:rPr>
          <w:rStyle w:val="Emphasis"/>
        </w:rPr>
        <w:t xml:space="preserve"> or </w:t>
      </w:r>
      <w:r w:rsidRPr="0003329A">
        <w:rPr>
          <w:rStyle w:val="Emphasis"/>
          <w:highlight w:val="cyan"/>
        </w:rPr>
        <w:t>around</w:t>
      </w:r>
      <w:r w:rsidRPr="00D50F94">
        <w:rPr>
          <w:rStyle w:val="Emphasis"/>
        </w:rPr>
        <w:t xml:space="preserve"> water, and the </w:t>
      </w:r>
      <w:r w:rsidRPr="0003329A">
        <w:rPr>
          <w:rStyle w:val="Emphasis"/>
          <w:highlight w:val="cyan"/>
        </w:rPr>
        <w:t>animals that drink water</w:t>
      </w:r>
      <w:r w:rsidRPr="00D50F94">
        <w:rPr>
          <w:sz w:val="12"/>
        </w:rPr>
        <w:t xml:space="preserve">. </w:t>
      </w:r>
      <w:r w:rsidRPr="0003329A">
        <w:rPr>
          <w:rStyle w:val="Emphasis"/>
          <w:highlight w:val="cyan"/>
        </w:rPr>
        <w:t>In</w:t>
      </w:r>
      <w:r w:rsidRPr="00D50F94">
        <w:rPr>
          <w:rStyle w:val="Emphasis"/>
        </w:rPr>
        <w:t xml:space="preserve"> a case of </w:t>
      </w:r>
      <w:r w:rsidRPr="0003329A">
        <w:rPr>
          <w:rStyle w:val="Emphasis"/>
          <w:highlight w:val="cyan"/>
        </w:rPr>
        <w:t>developing</w:t>
      </w:r>
      <w:r w:rsidRPr="00D50F94">
        <w:rPr>
          <w:rStyle w:val="Emphasis"/>
        </w:rPr>
        <w:t xml:space="preserve"> </w:t>
      </w:r>
      <w:r w:rsidRPr="00D50F94">
        <w:rPr>
          <w:sz w:val="12"/>
        </w:rPr>
        <w:t xml:space="preserve">small-scale </w:t>
      </w:r>
      <w:r w:rsidRPr="0003329A">
        <w:rPr>
          <w:rStyle w:val="Emphasis"/>
          <w:highlight w:val="cyan"/>
        </w:rPr>
        <w:t>water</w:t>
      </w:r>
      <w:r w:rsidRPr="00D50F94">
        <w:rPr>
          <w:rStyle w:val="Emphasis"/>
        </w:rPr>
        <w:t xml:space="preserve"> </w:t>
      </w:r>
      <w:r w:rsidRPr="0003329A">
        <w:rPr>
          <w:rStyle w:val="Emphasis"/>
          <w:highlight w:val="cyan"/>
        </w:rPr>
        <w:t>treatment facilities</w:t>
      </w:r>
      <w:r w:rsidRPr="00D50F94">
        <w:rPr>
          <w:rStyle w:val="Emphasis"/>
        </w:rPr>
        <w:t xml:space="preserve"> for</w:t>
      </w:r>
      <w:r w:rsidRPr="00D50F94">
        <w:rPr>
          <w:sz w:val="12"/>
        </w:rPr>
        <w:t xml:space="preserve"> small </w:t>
      </w:r>
      <w:r w:rsidRPr="00D50F94">
        <w:rPr>
          <w:rStyle w:val="Emphasis"/>
        </w:rPr>
        <w:t>communities and First Nations</w:t>
      </w:r>
      <w:r w:rsidRPr="00D50F94">
        <w:rPr>
          <w:sz w:val="12"/>
        </w:rPr>
        <w:t xml:space="preserve">, we have observed </w:t>
      </w:r>
      <w:r w:rsidRPr="0003329A">
        <w:rPr>
          <w:rStyle w:val="Emphasis"/>
          <w:highlight w:val="cyan"/>
        </w:rPr>
        <w:t>cases where drinking water</w:t>
      </w:r>
      <w:r w:rsidRPr="00D50F94">
        <w:rPr>
          <w:rStyle w:val="Emphasis"/>
        </w:rPr>
        <w:t xml:space="preserve"> was separated and its </w:t>
      </w:r>
      <w:r w:rsidRPr="0003329A">
        <w:rPr>
          <w:rStyle w:val="Emphasis"/>
          <w:highlight w:val="cyan"/>
        </w:rPr>
        <w:t>infrastructure</w:t>
      </w:r>
      <w:r w:rsidRPr="00D50F94">
        <w:rPr>
          <w:rStyle w:val="Emphasis"/>
        </w:rPr>
        <w:t xml:space="preserve"> </w:t>
      </w:r>
      <w:r w:rsidRPr="0003329A">
        <w:rPr>
          <w:rStyle w:val="Emphasis"/>
          <w:highlight w:val="cyan"/>
        </w:rPr>
        <w:t>prioritized over other needs and</w:t>
      </w:r>
      <w:r w:rsidRPr="00D50F94">
        <w:rPr>
          <w:rStyle w:val="Emphasis"/>
        </w:rPr>
        <w:t xml:space="preserve"> an </w:t>
      </w:r>
      <w:r w:rsidRPr="0003329A">
        <w:rPr>
          <w:rStyle w:val="Emphasis"/>
          <w:highlight w:val="cyan"/>
        </w:rPr>
        <w:t>interconnected ontology of water-as-lifeblood</w:t>
      </w:r>
      <w:r w:rsidRPr="00D50F94">
        <w:rPr>
          <w:rStyle w:val="Emphasis"/>
        </w:rPr>
        <w:t>.</w:t>
      </w:r>
      <w:r w:rsidRPr="00D50F94">
        <w:rPr>
          <w:sz w:val="12"/>
        </w:rPr>
        <w:t xml:space="preserve"> This </w:t>
      </w:r>
      <w:r w:rsidRPr="00D50F94">
        <w:rPr>
          <w:rStyle w:val="StyleUnderline"/>
        </w:rPr>
        <w:t>prioritization stems from</w:t>
      </w:r>
      <w:r w:rsidRPr="00D50F94">
        <w:rPr>
          <w:sz w:val="12"/>
        </w:rPr>
        <w:t xml:space="preserve">, and supports, </w:t>
      </w:r>
      <w:r w:rsidRPr="00D50F94">
        <w:rPr>
          <w:rStyle w:val="StyleUnderline"/>
        </w:rPr>
        <w:t>hegemonic ontologies of water-as-a-resource</w:t>
      </w:r>
      <w:r w:rsidRPr="00D50F94">
        <w:rPr>
          <w:sz w:val="12"/>
        </w:rPr>
        <w:t xml:space="preserve">, </w:t>
      </w:r>
      <w:r w:rsidRPr="00D50F94">
        <w:rPr>
          <w:rStyle w:val="StyleUnderline"/>
        </w:rPr>
        <w:t>which separate and distinguish water according to different uses – an understanding of water’s existence that does not reconcile with the connected ontology of water-as-lifeblood.</w:t>
      </w:r>
      <w:r w:rsidRPr="00D50F94">
        <w:rPr>
          <w:sz w:val="12"/>
        </w:rPr>
        <w:t xml:space="preserve"> This approach is </w:t>
      </w:r>
      <w:r w:rsidRPr="00D50F94">
        <w:rPr>
          <w:rStyle w:val="StyleUnderline"/>
        </w:rPr>
        <w:t>entrenched in water policies at various scales</w:t>
      </w:r>
      <w:r w:rsidRPr="00D50F94">
        <w:rPr>
          <w:sz w:val="12"/>
        </w:rPr>
        <w:t xml:space="preserve">, including in Federal Bill S-8 (The Safe Drinking Water Act for First Nations) and BC’s new Water Sustainability Act (Provincial Bill 18, which distinguishes between various – largely settler colonial – water needs and uses). Regarding water governance in practice and in place, we observed how the </w:t>
      </w:r>
      <w:r w:rsidRPr="0003329A">
        <w:rPr>
          <w:rStyle w:val="StyleUnderline"/>
          <w:highlight w:val="cyan"/>
        </w:rPr>
        <w:t>installation of</w:t>
      </w:r>
      <w:r w:rsidRPr="00D50F94">
        <w:rPr>
          <w:rStyle w:val="StyleUnderline"/>
        </w:rPr>
        <w:t xml:space="preserve"> a </w:t>
      </w:r>
      <w:r w:rsidRPr="0003329A">
        <w:rPr>
          <w:rStyle w:val="StyleUnderline"/>
          <w:highlight w:val="cyan"/>
        </w:rPr>
        <w:t>drinking water treatment facility</w:t>
      </w:r>
      <w:r w:rsidRPr="0003329A">
        <w:rPr>
          <w:sz w:val="12"/>
          <w:highlight w:val="cyan"/>
        </w:rPr>
        <w:t xml:space="preserve"> </w:t>
      </w:r>
      <w:r w:rsidRPr="0003329A">
        <w:rPr>
          <w:rStyle w:val="StyleUnderline"/>
          <w:highlight w:val="cyan"/>
        </w:rPr>
        <w:t>resulted in damage to existing irrigation infrastructure</w:t>
      </w:r>
      <w:r w:rsidRPr="00D50F94">
        <w:rPr>
          <w:sz w:val="12"/>
        </w:rPr>
        <w:t xml:space="preserve">, </w:t>
      </w:r>
      <w:r w:rsidRPr="00D50F94">
        <w:rPr>
          <w:rStyle w:val="StyleUnderline"/>
        </w:rPr>
        <w:t>in the process infringing upon livelihoods in the community and affecting the relationship between community members and the engineers implementing the project</w:t>
      </w:r>
      <w:r w:rsidRPr="00D50F94">
        <w:rPr>
          <w:sz w:val="12"/>
        </w:rPr>
        <w:t xml:space="preserve">. Conversations with community members and engineers also revealed that the </w:t>
      </w:r>
      <w:r w:rsidRPr="0003329A">
        <w:rPr>
          <w:rStyle w:val="Emphasis"/>
          <w:highlight w:val="cyan"/>
        </w:rPr>
        <w:t>newly designed water intake and canal</w:t>
      </w:r>
      <w:r w:rsidRPr="00D50F94">
        <w:rPr>
          <w:sz w:val="12"/>
        </w:rPr>
        <w:t xml:space="preserve"> (</w:t>
      </w:r>
      <w:r w:rsidRPr="00D50F94">
        <w:rPr>
          <w:rStyle w:val="StyleUnderline"/>
        </w:rPr>
        <w:t>required for the treatment centre</w:t>
      </w:r>
      <w:r w:rsidRPr="00D50F94">
        <w:rPr>
          <w:sz w:val="12"/>
        </w:rPr>
        <w:t xml:space="preserve">) also </w:t>
      </w:r>
      <w:r w:rsidRPr="0003329A">
        <w:rPr>
          <w:rStyle w:val="Emphasis"/>
          <w:highlight w:val="cyan"/>
        </w:rPr>
        <w:t>altered</w:t>
      </w:r>
      <w:r w:rsidRPr="00D50F94">
        <w:rPr>
          <w:rStyle w:val="Emphasis"/>
        </w:rPr>
        <w:t xml:space="preserve"> </w:t>
      </w:r>
      <w:r w:rsidRPr="0003329A">
        <w:rPr>
          <w:rStyle w:val="Emphasis"/>
          <w:highlight w:val="cyan"/>
        </w:rPr>
        <w:t>existing</w:t>
      </w:r>
      <w:r w:rsidRPr="00D50F94">
        <w:rPr>
          <w:rStyle w:val="Emphasis"/>
        </w:rPr>
        <w:t xml:space="preserve"> </w:t>
      </w:r>
      <w:r w:rsidRPr="0003329A">
        <w:rPr>
          <w:rStyle w:val="Emphasis"/>
          <w:highlight w:val="cyan"/>
        </w:rPr>
        <w:t>stream dynamics</w:t>
      </w:r>
      <w:r w:rsidRPr="00D50F94">
        <w:rPr>
          <w:rStyle w:val="Emphasis"/>
        </w:rPr>
        <w:t xml:space="preserve">, thereby </w:t>
      </w:r>
      <w:r w:rsidRPr="0003329A">
        <w:rPr>
          <w:rStyle w:val="Emphasis"/>
          <w:highlight w:val="cyan"/>
        </w:rPr>
        <w:t>affecting</w:t>
      </w:r>
      <w:r w:rsidRPr="00D50F94">
        <w:rPr>
          <w:rStyle w:val="Emphasis"/>
        </w:rPr>
        <w:t xml:space="preserve"> surrounding ecosystem functions as well as a </w:t>
      </w:r>
      <w:r w:rsidRPr="0003329A">
        <w:rPr>
          <w:rStyle w:val="Emphasis"/>
          <w:highlight w:val="cyan"/>
        </w:rPr>
        <w:t>sacred body of water downstream</w:t>
      </w:r>
      <w:r w:rsidRPr="00D50F94">
        <w:rPr>
          <w:rStyle w:val="Emphasis"/>
        </w:rPr>
        <w:t xml:space="preserve">, and consequently </w:t>
      </w:r>
      <w:r w:rsidRPr="0003329A">
        <w:rPr>
          <w:rStyle w:val="Emphasis"/>
          <w:highlight w:val="cyan"/>
        </w:rPr>
        <w:t>relegating</w:t>
      </w:r>
      <w:r w:rsidRPr="00D50F94">
        <w:rPr>
          <w:rStyle w:val="Emphasis"/>
        </w:rPr>
        <w:t xml:space="preserve"> a </w:t>
      </w:r>
      <w:r w:rsidRPr="0003329A">
        <w:rPr>
          <w:rStyle w:val="Emphasis"/>
          <w:highlight w:val="cyan"/>
        </w:rPr>
        <w:t>relational ontology of all connecting</w:t>
      </w:r>
      <w:r w:rsidRPr="00D50F94">
        <w:rPr>
          <w:rStyle w:val="Emphasis"/>
        </w:rPr>
        <w:t xml:space="preserve"> </w:t>
      </w:r>
      <w:r w:rsidRPr="0003329A">
        <w:rPr>
          <w:rStyle w:val="Emphasis"/>
          <w:highlight w:val="cyan"/>
        </w:rPr>
        <w:t>water</w:t>
      </w:r>
      <w:r w:rsidRPr="00D50F94">
        <w:rPr>
          <w:sz w:val="12"/>
        </w:rPr>
        <w:t xml:space="preserve">. As Rasmussen (2016) has argued (in the context of irrigation development in the Andes), these divergent understanding of the effects of water management and infrastructure reflect the fact that different ways of knowing water within a particular landscape often collide, materially altering water flows and producing various water infrastructures in the process. Here, we argue that </w:t>
      </w:r>
      <w:r w:rsidRPr="00D50F94">
        <w:rPr>
          <w:rStyle w:val="StyleUnderline"/>
        </w:rPr>
        <w:t>water infrastructures are equally produced</w:t>
      </w:r>
      <w:r w:rsidRPr="00D50F94">
        <w:rPr>
          <w:sz w:val="12"/>
        </w:rPr>
        <w:t xml:space="preserve"> </w:t>
      </w:r>
      <w:r w:rsidRPr="00D50F94">
        <w:rPr>
          <w:rStyle w:val="StyleUnderline"/>
        </w:rPr>
        <w:t>by</w:t>
      </w:r>
      <w:r w:rsidRPr="00D50F94">
        <w:rPr>
          <w:sz w:val="12"/>
        </w:rPr>
        <w:t xml:space="preserve"> </w:t>
      </w:r>
      <w:r w:rsidRPr="00D50F94">
        <w:rPr>
          <w:rStyle w:val="StyleUnderline"/>
        </w:rPr>
        <w:t>encounters among multiple water ontologies</w:t>
      </w:r>
      <w:r w:rsidRPr="00D50F94">
        <w:rPr>
          <w:sz w:val="12"/>
        </w:rPr>
        <w:t xml:space="preserve">. In our example, the </w:t>
      </w:r>
      <w:r w:rsidRPr="00D50F94">
        <w:rPr>
          <w:rStyle w:val="Emphasis"/>
        </w:rPr>
        <w:t xml:space="preserve">separation and </w:t>
      </w:r>
      <w:r w:rsidRPr="0003329A">
        <w:rPr>
          <w:rStyle w:val="Emphasis"/>
          <w:highlight w:val="cyan"/>
        </w:rPr>
        <w:t>prioritization of drinking water</w:t>
      </w:r>
      <w:r w:rsidRPr="00D50F94">
        <w:rPr>
          <w:rStyle w:val="Emphasis"/>
        </w:rPr>
        <w:t xml:space="preserve"> is </w:t>
      </w:r>
      <w:r w:rsidRPr="0003329A">
        <w:rPr>
          <w:rStyle w:val="Emphasis"/>
          <w:highlight w:val="cyan"/>
        </w:rPr>
        <w:t>only possible if we frame water as a separable resource</w:t>
      </w:r>
      <w:r w:rsidRPr="00D50F94">
        <w:rPr>
          <w:rStyle w:val="Emphasis"/>
        </w:rPr>
        <w:t xml:space="preserve">, thereby </w:t>
      </w:r>
      <w:r w:rsidRPr="0003329A">
        <w:rPr>
          <w:rStyle w:val="Emphasis"/>
          <w:highlight w:val="cyan"/>
        </w:rPr>
        <w:t>‘cleaving apart’</w:t>
      </w:r>
      <w:r w:rsidRPr="00D50F94">
        <w:rPr>
          <w:sz w:val="12"/>
        </w:rPr>
        <w:t xml:space="preserve"> (Lavau, 2013) </w:t>
      </w:r>
      <w:r w:rsidRPr="0003329A">
        <w:rPr>
          <w:rStyle w:val="Emphasis"/>
          <w:highlight w:val="cyan"/>
        </w:rPr>
        <w:t>multiple water ontologies</w:t>
      </w:r>
      <w:r w:rsidRPr="00D50F94">
        <w:rPr>
          <w:sz w:val="12"/>
        </w:rPr>
        <w:t xml:space="preserve">, even </w:t>
      </w:r>
      <w:r w:rsidRPr="00D50F94">
        <w:rPr>
          <w:rStyle w:val="Emphasis"/>
        </w:rPr>
        <w:t>as they simultaneously collide in particular</w:t>
      </w:r>
      <w:r w:rsidRPr="00D50F94">
        <w:rPr>
          <w:sz w:val="12"/>
        </w:rPr>
        <w:t xml:space="preserve"> </w:t>
      </w:r>
      <w:r w:rsidRPr="00D50F94">
        <w:rPr>
          <w:rStyle w:val="Emphasis"/>
        </w:rPr>
        <w:t>landscapes and in the political space of water management</w:t>
      </w:r>
      <w:r w:rsidRPr="00D50F94">
        <w:rPr>
          <w:sz w:val="12"/>
        </w:rPr>
        <w:t xml:space="preserve">. In our example, </w:t>
      </w:r>
      <w:r w:rsidRPr="00D50F94">
        <w:rPr>
          <w:rStyle w:val="Emphasis"/>
        </w:rPr>
        <w:t>this collision remains unequal, leaving a fractured politics surrounding the ontological disjuncture</w:t>
      </w:r>
      <w:r w:rsidRPr="00D50F94">
        <w:rPr>
          <w:sz w:val="12"/>
        </w:rPr>
        <w:t>.6</w:t>
      </w:r>
    </w:p>
    <w:p w14:paraId="724937AF" w14:textId="77777777" w:rsidR="00415160" w:rsidRPr="00415160" w:rsidRDefault="00415160" w:rsidP="00415160"/>
    <w:p w14:paraId="634227D4" w14:textId="72889FCD" w:rsidR="000978EB" w:rsidRDefault="00425804" w:rsidP="000978EB">
      <w:pPr>
        <w:pStyle w:val="Heading3"/>
      </w:pPr>
      <w:r>
        <w:lastRenderedPageBreak/>
        <w:t>L: Impending Climate Doom</w:t>
      </w:r>
    </w:p>
    <w:p w14:paraId="7BFECBCD" w14:textId="77777777" w:rsidR="000978EB" w:rsidRPr="00A22F88" w:rsidRDefault="000978EB" w:rsidP="000978EB">
      <w:pPr>
        <w:pStyle w:val="Heading4"/>
      </w:pPr>
      <w:r>
        <w:t>Crisis epistemology reinforces requires a quick response of an “impending doom” but this serves as an excuse to advance colonial power through economic deprivation, land dispossession, desecration and silencing of indigenous leadership</w:t>
      </w:r>
    </w:p>
    <w:p w14:paraId="78DD64DD" w14:textId="77777777" w:rsidR="000978EB" w:rsidRPr="008D49E7" w:rsidRDefault="000978EB" w:rsidP="000978EB">
      <w:r>
        <w:t xml:space="preserve">Kyle </w:t>
      </w:r>
      <w:r w:rsidRPr="00536A72">
        <w:rPr>
          <w:b/>
          <w:bCs/>
        </w:rPr>
        <w:t>Whyte 2021</w:t>
      </w:r>
      <w:r w:rsidRPr="005D60AF">
        <w:t xml:space="preserve"> –</w:t>
      </w:r>
      <w:r>
        <w:t xml:space="preserve"> </w:t>
      </w:r>
      <w:r w:rsidRPr="008E5CCE">
        <w:t>BA, business administration, Babson College MA, University of Memphis PhD, 2009, Stony Brook University</w:t>
      </w:r>
      <w:r>
        <w:t xml:space="preserve">. </w:t>
      </w:r>
      <w:r w:rsidRPr="00536A72">
        <w:t>Against crisis epistemology, Taylor &amp; Francis, 7-24-2021, https://www.taylorfrancis.com/chapters/edit/10.4324/9780429440229-6/crisis-epistemology-kyle-whyte</w:t>
      </w:r>
      <w:r w:rsidRPr="005D60AF">
        <w:t xml:space="preserve">//OD </w:t>
      </w:r>
    </w:p>
    <w:p w14:paraId="607379FB" w14:textId="77777777" w:rsidR="000978EB" w:rsidRDefault="000978EB" w:rsidP="000978EB">
      <w:pPr>
        <w:rPr>
          <w:b/>
          <w:bCs/>
          <w:u w:val="single"/>
        </w:rPr>
      </w:pPr>
      <w:r w:rsidRPr="008D49E7">
        <w:rPr>
          <w:sz w:val="12"/>
        </w:rPr>
        <w:t xml:space="preserve">The exact time in which this story may be referring to is not important to me here. Rather, the story generates insights we can all discuss about different periods of time in which colonialism occurred in North America. Sometimes in these periods, </w:t>
      </w:r>
      <w:r w:rsidRPr="00076688">
        <w:rPr>
          <w:u w:val="single"/>
        </w:rPr>
        <w:t xml:space="preserve">settlers and other exploiters showed the face of kinship as a way to induce Indigenous persons to help them avert real or perceived crises. </w:t>
      </w:r>
      <w:r w:rsidRPr="008D49E7">
        <w:rPr>
          <w:sz w:val="12"/>
        </w:rPr>
        <w:t>The Meriam Report in the United States (1928) declared an emergency regarding the impact of poverty on Indigenous peoples, blaming, Indigenous ‘lack of adjustment’ but also US agricultural and land tenure policies and the funding for the Indian Service. One response, however, was for the Bureau of Indian Affairs under then director John Collier to rescue Tribes by corporatising Tribal governance. One of the vehicles of such corporatisation in the 1930s was the Indian Reorganization Act</w:t>
      </w:r>
      <w:r w:rsidRPr="00076688">
        <w:rPr>
          <w:u w:val="single"/>
        </w:rPr>
        <w:t>. The corporations were intended to facilitate the Tribally controlled lease of Indigenous lands, broker deals with extractive industries, and replace diverse Indigenous forms of governance with a one-size-fits-all American form of corporate governance.</w:t>
      </w:r>
      <w:r w:rsidRPr="008D49E7">
        <w:rPr>
          <w:sz w:val="12"/>
        </w:rPr>
        <w:t xml:space="preserve"> </w:t>
      </w:r>
      <w:r w:rsidRPr="00076688">
        <w:rPr>
          <w:u w:val="single"/>
        </w:rPr>
        <w:t xml:space="preserve">These measures were phrased as reform, economic development, and wealth generation, and partly inspired by forms of colonialism practiced in other parts of the world </w:t>
      </w:r>
      <w:r w:rsidRPr="008D49E7">
        <w:rPr>
          <w:sz w:val="12"/>
        </w:rPr>
        <w:t xml:space="preserve">(Hauptman 1986). Of course, the outcomes of the Indian Reorganization Act, depending on the Tribe, often involved the </w:t>
      </w:r>
      <w:r w:rsidRPr="00076688">
        <w:rPr>
          <w:u w:val="single"/>
        </w:rPr>
        <w:t>undermining of valuable traditional forms of governance, increasing dependence on extractive industries and commercial agriculture, and instigating divisions within Tribal societies between the interests and privileges of elected officials and Tribal citizens</w:t>
      </w:r>
      <w:r w:rsidRPr="008D49E7">
        <w:rPr>
          <w:sz w:val="12"/>
        </w:rPr>
        <w:t xml:space="preserve">. The policies of this era are in some cases looked at as affirming dimensions of self-determination that have been denied under previous US regimes. And Collier is a complicated historical actor to interpret, given their advocacy of Indigenous cultures and Tribal sovereignty (Rusco 1991). </w:t>
      </w:r>
      <w:r w:rsidRPr="00186DC3">
        <w:rPr>
          <w:u w:val="single"/>
        </w:rPr>
        <w:t>Yet today it is true that some Tribal governments struggle to diversify their economies, protect health, and implement culturally relevant programs and forms of governance due to some of the barriers to self-determination that can reasonably be attributed to the Indian Reorganization Act perio</w:t>
      </w:r>
      <w:r w:rsidRPr="008D49E7">
        <w:rPr>
          <w:sz w:val="12"/>
        </w:rPr>
        <w:t xml:space="preserve">d (and evolving since then through other policies) (Rusco 2000; Clow 1987; Ranco and Fleder 2005). In terms of the Indian Reorganization Act, </w:t>
      </w:r>
      <w:r w:rsidRPr="00186DC3">
        <w:rPr>
          <w:u w:val="single"/>
        </w:rPr>
        <w:t>the crisis of the impacts of poverty served as a basis for some settlers to show themselves</w:t>
      </w:r>
      <w:r w:rsidRPr="008D49E7">
        <w:rPr>
          <w:sz w:val="12"/>
        </w:rPr>
        <w:t xml:space="preserve"> (problematically) as kin or allies. </w:t>
      </w:r>
      <w:r w:rsidRPr="00186DC3">
        <w:rPr>
          <w:u w:val="single"/>
        </w:rPr>
        <w:t>Under the guise of addressing poverty, it can be argued that US settler society expanded its control over Indigenous people</w:t>
      </w:r>
      <w:r w:rsidRPr="008D49E7">
        <w:rPr>
          <w:sz w:val="12"/>
        </w:rPr>
        <w:t xml:space="preserve">s. </w:t>
      </w:r>
      <w:r w:rsidRPr="00186DC3">
        <w:rPr>
          <w:b/>
          <w:bCs/>
          <w:u w:val="single"/>
        </w:rPr>
        <w:t>A crisis epistemology,</w:t>
      </w:r>
      <w:r w:rsidRPr="008D49E7">
        <w:rPr>
          <w:sz w:val="12"/>
        </w:rPr>
        <w:t xml:space="preserve"> in the context of settler colonialism, </w:t>
      </w:r>
      <w:r w:rsidRPr="00F16A95">
        <w:rPr>
          <w:b/>
          <w:bCs/>
          <w:szCs w:val="22"/>
          <w:u w:val="single"/>
        </w:rPr>
        <w:t>might look something like this. A crisis is believed to be happening, whether real, genuine, or perceived</w:t>
      </w:r>
      <w:r w:rsidRPr="008D49E7">
        <w:rPr>
          <w:sz w:val="12"/>
        </w:rPr>
        <w:t xml:space="preserve">. The crisis </w:t>
      </w:r>
      <w:r w:rsidRPr="00F16A95">
        <w:rPr>
          <w:sz w:val="10"/>
          <w:szCs w:val="10"/>
        </w:rPr>
        <w:t>may be articulated as related to many problems</w:t>
      </w:r>
      <w:r w:rsidRPr="00186DC3">
        <w:rPr>
          <w:u w:val="single"/>
        </w:rPr>
        <w:t>, including health, economic well-being, environmental sustainability, cultural integrity, and religious salvation</w:t>
      </w:r>
      <w:r w:rsidRPr="008D49E7">
        <w:rPr>
          <w:sz w:val="12"/>
        </w:rPr>
        <w:t xml:space="preserve">. But </w:t>
      </w:r>
      <w:r w:rsidRPr="00186DC3">
        <w:rPr>
          <w:u w:val="single"/>
        </w:rPr>
        <w:t>what makes some state of affairs of the world crisis-oriented is the automatic assumption of imminence</w:t>
      </w:r>
      <w:r w:rsidRPr="008D49E7">
        <w:rPr>
          <w:sz w:val="12"/>
        </w:rPr>
        <w:t xml:space="preserve">. By imminence, I mean the sense that </w:t>
      </w:r>
      <w:r w:rsidRPr="00186DC3">
        <w:rPr>
          <w:u w:val="single"/>
        </w:rPr>
        <w:t>something horribly harmful or inequitable is impending or pressing on the present conditions people understand themselves to be living in.</w:t>
      </w:r>
      <w:r w:rsidRPr="008D49E7">
        <w:rPr>
          <w:sz w:val="12"/>
        </w:rPr>
        <w:t xml:space="preserve"> There is a complexity or originality to the imminent events that suggests the need to immediately become solutions-oriented in a way believed to differ from how solutions were designed and enacted previously. One possible structure of a crisis epistemology that I’ve sometimes seen is a presentist narrative. By structure, I just mean how something (here, a way of knowing the world) is organised, which includes what it’s made up of and how it’s put together. </w:t>
      </w:r>
      <w:r w:rsidRPr="00186DC3">
        <w:rPr>
          <w:u w:val="single"/>
        </w:rPr>
        <w:t>As a structure of crisis, a narrative is made up of time</w:t>
      </w:r>
      <w:r w:rsidRPr="008D49E7">
        <w:rPr>
          <w:sz w:val="12"/>
        </w:rPr>
        <w:t xml:space="preserve">. A narrative is a way someone arranges the unfolding of time and articulates that arrangement to others. That a narrative is presentist means that time is </w:t>
      </w:r>
      <w:r w:rsidRPr="00186DC3">
        <w:rPr>
          <w:u w:val="single"/>
        </w:rPr>
        <w:t>put together</w:t>
      </w:r>
      <w:r w:rsidRPr="008D49E7">
        <w:rPr>
          <w:sz w:val="12"/>
        </w:rPr>
        <w:t xml:space="preserve"> (arranged) </w:t>
      </w:r>
      <w:r w:rsidRPr="00186DC3">
        <w:rPr>
          <w:u w:val="single"/>
        </w:rPr>
        <w:t>to favor a certain conception of the present as a means of achieving power or protecting privilege</w:t>
      </w:r>
      <w:r w:rsidRPr="008D49E7">
        <w:rPr>
          <w:sz w:val="12"/>
        </w:rPr>
        <w:t xml:space="preserve">. Presentism of different kinds has been examined in Indigenous Studies as an exercise of colonial power and an effacement of the realities and conditions of that power. Audra Simpson, for example, writes that the ‘settler colonial present’ is one of ‘purported newness’. It is “… revealed as the fiction of the presumed neutrality of time itself, demonstrating the dominance of the present by some over others, and the unequal power to define what matters, who matters, what pasts are alive and when they die” (Simpson 2017: 21). In this way, </w:t>
      </w:r>
      <w:r w:rsidRPr="00186DC3">
        <w:rPr>
          <w:u w:val="single"/>
        </w:rPr>
        <w:t xml:space="preserve">someone becomes so concerned with the present crisis as new </w:t>
      </w:r>
      <w:r w:rsidRPr="00186DC3">
        <w:rPr>
          <w:u w:val="single"/>
        </w:rPr>
        <w:lastRenderedPageBreak/>
        <w:t xml:space="preserve">that they question neither their own perspective nor where their perspective may derive its social origins. </w:t>
      </w:r>
      <w:r w:rsidRPr="008D49E7">
        <w:rPr>
          <w:sz w:val="12"/>
        </w:rPr>
        <w:t xml:space="preserve">In terms of </w:t>
      </w:r>
      <w:r w:rsidRPr="00186DC3">
        <w:rPr>
          <w:b/>
          <w:bCs/>
          <w:u w:val="single"/>
        </w:rPr>
        <w:t>epistemologies of crisis</w:t>
      </w:r>
      <w:r w:rsidRPr="008D49E7">
        <w:rPr>
          <w:sz w:val="12"/>
        </w:rPr>
        <w:t xml:space="preserve">, I want to discuss two presumptions about the presentist unfolding of time. There are of course more presumptions. I focus on the following. The </w:t>
      </w:r>
      <w:r w:rsidRPr="00186DC3">
        <w:rPr>
          <w:u w:val="single"/>
        </w:rPr>
        <w:t>crises are unprecedented.</w:t>
      </w:r>
      <w:r w:rsidRPr="008D49E7">
        <w:rPr>
          <w:sz w:val="12"/>
        </w:rPr>
        <w:t xml:space="preserve"> That is, they are ones in which there are few usable lessons from the past about how to cope with the problems of today generated by crises. Sometimes today’s crises are considered to have the novelty of being complex beyond anything previously encountered. The </w:t>
      </w:r>
      <w:r w:rsidRPr="00186DC3">
        <w:rPr>
          <w:u w:val="single"/>
        </w:rPr>
        <w:t>next presumption is that the crises are urgent, which means that they must be responded to quickl</w:t>
      </w:r>
      <w:r w:rsidRPr="008D49E7">
        <w:rPr>
          <w:sz w:val="12"/>
        </w:rPr>
        <w:t xml:space="preserve">y. When responsive actions are taken urgently, certain harmful consequences of the actions to humans or any other beings, entities, or systems are considered to be unfortunate, but acceptable. Each of these </w:t>
      </w:r>
      <w:r w:rsidRPr="00536D2B">
        <w:rPr>
          <w:u w:val="single"/>
        </w:rPr>
        <w:t>two presumptions</w:t>
      </w:r>
      <w:r w:rsidRPr="008D49E7">
        <w:rPr>
          <w:sz w:val="12"/>
        </w:rPr>
        <w:t xml:space="preserve"> of presentism, and there are of course more, can easily be </w:t>
      </w:r>
      <w:r w:rsidRPr="00536D2B">
        <w:rPr>
          <w:u w:val="single"/>
        </w:rPr>
        <w:t>abused for the sake of advancing colonial power,</w:t>
      </w:r>
      <w:r w:rsidRPr="008D49E7">
        <w:rPr>
          <w:sz w:val="12"/>
        </w:rPr>
        <w:t xml:space="preserve"> even in cases where the perpetrators would swear they have only the best intentions. The presumption of unprecedentedness makes it possible to willfully forget certain previous instances or lessons related to a crisis. Regarding </w:t>
      </w:r>
      <w:r w:rsidRPr="0028790A">
        <w:rPr>
          <w:u w:val="single"/>
        </w:rPr>
        <w:t>climate change</w:t>
      </w:r>
      <w:r w:rsidRPr="008D49E7">
        <w:rPr>
          <w:sz w:val="12"/>
        </w:rPr>
        <w:t xml:space="preserve">, for example, </w:t>
      </w:r>
      <w:r w:rsidRPr="0028790A">
        <w:rPr>
          <w:u w:val="single"/>
        </w:rPr>
        <w:t>media, scientific, and political discourses proclaim that this the first time in which the United States has engaged in the resettlement of Indigenous communities due to coastal erosion in the Arctic, Pacific Northwest, and the Gulf of Mexico</w:t>
      </w:r>
      <w:r w:rsidRPr="008D49E7">
        <w:rPr>
          <w:sz w:val="12"/>
        </w:rPr>
        <w:t xml:space="preserve">. These discourses </w:t>
      </w:r>
      <w:r w:rsidRPr="0028790A">
        <w:rPr>
          <w:u w:val="single"/>
        </w:rPr>
        <w:t>reference conflicts about pow</w:t>
      </w:r>
      <w:r w:rsidRPr="008D49E7">
        <w:rPr>
          <w:sz w:val="12"/>
        </w:rPr>
        <w:t xml:space="preserve">er (i.e. who gets to decide whether to resettle and how). They reference </w:t>
      </w:r>
      <w:r w:rsidRPr="0028790A">
        <w:rPr>
          <w:u w:val="single"/>
        </w:rPr>
        <w:t>concerns</w:t>
      </w:r>
      <w:r w:rsidRPr="008D49E7">
        <w:rPr>
          <w:sz w:val="12"/>
        </w:rPr>
        <w:t xml:space="preserve"> </w:t>
      </w:r>
      <w:r w:rsidRPr="0028790A">
        <w:rPr>
          <w:u w:val="single"/>
        </w:rPr>
        <w:t>expressed</w:t>
      </w:r>
      <w:r w:rsidRPr="008D49E7">
        <w:rPr>
          <w:sz w:val="12"/>
        </w:rPr>
        <w:t xml:space="preserve"> by Indigenous persons that climate change resettlement is just the latest term for </w:t>
      </w:r>
      <w:r w:rsidRPr="0028790A">
        <w:rPr>
          <w:u w:val="single"/>
        </w:rPr>
        <w:t>further territorial dispossession</w:t>
      </w:r>
      <w:r w:rsidRPr="008D49E7">
        <w:rPr>
          <w:sz w:val="12"/>
        </w:rPr>
        <w:t xml:space="preserve">. </w:t>
      </w:r>
      <w:r w:rsidRPr="0028790A">
        <w:rPr>
          <w:u w:val="single"/>
        </w:rPr>
        <w:t>They cite complex legal, bureaucratic, economic, cultural, and political hurdles Indigenous peoples are facing in resettlement processes sponsored by the United States, state, and local governm</w:t>
      </w:r>
      <w:r w:rsidRPr="008D49E7">
        <w:rPr>
          <w:sz w:val="12"/>
        </w:rPr>
        <w:t xml:space="preserve">ents. Of course, the unprecedentedness is not true. Going back at least to the 19th century, the United States has used complex laws, policies, tax codes, property rights, and financial instruments (i.e. mortgages, leases) to remove and resettle Indigenous peoples in ways that imposed conflicts of power, hurdles, and territorial dispossession. Cases include long (many hundreds of miles) removals, such as the forced resettlement of Tribes to Indian Territory (Oklahoma), but also </w:t>
      </w:r>
      <w:r w:rsidRPr="0028790A">
        <w:rPr>
          <w:u w:val="single"/>
        </w:rPr>
        <w:t>policies to relocate</w:t>
      </w:r>
      <w:r w:rsidRPr="008D49E7">
        <w:rPr>
          <w:sz w:val="12"/>
        </w:rPr>
        <w:t xml:space="preserve"> Indigenous families to live permanently in large urban centers. They include the </w:t>
      </w:r>
      <w:r w:rsidRPr="0028790A">
        <w:rPr>
          <w:u w:val="single"/>
        </w:rPr>
        <w:t>shrinking of vast Indigenous territories to exponentially smaller reservations and the complete liquidation of entire Tribal homelands into private property or public lands</w:t>
      </w:r>
      <w:r w:rsidRPr="008D49E7">
        <w:rPr>
          <w:sz w:val="12"/>
        </w:rPr>
        <w:t xml:space="preserve"> (e.g. national parks), which led to </w:t>
      </w:r>
      <w:r w:rsidRPr="0028790A">
        <w:rPr>
          <w:u w:val="single"/>
        </w:rPr>
        <w:t>major demographic shifts</w:t>
      </w:r>
      <w:r w:rsidRPr="008D49E7">
        <w:rPr>
          <w:sz w:val="12"/>
        </w:rPr>
        <w:t xml:space="preserve">. These resettlements ultimately served to </w:t>
      </w:r>
      <w:r w:rsidRPr="0028790A">
        <w:rPr>
          <w:u w:val="single"/>
        </w:rPr>
        <w:t>further entrench the territorial power of the United States in Indigenous homelands.</w:t>
      </w:r>
      <w:r w:rsidRPr="008D49E7">
        <w:rPr>
          <w:sz w:val="12"/>
        </w:rPr>
        <w:t xml:space="preserve"> The reality that the </w:t>
      </w:r>
      <w:r w:rsidRPr="0028790A">
        <w:rPr>
          <w:b/>
          <w:bCs/>
          <w:u w:val="single"/>
        </w:rPr>
        <w:t>United States has been in the resettlement business for generations is lost in discourses about climate change</w:t>
      </w:r>
      <w:r w:rsidRPr="008D49E7">
        <w:rPr>
          <w:sz w:val="12"/>
        </w:rPr>
        <w:t xml:space="preserve">. Lost too are the lessons Indigenous peoples learned across their histories of resistance and problem-solving having experienced different forms of resettlement before those associated with climate change today (Marino 2012; Crepelle 2018; Krakoff 2011; Watkinson 2015). So the </w:t>
      </w:r>
      <w:r w:rsidRPr="0028790A">
        <w:rPr>
          <w:u w:val="single"/>
        </w:rPr>
        <w:t>crisis of climate change resettlement perceived through a presentist narrative obscures how the United States has yet to come to terms with numerous historic instances of forced resettlemen</w:t>
      </w:r>
      <w:r w:rsidRPr="008D49E7">
        <w:rPr>
          <w:sz w:val="12"/>
        </w:rPr>
        <w:t xml:space="preserve">t. When people get </w:t>
      </w:r>
      <w:r w:rsidRPr="0028790A">
        <w:rPr>
          <w:u w:val="single"/>
        </w:rPr>
        <w:t>caught up in the imminence of presentism</w:t>
      </w:r>
      <w:r w:rsidRPr="008D49E7">
        <w:rPr>
          <w:sz w:val="12"/>
        </w:rPr>
        <w:t xml:space="preserve"> – which absents the violence and tribulations of diverse ancestors – their </w:t>
      </w:r>
      <w:r w:rsidRPr="0028790A">
        <w:rPr>
          <w:u w:val="single"/>
        </w:rPr>
        <w:t>actions run severe risks of retrenching colonial power through evolved but familiar practices that will be harmful to living and future generations</w:t>
      </w:r>
      <w:r w:rsidRPr="008D49E7">
        <w:rPr>
          <w:sz w:val="12"/>
        </w:rPr>
        <w:t xml:space="preserve">. The presumption of urgency suggests that swiftness of action is needed to cope with imminence. There either may be moral sacrifices that have to be made or ethics and justice are not elevated to a level of serious attention. The </w:t>
      </w:r>
      <w:r w:rsidRPr="0028790A">
        <w:rPr>
          <w:u w:val="single"/>
        </w:rPr>
        <w:t>urgency of the cold war and national security, for example</w:t>
      </w:r>
      <w:r w:rsidRPr="008D49E7">
        <w:rPr>
          <w:sz w:val="12"/>
        </w:rPr>
        <w:t xml:space="preserve">, made it somehow </w:t>
      </w:r>
      <w:r w:rsidRPr="0028790A">
        <w:rPr>
          <w:u w:val="single"/>
        </w:rPr>
        <w:t>acceptable for US politicians to be open about the sacrifices that they believed were justified.</w:t>
      </w:r>
      <w:r w:rsidRPr="008D49E7">
        <w:rPr>
          <w:sz w:val="12"/>
        </w:rPr>
        <w:t xml:space="preserve"> In one case, during the inundation caused by the opening of Dalles dam in Oregon in the 1950s, a major fishery, Celilo Falls, was inundated. A US Senator stated, “our Indian friends deserve from us a profound and heartfelt salute of appreciation. … They contributed to [the dam’s] erection a great donation – surrender of the only way of life which some of them knew” (Barber 2005: 4). </w:t>
      </w:r>
      <w:r w:rsidRPr="0028790A">
        <w:rPr>
          <w:u w:val="single"/>
        </w:rPr>
        <w:t>Regarding climate change, there is a similar suspension of the consideration of ethics and justice. Rapidly growing literatures and technical reports are showing that, in the United States and globally, clean energy solutions for mitigating the rise in global average temperature are unjust or harmful to Indigenous peoples across the planet</w:t>
      </w:r>
      <w:r w:rsidRPr="008D49E7">
        <w:rPr>
          <w:sz w:val="12"/>
        </w:rPr>
        <w:t xml:space="preserve">. </w:t>
      </w:r>
      <w:r w:rsidRPr="0028790A">
        <w:rPr>
          <w:b/>
          <w:bCs/>
          <w:u w:val="single"/>
        </w:rPr>
        <w:t>The injustices and harms include economic deprivation and land dispossession and desecration.</w:t>
      </w:r>
      <w:r w:rsidRPr="008D49E7">
        <w:rPr>
          <w:sz w:val="12"/>
        </w:rPr>
        <w:t xml:space="preserve"> </w:t>
      </w:r>
      <w:r w:rsidRPr="0028790A">
        <w:rPr>
          <w:b/>
          <w:bCs/>
          <w:u w:val="single"/>
        </w:rPr>
        <w:t>They also include the silencing of Indigenous leadership, knowledge, and voices in law, policy, and administration pertaining to mitigation measures</w:t>
      </w:r>
      <w:r w:rsidRPr="008D49E7">
        <w:rPr>
          <w:sz w:val="12"/>
        </w:rPr>
        <w:t xml:space="preserve"> (Suagee 2012; Bronin 2012; Beymer-Farris and Bassett 2012; Dussais 2014; Avila 2017; Nguh and Sanyanga 2013; Tauli-Corpuz and Lynge 2008; Howe 2019; Hoang et al. 2019). Victoria Tauli-Corpuz and Aqqaluk Lynge document some of the early precedents of this injustice in climate mitigation programs. In the 1990s, the Forest Absorbing Carbon Dioxide Emission Foundation (FACE) of the Netherlands and the Uganda Wildlife Authority (UWA) created a carbon offset plantation of eucalyptus trees at Mount Elgon National Park of Uganda that would offset energy utilities in the Netherlands. They write that: While project coordinators claim that the plantation has improved the lives of the people around the park, the indigenous people themselves (the Benet) say the exact opposite. After the declaration of Mount Elgon as a national park in 1993, the UWA violently forced the residents of Mount Elgon to leave the area and move to caves and mosques in neighboring villages. Park rangers killed more than 50 people in 2004. In addition, the project took away what little income the people had from their lands and crops. The villagers are not allowed to graze their cows and goats in the area or to obtain food or important traditional materials from the forest. (Tauli-Corpuz and Lynge 2008: 16) While the conditions that make such violence possible persist today, many climate change advocates are adamant that such morally uncontrolled and unwise measures must happen now to avert crisis before oppression can addressed. Expression of this adamancy is a daily occurrence in some places. I recently read an article in Vice in which the journalist interviewed Jonathan Morgan of the advocacy group Extinction Rebellion, who said in 2020: “I can’t say it hard enough. We don’t have time to argue about social </w:t>
      </w:r>
      <w:r w:rsidRPr="008D49E7">
        <w:rPr>
          <w:sz w:val="12"/>
        </w:rPr>
        <w:lastRenderedPageBreak/>
        <w:t xml:space="preserve">justice” (Dembicki 2020: online). Yet, </w:t>
      </w:r>
      <w:r w:rsidRPr="008D49E7">
        <w:rPr>
          <w:u w:val="single"/>
        </w:rPr>
        <w:t>if a forest conservation project displaces Indigenous peoples from their lands, for example, where is the better environmental future for that Indigenous peoples?</w:t>
      </w:r>
      <w:r w:rsidRPr="008D49E7">
        <w:rPr>
          <w:sz w:val="12"/>
        </w:rPr>
        <w:t xml:space="preserve"> A similar question can be posed to energy coming from wind, solar, biofuel, and nuclear sources. Catherine Sandoval shows in their research how the </w:t>
      </w:r>
      <w:r w:rsidRPr="008D49E7">
        <w:rPr>
          <w:u w:val="single"/>
        </w:rPr>
        <w:t xml:space="preserve">United States never fairly included Indigenous peoples in the energy grid system </w:t>
      </w:r>
      <w:r w:rsidRPr="008D49E7">
        <w:rPr>
          <w:sz w:val="12"/>
        </w:rPr>
        <w:t xml:space="preserve">(Sandoval 2018). Given this reality, ‘social justice’ would be necessary for Indigenous peoples to benefit from and be leaders in renewable energy. In British Columbia, the Site C mega dam was conceived in ways that violated Indigenous peoples’ rights and treaties and had numerous negative environmental impacts (Hendriks, Raphals, Bakker and Christie 2017). The dam will provide energy to the province that will crowd out from energy markets some First Nations who were building renewable energy projects on their own (Gilpin 2019; Cox 2018). </w:t>
      </w:r>
      <w:r w:rsidRPr="008D49E7">
        <w:rPr>
          <w:b/>
          <w:bCs/>
          <w:u w:val="single"/>
        </w:rPr>
        <w:t>So, again, projects for clean or renewable energy or carbon footprint reduction will repeat the moral wrongs and injustices of the past</w:t>
      </w:r>
      <w:r w:rsidRPr="008D49E7">
        <w:rPr>
          <w:sz w:val="12"/>
        </w:rPr>
        <w:t xml:space="preserve">. Hence the presentist narrative gets </w:t>
      </w:r>
      <w:r w:rsidRPr="008D49E7">
        <w:rPr>
          <w:u w:val="single"/>
        </w:rPr>
        <w:t>caught up in imminence through presumptions of urgency, generating harm and risks that burden Indigenou</w:t>
      </w:r>
      <w:r w:rsidRPr="008D49E7">
        <w:rPr>
          <w:sz w:val="12"/>
        </w:rPr>
        <w:t xml:space="preserve">s. peoples, and </w:t>
      </w:r>
      <w:r w:rsidRPr="008D49E7">
        <w:rPr>
          <w:u w:val="single"/>
        </w:rPr>
        <w:t>retrench colonial power</w:t>
      </w:r>
      <w:r w:rsidRPr="008D49E7">
        <w:rPr>
          <w:sz w:val="12"/>
        </w:rPr>
        <w:t xml:space="preserve">. Again, we must make careful judgements about the face of kinship (stopping climate change) when we seek to take action to mitigate and prepare for climate change. In thinking through the </w:t>
      </w:r>
      <w:r w:rsidRPr="008D49E7">
        <w:rPr>
          <w:u w:val="single"/>
        </w:rPr>
        <w:t>implications of unprecedentedness and urgency, climate change, as a concept, is a rhetorical device that people invoke so they can believe they are addressing a crisis without having to talk about colonial power</w:t>
      </w:r>
      <w:r w:rsidRPr="008D49E7">
        <w:rPr>
          <w:sz w:val="12"/>
        </w:rPr>
        <w:t xml:space="preserve">. Epistemologies of crisis are presentist in their narrative orientation. Presentist orientations can favor dimensions of experiencing time in ways that presume unprecedentedness and urgency. Epistemologies of crisis then mask numerous forms of power, including colonialism, imperialism, capitalism, patriarchy, and industrialisation. The literature on colonialism and environmental crises is conveying just this point (Stein et al. 2017; Gergan et al. 2018; Anson 2017; Hurley 2020). Mabel Gergan, Sara Smith and Pavithra </w:t>
      </w:r>
      <w:r w:rsidRPr="008D49E7">
        <w:rPr>
          <w:u w:val="single"/>
        </w:rPr>
        <w:t>Vasudevan refer to certain apocalyptic and catastrophic deployments of the anthropocene and climate crisis as “temporal sleight of hand</w:t>
      </w:r>
      <w:r w:rsidRPr="008D49E7">
        <w:rPr>
          <w:sz w:val="12"/>
        </w:rPr>
        <w:t xml:space="preserve">” (2018: 2). In their study examining </w:t>
      </w:r>
      <w:r w:rsidRPr="008D49E7">
        <w:rPr>
          <w:u w:val="single"/>
        </w:rPr>
        <w:t>“scientific debates and cultural representations”, they claim that many “imaginings of apocalypse” work to “escape specific culpability</w:t>
      </w:r>
      <w:r w:rsidRPr="008D49E7">
        <w:rPr>
          <w:sz w:val="12"/>
        </w:rPr>
        <w:t xml:space="preserve"> (for instance, in processes of settler colonialism, capitalism, or imperialism) and instead center a universal human frailty that ends with triumph, a clear moral, and a clean slate” (Gergan et al. 2018: 2</w:t>
      </w:r>
      <w:r w:rsidRPr="008D49E7">
        <w:rPr>
          <w:b/>
          <w:bCs/>
          <w:u w:val="single"/>
        </w:rPr>
        <w:t>). The feeling of imminence that accompanies presentism leads people to obscure and overshadow how their actions relate to the persistence of different forms of power.</w:t>
      </w:r>
    </w:p>
    <w:p w14:paraId="491B6A39" w14:textId="2CFC02F7" w:rsidR="000978EB" w:rsidRDefault="00425804" w:rsidP="000978EB">
      <w:pPr>
        <w:pStyle w:val="Heading3"/>
      </w:pPr>
      <w:r>
        <w:lastRenderedPageBreak/>
        <w:t>L: Timeframe/Tipping Points</w:t>
      </w:r>
    </w:p>
    <w:p w14:paraId="3BC6F6F5" w14:textId="77777777" w:rsidR="000978EB" w:rsidRPr="003F5EF1" w:rsidRDefault="000978EB" w:rsidP="000978EB">
      <w:pPr>
        <w:pStyle w:val="Heading4"/>
      </w:pPr>
      <w:r>
        <w:t xml:space="preserve">Framing tipping points through linear narratives of climate change fall back on swift financial investments and intensive land use which disregards indigenous peoples furthering discrimination that goes back centuries </w:t>
      </w:r>
    </w:p>
    <w:p w14:paraId="5AFCDE35" w14:textId="77777777" w:rsidR="000978EB" w:rsidRDefault="000978EB" w:rsidP="000978EB">
      <w:r>
        <w:t xml:space="preserve">Kyle </w:t>
      </w:r>
      <w:r w:rsidRPr="00536A72">
        <w:rPr>
          <w:b/>
          <w:bCs/>
        </w:rPr>
        <w:t>Whyte 2021</w:t>
      </w:r>
      <w:r w:rsidRPr="005D60AF">
        <w:t xml:space="preserve"> –</w:t>
      </w:r>
      <w:r>
        <w:t xml:space="preserve"> </w:t>
      </w:r>
      <w:r w:rsidRPr="008E5CCE">
        <w:t>BA, business administration, Babson College MA, University of Memphis PhD, 2009, Stony Brook University</w:t>
      </w:r>
      <w:r w:rsidRPr="00076502">
        <w:t>, 7-24-2021, https://www.researchgate.net/profile/Kyle-Whyte/publication/350978838_Time_as_Kinship/links/607dd90e881fa114b414b3e1/Time-as-Kinship.pdf //OD</w:t>
      </w:r>
    </w:p>
    <w:p w14:paraId="31E582DA" w14:textId="77777777" w:rsidR="000978EB" w:rsidRPr="004B6174" w:rsidRDefault="000978EB" w:rsidP="000978EB">
      <w:pPr>
        <w:rPr>
          <w:sz w:val="12"/>
        </w:rPr>
      </w:pPr>
      <w:r w:rsidRPr="00FF3275">
        <w:rPr>
          <w:u w:val="single"/>
        </w:rPr>
        <w:t xml:space="preserve">Linear time is a typical way of describing how trends in the climate system are unfolding. </w:t>
      </w:r>
      <w:r w:rsidRPr="00302056">
        <w:rPr>
          <w:sz w:val="12"/>
        </w:rPr>
        <w:t>Some climate change trends, portrayed in linear time, include the following: annual measures of global average temperature that are scaled up across century long intervals; figures showing how increases in concentrations of greenhouse gases have occurred in the centuries following the industrial revolution of the late 1700s and early 1800s. Figure 1: U.S. Global Change Research Program 2018 The bars on the graph show the number of degrees by which the average global temperature for each year differs from the average global temperature during the last century (1901-2000). https://www.globalchange.gov/browse/indicators/global-surface-temperatures Figures of climate trends cast in linear time like figure 1 are everywhere now</w:t>
      </w:r>
      <w:r w:rsidRPr="00FF3275">
        <w:rPr>
          <w:u w:val="single"/>
        </w:rPr>
        <w:t>. The majority of such figures are intended to create scientifically credible information.</w:t>
      </w:r>
      <w:r w:rsidRPr="00302056">
        <w:rPr>
          <w:sz w:val="12"/>
        </w:rPr>
        <w:t xml:space="preserve"> The makers of the information intend for people to have a good basis for considering the degree of their responsibility to take action to address climate change. For the trends portend risks to life everywhere, </w:t>
      </w:r>
      <w:r w:rsidRPr="00FF3275">
        <w:rPr>
          <w:u w:val="single"/>
        </w:rPr>
        <w:t>ranging from the infrastructure damages caused by sea level rise that are economically costly</w:t>
      </w:r>
      <w:r w:rsidRPr="00302056">
        <w:rPr>
          <w:sz w:val="12"/>
        </w:rPr>
        <w:t xml:space="preserve">, to the declines in certain fish species due to warmer water temperatures, to the </w:t>
      </w:r>
      <w:r w:rsidRPr="00FF3275">
        <w:rPr>
          <w:u w:val="single"/>
        </w:rPr>
        <w:t>expansion of disease vectors</w:t>
      </w:r>
      <w:r w:rsidRPr="00302056">
        <w:rPr>
          <w:sz w:val="12"/>
        </w:rPr>
        <w:t xml:space="preserve"> that have harmful and deadly consequences for animals, humans, and plants. </w:t>
      </w:r>
      <w:r w:rsidRPr="00FF3275">
        <w:rPr>
          <w:b/>
          <w:bCs/>
          <w:u w:val="single"/>
        </w:rPr>
        <w:t>Linear measures of time have the capacity to generate a sense of imperilment and urgency</w:t>
      </w:r>
      <w:r w:rsidRPr="00302056">
        <w:rPr>
          <w:sz w:val="12"/>
        </w:rPr>
        <w:t>. What I mean is similar to the difference between playing a game like chess with or without a timer. Though forgive any dis-analogous elements here that expert chess players will readily point out. When a stop watch is winding down for myself to make a chess move, I narrow the focus of my attention and fall back on taken-for-granted strategies without time to question how I got them or whether they are even the best ones. I experience feelings of stress (i.e. perilousness). If I lack experience in chess, a timed game like speed chess can be extremely challenging. Whereas an untimed game is different</w:t>
      </w:r>
      <w:r w:rsidRPr="00FF3275">
        <w:rPr>
          <w:u w:val="single"/>
        </w:rPr>
        <w:t>. The absence of a ticking clock opens up a wider range of options to reflect on and the chance to question taken-for-granted strategies</w:t>
      </w:r>
      <w:r w:rsidRPr="00302056">
        <w:rPr>
          <w:sz w:val="12"/>
        </w:rPr>
        <w:t xml:space="preserve">. If I use our imagination further, I can imagine a chess game where I can consult others widely, take my long-term health seriously, and balance the game work load with caretaking duties to my family and society. Keeping the analogy in mind, consider some examples of linearity. The Intergovernmental Panel on Climate Change’s 1.5 Degree Report gives human societies </w:t>
      </w:r>
      <w:r w:rsidRPr="00FF3275">
        <w:rPr>
          <w:u w:val="single"/>
        </w:rPr>
        <w:t>two decades to reduce their carbon footprints to a level significant enough to avoid a 2 degree rise in global average temperature</w:t>
      </w:r>
      <w:r w:rsidRPr="00302056">
        <w:rPr>
          <w:sz w:val="12"/>
        </w:rPr>
        <w:t xml:space="preserve">. The report warns that keeping to a 1.5 degree increase will likely require that renewable energy supplies “70-80% of electricity in 2050” . Such an energy transition will be extremely challenging to achieve within the short measure of time of about 30 years. The Kyoto Protocol is well known for its “commitment periods,” such as the first one staged to start in 2008 and end in 2012. So too does the Paris Agreement have various deadlines for countries to meet for emissions reduction in their national plans and for reporting to other countries. </w:t>
      </w:r>
      <w:r w:rsidRPr="00FF3275">
        <w:rPr>
          <w:u w:val="single"/>
        </w:rPr>
        <w:t xml:space="preserve">Given a lack of faith among some people about countries’ abilities to meet these deadlines, geoengineering technologies, like solar radiation management, are being researched, as have the potential risks associated with them. </w:t>
      </w:r>
      <w:r w:rsidRPr="00302056">
        <w:rPr>
          <w:sz w:val="12"/>
        </w:rPr>
        <w:t>In the aforementioned instances</w:t>
      </w:r>
      <w:r w:rsidRPr="00FF3275">
        <w:rPr>
          <w:u w:val="single"/>
        </w:rPr>
        <w:t>, linear, sequential time generates a sense of a clock ticking</w:t>
      </w:r>
      <w:r w:rsidRPr="00302056">
        <w:rPr>
          <w:sz w:val="12"/>
        </w:rPr>
        <w:t xml:space="preserve">.6 </w:t>
      </w:r>
      <w:r w:rsidRPr="00477802">
        <w:rPr>
          <w:b/>
          <w:bCs/>
          <w:szCs w:val="22"/>
          <w:u w:val="single"/>
        </w:rPr>
        <w:t>The passage of years and decades threatens more intensive droughts and rain events, rises in sea-levels, and expanding disease vectors, among other changes. And time is running out for humans to respond to these changes and mitigate one of the principal causes: human contributions to increasing concentrations of greenhouse gases in the atmosphere, whether through dirty energy sources, like coal, or through industrial land uses, like intensive agriculture. The clock is ticking</w:t>
      </w:r>
      <w:r w:rsidRPr="00302056">
        <w:rPr>
          <w:sz w:val="12"/>
        </w:rPr>
        <w:t xml:space="preserve">. Depending on what humans do, the clock may appear to be ticking faster or slower, or there may seem to be more or less time left. </w:t>
      </w:r>
      <w:r w:rsidRPr="006C4693">
        <w:rPr>
          <w:u w:val="single"/>
        </w:rPr>
        <w:t>The ticking climate clock is one way that a conception of time affects how certain people experience climate change</w:t>
      </w:r>
      <w:r w:rsidRPr="006C4693">
        <w:rPr>
          <w:b/>
          <w:bCs/>
          <w:u w:val="single"/>
        </w:rPr>
        <w:t>. Linear, unit-divisible narration conveys a sense that solutions to climate change require swift action and disciplined commitment.</w:t>
      </w:r>
      <w:r w:rsidRPr="00302056">
        <w:rPr>
          <w:sz w:val="12"/>
        </w:rPr>
        <w:t xml:space="preserve"> To me at least, what appears to be in peril is some taken-for-granted state of affairs that is threatened by climate change</w:t>
      </w:r>
      <w:r w:rsidRPr="006C4693">
        <w:rPr>
          <w:u w:val="single"/>
        </w:rPr>
        <w:t>. Since time is running out and there’s seemingly little time to respond, taken-for-granted strategies get employed to protect the taken-for-granted state of affairs from disruptio</w:t>
      </w:r>
      <w:r w:rsidRPr="00302056">
        <w:rPr>
          <w:sz w:val="12"/>
        </w:rPr>
        <w:t xml:space="preserve">n. There are a number of these strategies. Financially privileged individual persons must quickly restrain their current consumer spending, shifting to spending on renewable products and energy. </w:t>
      </w:r>
      <w:r w:rsidRPr="006C4693">
        <w:rPr>
          <w:u w:val="single"/>
        </w:rPr>
        <w:t xml:space="preserve">Corporations and governments must lower the cost of renewable energy, creating new markets that are affordable for consumers, </w:t>
      </w:r>
      <w:r w:rsidRPr="006C4693">
        <w:rPr>
          <w:u w:val="single"/>
        </w:rPr>
        <w:lastRenderedPageBreak/>
        <w:t>organizations, and governments</w:t>
      </w:r>
      <w:r w:rsidRPr="00302056">
        <w:rPr>
          <w:sz w:val="12"/>
        </w:rPr>
        <w:t xml:space="preserve">. Governments of countries with high industrial footprints have to slow their economies down right away, creating immediate investment opportunities for measures like clean energy or forest conservation. </w:t>
      </w:r>
      <w:r w:rsidRPr="006C4693">
        <w:rPr>
          <w:u w:val="single"/>
        </w:rPr>
        <w:t>Global south countries and Indigenous peoples must stop the urge to build their economies with extractive industries that feed dirty sources of energy, supply unsustainable consumer habits, and require environmentally-devastating land-uses.</w:t>
      </w:r>
      <w:r w:rsidRPr="00302056">
        <w:rPr>
          <w:sz w:val="12"/>
        </w:rPr>
        <w:t xml:space="preserve"> Disciplined commitments, while stringent initially, are supposed to at some time lead to a transition to new economies that handle carbon better or need very little of it, and enjoy better standards of living for all. </w:t>
      </w:r>
      <w:r w:rsidRPr="006C4693">
        <w:rPr>
          <w:b/>
          <w:bCs/>
          <w:u w:val="single"/>
        </w:rPr>
        <w:t>But ultimately the swift actions must rely on the taken-for-granted strategies practiced by dominant nations and corporations</w:t>
      </w:r>
      <w:r w:rsidRPr="00302056">
        <w:rPr>
          <w:sz w:val="12"/>
        </w:rPr>
        <w:t xml:space="preserve">. </w:t>
      </w:r>
      <w:r w:rsidRPr="006C4693">
        <w:rPr>
          <w:u w:val="single"/>
        </w:rPr>
        <w:t>Some of the famous solutions to climate change mitigation are attempts to find ways to lower carbon footprints quickly with minimal disrupting of what is perceived to be the current state of affairs.</w:t>
      </w:r>
      <w:r w:rsidRPr="00302056">
        <w:rPr>
          <w:sz w:val="12"/>
        </w:rPr>
        <w:t xml:space="preserve"> The Clean Development Mechanism, for example, </w:t>
      </w:r>
      <w:r w:rsidRPr="006C4693">
        <w:rPr>
          <w:u w:val="single"/>
        </w:rPr>
        <w:t>seeks to create markets whereby developing countries can trade and sell credits from renewable energy projects to industrialized countries, the latter of whom had obligations under Kyoto to meet certain levels of carbon footprint reduction.</w:t>
      </w:r>
      <w:r w:rsidRPr="00302056">
        <w:rPr>
          <w:sz w:val="12"/>
        </w:rPr>
        <w:t xml:space="preserve"> Such a </w:t>
      </w:r>
      <w:r w:rsidRPr="006C4693">
        <w:rPr>
          <w:b/>
          <w:bCs/>
          <w:u w:val="single"/>
        </w:rPr>
        <w:t>market is deemed to be needed</w:t>
      </w:r>
      <w:r w:rsidRPr="00302056">
        <w:rPr>
          <w:sz w:val="12"/>
        </w:rPr>
        <w:t xml:space="preserve"> because some of the </w:t>
      </w:r>
      <w:r w:rsidRPr="006C4693">
        <w:rPr>
          <w:u w:val="single"/>
        </w:rPr>
        <w:t>industrialized countries are not ready to depart from their current non-renewable energy systems</w:t>
      </w:r>
      <w:r w:rsidRPr="00302056">
        <w:rPr>
          <w:sz w:val="12"/>
        </w:rPr>
        <w:t xml:space="preserve">. There is a falling back on taken-for-granted strategies, such as market strategies, for ensuring quick action through disciplined commitment. But what does rapid, disciplined commitment get us in terms of an energy transition that would mitigate dangerous climate change? We don’t yet know for sure. But a growing literature increasingly suggests that environmental injustice against numerous communities, including many Indigenous peoples, is an outcome. In fact, one taken-for-granted strategy is that </w:t>
      </w:r>
      <w:r w:rsidRPr="006C4693">
        <w:rPr>
          <w:b/>
          <w:bCs/>
          <w:u w:val="single"/>
        </w:rPr>
        <w:t>governments and corporations believe they can take swift actions without genuine benefit sharing with and consent by Indigenous peoples.</w:t>
      </w:r>
      <w:r w:rsidRPr="00302056">
        <w:rPr>
          <w:sz w:val="12"/>
        </w:rPr>
        <w:t xml:space="preserve"> Consider some of the scholarship around Indigenous peoples’ resistance to wind power in the Isthmus of Tehuantepec in the Mexican state of Oaxaca. Since the 1990s, the Isthmus of Tehuantepec has been targeted for </w:t>
      </w:r>
      <w:r w:rsidRPr="00E65BA1">
        <w:rPr>
          <w:u w:val="single"/>
        </w:rPr>
        <w:t>wind power development by the Mexican government and major multi-national corporate investors.</w:t>
      </w:r>
      <w:r w:rsidRPr="00302056">
        <w:rPr>
          <w:sz w:val="12"/>
        </w:rPr>
        <w:t xml:space="preserve"> Isabel Altamirano-Jiménez documents how the </w:t>
      </w:r>
      <w:r w:rsidRPr="00E65BA1">
        <w:rPr>
          <w:b/>
          <w:bCs/>
          <w:u w:val="single"/>
        </w:rPr>
        <w:t>concept of</w:t>
      </w:r>
      <w:r w:rsidRPr="00302056">
        <w:rPr>
          <w:sz w:val="12"/>
        </w:rPr>
        <w:t xml:space="preserve"> </w:t>
      </w:r>
      <w:r w:rsidRPr="00E65BA1">
        <w:rPr>
          <w:b/>
          <w:bCs/>
          <w:u w:val="single"/>
        </w:rPr>
        <w:t>urgency to address climate change has been used by leaders of private industry to justify the financial investments and intensive land use</w:t>
      </w:r>
      <w:r w:rsidRPr="00302056">
        <w:rPr>
          <w:sz w:val="12"/>
        </w:rPr>
        <w:t xml:space="preserve">. The region has many hundreds of turbines now, and there are plans to expand. In the available research, a number of plans are geared to benefit private industries, some of which have histories of pollution and high carbon footprints. Wind power development is connected to Clean Development Mechanism.7 Altamirano-Jiménez’ extensive study describes the history of Zapotec peoples’ resistance over centuries to Spanish and Mexican colonialism, </w:t>
      </w:r>
      <w:r w:rsidRPr="00E65BA1">
        <w:rPr>
          <w:u w:val="single"/>
        </w:rPr>
        <w:t>including efforts to defend the practice of their own legal orders, cultural identities, and land tenure systems</w:t>
      </w:r>
      <w:r w:rsidRPr="00302056">
        <w:rPr>
          <w:sz w:val="12"/>
        </w:rPr>
        <w:t xml:space="preserve">. Historic and current colonialism has greatly challenged Zapotec peoples’ autonomy in relation to projects proposed by the Mexican government, development banks, and multi-national corporations. </w:t>
      </w:r>
      <w:r w:rsidRPr="00E65BA1">
        <w:rPr>
          <w:u w:val="single"/>
        </w:rPr>
        <w:t>Wind power development takes place within a situation where social, economic, cultural, and political oppression–sedimented for generations</w:t>
      </w:r>
      <w:r w:rsidRPr="00302056">
        <w:rPr>
          <w:sz w:val="12"/>
        </w:rPr>
        <w:t>–</w:t>
      </w:r>
      <w:r w:rsidRPr="00E65BA1">
        <w:rPr>
          <w:u w:val="single"/>
        </w:rPr>
        <w:t>creates barriers to Indigenous consent in the authorization of projects that offer few benefits to the communities who bear great risks to their land tenure, health, economic viability, and cultural integrity.</w:t>
      </w:r>
      <w:r w:rsidRPr="00302056">
        <w:rPr>
          <w:sz w:val="12"/>
        </w:rPr>
        <w:t xml:space="preserve"> Altamirano-Jiménez writes that “Indigenous peasants do not oppose wind power itself; rather, they demand to have a share of the benefits as well as to be consulted collectively”8 . Recently, Cymene Howe and Dominic Boyer have published on the Mareña Renovables wind power project on the isthmus. Cast in linear time, the project intended to prevent the emission of 879,000 tons of greenhouse gases, being the largest wind development in Latin America. 9 Howe’s work describes the </w:t>
      </w:r>
      <w:r w:rsidRPr="002B2CD7">
        <w:rPr>
          <w:u w:val="single"/>
        </w:rPr>
        <w:t>linear goals of the project to rapidly reduce the carbon footprint swiftly.</w:t>
      </w:r>
      <w:r w:rsidRPr="00302056">
        <w:rPr>
          <w:sz w:val="12"/>
        </w:rPr>
        <w:t xml:space="preserve"> Consistent with Altamirano-Jiménez’ analysis, Howe’s work discusses how some members of the </w:t>
      </w:r>
      <w:r w:rsidRPr="00302056">
        <w:rPr>
          <w:u w:val="single"/>
        </w:rPr>
        <w:t>Indigenous peoples of the region resisted the specific development due to their concerns about the desecration of their lands, being economically exploited and marginalized, being threatened during the development process when they raised concerns, and not having a chance to engage in respectful consultative activities with wind power proponents.</w:t>
      </w:r>
      <w:r w:rsidRPr="00302056">
        <w:rPr>
          <w:sz w:val="12"/>
        </w:rPr>
        <w:t xml:space="preserve"> Howe writes that “Renewable energy matters, but it matters more how it is brought into being and what forms of consultation and cooperation are used”.10 The Mareña Renovables project was eventually stopped in 2018, a </w:t>
      </w:r>
      <w:r w:rsidRPr="00302056">
        <w:rPr>
          <w:u w:val="single"/>
        </w:rPr>
        <w:t>major factor being the failure to consider the rights of Indigenous peoples, including the right to free prior and informed consent.</w:t>
      </w:r>
      <w:r w:rsidRPr="00302056">
        <w:rPr>
          <w:sz w:val="12"/>
        </w:rPr>
        <w:t xml:space="preserve"> </w:t>
      </w:r>
      <w:r w:rsidRPr="00302056">
        <w:rPr>
          <w:u w:val="single"/>
        </w:rPr>
        <w:t>Projects for renewable energy can fail in their responsibilities for protecting the safety, well-being, and self-determination</w:t>
      </w:r>
      <w:r w:rsidRPr="00302056">
        <w:rPr>
          <w:sz w:val="12"/>
        </w:rPr>
        <w:t xml:space="preserve"> (i.e. consent) of Indigenous peoples. While my work focuses on Indigenous peoples’ issues, numerous other communities and peoples can be affected negatively by renewable energy, as growing literatures show everywhere in the world. In the aforementioned case in Oaxaca, </w:t>
      </w:r>
      <w:r w:rsidRPr="00302056">
        <w:rPr>
          <w:b/>
          <w:bCs/>
          <w:u w:val="single"/>
        </w:rPr>
        <w:t>the motivation to beat the ticking clock by lowering carbon footprints rapidly obscured the importance of acting responsibly in relation to Indigenous people</w:t>
      </w:r>
      <w:r w:rsidRPr="00302056">
        <w:rPr>
          <w:sz w:val="12"/>
        </w:rPr>
        <w:t xml:space="preserve">s. The current relationships among Indigenous peoples, Mexico, and </w:t>
      </w:r>
      <w:r w:rsidRPr="00302056">
        <w:rPr>
          <w:u w:val="single"/>
        </w:rPr>
        <w:t xml:space="preserve">private industries are strained by generations of the latter two parties’ failure to behave responsibly, including betrayal of consent and disregard for Indigenous </w:t>
      </w:r>
      <w:r w:rsidRPr="00302056">
        <w:rPr>
          <w:u w:val="single"/>
        </w:rPr>
        <w:lastRenderedPageBreak/>
        <w:t>safety and well-being.</w:t>
      </w:r>
      <w:r w:rsidRPr="00302056">
        <w:rPr>
          <w:sz w:val="12"/>
        </w:rPr>
        <w:t xml:space="preserve"> Instead of working to change these relationships, the feeling of </w:t>
      </w:r>
      <w:r w:rsidRPr="00302056">
        <w:rPr>
          <w:u w:val="single"/>
        </w:rPr>
        <w:t>swift action</w:t>
      </w:r>
      <w:r w:rsidRPr="00302056">
        <w:rPr>
          <w:sz w:val="12"/>
        </w:rPr>
        <w:t xml:space="preserve"> was associated with </w:t>
      </w:r>
      <w:r w:rsidRPr="00302056">
        <w:rPr>
          <w:u w:val="single"/>
        </w:rPr>
        <w:t>wind power proponents taking</w:t>
      </w:r>
      <w:r w:rsidRPr="00302056">
        <w:rPr>
          <w:sz w:val="12"/>
        </w:rPr>
        <w:t xml:space="preserve"> </w:t>
      </w:r>
      <w:r w:rsidRPr="00302056">
        <w:rPr>
          <w:u w:val="single"/>
        </w:rPr>
        <w:t>for granted the current state of relationships</w:t>
      </w:r>
      <w:r w:rsidRPr="00302056">
        <w:rPr>
          <w:sz w:val="12"/>
        </w:rPr>
        <w:t xml:space="preserve">, </w:t>
      </w:r>
      <w:r w:rsidRPr="00302056">
        <w:rPr>
          <w:b/>
          <w:bCs/>
          <w:u w:val="single"/>
        </w:rPr>
        <w:t>falling back on implementation strategies that played into generations of discrimination against Indigenous peoples</w:t>
      </w:r>
      <w:r w:rsidRPr="00302056">
        <w:rPr>
          <w:sz w:val="12"/>
        </w:rPr>
        <w:t>.</w:t>
      </w:r>
    </w:p>
    <w:p w14:paraId="2257E62C" w14:textId="065B4F31" w:rsidR="000978EB" w:rsidRDefault="000978EB" w:rsidP="000978EB">
      <w:pPr>
        <w:pStyle w:val="Heading3"/>
      </w:pPr>
      <w:r>
        <w:lastRenderedPageBreak/>
        <w:t>L</w:t>
      </w:r>
      <w:r w:rsidR="00425804">
        <w:t xml:space="preserve">: </w:t>
      </w:r>
      <w:r>
        <w:t>Climate change</w:t>
      </w:r>
    </w:p>
    <w:p w14:paraId="2125FD6E" w14:textId="77777777" w:rsidR="000978EB" w:rsidRDefault="000978EB" w:rsidP="000978EB">
      <w:pPr>
        <w:pStyle w:val="Heading4"/>
      </w:pPr>
      <w:r>
        <w:t xml:space="preserve">Even after the affs promises the federal government will “comply” with regulations Native communities still are denied self-determination, cultural survival, and relief programs </w:t>
      </w:r>
    </w:p>
    <w:p w14:paraId="49781776" w14:textId="77777777" w:rsidR="000978EB" w:rsidRPr="00A1715C" w:rsidRDefault="000978EB" w:rsidP="000978EB">
      <w:r w:rsidRPr="00AE329C">
        <w:t>Rebecca</w:t>
      </w:r>
      <w:r w:rsidRPr="00AF0324">
        <w:rPr>
          <w:b/>
          <w:bCs/>
        </w:rPr>
        <w:t xml:space="preserve"> Tsosie 2013</w:t>
      </w:r>
      <w:r>
        <w:t xml:space="preserve"> -- </w:t>
      </w:r>
      <w:r w:rsidRPr="00AE329C">
        <w:t>Regents Professor at the James E. Rogers College of Law at the University of Arizona. Professor Tsosie, who is of Yaqui descent, is a faculty member for the Indigenous Peoples’ Law and Policy Program at the University of Arizona</w:t>
      </w:r>
      <w:r>
        <w:t>.</w:t>
      </w:r>
      <w:r w:rsidRPr="0076684D">
        <w:t xml:space="preserve"> Climate change and Indigenous peoples: comparative models of sovereignty. Tulane Environmental Law Journal, 26, 239–257</w:t>
      </w:r>
      <w:r>
        <w:t>//OD</w:t>
      </w:r>
    </w:p>
    <w:p w14:paraId="1F28F40B" w14:textId="77777777" w:rsidR="000978EB" w:rsidRPr="00187571" w:rsidRDefault="000978EB" w:rsidP="000978EB">
      <w:pPr>
        <w:rPr>
          <w:u w:val="single"/>
        </w:rPr>
      </w:pPr>
      <w:r w:rsidRPr="00A6561C">
        <w:rPr>
          <w:b/>
          <w:bCs/>
          <w:szCs w:val="22"/>
          <w:u w:val="single"/>
        </w:rPr>
        <w:t>State and federal governments may engage in mining, for example, in a way that complies with relevant federal environmental statutes</w:t>
      </w:r>
      <w:r w:rsidRPr="00FF39A0">
        <w:rPr>
          <w:b/>
          <w:bCs/>
          <w:u w:val="single"/>
        </w:rPr>
        <w:t>, but which desecrates Native sacred sites</w:t>
      </w:r>
      <w:r w:rsidRPr="00342C02">
        <w:rPr>
          <w:sz w:val="12"/>
        </w:rPr>
        <w:t xml:space="preserve">.50 These cases are </w:t>
      </w:r>
      <w:r w:rsidRPr="00FF39A0">
        <w:rPr>
          <w:u w:val="single"/>
        </w:rPr>
        <w:t>quite frustrating for tribal governments because the federal courts have failed to see these claims as eligible for protection under the First Amendment Free Exercise Clause or the Religious Freedom Restoration Act</w:t>
      </w:r>
      <w:r w:rsidRPr="00342C02">
        <w:rPr>
          <w:sz w:val="12"/>
        </w:rPr>
        <w:t xml:space="preserve">.51 Thus, the </w:t>
      </w:r>
      <w:r w:rsidRPr="00FF39A0">
        <w:rPr>
          <w:u w:val="single"/>
        </w:rPr>
        <w:t>civil rights applicable to U.S. citizens seeking to vindicate their right to obtain damages for environmental harm or to obtain protection for their right to freely practice their religions do not adequately protect the interests of indigenous peoples.</w:t>
      </w:r>
      <w:r w:rsidRPr="00342C02">
        <w:rPr>
          <w:sz w:val="12"/>
        </w:rPr>
        <w:t xml:space="preserve"> </w:t>
      </w:r>
      <w:r w:rsidRPr="00FF39A0">
        <w:rPr>
          <w:b/>
          <w:bCs/>
          <w:u w:val="single"/>
        </w:rPr>
        <w:t>Environmental claims and religious claims are completely separate under U.S. domestic law, and neither category effectively deals with indigenous human rights to self-determination or cultural survival.</w:t>
      </w:r>
      <w:r w:rsidRPr="00342C02">
        <w:rPr>
          <w:sz w:val="12"/>
        </w:rPr>
        <w:t xml:space="preserve"> This is a paramount challenge facing indigenous peoples in an era of climate change. As many Alaska Native villages are discovering, </w:t>
      </w:r>
      <w:r w:rsidRPr="00A54D41">
        <w:rPr>
          <w:u w:val="single"/>
        </w:rPr>
        <w:t>climate-related events such as rapid sealevel rise and the melting of permafrost threaten to cause both loss of their land base and loss of their associated cultural lifeways,</w:t>
      </w:r>
      <w:r w:rsidRPr="00342C02">
        <w:rPr>
          <w:sz w:val="12"/>
        </w:rPr>
        <w:t xml:space="preserve"> which are </w:t>
      </w:r>
      <w:r w:rsidRPr="00A54D41">
        <w:rPr>
          <w:b/>
          <w:bCs/>
          <w:u w:val="single"/>
        </w:rPr>
        <w:t>heavily dependent upon their traditional, subsistence-based practices</w:t>
      </w:r>
      <w:r w:rsidRPr="00342C02">
        <w:rPr>
          <w:sz w:val="12"/>
        </w:rPr>
        <w:t xml:space="preserve">.52 In the context of earlier tort </w:t>
      </w:r>
      <w:r w:rsidRPr="00342C02">
        <w:rPr>
          <w:sz w:val="12"/>
          <w:szCs w:val="22"/>
        </w:rPr>
        <w:t xml:space="preserve">litigation surrounding the Exxon Valdez oil spill, </w:t>
      </w:r>
      <w:r w:rsidRPr="00BF7248">
        <w:rPr>
          <w:szCs w:val="22"/>
          <w:u w:val="single"/>
        </w:rPr>
        <w:t>the federal courts upheld the award of natural resource damages under the environmental statute</w:t>
      </w:r>
      <w:r w:rsidRPr="00342C02">
        <w:rPr>
          <w:sz w:val="12"/>
          <w:szCs w:val="22"/>
        </w:rPr>
        <w:t>s</w:t>
      </w:r>
      <w:r w:rsidRPr="00BF7248">
        <w:rPr>
          <w:b/>
          <w:bCs/>
          <w:szCs w:val="22"/>
          <w:u w:val="single"/>
        </w:rPr>
        <w:t>, but disregarded the claims made by Native Alaskan communities for the destruction of their cultural lifeways</w:t>
      </w:r>
      <w:r w:rsidRPr="00342C02">
        <w:rPr>
          <w:sz w:val="12"/>
          <w:szCs w:val="22"/>
        </w:rPr>
        <w:t xml:space="preserve">, </w:t>
      </w:r>
      <w:r w:rsidRPr="00BF7248">
        <w:rPr>
          <w:szCs w:val="22"/>
          <w:u w:val="single"/>
        </w:rPr>
        <w:t>finding that culture operates internally in the “mind and heart,”</w:t>
      </w:r>
      <w:r w:rsidRPr="00342C02">
        <w:rPr>
          <w:sz w:val="12"/>
          <w:szCs w:val="22"/>
        </w:rPr>
        <w:t xml:space="preserve"> and, consequently, it is </w:t>
      </w:r>
      <w:r w:rsidRPr="00BF7248">
        <w:rPr>
          <w:szCs w:val="22"/>
          <w:u w:val="single"/>
        </w:rPr>
        <w:t>up to individuals to choose</w:t>
      </w:r>
      <w:r w:rsidRPr="00342C02">
        <w:rPr>
          <w:sz w:val="12"/>
          <w:szCs w:val="22"/>
        </w:rPr>
        <w:t xml:space="preserve"> </w:t>
      </w:r>
      <w:r w:rsidRPr="00BF7248">
        <w:rPr>
          <w:b/>
          <w:bCs/>
          <w:szCs w:val="22"/>
          <w:u w:val="single"/>
        </w:rPr>
        <w:t>whether to “continue” their cultures or not.53</w:t>
      </w:r>
      <w:r w:rsidRPr="00342C02">
        <w:rPr>
          <w:sz w:val="12"/>
        </w:rPr>
        <w:t xml:space="preserve"> </w:t>
      </w:r>
      <w:r w:rsidRPr="00A54D41">
        <w:rPr>
          <w:u w:val="single"/>
        </w:rPr>
        <w:t xml:space="preserve">This limited concept of cultural value is the product of the American melting-pot ideology, in which </w:t>
      </w:r>
      <w:r w:rsidRPr="00A54D41">
        <w:rPr>
          <w:b/>
          <w:bCs/>
          <w:u w:val="single"/>
        </w:rPr>
        <w:t>citizens are perceived as having a primary identity based on their shared civic value</w:t>
      </w:r>
      <w:r w:rsidRPr="00A54D41">
        <w:rPr>
          <w:u w:val="single"/>
        </w:rPr>
        <w:t xml:space="preserve">s </w:t>
      </w:r>
      <w:r w:rsidRPr="00A54D41">
        <w:rPr>
          <w:b/>
          <w:bCs/>
          <w:u w:val="single"/>
        </w:rPr>
        <w:t>and</w:t>
      </w:r>
      <w:r w:rsidRPr="00A54D41">
        <w:rPr>
          <w:u w:val="single"/>
        </w:rPr>
        <w:t xml:space="preserve"> in which their </w:t>
      </w:r>
      <w:r w:rsidRPr="00A54D41">
        <w:rPr>
          <w:b/>
          <w:bCs/>
          <w:u w:val="single"/>
        </w:rPr>
        <w:t>religious</w:t>
      </w:r>
      <w:r w:rsidRPr="00A54D41">
        <w:rPr>
          <w:u w:val="single"/>
        </w:rPr>
        <w:t xml:space="preserve"> and cultural differences are </w:t>
      </w:r>
      <w:r w:rsidRPr="00A54D41">
        <w:rPr>
          <w:b/>
          <w:bCs/>
          <w:u w:val="single"/>
        </w:rPr>
        <w:t>confined to the “private” sphere</w:t>
      </w:r>
      <w:r w:rsidRPr="00342C02">
        <w:rPr>
          <w:sz w:val="12"/>
        </w:rPr>
        <w:t xml:space="preserve">. The </w:t>
      </w:r>
      <w:r w:rsidRPr="00A54D41">
        <w:rPr>
          <w:u w:val="single"/>
        </w:rPr>
        <w:t>melting-pot ideology of</w:t>
      </w:r>
      <w:r w:rsidRPr="00342C02">
        <w:rPr>
          <w:sz w:val="12"/>
        </w:rPr>
        <w:t xml:space="preserve"> the </w:t>
      </w:r>
      <w:r w:rsidRPr="00A54D41">
        <w:rPr>
          <w:u w:val="single"/>
        </w:rPr>
        <w:t>United States</w:t>
      </w:r>
      <w:r w:rsidRPr="00342C02">
        <w:rPr>
          <w:sz w:val="12"/>
        </w:rPr>
        <w:t xml:space="preserve"> has absolutely </w:t>
      </w:r>
      <w:r w:rsidRPr="00A54D41">
        <w:rPr>
          <w:b/>
          <w:bCs/>
          <w:u w:val="single"/>
        </w:rPr>
        <w:t>no</w:t>
      </w:r>
      <w:r w:rsidRPr="00342C02">
        <w:rPr>
          <w:sz w:val="12"/>
        </w:rPr>
        <w:t xml:space="preserve"> </w:t>
      </w:r>
      <w:r w:rsidRPr="00A54D41">
        <w:rPr>
          <w:b/>
          <w:bCs/>
          <w:u w:val="single"/>
        </w:rPr>
        <w:t>resonance for indigenous peoples</w:t>
      </w:r>
      <w:r w:rsidRPr="00342C02">
        <w:rPr>
          <w:sz w:val="12"/>
        </w:rPr>
        <w:t xml:space="preserve">, who have fought tenaciously to </w:t>
      </w:r>
      <w:r w:rsidRPr="00A54D41">
        <w:rPr>
          <w:b/>
          <w:bCs/>
          <w:u w:val="single"/>
        </w:rPr>
        <w:t>preserve</w:t>
      </w:r>
      <w:r w:rsidRPr="00342C02">
        <w:rPr>
          <w:sz w:val="12"/>
        </w:rPr>
        <w:t xml:space="preserve"> their </w:t>
      </w:r>
      <w:r w:rsidRPr="00A54D41">
        <w:rPr>
          <w:b/>
          <w:bCs/>
          <w:u w:val="single"/>
        </w:rPr>
        <w:t>separate</w:t>
      </w:r>
      <w:r w:rsidRPr="00342C02">
        <w:rPr>
          <w:sz w:val="12"/>
        </w:rPr>
        <w:t xml:space="preserve"> </w:t>
      </w:r>
      <w:r w:rsidRPr="00A54D41">
        <w:rPr>
          <w:b/>
          <w:bCs/>
          <w:u w:val="single"/>
        </w:rPr>
        <w:t>status as peoples</w:t>
      </w:r>
      <w:r w:rsidRPr="00342C02">
        <w:rPr>
          <w:sz w:val="12"/>
        </w:rPr>
        <w:t xml:space="preserve">, including the political and cultural components of that identity. Importantly, the domestic model has fallen short in the service of climate justice. There is still </w:t>
      </w:r>
      <w:r w:rsidRPr="00FD514C">
        <w:rPr>
          <w:u w:val="single"/>
        </w:rPr>
        <w:t>no broad-based federal legislation limiting GHG emissions</w:t>
      </w:r>
      <w:r w:rsidRPr="00342C02">
        <w:rPr>
          <w:sz w:val="12"/>
        </w:rPr>
        <w:t xml:space="preserve"> </w:t>
      </w:r>
      <w:r w:rsidRPr="00FD514C">
        <w:rPr>
          <w:u w:val="single"/>
        </w:rPr>
        <w:t>or</w:t>
      </w:r>
      <w:r w:rsidRPr="00342C02">
        <w:rPr>
          <w:sz w:val="12"/>
        </w:rPr>
        <w:t xml:space="preserve"> </w:t>
      </w:r>
      <w:r w:rsidRPr="00FD514C">
        <w:rPr>
          <w:u w:val="single"/>
        </w:rPr>
        <w:t>providing any enforceable remedy for victims of climate-based events</w:t>
      </w:r>
      <w:r w:rsidRPr="00342C02">
        <w:rPr>
          <w:sz w:val="12"/>
        </w:rPr>
        <w:t xml:space="preserve">. In fact, some politicians and their supporters maintain that climate change is a “hoax” invented to serve a particular political agenda.54 To the extent that communities within the United States are the victims of catastrophic events such as flooding, fire, hurricanes and the like, they are served by domestic programs operated by entities such as the Federal Emergency Management Agency (FEMA).55 </w:t>
      </w:r>
      <w:r w:rsidRPr="00187571">
        <w:rPr>
          <w:u w:val="single"/>
        </w:rPr>
        <w:t>All of these programs have restrictions and limitations, and, as the victims of Hurricane Katrina discovered, they may or may not provide effective relief for the many types of property and personal harm that the victims experience.56</w:t>
      </w:r>
    </w:p>
    <w:p w14:paraId="01270C3D" w14:textId="77777777" w:rsidR="000978EB" w:rsidRPr="00EE5223" w:rsidRDefault="000978EB" w:rsidP="000978EB"/>
    <w:p w14:paraId="520D2327" w14:textId="77777777" w:rsidR="000978EB" w:rsidRDefault="000978EB" w:rsidP="000978EB">
      <w:pPr>
        <w:pStyle w:val="Heading4"/>
      </w:pPr>
      <w:r>
        <w:lastRenderedPageBreak/>
        <w:t xml:space="preserve">U.S. environmental utilitarian policies focus on maximizing short term benefits instead of protecting the interests of future, which is made worse with the exclusion of indigenous epistemologies </w:t>
      </w:r>
    </w:p>
    <w:p w14:paraId="5D0A6257" w14:textId="77777777" w:rsidR="000978EB" w:rsidRDefault="000978EB" w:rsidP="000978EB">
      <w:r w:rsidRPr="00AE329C">
        <w:t>Rebecca</w:t>
      </w:r>
      <w:r w:rsidRPr="00AF0324">
        <w:rPr>
          <w:b/>
          <w:bCs/>
        </w:rPr>
        <w:t xml:space="preserve"> Tsosie 2013</w:t>
      </w:r>
      <w:r>
        <w:t xml:space="preserve"> -- </w:t>
      </w:r>
      <w:r w:rsidRPr="00AE329C">
        <w:t>Regents Professor at the James E. Rogers College of Law at the University of Arizona. Professor Tsosie, who is of Yaqui descent, is a faculty member for the Indigenous Peoples’ Law and Policy Program at the University of Arizona</w:t>
      </w:r>
      <w:r>
        <w:t>.</w:t>
      </w:r>
      <w:r w:rsidRPr="0076684D">
        <w:t xml:space="preserve"> Climate change and Indigenous peoples: comparative models of sovereignty. Tulane Environmental Law Journal, 26, 239–257</w:t>
      </w:r>
      <w:r>
        <w:t>//OD</w:t>
      </w:r>
    </w:p>
    <w:p w14:paraId="726B7A5F" w14:textId="77777777" w:rsidR="000978EB" w:rsidRPr="006550D5" w:rsidRDefault="000978EB" w:rsidP="000978EB">
      <w:pPr>
        <w:rPr>
          <w:u w:val="single"/>
        </w:rPr>
      </w:pPr>
      <w:r w:rsidRPr="00342C02">
        <w:rPr>
          <w:sz w:val="12"/>
        </w:rPr>
        <w:t xml:space="preserve">In an era of climate change, it is </w:t>
      </w:r>
      <w:r w:rsidRPr="00BD0439">
        <w:rPr>
          <w:u w:val="single"/>
        </w:rPr>
        <w:t>necessary to evaluate indigenous claims to sovereignty in relation to the right of self-determination</w:t>
      </w:r>
      <w:r w:rsidRPr="00342C02">
        <w:rPr>
          <w:sz w:val="12"/>
        </w:rPr>
        <w:t xml:space="preserve">, which belongs to all peoples. The two concepts are not coextensive. For example, the </w:t>
      </w:r>
      <w:r w:rsidRPr="00BD0439">
        <w:rPr>
          <w:u w:val="single"/>
        </w:rPr>
        <w:t>various Pacific Island Nations</w:t>
      </w:r>
      <w:r w:rsidRPr="00342C02">
        <w:rPr>
          <w:sz w:val="12"/>
        </w:rPr>
        <w:t xml:space="preserve"> are “</w:t>
      </w:r>
      <w:r w:rsidRPr="00BD0439">
        <w:rPr>
          <w:u w:val="single"/>
        </w:rPr>
        <w:t>sovereign</w:t>
      </w:r>
      <w:r w:rsidRPr="00342C02">
        <w:rPr>
          <w:sz w:val="12"/>
        </w:rPr>
        <w:t xml:space="preserve">,” </w:t>
      </w:r>
      <w:r w:rsidRPr="00BD0439">
        <w:rPr>
          <w:u w:val="single"/>
        </w:rPr>
        <w:t>but</w:t>
      </w:r>
      <w:r w:rsidRPr="00342C02">
        <w:rPr>
          <w:sz w:val="12"/>
        </w:rPr>
        <w:t xml:space="preserve"> this </w:t>
      </w:r>
      <w:r w:rsidRPr="00BD0439">
        <w:rPr>
          <w:u w:val="single"/>
        </w:rPr>
        <w:t>does not mean that they have the capacity to control the international discussion on climate change</w:t>
      </w:r>
      <w:r w:rsidRPr="00342C02">
        <w:rPr>
          <w:sz w:val="12"/>
        </w:rPr>
        <w:t xml:space="preserve">, </w:t>
      </w:r>
      <w:r w:rsidRPr="00BD0439">
        <w:rPr>
          <w:u w:val="single"/>
        </w:rPr>
        <w:t>nor can they demand reparations for the harm they are suffering from the rising sea levels, even if this ultimately results in the loss of their entire land base</w:t>
      </w:r>
      <w:r w:rsidRPr="00342C02">
        <w:rPr>
          <w:sz w:val="12"/>
        </w:rPr>
        <w:t xml:space="preserve">.76 Under contemporary international policy, it is </w:t>
      </w:r>
      <w:r w:rsidRPr="00BD0439">
        <w:rPr>
          <w:b/>
          <w:bCs/>
          <w:u w:val="single"/>
        </w:rPr>
        <w:t>unclear</w:t>
      </w:r>
      <w:r w:rsidRPr="00342C02">
        <w:rPr>
          <w:sz w:val="12"/>
        </w:rPr>
        <w:t xml:space="preserve"> what </w:t>
      </w:r>
      <w:r w:rsidRPr="00BD0439">
        <w:rPr>
          <w:u w:val="single"/>
        </w:rPr>
        <w:t>happens to the citizens of a nation that loses its entire territory through “flooding,” as opposed to military force</w:t>
      </w:r>
      <w:r w:rsidRPr="00342C02">
        <w:rPr>
          <w:sz w:val="12"/>
        </w:rPr>
        <w:t xml:space="preserve">. Climate events are not considered to be the “fault” of any particular nation, and therefore liability for harm cannot attach to particular nations. In comparison, </w:t>
      </w:r>
      <w:r w:rsidRPr="00BD0439">
        <w:rPr>
          <w:u w:val="single"/>
        </w:rPr>
        <w:t>because indigenous peoples within the United States are also citizens of the United States, they will be relocated from flooded areas, either as individual citizens, or perhaps as communities, depending on the available resources and programs of domestic agencie</w:t>
      </w:r>
      <w:r w:rsidRPr="00342C02">
        <w:rPr>
          <w:sz w:val="12"/>
        </w:rPr>
        <w:t>s.77 In sum, the harms to indigenous communities will be redressed, if at all, as a matter of domestic policy. Despite their political differences, the right to self-determination for the Pacific Island Nations, as well as indigenous peoples in the United States and elsewhere, is closely tied to their ancestral land base. This suggests that there is at least a moral right to “environmental self determination” that should entail the right to survive as a distinctive land based people.78 There are many international declarations and conventions that attest to the connections between indigenous peoples and their traditional lands and resources, and those connections are specified in detail within the United Nations Declaration on the Rights of Indigenous Peoples, which is the most comprehensive and current account of the human rights of indigenous peoples.</w:t>
      </w:r>
      <w:r w:rsidRPr="00342C02">
        <w:rPr>
          <w:sz w:val="12"/>
          <w:szCs w:val="16"/>
        </w:rPr>
        <w:t>79</w:t>
      </w:r>
      <w:r w:rsidRPr="00BD0439">
        <w:rPr>
          <w:u w:val="single"/>
        </w:rPr>
        <w:t xml:space="preserve"> Indigenous peoples lack status as nations for purposes of international law, however, and their human rights claims are advanced, if at all, through nongovernmental organizations</w:t>
      </w:r>
      <w:r w:rsidRPr="00342C02">
        <w:rPr>
          <w:sz w:val="12"/>
        </w:rPr>
        <w:t xml:space="preserve"> (NGOs).80 The Inuit Circumpolar Council (ICC), for example, represents the interests of the Inuit people, who are currently located across international borders on land within Canada, the United States, and Greenland.81 The ICC filed a claim in 2005 with the Inter-American Commission on Human Rights, alleging that the impacts of global warming and climate change on the Inuit people, resulting from various acts and omissions of the United States, constituted a violation of their human rights.82 Although the InterAmerican Commission on Human Rights ultimately found that this was not a claim upon which it could grant relief, due to the nature of climate change as a global phenomenon, the Inuit petition is useful in a policy sense because it illustrates how the claims of indigenous peoples to self determination are tied to land, territory, and environment, and how they transcend national borders in their cultural and historic dimensions. Building on the Inuit example, climate policy needs to establish a coherent framework for sustainability at the level of place. </w:t>
      </w:r>
      <w:r w:rsidRPr="00BD0439">
        <w:rPr>
          <w:u w:val="single"/>
        </w:rPr>
        <w:t>For indigenous peoples, an ethic of place is central to their longstanding identity as a distinctive people related through time and tradition to a particular set of lands and natural environment</w:t>
      </w:r>
      <w:r w:rsidRPr="00342C02">
        <w:rPr>
          <w:sz w:val="12"/>
        </w:rPr>
        <w:t xml:space="preserve">. Thus, sustainability was the natural outcome, if not the intentional result, of the traditional land ethic that is associated with many indigenous </w:t>
      </w:r>
      <w:r w:rsidRPr="00BD0439">
        <w:rPr>
          <w:u w:val="single"/>
        </w:rPr>
        <w:t>peoples. In modern political discourse, the term “sustainability” is frequently used, but lacks a common definition</w:t>
      </w:r>
      <w:r w:rsidRPr="00342C02">
        <w:rPr>
          <w:sz w:val="12"/>
        </w:rPr>
        <w:t xml:space="preserve">. The </w:t>
      </w:r>
      <w:r w:rsidRPr="00BD0439">
        <w:rPr>
          <w:b/>
          <w:bCs/>
          <w:u w:val="single"/>
        </w:rPr>
        <w:t>lack of shared meaning</w:t>
      </w:r>
      <w:r w:rsidRPr="00342C02">
        <w:rPr>
          <w:sz w:val="12"/>
        </w:rPr>
        <w:t xml:space="preserve"> likely </w:t>
      </w:r>
      <w:r w:rsidRPr="00BD0439">
        <w:rPr>
          <w:b/>
          <w:bCs/>
          <w:u w:val="single"/>
        </w:rPr>
        <w:t>results</w:t>
      </w:r>
      <w:r w:rsidRPr="00342C02">
        <w:rPr>
          <w:sz w:val="12"/>
        </w:rPr>
        <w:t xml:space="preserve"> </w:t>
      </w:r>
      <w:r w:rsidRPr="00BD0439">
        <w:rPr>
          <w:b/>
          <w:bCs/>
          <w:u w:val="single"/>
        </w:rPr>
        <w:t>from</w:t>
      </w:r>
      <w:r w:rsidRPr="00342C02">
        <w:rPr>
          <w:sz w:val="12"/>
        </w:rPr>
        <w:t xml:space="preserve"> </w:t>
      </w:r>
      <w:r w:rsidRPr="00BD0439">
        <w:rPr>
          <w:b/>
          <w:bCs/>
          <w:u w:val="single"/>
        </w:rPr>
        <w:t>confusion</w:t>
      </w:r>
      <w:r w:rsidRPr="00342C02">
        <w:rPr>
          <w:sz w:val="12"/>
        </w:rPr>
        <w:t xml:space="preserve"> as to whether it is possible to give an empirical scientific or economic account of sustainability (for example, can we prove, as an objective matter, that a policy or practice is or is not “sustainable”?) and because there is </w:t>
      </w:r>
      <w:r w:rsidRPr="00BD0439">
        <w:rPr>
          <w:u w:val="single"/>
        </w:rPr>
        <w:t>widespread disagreement on the potential normative accounts.</w:t>
      </w:r>
      <w:r>
        <w:rPr>
          <w:u w:val="single"/>
        </w:rPr>
        <w:t xml:space="preserve"> </w:t>
      </w:r>
      <w:r w:rsidRPr="00C86783">
        <w:rPr>
          <w:szCs w:val="22"/>
          <w:u w:val="single"/>
        </w:rPr>
        <w:t>Under the utilitarian framework that has been the pervasive lens of environmental policy in the United States,</w:t>
      </w:r>
      <w:r w:rsidRPr="00342C02">
        <w:rPr>
          <w:sz w:val="12"/>
        </w:rPr>
        <w:t xml:space="preserve"> economics is the way to measure the benefits and costs of development. Conversely, </w:t>
      </w:r>
      <w:r w:rsidRPr="00BD0439">
        <w:rPr>
          <w:u w:val="single"/>
        </w:rPr>
        <w:t>under many indigenous epistemologies, human and natural systems are interconnected and human needs are limited by the need to support the natural environment, inspiring a broader set of values to measure harm and benefit</w:t>
      </w:r>
      <w:r w:rsidRPr="00342C02">
        <w:rPr>
          <w:sz w:val="12"/>
        </w:rPr>
        <w:t xml:space="preserve">. To the extent that one draws on the </w:t>
      </w:r>
      <w:r w:rsidRPr="00BD0439">
        <w:rPr>
          <w:u w:val="single"/>
        </w:rPr>
        <w:t>utilitarian framework to maximize the development goals of world nations in order to fulfill the immediate needs of world population</w:t>
      </w:r>
      <w:r w:rsidRPr="00342C02">
        <w:rPr>
          <w:sz w:val="12"/>
        </w:rPr>
        <w:t xml:space="preserve">s, there is </w:t>
      </w:r>
      <w:r w:rsidRPr="00BD0439">
        <w:rPr>
          <w:b/>
          <w:bCs/>
          <w:u w:val="single"/>
        </w:rPr>
        <w:t>no effective countermeasure</w:t>
      </w:r>
      <w:r w:rsidRPr="00342C02">
        <w:rPr>
          <w:sz w:val="12"/>
        </w:rPr>
        <w:t xml:space="preserve"> to </w:t>
      </w:r>
      <w:r w:rsidRPr="00BD0439">
        <w:rPr>
          <w:u w:val="single"/>
        </w:rPr>
        <w:t>protect the interests of the natural world or future generations</w:t>
      </w:r>
      <w:r w:rsidRPr="00342C02">
        <w:rPr>
          <w:sz w:val="12"/>
        </w:rPr>
        <w:t xml:space="preserve">. That is a moral problem and one that must be addressed in order to craft an effective strategy for climate change. The lack of consensus among world nations about how to create an effective international convention on climate change relates to the disparities in development and economic status among the global nations. If this effort is characterized as a “justice” issue, </w:t>
      </w:r>
      <w:r w:rsidRPr="007B4D6F">
        <w:rPr>
          <w:szCs w:val="22"/>
          <w:u w:val="single"/>
        </w:rPr>
        <w:t>sustainability requires an examination of the historical and contemporary relationships</w:t>
      </w:r>
      <w:r w:rsidRPr="00342C02">
        <w:rPr>
          <w:sz w:val="12"/>
        </w:rPr>
        <w:t xml:space="preserve"> between nations, peoples, and individuals. </w:t>
      </w:r>
      <w:r w:rsidRPr="006F36AE">
        <w:rPr>
          <w:u w:val="single"/>
        </w:rPr>
        <w:lastRenderedPageBreak/>
        <w:t>Sustainability also requires an examination of the relationship between human beings and the natural environment, which might be expressed through an ethic of place that examines specific ecosystems and the impacts of human behaviors on these ecosystems</w:t>
      </w:r>
      <w:r w:rsidRPr="00342C02">
        <w:rPr>
          <w:sz w:val="12"/>
        </w:rPr>
        <w:t xml:space="preserve">. </w:t>
      </w:r>
      <w:r w:rsidRPr="007B4D6F">
        <w:rPr>
          <w:szCs w:val="22"/>
          <w:u w:val="single"/>
        </w:rPr>
        <w:t>Science, ethics, and economics</w:t>
      </w:r>
      <w:r w:rsidRPr="00342C02">
        <w:rPr>
          <w:sz w:val="12"/>
        </w:rPr>
        <w:t xml:space="preserve"> have always been the </w:t>
      </w:r>
      <w:r w:rsidRPr="007B4D6F">
        <w:rPr>
          <w:szCs w:val="22"/>
          <w:u w:val="single"/>
        </w:rPr>
        <w:t>pillars</w:t>
      </w:r>
      <w:r w:rsidRPr="00342C02">
        <w:rPr>
          <w:sz w:val="12"/>
        </w:rPr>
        <w:t xml:space="preserve"> of environmental policy, and they continue to serve as the foundation for the discussion on climate policy. What is needed in the future is an intercultural model of climate equity that can account for the multiple values that are at stake in the discussions about climate policy, at the national and international levels. In each of these discussions, </w:t>
      </w:r>
      <w:r w:rsidRPr="006F36AE">
        <w:rPr>
          <w:b/>
          <w:bCs/>
          <w:u w:val="single"/>
        </w:rPr>
        <w:t xml:space="preserve">indigenous peoples are represented as distinctive political and cultural entities. </w:t>
      </w:r>
      <w:r w:rsidRPr="006F36AE">
        <w:rPr>
          <w:u w:val="single"/>
        </w:rPr>
        <w:t>Within domestic policy, federally recognized Indian tribes are at the table as governments within regional and national discussions on climate policy</w:t>
      </w:r>
      <w:r w:rsidRPr="00342C02">
        <w:rPr>
          <w:sz w:val="12"/>
        </w:rPr>
        <w:t>. They have the sovereign right to develop their lands and resources, and they have the sovereign right to incorporate traditional environmental values into their own laws and policies</w:t>
      </w:r>
      <w:r w:rsidRPr="006F36AE">
        <w:rPr>
          <w:u w:val="single"/>
        </w:rPr>
        <w:t>. Tribal governments will be important entities in the upcoming discussions about adaptation planning and ecosystem manageme</w:t>
      </w:r>
      <w:r w:rsidRPr="00342C02">
        <w:rPr>
          <w:sz w:val="12"/>
        </w:rPr>
        <w:t xml:space="preserve">nt, given the documented environmental changes that are occurring and affect all lands, whether under the control of state, federal, or tribal governments. </w:t>
      </w:r>
      <w:r w:rsidRPr="006F36AE">
        <w:rPr>
          <w:u w:val="single"/>
        </w:rPr>
        <w:t>Within international policy,</w:t>
      </w:r>
      <w:r w:rsidRPr="00342C02">
        <w:rPr>
          <w:sz w:val="12"/>
        </w:rPr>
        <w:t xml:space="preserve"> </w:t>
      </w:r>
      <w:r w:rsidRPr="00BB6CC8">
        <w:rPr>
          <w:u w:val="single"/>
        </w:rPr>
        <w:t>indigenous peoples will become victims of climate change unless there is meaningful attention to the human rights</w:t>
      </w:r>
      <w:r w:rsidRPr="00342C02">
        <w:rPr>
          <w:sz w:val="12"/>
        </w:rPr>
        <w:t xml:space="preserve"> that are at stake, including the fundamental right of selfdetermination. </w:t>
      </w:r>
      <w:r w:rsidRPr="006F36AE">
        <w:rPr>
          <w:b/>
          <w:bCs/>
          <w:u w:val="single"/>
        </w:rPr>
        <w:t>However, the status of “victim” or “vulnerable population” does not accord any rights under the prevailing legal structure</w:t>
      </w:r>
      <w:r w:rsidRPr="00342C02">
        <w:rPr>
          <w:sz w:val="12"/>
        </w:rPr>
        <w:t>s,83 and the compensation for harm, if any, will come through voluntary international humanitarian endeavors</w:t>
      </w:r>
      <w:r w:rsidRPr="006F36AE">
        <w:rPr>
          <w:u w:val="single"/>
        </w:rPr>
        <w:t xml:space="preserve">. </w:t>
      </w:r>
      <w:r w:rsidRPr="00342C02">
        <w:rPr>
          <w:sz w:val="12"/>
          <w:szCs w:val="16"/>
        </w:rPr>
        <w:t>International human rights law can serve as a powerful repository of alternative norms to guide further articulation of a human right to indigenous environmental self-determination.</w:t>
      </w:r>
      <w:r w:rsidRPr="00342C02">
        <w:rPr>
          <w:sz w:val="12"/>
        </w:rPr>
        <w:t xml:space="preserve">84 At a basic level, what does it mean to be “indigenous?” It means that there is a relationship through time between the people and a particular environment. If that relationship is destroyed, what happens to the identity of the group? That is what is at stake in Alaska and all other places where indigenous peoples are losing their land base and way of life as a consequence of climate change. It is in the </w:t>
      </w:r>
      <w:r w:rsidRPr="006F36AE">
        <w:rPr>
          <w:u w:val="single"/>
        </w:rPr>
        <w:t>interest of all indigenous governments to participate in the discussion of climate equity and formulate an account of environmental self-determination for place-based peoples</w:t>
      </w:r>
      <w:r w:rsidRPr="00342C02">
        <w:rPr>
          <w:sz w:val="12"/>
        </w:rPr>
        <w:t>.</w:t>
      </w:r>
    </w:p>
    <w:p w14:paraId="20427564" w14:textId="77777777" w:rsidR="000978EB" w:rsidRDefault="000978EB" w:rsidP="000978EB">
      <w:pPr>
        <w:pStyle w:val="Heading4"/>
      </w:pPr>
      <w:r>
        <w:t>Environmental preservation efforts replicates the patter of discounting indigenous epistemologies and practices in environmentalist discourse</w:t>
      </w:r>
    </w:p>
    <w:p w14:paraId="309E3FF1" w14:textId="77777777" w:rsidR="000978EB" w:rsidRPr="002B5075" w:rsidRDefault="000978EB" w:rsidP="000978EB">
      <w:r w:rsidRPr="007724ED">
        <w:t>J.M.</w:t>
      </w:r>
      <w:r>
        <w:rPr>
          <w:b/>
          <w:bCs/>
        </w:rPr>
        <w:t xml:space="preserve"> </w:t>
      </w:r>
      <w:r w:rsidRPr="007724ED">
        <w:rPr>
          <w:b/>
          <w:bCs/>
        </w:rPr>
        <w:t>Bacon</w:t>
      </w:r>
      <w:r>
        <w:rPr>
          <w:b/>
          <w:bCs/>
        </w:rPr>
        <w:t xml:space="preserve"> </w:t>
      </w:r>
      <w:r w:rsidRPr="007724ED">
        <w:rPr>
          <w:b/>
          <w:bCs/>
        </w:rPr>
        <w:t>2018.</w:t>
      </w:r>
      <w:r w:rsidRPr="002B5075">
        <w:t xml:space="preserve"> </w:t>
      </w:r>
      <w:r>
        <w:t>–</w:t>
      </w:r>
      <w:r w:rsidRPr="007724ED">
        <w:t>Ph.D. candidate in the ESSP program at the University of Oregon.</w:t>
      </w:r>
      <w:r>
        <w:t xml:space="preserve"> </w:t>
      </w:r>
      <w:r w:rsidRPr="002B5075">
        <w:t>Settler colonialism as eco-social structure and the production of colonial ecological violence. Environmental Sociology, (), 1–11. doi:10.1080/23251042.2018.1474725</w:t>
      </w:r>
      <w:r>
        <w:t>//OD</w:t>
      </w:r>
    </w:p>
    <w:p w14:paraId="4207C662" w14:textId="77777777" w:rsidR="000978EB" w:rsidRPr="00342C02" w:rsidRDefault="000978EB" w:rsidP="000978EB">
      <w:pPr>
        <w:rPr>
          <w:sz w:val="12"/>
        </w:rPr>
      </w:pPr>
      <w:r w:rsidRPr="002B5075">
        <w:rPr>
          <w:u w:val="single"/>
        </w:rPr>
        <w:t>The stamp of settler colonialism is also apparent on the programs and discourses put forth by the preser vationists</w:t>
      </w:r>
      <w:r w:rsidRPr="00342C02">
        <w:rPr>
          <w:sz w:val="12"/>
        </w:rPr>
        <w:t>. The US movement for preservation emerged within the cultural context of developments such as transcendentalism which embraced a spiri- tuality that encouraged wonder at and care for crea tion (Brulle 2000). Much of the work of the preservation movement centers wilderness, an idea which itself is the product of a worldview alien to Indigenous peoples whose homes are the very places the term is now so emphatically attached to (Cronon 1996; Spence 1996). One of the dominant figures of this movement is John Muir, who remains well known for the critical role he played in promoting the pre- servation of so-called wild places</w:t>
      </w:r>
      <w:r w:rsidRPr="002B5075">
        <w:rPr>
          <w:u w:val="single"/>
        </w:rPr>
        <w:t>. What is less acknowledged is the way his work encouraged mem- bers of settler society to venture out into places they had not previously gone, further displacing Native peoples</w:t>
      </w:r>
      <w:r w:rsidRPr="00342C02">
        <w:rPr>
          <w:sz w:val="12"/>
        </w:rPr>
        <w:t xml:space="preserve"> (Spence 1996). Also less acknowledged is that Muir was an active participant in </w:t>
      </w:r>
      <w:r w:rsidRPr="002B5075">
        <w:rPr>
          <w:u w:val="single"/>
        </w:rPr>
        <w:t>discourses which romanticized Native peoples at some moments only to demean and dehumanize them at others.</w:t>
      </w:r>
      <w:r w:rsidRPr="00342C02">
        <w:rPr>
          <w:sz w:val="12"/>
        </w:rPr>
        <w:t xml:space="preserve"> In My First Summer in the Sierra, Muir writes: How many centuries Indians have roamed these woods nobody knows, probably a great many, extending far beyond the time that Columbus touched our shores, and it seems strange that hea- vier marks have not been made. Indians walk softly and hurt the landscape hardly more than the birds and squirrels, and their brush and bark huts last hardly longer than those of wood rats, while their more enduring monuments, excepting those wrought on the forests by the fires they made to improve their hunting grounds, vanish in a few cen- turies (Muir 1911, 73</w:t>
      </w:r>
      <w:r w:rsidRPr="002B5075">
        <w:rPr>
          <w:u w:val="single"/>
        </w:rPr>
        <w:t xml:space="preserve">). This quote, while on the surface relatively benign compared to the words of Grant, is similarly steeped in the idea of inevitable erasure of Native peoples. </w:t>
      </w:r>
      <w:r w:rsidRPr="00342C02">
        <w:rPr>
          <w:sz w:val="12"/>
        </w:rPr>
        <w:t xml:space="preserve">Lesser known, but highly influential in his time, Samuel Bowles also </w:t>
      </w:r>
      <w:r w:rsidRPr="002B5075">
        <w:rPr>
          <w:u w:val="single"/>
        </w:rPr>
        <w:t xml:space="preserve">contributed to the settler-colonial character of the wilderness preservation movement. </w:t>
      </w:r>
      <w:r w:rsidRPr="00342C02">
        <w:rPr>
          <w:sz w:val="12"/>
        </w:rPr>
        <w:t xml:space="preserve">In The Switzerland of America: A Summer Vacation in the Parks and Mountains of Colorado, Bowles (1869) proclaimed, "We know they are not our equals [and] that our right to the soil, as a race capable of its superior improvement, is above theirs;.. let us act directly and openly.... Let us say to [the Indian]... you are our ward, our child, the victim of our destiny, ours to displace, ours to protect" (124). </w:t>
      </w:r>
      <w:r w:rsidRPr="002B5075">
        <w:rPr>
          <w:b/>
          <w:bCs/>
          <w:u w:val="single"/>
        </w:rPr>
        <w:t>Contemporary bears the lasting impressions of these origins, and over the years each generation has contributed to mainstream environmentalism the settler-colonial character of the movement</w:t>
      </w:r>
      <w:r w:rsidRPr="00342C02">
        <w:rPr>
          <w:sz w:val="12"/>
        </w:rPr>
        <w:t xml:space="preserve">. In general, </w:t>
      </w:r>
      <w:r w:rsidRPr="002B5075">
        <w:rPr>
          <w:u w:val="single"/>
        </w:rPr>
        <w:t xml:space="preserve">US environmental groups have tended to be oblivious toward Native peoples and/or settler- colonialism, or have draw upon perverted </w:t>
      </w:r>
      <w:r w:rsidRPr="002B5075">
        <w:rPr>
          <w:u w:val="single"/>
        </w:rPr>
        <w:lastRenderedPageBreak/>
        <w:t>images of an "ecological other" via tropes such as the "noble savage" which has deep roots in the work of early environmentalists and depends upon the limited knowledge of the settler populace regarding the real lived experiences of Native peoples</w:t>
      </w:r>
      <w:r w:rsidRPr="00342C02">
        <w:rPr>
          <w:sz w:val="12"/>
        </w:rPr>
        <w:t xml:space="preserve"> (Smith 2012; Leddy 2017). </w:t>
      </w:r>
      <w:r w:rsidRPr="002B5075">
        <w:rPr>
          <w:b/>
          <w:bCs/>
          <w:u w:val="single"/>
        </w:rPr>
        <w:t>The pattern of discounting Indigenous epistemologies and practices is visible everywhere in environmentalist discourse</w:t>
      </w:r>
      <w:r w:rsidRPr="00342C02">
        <w:rPr>
          <w:sz w:val="12"/>
        </w:rPr>
        <w:t xml:space="preserve">, though perhaps it is most starkly evident in Aldo Leopold's famous claim that "Ttlhere is as yet no ethic dealing with man's relation to land and to the animals and plants which grow upon it" (Leopold 1987). Published in 1949, in A Sand County Almanac, this claim entirely </w:t>
      </w:r>
      <w:r w:rsidRPr="002B5075">
        <w:rPr>
          <w:u w:val="single"/>
        </w:rPr>
        <w:t>ignores millennia of Indigenous land tenure as well as the social and cultural ethics of Indigenous peoples regarding the treatment of the land</w:t>
      </w:r>
      <w:r w:rsidRPr="00342C02">
        <w:rPr>
          <w:sz w:val="12"/>
        </w:rPr>
        <w:t xml:space="preserve">. </w:t>
      </w:r>
      <w:r w:rsidRPr="002B5075">
        <w:rPr>
          <w:u w:val="single"/>
        </w:rPr>
        <w:t>Equally troubling are the assertions of later scholars who acknowledge the existence of Native peoples but have difficulty recognizing the intense coloniality of their claims-making</w:t>
      </w:r>
      <w:r w:rsidRPr="00342C02">
        <w:rPr>
          <w:sz w:val="12"/>
        </w:rPr>
        <w:t xml:space="preserve">. Consider Roderick Nash's (1985) contention that "the gospel of ecology should not be seen so much as a revolt against American traditions as an extension and new application of them as just another rounding out of the American Revolution" (179). In this essay, Nash claims that America is inher ently about expanding the provision of liberty to various groups of people, and that ultimately it would be in keeping with this tendency to extend rights and liberty to the environment. While Nash does not completely ignore the existence of Native peoples, </w:t>
      </w:r>
      <w:r w:rsidRPr="002B5075">
        <w:rPr>
          <w:u w:val="single"/>
        </w:rPr>
        <w:t>he does not acknowledge that the continued existence of the United States represents not a provision of liberty for Native peoples but rather an ongoing settler-colonial occupation of Indigenous territory with increasing incur sions into that territory.</w:t>
      </w:r>
      <w:r w:rsidRPr="00342C02">
        <w:rPr>
          <w:sz w:val="12"/>
        </w:rPr>
        <w:t xml:space="preserve"> This type of </w:t>
      </w:r>
      <w:r w:rsidRPr="002B5075">
        <w:rPr>
          <w:u w:val="single"/>
        </w:rPr>
        <w:t>assertion continues into the 21st century</w:t>
      </w:r>
      <w:r w:rsidRPr="00342C02">
        <w:rPr>
          <w:sz w:val="12"/>
        </w:rPr>
        <w:t xml:space="preserve">. In a 2014 opinion piece published in the Los Angeles Times, Nash writes "[w]hen we go to designated wilderness we are, as the 1964 act says, visitors' in someone else's home. As such there are house rules to be followed." This statement is particu- larly interesting since Nash is by no means talking about the human beings whose homes the US government was literally redefining with the Wilderness Act (Spence 1996). Like Nash, Bill McKibben also writes in detail about the American "National Project" and the American Revolution in The End of Nature ([1989] 2006) and in Eaarth (2010), but in neither book does he actively engage in any analysis of settler colonialism, or contemporary Native peoples" In Eaarth, McKibben does make a passing reference to "the decimation of the Indians" but nothing more (118). </w:t>
      </w:r>
      <w:r w:rsidRPr="002B5075">
        <w:rPr>
          <w:b/>
          <w:bCs/>
          <w:u w:val="single"/>
        </w:rPr>
        <w:t>Alternatively, US environmentalists have a strong tendency toward the haphazard taking up, misattribut ing, and misappropriating of Native ideologies and practices</w:t>
      </w:r>
      <w:r w:rsidRPr="00342C02">
        <w:rPr>
          <w:sz w:val="12"/>
        </w:rPr>
        <w:t xml:space="preserve">. Evidence of this trend can be found through- out a </w:t>
      </w:r>
      <w:r w:rsidRPr="002B5075">
        <w:rPr>
          <w:u w:val="single"/>
        </w:rPr>
        <w:t>wide range of cultural productions generated by the wilderness, preservation, and deep-ecology frame</w:t>
      </w:r>
      <w:r w:rsidRPr="00342C02">
        <w:rPr>
          <w:sz w:val="12"/>
        </w:rPr>
        <w:t xml:space="preserve">s. A famous example is Gary Snyders use of "Coyote,"and the elevation of this trope by figures central to the development of Deep Ecology such as Bill Devall (1980). While Snyder does credit Warm Springs people as the source of his knowledge about coyote, the poem itself, and the deployments of the trope within deep ecology thereafter, do more to elevate a particular form of spiritually eclectic settler environmentalism than they do to acknowledge Indigenous peoples. In the settler-colonial context, these usages of Native stories, symbols, and images serve to obscure both the historic events related to colonization and the ongoina occupation of Native lands. </w:t>
      </w:r>
      <w:r w:rsidRPr="002B5075">
        <w:rPr>
          <w:u w:val="single"/>
        </w:rPr>
        <w:t>While these practices are mobilizing for some, the cultural productions and discourses described above also suggest the way settler-colonial interests and per- spectives have structured the environmental move- ment</w:t>
      </w:r>
      <w:r w:rsidRPr="00342C02">
        <w:rPr>
          <w:sz w:val="12"/>
        </w:rPr>
        <w:t xml:space="preserve">. Mainstream environmentalisms' public and political discourses frame environmental problems as a human-versus-nature conflict. </w:t>
      </w:r>
      <w:r w:rsidRPr="002B5075">
        <w:rPr>
          <w:b/>
          <w:bCs/>
          <w:u w:val="single"/>
        </w:rPr>
        <w:t>These discourses impose a particular vision of eco-social relations broadly on all human beings</w:t>
      </w:r>
      <w:r w:rsidRPr="00342C02">
        <w:rPr>
          <w:sz w:val="12"/>
        </w:rPr>
        <w:t xml:space="preserve">. Namely, these discourses suggest that all humans (or at least those who do not identify as envir- onmentalists) participate in eco-social relationships based on </w:t>
      </w:r>
      <w:r w:rsidRPr="002B5075">
        <w:rPr>
          <w:b/>
          <w:bCs/>
          <w:u w:val="single"/>
        </w:rPr>
        <w:t>appropriation and exploitation, in</w:t>
      </w:r>
      <w:r w:rsidRPr="00342C02">
        <w:rPr>
          <w:sz w:val="12"/>
        </w:rPr>
        <w:t xml:space="preserve"> which the ecological drivers of identity go unnoticed and are taken for granted. Such assertions disregard the vast differ- ences between human communities with respect to both decision-making power and eco-social norms.</w:t>
      </w:r>
    </w:p>
    <w:p w14:paraId="3F528288" w14:textId="77777777" w:rsidR="000978EB" w:rsidRPr="004C7612" w:rsidRDefault="000978EB" w:rsidP="000978EB">
      <w:pPr>
        <w:pStyle w:val="Heading4"/>
      </w:pPr>
      <w:r>
        <w:t xml:space="preserve">Promises of climate “solutions” open up Native communities to colonial exploitation through continued displacement, denial of rights and leadership  </w:t>
      </w:r>
    </w:p>
    <w:p w14:paraId="5B666895" w14:textId="77777777" w:rsidR="000978EB" w:rsidRDefault="000978EB" w:rsidP="000978EB">
      <w:r>
        <w:t>K.P</w:t>
      </w:r>
      <w:r w:rsidRPr="008E5CCE">
        <w:rPr>
          <w:b/>
          <w:bCs/>
        </w:rPr>
        <w:t>. Whyte 2017</w:t>
      </w:r>
      <w:r>
        <w:rPr>
          <w:b/>
          <w:bCs/>
        </w:rPr>
        <w:t xml:space="preserve"> -- </w:t>
      </w:r>
      <w:r w:rsidRPr="008E5CCE">
        <w:t>BA, business administration, Babson College MA, University of Memphis PhD, 2009, Stony Brook University</w:t>
      </w:r>
      <w:r>
        <w:rPr>
          <w:b/>
          <w:bCs/>
        </w:rPr>
        <w:t xml:space="preserve"> </w:t>
      </w:r>
      <w:r w:rsidRPr="0076684D">
        <w:t>The Dakota access pipeline, environmental injustice, and U.S. colonialism. Red Ink, 19 (1), 154–169.</w:t>
      </w:r>
      <w:r>
        <w:t>//OD</w:t>
      </w:r>
    </w:p>
    <w:p w14:paraId="02C6F96B" w14:textId="77777777" w:rsidR="000978EB" w:rsidRPr="00342C02" w:rsidRDefault="000978EB" w:rsidP="000978EB">
      <w:pPr>
        <w:rPr>
          <w:sz w:val="12"/>
        </w:rPr>
      </w:pPr>
      <w:r w:rsidRPr="00342C02">
        <w:rPr>
          <w:sz w:val="12"/>
        </w:rPr>
        <w:t xml:space="preserve">Moreover, we find that </w:t>
      </w:r>
      <w:r w:rsidRPr="00711FAB">
        <w:rPr>
          <w:u w:val="single"/>
        </w:rPr>
        <w:t>disproportionate Indigenous suffering is produced by changing environmental conditions and, once again</w:t>
      </w:r>
      <w:r w:rsidRPr="00342C02">
        <w:rPr>
          <w:sz w:val="12"/>
        </w:rPr>
        <w:t xml:space="preserve">, the machinations of US settler colonialism. Most </w:t>
      </w:r>
      <w:r w:rsidRPr="00711FAB">
        <w:rPr>
          <w:b/>
          <w:bCs/>
          <w:u w:val="single"/>
        </w:rPr>
        <w:t>relocating</w:t>
      </w:r>
      <w:r w:rsidRPr="00342C02">
        <w:rPr>
          <w:sz w:val="12"/>
        </w:rPr>
        <w:t xml:space="preserve"> </w:t>
      </w:r>
      <w:r w:rsidRPr="00711FAB">
        <w:rPr>
          <w:b/>
          <w:bCs/>
          <w:u w:val="single"/>
        </w:rPr>
        <w:t>tribes</w:t>
      </w:r>
      <w:r w:rsidRPr="00342C02">
        <w:rPr>
          <w:sz w:val="12"/>
        </w:rPr>
        <w:t xml:space="preserve">, for example, are </w:t>
      </w:r>
      <w:r w:rsidRPr="00711FAB">
        <w:rPr>
          <w:u w:val="single"/>
        </w:rPr>
        <w:t>vulnerable precisely because they have been forced to live permanently on tiny areas of land with limited adaptive options.</w:t>
      </w:r>
      <w:r w:rsidRPr="00342C02">
        <w:rPr>
          <w:sz w:val="12"/>
        </w:rPr>
        <w:t xml:space="preserve"> Members of the United Houma Nation and the Isle de Jean Charles Band of Biloxi-Chitimacha-Choctaw Indians in the Gulf of Mexico have been repeatedly confined by European and U.S. settlers to small areas of land. The Isle de Jean Charles is one such location, an island that over time has shrunk, from 5 miles by 12 miles to ¼ mile by 2 miles, and faces continuing stresses from coastal erosion and saltwater intrusion associated with climate change.41 Of course, the </w:t>
      </w:r>
      <w:r w:rsidRPr="00C21B2A">
        <w:rPr>
          <w:u w:val="single"/>
        </w:rPr>
        <w:t>shrinking occurred</w:t>
      </w:r>
      <w:r w:rsidRPr="00342C02">
        <w:rPr>
          <w:sz w:val="12"/>
        </w:rPr>
        <w:t xml:space="preserve"> initially before climate change because of </w:t>
      </w:r>
      <w:r w:rsidRPr="00C21B2A">
        <w:rPr>
          <w:u w:val="single"/>
        </w:rPr>
        <w:t>US settler oil and gas companies dredging canals and cutting pipelines, public water-control infrastructure and flood-control measures, and industrial agriculture development</w:t>
      </w:r>
      <w:r w:rsidRPr="00342C02">
        <w:rPr>
          <w:sz w:val="12"/>
        </w:rPr>
        <w:t xml:space="preserve">. The US continues to </w:t>
      </w:r>
      <w:r w:rsidRPr="00C21B2A">
        <w:rPr>
          <w:b/>
          <w:bCs/>
          <w:u w:val="single"/>
        </w:rPr>
        <w:t xml:space="preserve">complicate the relocation process by failing to recognize </w:t>
      </w:r>
      <w:r w:rsidRPr="00C21B2A">
        <w:rPr>
          <w:b/>
          <w:bCs/>
          <w:u w:val="single"/>
        </w:rPr>
        <w:lastRenderedPageBreak/>
        <w:t>both tribes as sovereign self-determining peoples, cutting both tribes out of resources and opportunities to take leadership in decisions about their own responses to the shrinking island and climate change.</w:t>
      </w:r>
      <w:r w:rsidRPr="00342C02">
        <w:rPr>
          <w:sz w:val="12"/>
        </w:rPr>
        <w:t xml:space="preserve">42 Tribes’ loss of cultural and economic relationships with species such as moose and salmon occurs largely because their </w:t>
      </w:r>
      <w:r w:rsidRPr="00C21B2A">
        <w:rPr>
          <w:u w:val="single"/>
        </w:rPr>
        <w:t>reservations are too small or fragmented to allow Indigenous communities to follow the species’ movements</w:t>
      </w:r>
      <w:r w:rsidRPr="00342C02">
        <w:rPr>
          <w:sz w:val="12"/>
        </w:rPr>
        <w:t xml:space="preserve">, including when a species habitat moves into Canada. When such </w:t>
      </w:r>
      <w:r w:rsidRPr="00C21B2A">
        <w:rPr>
          <w:b/>
          <w:bCs/>
          <w:u w:val="single"/>
        </w:rPr>
        <w:t>movements occur</w:t>
      </w:r>
      <w:r w:rsidRPr="00342C02">
        <w:rPr>
          <w:sz w:val="12"/>
        </w:rPr>
        <w:t xml:space="preserve">, </w:t>
      </w:r>
      <w:r w:rsidRPr="00C21B2A">
        <w:rPr>
          <w:u w:val="single"/>
        </w:rPr>
        <w:t xml:space="preserve">whether the US will honor treaties that are supposed to </w:t>
      </w:r>
      <w:r w:rsidRPr="00342C02">
        <w:rPr>
          <w:sz w:val="12"/>
        </w:rPr>
        <w:t xml:space="preserve">guarantee continued tribal access to the </w:t>
      </w:r>
      <w:r w:rsidRPr="00C21B2A">
        <w:rPr>
          <w:u w:val="single"/>
        </w:rPr>
        <w:t>species despite changing ecological conditions.</w:t>
      </w:r>
      <w:r w:rsidRPr="00342C02">
        <w:rPr>
          <w:sz w:val="12"/>
        </w:rPr>
        <w:t xml:space="preserve"> The Oglala Lakota Nation, in its description of </w:t>
      </w:r>
      <w:r w:rsidRPr="00C21B2A">
        <w:rPr>
          <w:u w:val="single"/>
        </w:rPr>
        <w:t>its climate-change program, references land dispossession and jurisdictional limits a</w:t>
      </w:r>
      <w:r w:rsidRPr="00342C02">
        <w:rPr>
          <w:sz w:val="12"/>
        </w:rPr>
        <w:t xml:space="preserve">s the reason why north-moving wildlife ranges and changes in berry and crop habitats will be problematic for it, </w:t>
      </w:r>
      <w:r w:rsidRPr="00C21B2A">
        <w:rPr>
          <w:b/>
          <w:bCs/>
          <w:u w:val="single"/>
        </w:rPr>
        <w:t>as well as the reality that it has fewer resources to use for adaptation planning because of the legacies of US settler colonialism.</w:t>
      </w:r>
      <w:r w:rsidRPr="00342C02">
        <w:rPr>
          <w:sz w:val="12"/>
        </w:rPr>
        <w:t xml:space="preserve">43 For the Standing Rock Sioux Tribe, as climate change becomes more apparent in its homelands, the shifting plant and animal habitats tied to agriculture, wildlife, and ceremonial species, as well as the </w:t>
      </w:r>
      <w:r w:rsidRPr="00C21B2A">
        <w:rPr>
          <w:u w:val="single"/>
        </w:rPr>
        <w:t>loss of territory and resources as a result of US settler colonialism, will make it harder to adjust</w:t>
      </w:r>
      <w:r w:rsidRPr="00342C02">
        <w:rPr>
          <w:sz w:val="12"/>
        </w:rPr>
        <w:t xml:space="preserve">. </w:t>
      </w:r>
      <w:r w:rsidRPr="00C21B2A">
        <w:rPr>
          <w:u w:val="single"/>
        </w:rPr>
        <w:t>Climate</w:t>
      </w:r>
      <w:r w:rsidRPr="00342C02">
        <w:rPr>
          <w:sz w:val="12"/>
        </w:rPr>
        <w:t xml:space="preserve"> </w:t>
      </w:r>
      <w:r w:rsidRPr="00C21B2A">
        <w:rPr>
          <w:u w:val="single"/>
        </w:rPr>
        <w:t>change</w:t>
      </w:r>
      <w:r w:rsidRPr="00342C02">
        <w:rPr>
          <w:sz w:val="12"/>
        </w:rPr>
        <w:t xml:space="preserve"> also opens up more Indigenous territories, such as in the Arctic, to </w:t>
      </w:r>
      <w:r w:rsidRPr="00C21B2A">
        <w:rPr>
          <w:b/>
          <w:bCs/>
          <w:u w:val="single"/>
        </w:rPr>
        <w:t>pressure</w:t>
      </w:r>
      <w:r w:rsidRPr="00342C02">
        <w:rPr>
          <w:sz w:val="12"/>
        </w:rPr>
        <w:t xml:space="preserve"> from </w:t>
      </w:r>
      <w:r w:rsidRPr="00C21B2A">
        <w:rPr>
          <w:u w:val="single"/>
        </w:rPr>
        <w:t>colonial exploitation</w:t>
      </w:r>
      <w:r w:rsidRPr="00342C02">
        <w:rPr>
          <w:sz w:val="12"/>
        </w:rPr>
        <w:t xml:space="preserve">, as thawing snow and ice create access to resources—such as </w:t>
      </w:r>
      <w:r w:rsidRPr="00C21B2A">
        <w:rPr>
          <w:b/>
          <w:bCs/>
          <w:u w:val="single"/>
        </w:rPr>
        <w:t>oil and other hydrocarbons</w:t>
      </w:r>
      <w:r w:rsidRPr="00342C02">
        <w:rPr>
          <w:sz w:val="12"/>
        </w:rPr>
        <w:t xml:space="preserve">—that were previously hard to access. This </w:t>
      </w:r>
      <w:r w:rsidRPr="00C21B2A">
        <w:rPr>
          <w:u w:val="single"/>
        </w:rPr>
        <w:t>further oil exploration will likely lead to the same detrimental effects seen with past extractive industries.</w:t>
      </w:r>
      <w:r w:rsidRPr="00342C02">
        <w:rPr>
          <w:sz w:val="12"/>
        </w:rPr>
        <w:t xml:space="preserve"> The workers’</w:t>
      </w:r>
      <w:r w:rsidRPr="00C21B2A">
        <w:rPr>
          <w:u w:val="single"/>
        </w:rPr>
        <w:t xml:space="preserve"> camps, or “man camps,” created to support drilling and mining </w:t>
      </w:r>
      <w:r w:rsidRPr="00342C02">
        <w:rPr>
          <w:sz w:val="12"/>
        </w:rPr>
        <w:t xml:space="preserve">in regions like the </w:t>
      </w:r>
      <w:r w:rsidRPr="00C21B2A">
        <w:rPr>
          <w:u w:val="single"/>
        </w:rPr>
        <w:t>Bakken intensify sexual and gender violence through increases in the trafficking of Indigenous women and girls</w:t>
      </w:r>
      <w:r w:rsidRPr="00342C02">
        <w:rPr>
          <w:sz w:val="12"/>
        </w:rPr>
        <w:t xml:space="preserve">.44 Some of the sites of violence are the same North Dakota fields that seek to send oil down the DAPL. A 2019 study from the U.S. Bureau of Justice Statistics uncovered a 23 percent increase of violent crime in the Bakken oil region during 2006 to 2012, which is the oil boom period. The report found that “there was no similar increase in rates of violent crime in the counties surrounding.” Staff at First Peoples Worldwide at the University of Colorado have quoted key findings from the report: “The increase of </w:t>
      </w:r>
      <w:r w:rsidRPr="00C21B2A">
        <w:rPr>
          <w:u w:val="single"/>
        </w:rPr>
        <w:t>violent victimization by strangers increased by 53% in the Bakken region,</w:t>
      </w:r>
      <w:r w:rsidRPr="00342C02">
        <w:rPr>
          <w:sz w:val="12"/>
        </w:rPr>
        <w:t xml:space="preserve"> the violent victimization of Blacks and Native Americans was 2.5 times higher than corresponding rates for whites, and, while men experienced higher rates of violent crime as </w:t>
      </w:r>
      <w:r w:rsidRPr="00C21B2A">
        <w:rPr>
          <w:u w:val="single"/>
        </w:rPr>
        <w:t>well, women experienced a 54% increase in the rate of unlawful sexual contact</w:t>
      </w:r>
      <w:r w:rsidRPr="00342C02">
        <w:rPr>
          <w:sz w:val="12"/>
        </w:rPr>
        <w:t xml:space="preserve">, which was due to a rise in reports of statutory rape.”45 Tribes near to the Bakken region are deeply concerned about violence related to the oil boom. Tribal Executive Board member of a nearby tribe (Ft. Peck), Marva Chapman, states that “The bottom line is a pipeline is contaminating to our water and to our people.”46 </w:t>
      </w:r>
      <w:r w:rsidRPr="00C21B2A">
        <w:rPr>
          <w:b/>
          <w:bCs/>
          <w:u w:val="single"/>
        </w:rPr>
        <w:t>Today, maps of the oil and gas pipelines attest to the sheer ecological disruption of US settler colonialism</w:t>
      </w:r>
      <w:r w:rsidRPr="00342C02">
        <w:rPr>
          <w:sz w:val="12"/>
        </w:rPr>
        <w:t xml:space="preserve">.47 Even abandoned coal mines still leak carbon into the atmosphere.48 </w:t>
      </w:r>
      <w:r w:rsidRPr="00C21B2A">
        <w:rPr>
          <w:b/>
          <w:bCs/>
          <w:u w:val="single"/>
        </w:rPr>
        <w:t>Many of the “solutions” to human-caused climate change will affect Indigenous peoples adversely.</w:t>
      </w:r>
      <w:r w:rsidRPr="00342C02">
        <w:rPr>
          <w:sz w:val="12"/>
        </w:rPr>
        <w:t xml:space="preserve"> Across the </w:t>
      </w:r>
      <w:r w:rsidRPr="00C21B2A">
        <w:rPr>
          <w:b/>
          <w:bCs/>
          <w:u w:val="single"/>
        </w:rPr>
        <w:t>world, hydropower, solar and wind power, and forest conservation programs are being shown to involve Indigenous peoples being displaced, denied rights and leadership opportunities, and cut out of fair profits. 4</w:t>
      </w:r>
      <w:r w:rsidRPr="00342C02">
        <w:rPr>
          <w:sz w:val="12"/>
        </w:rPr>
        <w:t>9 Dam development was one of the phases of settler colonial injustice against the Standing Rock Sioux Tribe through the Lake Oahe Dam.</w:t>
      </w:r>
    </w:p>
    <w:p w14:paraId="265B36D2" w14:textId="77777777" w:rsidR="000978EB" w:rsidRDefault="000978EB" w:rsidP="000978EB">
      <w:pPr>
        <w:pStyle w:val="Heading4"/>
      </w:pPr>
      <w:r>
        <w:t xml:space="preserve">Indigenous knowledge about environment are pushed to the back burner to make way for science and expertise </w:t>
      </w:r>
    </w:p>
    <w:p w14:paraId="1452CB92" w14:textId="77777777" w:rsidR="000978EB" w:rsidRPr="007330EE" w:rsidRDefault="000978EB" w:rsidP="000978EB">
      <w:r>
        <w:t xml:space="preserve">Erik, </w:t>
      </w:r>
      <w:r w:rsidRPr="007330EE">
        <w:rPr>
          <w:b/>
          <w:bCs/>
        </w:rPr>
        <w:t>Kojola</w:t>
      </w:r>
      <w:r w:rsidRPr="007330EE">
        <w:t xml:space="preserve"> </w:t>
      </w:r>
      <w:r w:rsidRPr="007330EE">
        <w:rPr>
          <w:b/>
          <w:bCs/>
        </w:rPr>
        <w:t>2018</w:t>
      </w:r>
      <w:r>
        <w:t xml:space="preserve">-- </w:t>
      </w:r>
      <w:r w:rsidRPr="00BA6D9B">
        <w:t>Ph.D., Sociology, University of Minnesota</w:t>
      </w:r>
      <w:r>
        <w:t>,</w:t>
      </w:r>
      <w:r w:rsidRPr="007330EE">
        <w:t xml:space="preserve"> Indigeneity, gender and class in decision-making about risks from resource extraction. Environmental Sociology, (), 1–19. doi:10.1080/23251042.2018.1426090</w:t>
      </w:r>
      <w:r>
        <w:t>//OD</w:t>
      </w:r>
    </w:p>
    <w:p w14:paraId="475849C6" w14:textId="77777777" w:rsidR="000978EB" w:rsidRPr="00342C02" w:rsidRDefault="000978EB" w:rsidP="000978EB">
      <w:pPr>
        <w:rPr>
          <w:sz w:val="12"/>
        </w:rPr>
      </w:pPr>
      <w:r w:rsidRPr="00342C02">
        <w:rPr>
          <w:sz w:val="12"/>
        </w:rPr>
        <w:t>While indigenous concerns were largely missing at public hearings, Ojibwe bands were incorporated into the formal environmental review process as cooperating agencies, which enabled them to influ- ence the ElS, and provided legitimacy and recognition for their concerns. U.</w:t>
      </w:r>
      <w:r w:rsidRPr="0017462E">
        <w:rPr>
          <w:u w:val="single"/>
        </w:rPr>
        <w:t>S. Federal agencies are supposed to interact with tribes on a government</w:t>
      </w:r>
      <w:r w:rsidRPr="00342C02">
        <w:rPr>
          <w:sz w:val="12"/>
        </w:rPr>
        <w:t xml:space="preserve"> to govern- ment basis but </w:t>
      </w:r>
      <w:r w:rsidRPr="0017462E">
        <w:rPr>
          <w:u w:val="single"/>
        </w:rPr>
        <w:t>the rules for tribal participation under NEPA are limited and do not require substantive tribal consultation and deliberation</w:t>
      </w:r>
      <w:r w:rsidRPr="00342C02">
        <w:rPr>
          <w:sz w:val="12"/>
        </w:rPr>
        <w:t>. There is guidance for agencies to invite participation of tribes in the EIS process when there are 'tribal implications', particu- larly if a reservation is directly impacted. Tribes can be included as cooperating agencies which involves early access to information, but no vote in shaping the process (White House Indian Affairs Executive Working Group 2009). However</w:t>
      </w:r>
      <w:r w:rsidRPr="0017462E">
        <w:rPr>
          <w:u w:val="single"/>
        </w:rPr>
        <w:t>, interpretation of tri bal implications is up to the government and even when tribes are included, federal agencies do not have to schedule to accommodate tribal timelines, hold in-person meetings and, importantly, tribes do not have decision-making authority</w:t>
      </w:r>
      <w:r w:rsidRPr="00342C02">
        <w:rPr>
          <w:sz w:val="12"/>
        </w:rPr>
        <w:t xml:space="preserve">. Therefore, in the PolyMet case, the agencies did take a proactive position of including the tribes as cooperating agencies, </w:t>
      </w:r>
      <w:r w:rsidRPr="0017462E">
        <w:rPr>
          <w:u w:val="single"/>
        </w:rPr>
        <w:t>but this involvement still had limitations</w:t>
      </w:r>
      <w:r w:rsidRPr="00342C02">
        <w:rPr>
          <w:sz w:val="12"/>
        </w:rPr>
        <w:t xml:space="preserve">. </w:t>
      </w:r>
      <w:r w:rsidRPr="0017462E">
        <w:rPr>
          <w:u w:val="single"/>
        </w:rPr>
        <w:t xml:space="preserve">The agencies interacted with tribal governments and authorities, which did not include indigenous </w:t>
      </w:r>
      <w:r w:rsidRPr="0017462E">
        <w:rPr>
          <w:u w:val="single"/>
        </w:rPr>
        <w:lastRenderedPageBreak/>
        <w:t>grassroots groups</w:t>
      </w:r>
      <w:r w:rsidRPr="00342C02">
        <w:rPr>
          <w:sz w:val="12"/>
        </w:rPr>
        <w:t xml:space="preserve"> or Ojibwe community members living on and off reservations. </w:t>
      </w:r>
      <w:r w:rsidRPr="0017462E">
        <w:rPr>
          <w:b/>
          <w:bCs/>
          <w:u w:val="single"/>
        </w:rPr>
        <w:t>State insti- tutions did not address potential differences between tribal governments, tribal elders and com- munity activists.</w:t>
      </w:r>
      <w:r w:rsidRPr="00342C02">
        <w:rPr>
          <w:sz w:val="12"/>
        </w:rPr>
        <w:t xml:space="preserve"> The </w:t>
      </w:r>
      <w:r w:rsidRPr="0017462E">
        <w:rPr>
          <w:b/>
          <w:bCs/>
          <w:u w:val="single"/>
        </w:rPr>
        <w:t>policies, strategies and goals of tribal governments are not necessarily aligned with indigenous activists and community-based organiza- tions</w:t>
      </w:r>
      <w:r w:rsidRPr="00342C02">
        <w:rPr>
          <w:sz w:val="12"/>
        </w:rPr>
        <w:t xml:space="preserve"> (Ishiyama 2003). For example, groups like Protect Our Manoomin adopt social movement and protest strategies to protect wild rice from industrial development, including mining, and oil and gas pipelines, and promote broader indigenous rights and critiques of colonialism and capitalism. In the official EIS process, </w:t>
      </w:r>
      <w:r w:rsidRPr="0017462E">
        <w:rPr>
          <w:u w:val="single"/>
        </w:rPr>
        <w:t>indigenous concerns were con- ceptualized as those of enrolled Ojibwe tribal mem- bers, which excludes people who are not official members or are members of other tribes but live in the region.</w:t>
      </w:r>
      <w:r w:rsidRPr="00342C02">
        <w:rPr>
          <w:sz w:val="12"/>
        </w:rPr>
        <w:t xml:space="preserve"> </w:t>
      </w:r>
      <w:r w:rsidRPr="0017462E">
        <w:rPr>
          <w:b/>
          <w:bCs/>
          <w:u w:val="single"/>
        </w:rPr>
        <w:t>State institutions focus on official categorization and do not recognize multiple, over lapping and fluid identitie</w:t>
      </w:r>
      <w:r w:rsidRPr="00342C02">
        <w:rPr>
          <w:sz w:val="12"/>
        </w:rPr>
        <w:t xml:space="preserve">s. The bands used their own technical experts to chal- lenge the mining plan and highlight risks. Their experts scrutinized complex technical documents to raise chal- lenges about model assumptions and gaps in data. For example, as a cooperating agency to the EIS, the Fon du Lac band issued major differences of opinion with the co-lead agencies in the final ElS, such as estimates of how ground and surface water flows would be impacted, what waterways are designated for wild rice protection, and predictions of mercury levels. </w:t>
      </w:r>
      <w:r w:rsidRPr="0017462E">
        <w:rPr>
          <w:u w:val="single"/>
        </w:rPr>
        <w:t>However, tribal critiques were bracketed into a separate appendix in the ElS on major differences of opinion between the cooperating and the lead agencie</w:t>
      </w:r>
      <w:r w:rsidRPr="00342C02">
        <w:rPr>
          <w:sz w:val="12"/>
        </w:rPr>
        <w:t xml:space="preserve">s. </w:t>
      </w:r>
      <w:r w:rsidRPr="0017462E">
        <w:rPr>
          <w:b/>
          <w:bCs/>
          <w:u w:val="single"/>
        </w:rPr>
        <w:t>Thus, issues raised by the tribes were excluded from the main conclusions of the ElS and the concerns of tribal community mem- bers and indigenous wild rice harvesters and fishers were largely invisible</w:t>
      </w:r>
      <w:r w:rsidRPr="00342C02">
        <w:rPr>
          <w:sz w:val="12"/>
        </w:rPr>
        <w:t xml:space="preserve">. There were some adjustments made between the draft and final EIS based on tribal concerns, but these were mostly minor and did not respond to broader complaints about an inadequate cumulative efects analysIS, threats to treaty-protected tribal resources and underestimated human health risks. Tribal governments from the Fond du Lac, Boise Forte, and Grand Portage band, and inter-tribal resource man- agement agencies </w:t>
      </w:r>
      <w:r w:rsidRPr="0017462E">
        <w:rPr>
          <w:u w:val="single"/>
        </w:rPr>
        <w:t>(The 1854 Treaty Authority and The Great Lakes Indian Fish and Wildlife Commission),</w:t>
      </w:r>
      <w:r w:rsidRPr="00342C02">
        <w:rPr>
          <w:sz w:val="12"/>
        </w:rPr>
        <w:t xml:space="preserve"> directly challenged the lack of meaningful consideration of impacts to cultural resources: The tribal cooperating agencies have repeatedly sta- ted and commented in writing that there likely will be substantial impacts to cultural resources, and impacts to cultural resources need to be fully integrated into evaluation of potential impacts to cultural sites and cultural resources. However, there appears to be a concerted effort to diminish any and all comments. on this subject. (The Minnesota Department of Natural Resources, U.S. Army Corps of Engineers, and U.S. Forest Service 2015b, 8) However</w:t>
      </w:r>
      <w:r w:rsidRPr="0017462E">
        <w:rPr>
          <w:b/>
          <w:bCs/>
          <w:u w:val="single"/>
        </w:rPr>
        <w:t>, the forum of a technical review process meant that indigenous concerns were articulated through the discourse of science and expertise, which meant that the voices of tribal elders and indi- genous women were often missing</w:t>
      </w:r>
      <w:r w:rsidRPr="00342C02">
        <w:rPr>
          <w:sz w:val="12"/>
        </w:rPr>
        <w:t xml:space="preserve">. This shows how </w:t>
      </w:r>
      <w:r w:rsidRPr="0017462E">
        <w:rPr>
          <w:b/>
          <w:bCs/>
          <w:u w:val="single"/>
        </w:rPr>
        <w:t>'tribal' interests are understood in a static and limited way by state institutions.</w:t>
      </w:r>
      <w:r w:rsidRPr="00342C02">
        <w:rPr>
          <w:sz w:val="12"/>
        </w:rPr>
        <w:t xml:space="preserve"> Assessments of impacts to wild rice was largely based on government data and modeling, not the direct experiences of wild rice harvesters and elders, although these also vary by gender and class such as commercial versus subsistence har- vesters. </w:t>
      </w:r>
      <w:r w:rsidRPr="0017462E">
        <w:rPr>
          <w:u w:val="single"/>
        </w:rPr>
        <w:t>Written comments from Ojibwe bands included alternative data about wild rice that was based on experiential knowledge, but this was not incorporated into the official calculations or con- clusions</w:t>
      </w:r>
      <w:r w:rsidRPr="00342C02">
        <w:rPr>
          <w:sz w:val="12"/>
        </w:rPr>
        <w:t xml:space="preserve">. The ElS stated that it was </w:t>
      </w:r>
      <w:r w:rsidRPr="0017462E">
        <w:rPr>
          <w:u w:val="single"/>
        </w:rPr>
        <w:t>difficult to determine how Ojibwe people used</w:t>
      </w:r>
      <w:r w:rsidRPr="00342C02">
        <w:rPr>
          <w:sz w:val="12"/>
        </w:rPr>
        <w:t xml:space="preserve"> the </w:t>
      </w:r>
      <w:r w:rsidRPr="0017462E">
        <w:rPr>
          <w:u w:val="single"/>
        </w:rPr>
        <w:t>area</w:t>
      </w:r>
      <w:r w:rsidRPr="00342C02">
        <w:rPr>
          <w:sz w:val="12"/>
        </w:rPr>
        <w:t xml:space="preserve"> because of a </w:t>
      </w:r>
      <w:r w:rsidRPr="0017462E">
        <w:rPr>
          <w:u w:val="single"/>
        </w:rPr>
        <w:t>lack of specific data that limited quantitative analysis</w:t>
      </w:r>
      <w:r w:rsidRPr="00342C02">
        <w:rPr>
          <w:sz w:val="12"/>
        </w:rPr>
        <w:t xml:space="preserve"> (EIS 6-116). </w:t>
      </w:r>
      <w:r w:rsidRPr="0017462E">
        <w:rPr>
          <w:b/>
          <w:bCs/>
          <w:u w:val="single"/>
        </w:rPr>
        <w:t>When social, cultural and economic impacts are considered in the review process, technical-scientific knowledge is privileged over indigenous knowledge</w:t>
      </w:r>
      <w:r w:rsidRPr="00342C02">
        <w:rPr>
          <w:sz w:val="12"/>
        </w:rPr>
        <w:t xml:space="preserve">. Under NEPA, government agencies should assess potential impacts to American Indian religious or cul tural sites, and treaty protected resources, although there is no standard for what constitutes too great of an impact or rules that would compel the agency to make changes or stop the project. Evaluations of impacts are made by government regulators - not impacted indigenous communities. Ihe PolyMet review process did involve discussion with Ojibwe tribes about historical and spiritual sites, and cultural resources - there are rules under the National Historic Preservation Act requiring tribal consultation. For example, a study commissioned by PolyMet on tribal resources included interviews with tribal elders. However, much of the data used in the EIS is stil from consultants, academics, and archeological sur- veys, not from oral histories with native elders. </w:t>
      </w:r>
      <w:r w:rsidRPr="0017462E">
        <w:rPr>
          <w:u w:val="single"/>
        </w:rPr>
        <w:t>Indigenous knowledge had to be verified with land surveys and archival research to meet legal defini- tions</w:t>
      </w:r>
      <w:r w:rsidRPr="00342C02">
        <w:rPr>
          <w:sz w:val="12"/>
        </w:rPr>
        <w:t xml:space="preserve">. </w:t>
      </w:r>
      <w:r w:rsidRPr="0017462E">
        <w:rPr>
          <w:b/>
          <w:bCs/>
          <w:u w:val="single"/>
        </w:rPr>
        <w:t>Tribal knowledge was described as lacking spe cificity and verifiability</w:t>
      </w:r>
      <w:r w:rsidRPr="00342C02">
        <w:rPr>
          <w:sz w:val="12"/>
        </w:rPr>
        <w:t xml:space="preserve"> (EIS 4-340). Archaeological studies determine historical importance, which places value on sites according to </w:t>
      </w:r>
      <w:r w:rsidRPr="0017462E">
        <w:rPr>
          <w:u w:val="single"/>
        </w:rPr>
        <w:t>Western academics and impacts to discrete physical sites rather than more diffuse spiritual and psychological disruptions</w:t>
      </w:r>
      <w:r w:rsidRPr="00342C02">
        <w:rPr>
          <w:sz w:val="12"/>
        </w:rPr>
        <w:t xml:space="preserve">. </w:t>
      </w:r>
      <w:r w:rsidRPr="0017462E">
        <w:rPr>
          <w:b/>
          <w:bCs/>
          <w:u w:val="single"/>
        </w:rPr>
        <w:t>The legal framework of historical preservation also equa ted the cultural importance</w:t>
      </w:r>
      <w:r w:rsidRPr="00342C02">
        <w:rPr>
          <w:sz w:val="12"/>
        </w:rPr>
        <w:t xml:space="preserve"> </w:t>
      </w:r>
      <w:r w:rsidRPr="0017462E">
        <w:rPr>
          <w:u w:val="single"/>
        </w:rPr>
        <w:t>of Ojibwe sacred sites</w:t>
      </w:r>
      <w:r w:rsidRPr="00342C02">
        <w:rPr>
          <w:sz w:val="12"/>
        </w:rPr>
        <w:t xml:space="preserve"> with preserving the integrity of old mining facilities, such as the 'feeling' of an iron-ore concentrator building.</w:t>
      </w:r>
    </w:p>
    <w:p w14:paraId="21131171" w14:textId="77777777" w:rsidR="000978EB" w:rsidRDefault="000978EB" w:rsidP="000978EB">
      <w:pPr>
        <w:pStyle w:val="Heading4"/>
      </w:pPr>
      <w:r>
        <w:t>Under the guise of environmental progress, the state forces “settler ecosystems” which generate violence through ecological micro aggressions destroying indigenous people’s relationship with their lands</w:t>
      </w:r>
    </w:p>
    <w:p w14:paraId="7390CDBA" w14:textId="77777777" w:rsidR="000978EB" w:rsidRDefault="000978EB" w:rsidP="000978EB">
      <w:r>
        <w:t xml:space="preserve">Michael </w:t>
      </w:r>
      <w:r w:rsidRPr="004A0AC6">
        <w:rPr>
          <w:b/>
          <w:bCs/>
        </w:rPr>
        <w:t>Dockry</w:t>
      </w:r>
      <w:r>
        <w:t xml:space="preserve"> M </w:t>
      </w:r>
      <w:r w:rsidRPr="004A0AC6">
        <w:rPr>
          <w:b/>
          <w:bCs/>
        </w:rPr>
        <w:t>and</w:t>
      </w:r>
      <w:r>
        <w:t xml:space="preserve"> Kyle </w:t>
      </w:r>
      <w:r w:rsidRPr="004A0AC6">
        <w:rPr>
          <w:b/>
          <w:bCs/>
        </w:rPr>
        <w:t>Whyte</w:t>
      </w:r>
      <w:r>
        <w:rPr>
          <w:b/>
          <w:bCs/>
        </w:rPr>
        <w:t xml:space="preserve"> 2021-- </w:t>
      </w:r>
      <w:r w:rsidRPr="004A0AC6">
        <w:t xml:space="preserve">is an assistant professor in the Forest Resources Department and an affiliate faculty member in the American Indian Studies Department at the University of Minnesota. professor of environment and sustainability and George Willis Pack </w:t>
      </w:r>
      <w:r w:rsidRPr="004A0AC6">
        <w:lastRenderedPageBreak/>
        <w:t xml:space="preserve">Professor at the University of Michigan. </w:t>
      </w:r>
      <w:r>
        <w:t xml:space="preserve">Both are </w:t>
      </w:r>
      <w:r w:rsidRPr="004A0AC6">
        <w:t>enrolled member</w:t>
      </w:r>
      <w:r>
        <w:t>s</w:t>
      </w:r>
      <w:r w:rsidRPr="004A0AC6">
        <w:t xml:space="preserve"> of the Citizen Potawatomi Nation.</w:t>
      </w:r>
      <w:r>
        <w:t xml:space="preserve"> Improving on nature: The legend lake development, menominee resistance, and the ecological dynamics of settler colonialism. American Indian Quarterly. 2021;45(2):95-120. </w:t>
      </w:r>
      <w:hyperlink r:id="rId10" w:history="1">
        <w:r w:rsidRPr="00FE52AF">
          <w:rPr>
            <w:rStyle w:val="Hyperlink"/>
          </w:rPr>
          <w:t>https://www.proquest.com/scholarly-journals/improving-on-nature-legend-lake-development/docview/2504545042/se-2?accountid=14512//OD</w:t>
        </w:r>
      </w:hyperlink>
    </w:p>
    <w:p w14:paraId="153142D2" w14:textId="77777777" w:rsidR="000978EB" w:rsidRPr="00342C02" w:rsidRDefault="000978EB" w:rsidP="000978EB">
      <w:pPr>
        <w:rPr>
          <w:sz w:val="12"/>
        </w:rPr>
      </w:pPr>
      <w:r w:rsidRPr="00342C02">
        <w:rPr>
          <w:sz w:val="12"/>
        </w:rPr>
        <w:t xml:space="preserve">Settler colonialism encompasses social processes by which at least one society seeks to establish homelands in territories that already serve as homelands for one or more other societies. </w:t>
      </w:r>
      <w:r w:rsidRPr="00342C02">
        <w:rPr>
          <w:u w:val="single"/>
        </w:rPr>
        <w:t xml:space="preserve">Settlement is a form of colonialism since the settler society seeks to extract what their members </w:t>
      </w:r>
      <w:r w:rsidRPr="00342C02">
        <w:rPr>
          <w:b/>
          <w:bCs/>
          <w:u w:val="single"/>
        </w:rPr>
        <w:t>perceive as benefits</w:t>
      </w:r>
      <w:r w:rsidRPr="00342C02">
        <w:rPr>
          <w:u w:val="single"/>
        </w:rPr>
        <w:t xml:space="preserve"> that are </w:t>
      </w:r>
      <w:r w:rsidRPr="00342C02">
        <w:rPr>
          <w:b/>
          <w:bCs/>
          <w:u w:val="single"/>
        </w:rPr>
        <w:t>accessible</w:t>
      </w:r>
      <w:r w:rsidRPr="00342C02">
        <w:rPr>
          <w:u w:val="single"/>
        </w:rPr>
        <w:t xml:space="preserve"> in the territories of the Indigenous peoples, whether these benefits are lands for </w:t>
      </w:r>
      <w:r w:rsidRPr="00342C02">
        <w:rPr>
          <w:b/>
          <w:bCs/>
          <w:u w:val="single"/>
        </w:rPr>
        <w:t>food production, natural resources, recreational spaces, trading centers, or numerous other uses as defined by the settlers</w:t>
      </w:r>
      <w:r w:rsidRPr="00342C02">
        <w:rPr>
          <w:sz w:val="12"/>
        </w:rPr>
        <w:t xml:space="preserve">. Settler colonialism is also a social process with psychological ramifi cations: </w:t>
      </w:r>
      <w:r w:rsidRPr="00342C02">
        <w:rPr>
          <w:u w:val="single"/>
        </w:rPr>
        <w:t>studies show that settlers deny, forget or ignore the fact that settlement is erasing the Indigenous peoples, both their self-governance, cultures, and languages and their histories and legacies</w:t>
      </w:r>
      <w:r w:rsidRPr="00342C02">
        <w:rPr>
          <w:sz w:val="12"/>
        </w:rPr>
        <w:t xml:space="preserve">. "Settler colonialism destroys to replace."4 Settler colonial studies, as a field, articulates settler colonialism as a theory of domination, often violent, of Indigenous people. Settler colonial domination or power transforms Indigenous land into settler property.5 In contrast to Indigenous studies, settler colonial studies is often associated with non-Indigenous scholars. While important, the work can sometimes center white settler perspectives on domination and power. However, there is a long history of Indigenous theory and resistance practices.6 Since at least the nineteenth century and before, Indigenous peoples have developed compatible ideas in regard to settler colonialism and can be found in current scholarship as well as in historical archives containing notes and records from treaty deliberations.7 Contemporary academics and writers, including many Indigenous feminists, have long named settler colonialism or used other terms referring to the same type of domination.8 One of the key themes in Indigenous scholarship of settler colonialism is the idea that settlement is an </w:t>
      </w:r>
      <w:r w:rsidRPr="00342C02">
        <w:rPr>
          <w:u w:val="single"/>
        </w:rPr>
        <w:t>ecological process by which settler societies create their own ecosystems by replacing Indigenous ones</w:t>
      </w:r>
      <w:r w:rsidRPr="00342C02">
        <w:rPr>
          <w:sz w:val="12"/>
        </w:rPr>
        <w:t>. D. Ezra Miller described what one Potawatomi leader, Awbanawben, told US settlers during 1826 treaty discussions: You said we could not stay here. We would perish. But what will perish [?] But what will destroy us [?] It is yourselves destroying us . . . You trampled on our soil, and drove it away. Before you came, the game was plenty, but you drove it away . . . You point to a country for us in the west, where there is game . . . but the Great Spirit has made and put men there who have a right to that game and it is not ours.9 In the rhetoric of the time, Awbanawben explains that settlers themselves are motivating the "</w:t>
      </w:r>
      <w:r w:rsidRPr="00342C02">
        <w:rPr>
          <w:u w:val="single"/>
        </w:rPr>
        <w:t>perishing" of the Potawatomi and that they are drastically altering the ecosystems in ways that are harmful to his people</w:t>
      </w:r>
      <w:r w:rsidRPr="00342C02">
        <w:rPr>
          <w:sz w:val="12"/>
        </w:rPr>
        <w:t>. Such themes continue to arise in Indigenous scholarship and writing today. Lee Maracle claims that "violence to earth and violence between humans are connected."10 Tuck and Yang explain, "Within settler colonialism. . . . [l]and is what is most valuable, contested, required. . . . [T]</w:t>
      </w:r>
      <w:r w:rsidRPr="00342C02">
        <w:rPr>
          <w:u w:val="single"/>
        </w:rPr>
        <w:t>he disruption of Indigenous relationships to land represents a profound epistemic, ontological, cosmological violence."</w:t>
      </w:r>
      <w:r w:rsidRPr="00342C02">
        <w:rPr>
          <w:sz w:val="12"/>
        </w:rPr>
        <w:t xml:space="preserve">11 Kyle Whyte, coauthor of this article, explains that there is an important ecological process to settler colonialism and </w:t>
      </w:r>
      <w:r w:rsidRPr="00342C02">
        <w:rPr>
          <w:u w:val="single"/>
        </w:rPr>
        <w:t>"By seeking to establish their own homelands, settler populations are working to create their own ecologies out of the ecologies of Indigenous peoples, which often requires that settlers bring in additional materials and living beings</w:t>
      </w:r>
      <w:r w:rsidRPr="00342C02">
        <w:rPr>
          <w:sz w:val="12"/>
        </w:rPr>
        <w:t xml:space="preserve"> (e.g., plants, animals) </w:t>
      </w:r>
      <w:r w:rsidRPr="00342C02">
        <w:rPr>
          <w:u w:val="single"/>
        </w:rPr>
        <w:t>from abroad</w:t>
      </w:r>
      <w:r w:rsidRPr="00342C02">
        <w:rPr>
          <w:sz w:val="12"/>
        </w:rPr>
        <w:t xml:space="preserve">"12 These ideas of settler colonialism as an ecological process speak to an important issue. As fields such as Indigenous studies and environmental anthropology and history show, human societies build social, cultural, economic and political relationships to particular places. Different aspects of societies, from stories to reliable knowledge to diplomacy to subsistence skills, become both tied to particular ecological systems but also change those ecological systems to better suit the aspirations and needs of the human societies. Many Indigenous scholars emphasize that humans are part of ecosystems.13 Corbin Harvey illustrates this point by claiming "Native people are not separate from the environment. We are the environment!"14 Thus, while </w:t>
      </w:r>
      <w:r w:rsidRPr="00342C02">
        <w:rPr>
          <w:u w:val="single"/>
        </w:rPr>
        <w:t>settler colonialism uses ecological transformation as a way to remove native presence on the landscape and exert control over people and land, many Indigenous people understand ecological processes as intimately tied to human (and non-human) relationships.</w:t>
      </w:r>
      <w:r w:rsidRPr="00342C02">
        <w:rPr>
          <w:sz w:val="12"/>
        </w:rPr>
        <w:t xml:space="preserve"> Importantly, these claims do not suggest that Indigenous peoples had the best or most sustainable ways of living with the environment. Rather, it suggests that for any society,</w:t>
      </w:r>
      <w:r w:rsidRPr="00342C02">
        <w:rPr>
          <w:u w:val="single"/>
        </w:rPr>
        <w:t xml:space="preserve"> an important factor supporting its members’ well- being is the types and qualities of the</w:t>
      </w:r>
      <w:r w:rsidRPr="00342C02">
        <w:rPr>
          <w:sz w:val="12"/>
        </w:rPr>
        <w:t xml:space="preserve"> </w:t>
      </w:r>
      <w:r w:rsidRPr="00D23F9A">
        <w:rPr>
          <w:u w:val="single"/>
        </w:rPr>
        <w:t>relationships they maintain with non- human living and non- living aspects of ecosystems</w:t>
      </w:r>
      <w:r w:rsidRPr="00342C02">
        <w:rPr>
          <w:sz w:val="12"/>
        </w:rPr>
        <w:t xml:space="preserve">. Settler colonialism involves the eff orts of a society to replace existing ecological relationships and establish their own in the lands of another peoples.15 For people who experience settler colonialism directly, </w:t>
      </w:r>
      <w:r w:rsidRPr="00D23F9A">
        <w:rPr>
          <w:u w:val="single"/>
        </w:rPr>
        <w:t xml:space="preserve">they experience the </w:t>
      </w:r>
      <w:r w:rsidRPr="00342C02">
        <w:rPr>
          <w:b/>
          <w:bCs/>
          <w:u w:val="single"/>
        </w:rPr>
        <w:t>trauma of experiencing the imposition of “settler ecosystems</w:t>
      </w:r>
      <w:r w:rsidRPr="00D23F9A">
        <w:rPr>
          <w:u w:val="single"/>
        </w:rPr>
        <w:t>” on ecosystems that have been shaped by Indigenous ancestors for decades or even many hundreds of years</w:t>
      </w:r>
      <w:r w:rsidRPr="00342C02">
        <w:rPr>
          <w:sz w:val="12"/>
        </w:rPr>
        <w:t xml:space="preserve">. Emerging literature is showing that the trauma— not just of land loss per se but of the </w:t>
      </w:r>
      <w:r w:rsidRPr="00342C02">
        <w:rPr>
          <w:b/>
          <w:bCs/>
          <w:u w:val="single"/>
        </w:rPr>
        <w:t>indelible footprint of a settler society</w:t>
      </w:r>
      <w:r w:rsidRPr="00D23F9A">
        <w:rPr>
          <w:u w:val="single"/>
        </w:rPr>
        <w:t xml:space="preserve"> physically altering Indigenous territories— lasts for generations</w:t>
      </w:r>
      <w:r w:rsidRPr="00342C02">
        <w:rPr>
          <w:sz w:val="12"/>
        </w:rPr>
        <w:t xml:space="preserve">.16 Th at the </w:t>
      </w:r>
      <w:r w:rsidRPr="00D23F9A">
        <w:rPr>
          <w:u w:val="single"/>
        </w:rPr>
        <w:t>land is transformed to erase Indigenous peoples also generates daily reminders to Indigenous persons of their being colonized</w:t>
      </w:r>
      <w:r w:rsidRPr="00342C02">
        <w:rPr>
          <w:sz w:val="12"/>
        </w:rPr>
        <w:t xml:space="preserve">. Based on this, colonized land engenders not only </w:t>
      </w:r>
      <w:r w:rsidRPr="00342C02">
        <w:rPr>
          <w:b/>
          <w:bCs/>
          <w:u w:val="single"/>
        </w:rPr>
        <w:t>generations of violence</w:t>
      </w:r>
      <w:r w:rsidRPr="00342C02">
        <w:rPr>
          <w:sz w:val="12"/>
        </w:rPr>
        <w:t xml:space="preserve"> towards Indigenous people, their land, and their relationships to land, but also </w:t>
      </w:r>
      <w:r w:rsidRPr="00342C02">
        <w:rPr>
          <w:b/>
          <w:bCs/>
          <w:u w:val="single"/>
        </w:rPr>
        <w:t>daily microaggressions</w:t>
      </w:r>
      <w:r w:rsidRPr="00D23F9A">
        <w:rPr>
          <w:u w:val="single"/>
        </w:rPr>
        <w:t xml:space="preserve"> that can trigger stress and anxiety about issues from community safety to </w:t>
      </w:r>
      <w:r w:rsidRPr="00D23F9A">
        <w:rPr>
          <w:u w:val="single"/>
        </w:rPr>
        <w:lastRenderedPageBreak/>
        <w:t>cultural integrity</w:t>
      </w:r>
      <w:r w:rsidRPr="00342C02">
        <w:rPr>
          <w:sz w:val="12"/>
        </w:rPr>
        <w:t xml:space="preserve">. When understood from this additional perspective, </w:t>
      </w:r>
      <w:r w:rsidRPr="00942E42">
        <w:rPr>
          <w:u w:val="single"/>
        </w:rPr>
        <w:t xml:space="preserve">settler colonial </w:t>
      </w:r>
      <w:r w:rsidRPr="00342C02">
        <w:rPr>
          <w:b/>
          <w:bCs/>
          <w:u w:val="single"/>
        </w:rPr>
        <w:t>transformation of land is deeply physical, and involves deprivation of nutrition and relatable la</w:t>
      </w:r>
      <w:r w:rsidRPr="00942E42">
        <w:rPr>
          <w:u w:val="single"/>
        </w:rPr>
        <w:t xml:space="preserve">nd, and both an extreme violence and an </w:t>
      </w:r>
      <w:r w:rsidRPr="00342C02">
        <w:rPr>
          <w:b/>
          <w:bCs/>
          <w:u w:val="single"/>
        </w:rPr>
        <w:t>ecological microaggressio</w:t>
      </w:r>
      <w:r w:rsidRPr="00942E42">
        <w:rPr>
          <w:u w:val="single"/>
        </w:rPr>
        <w:t xml:space="preserve">n to Indigenous peoples’ land, resources, and relationships that are no longer legible from the settler state. </w:t>
      </w:r>
      <w:r w:rsidRPr="00342C02">
        <w:rPr>
          <w:sz w:val="12"/>
        </w:rPr>
        <w:t xml:space="preserve">Th e ecological dimensions of settler colonialism are also a major source of Indigenous environmental justice resistance and activism. While the literature on environmental justice— and Indigenous environmental justice— focuses a lot on morally problematic and unjust forms of pollution as a source of resistance and activism,17 settler colonial power is oft en not discussed in detail. </w:t>
      </w:r>
      <w:r w:rsidRPr="00942E42">
        <w:rPr>
          <w:u w:val="single"/>
        </w:rPr>
        <w:t>Settler colonialism causes pollution, such as in the case of extractive industries being placed on Indigenous territories and near where Indigenous communities live, work and pla</w:t>
      </w:r>
      <w:r w:rsidRPr="00342C02">
        <w:rPr>
          <w:sz w:val="12"/>
        </w:rPr>
        <w:t xml:space="preserve">y.18 At the same time, settler colonialism involves </w:t>
      </w:r>
      <w:r w:rsidRPr="00942E42">
        <w:rPr>
          <w:u w:val="single"/>
        </w:rPr>
        <w:t xml:space="preserve">terraforming Indigenous territories in ways that </w:t>
      </w:r>
      <w:r w:rsidRPr="00342C02">
        <w:rPr>
          <w:b/>
          <w:bCs/>
          <w:u w:val="single"/>
        </w:rPr>
        <w:t>erase Indigenous cultures, histories, and experiences</w:t>
      </w:r>
      <w:r w:rsidRPr="00342C02">
        <w:rPr>
          <w:b/>
          <w:bCs/>
          <w:sz w:val="12"/>
        </w:rPr>
        <w:t>.</w:t>
      </w:r>
      <w:r w:rsidRPr="00342C02">
        <w:rPr>
          <w:sz w:val="12"/>
        </w:rPr>
        <w:t xml:space="preserve"> Settler colonial terraforming imposes </w:t>
      </w:r>
      <w:r w:rsidRPr="00942E42">
        <w:rPr>
          <w:u w:val="single"/>
        </w:rPr>
        <w:t>rapid changes on ecosystems that Indigenous peoples cannot adapt to overnight without experiencing harms</w:t>
      </w:r>
      <w:r w:rsidRPr="00342C02">
        <w:rPr>
          <w:sz w:val="12"/>
        </w:rPr>
        <w:t xml:space="preserve">. In the Yukon territory, Norma Kassi, speaking of her Gwich’in community, says that “We cannot, however, simply change our diet. If we were to change suddenly and start eating store- bought foods more, then disease would increase and our rate of death would be higher, because it would be too rapid a change, too much of a shock to our systems” (1996: 80). Having to experience </w:t>
      </w:r>
      <w:r w:rsidRPr="00942E42">
        <w:rPr>
          <w:u w:val="single"/>
        </w:rPr>
        <w:t>settler societies physically inscribing their own cultures</w:t>
      </w:r>
      <w:r w:rsidRPr="00342C02">
        <w:rPr>
          <w:sz w:val="12"/>
        </w:rPr>
        <w:t xml:space="preserve">, </w:t>
      </w:r>
      <w:r w:rsidRPr="00942E42">
        <w:rPr>
          <w:u w:val="single"/>
        </w:rPr>
        <w:t>economies and self- government into environments while erasing Indigenous inscriptions into the landscape serves as a powerful motivation to protect Indigenous lands from the encroachment of settlement.</w:t>
      </w:r>
      <w:r w:rsidRPr="00342C02">
        <w:rPr>
          <w:sz w:val="12"/>
        </w:rPr>
        <w:t xml:space="preserve"> Environmental justice activism, then, can also be seen as a response to the injustice of processes of settlers inscribing their own cultures into the ecosystems of Indigenous peoples.</w:t>
      </w:r>
    </w:p>
    <w:p w14:paraId="1DDD3BA5" w14:textId="0F6FD595" w:rsidR="000978EB" w:rsidRDefault="00425804" w:rsidP="000978EB">
      <w:pPr>
        <w:pStyle w:val="Heading3"/>
      </w:pPr>
      <w:r>
        <w:t>L:</w:t>
      </w:r>
      <w:r w:rsidR="000978EB">
        <w:t xml:space="preserve"> Fracking</w:t>
      </w:r>
    </w:p>
    <w:p w14:paraId="4B45FC1D" w14:textId="46811B6C" w:rsidR="000978EB" w:rsidRDefault="000978EB" w:rsidP="000978EB">
      <w:pPr>
        <w:pStyle w:val="Heading4"/>
      </w:pPr>
      <w:r>
        <w:t xml:space="preserve">Dominant discourses frame environmental problems through regulating risk by focusing on science and expert knowledge instead of deeper structural and ideological causes. That </w:t>
      </w:r>
      <w:r w:rsidR="00425804">
        <w:t>exploits</w:t>
      </w:r>
      <w:r>
        <w:t xml:space="preserve"> indigenous communities because it gives leeway to continued resource extraction</w:t>
      </w:r>
      <w:r w:rsidR="00425804">
        <w:t>.</w:t>
      </w:r>
    </w:p>
    <w:p w14:paraId="56E5AFD6" w14:textId="77777777" w:rsidR="000978EB" w:rsidRPr="002622AE" w:rsidRDefault="000978EB" w:rsidP="000978EB">
      <w:r>
        <w:t xml:space="preserve">Erik, </w:t>
      </w:r>
      <w:r w:rsidRPr="007330EE">
        <w:rPr>
          <w:b/>
          <w:bCs/>
        </w:rPr>
        <w:t>Kojola</w:t>
      </w:r>
      <w:r w:rsidRPr="007330EE">
        <w:t xml:space="preserve"> </w:t>
      </w:r>
      <w:r w:rsidRPr="007330EE">
        <w:rPr>
          <w:b/>
          <w:bCs/>
        </w:rPr>
        <w:t>2018</w:t>
      </w:r>
      <w:r>
        <w:t xml:space="preserve">-- </w:t>
      </w:r>
      <w:r w:rsidRPr="00BA6D9B">
        <w:t>Ph.D., Sociology, University of Minnesota</w:t>
      </w:r>
      <w:r>
        <w:t>,</w:t>
      </w:r>
      <w:r w:rsidRPr="007330EE">
        <w:t xml:space="preserve"> Indigeneity, gender and class in decision-making about risks from resource extraction. Environmental Sociology, (), 1–19. doi:10.1080/23251042.2018.1426090</w:t>
      </w:r>
      <w:r>
        <w:t>//OD</w:t>
      </w:r>
    </w:p>
    <w:p w14:paraId="449793A3" w14:textId="77777777" w:rsidR="000978EB" w:rsidRPr="00342C02" w:rsidRDefault="000978EB" w:rsidP="000978EB">
      <w:pPr>
        <w:rPr>
          <w:sz w:val="12"/>
        </w:rPr>
      </w:pPr>
      <w:r w:rsidRPr="00342C02">
        <w:rPr>
          <w:sz w:val="12"/>
        </w:rPr>
        <w:t xml:space="preserve">Science and expertise play an important role in envir onmental decision-making and how power and privi- lege operate in procedural environmental justice. </w:t>
      </w:r>
      <w:r w:rsidRPr="00C62FB8">
        <w:rPr>
          <w:u w:val="single"/>
        </w:rPr>
        <w:t xml:space="preserve">Decisions about resource use often involve the assess- ment of risks and the calculation of costs and benefits. </w:t>
      </w:r>
      <w:r w:rsidRPr="00C62FB8">
        <w:rPr>
          <w:b/>
          <w:bCs/>
          <w:u w:val="single"/>
        </w:rPr>
        <w:t>Modern industry has increased the levels of risk due to new technologies and chemicals that have often unknown, but potentially grave, impacts on human and nonhuman life (</w:t>
      </w:r>
      <w:r w:rsidRPr="00342C02">
        <w:rPr>
          <w:sz w:val="12"/>
        </w:rPr>
        <w:t xml:space="preserve">Beck 1992; Clarke 1989; Montelius and Nygren 2014; Wynne 2002). Identification of invi- sible and diffuse risks requires technical and scientific expertise (Beck 1992). For example, scientific research identified how sulfate pollution from mining effects wild rice in Northern Minnesota. Yet, </w:t>
      </w:r>
      <w:r w:rsidRPr="00C62FB8">
        <w:rPr>
          <w:b/>
          <w:bCs/>
          <w:u w:val="single"/>
        </w:rPr>
        <w:t>dominant dis- courses</w:t>
      </w:r>
      <w:r w:rsidRPr="00C62FB8">
        <w:rPr>
          <w:u w:val="single"/>
        </w:rPr>
        <w:t xml:space="preserve"> often present environmental problems as technical issues to be resolved by scientific research and expert knowledge, which ignores deeper struc- tural and ideological causes</w:t>
      </w:r>
      <w:r w:rsidRPr="00342C02">
        <w:rPr>
          <w:sz w:val="12"/>
        </w:rPr>
        <w:t xml:space="preserve"> Jasanoff 1990; Wynne 2002). Traditional ecological knowledge is usually excluded in formal decision-making processes that prioritize Western scientific frameworks (Brody 2001; O'Faircheallaigh and Corbett 2005). In the case of copper-nickel mining in Minnesota, the focus on expert analysis does not consider the social, </w:t>
      </w:r>
      <w:r w:rsidRPr="00C62FB8">
        <w:rPr>
          <w:u w:val="single"/>
        </w:rPr>
        <w:t>cultural and psychological impacts of resource extraction on marginalized communities or challenge the</w:t>
      </w:r>
      <w:r w:rsidRPr="00C62FB8">
        <w:rPr>
          <w:b/>
          <w:bCs/>
          <w:u w:val="single"/>
        </w:rPr>
        <w:t xml:space="preserve"> lack of indigenous authority</w:t>
      </w:r>
      <w:r w:rsidRPr="00342C02">
        <w:rPr>
          <w:sz w:val="12"/>
        </w:rPr>
        <w:t xml:space="preserve">. Even critical approaches to risk and the politics of science have been critiqued for lacking analysis of how intersectionality shapes what knowledges and perspectives are considered in assessment of risks (Nygren and Olofsson 2014). Researchers working on environment and health have called for an intersec tional approach to interrogate the 'doing' of risk that addresses how perceptions of risk are constituted in unequal ways across intersecting forms of social dif- ference (Nygren and Olofsson 2014). Intersectional analysis is </w:t>
      </w:r>
      <w:r w:rsidRPr="00C62FB8">
        <w:rPr>
          <w:u w:val="single"/>
        </w:rPr>
        <w:t>essential for understanding how power shapes who makes decisions about risky development and whose livelihoods are privileged</w:t>
      </w:r>
      <w:r w:rsidRPr="00342C02">
        <w:rPr>
          <w:sz w:val="12"/>
        </w:rPr>
        <w:t xml:space="preserve"> (Olofsson, Öhman, and Nygren 2016; Osborne 2015). People's use, and knowledge, of natural resources are shaped by gender, race and class, thus </w:t>
      </w:r>
      <w:r w:rsidRPr="00C62FB8">
        <w:rPr>
          <w:u w:val="single"/>
        </w:rPr>
        <w:t>perceptions of and exposure to risk vary between and within different social locations.</w:t>
      </w:r>
      <w:r w:rsidRPr="00342C02">
        <w:rPr>
          <w:sz w:val="12"/>
        </w:rPr>
        <w:t xml:space="preserve"> Yet, policy does not often recognize these differences (Baker-Médard 2017; Harrison and Watson 2012; Rocheleau 2008). </w:t>
      </w:r>
      <w:r w:rsidRPr="00C62FB8">
        <w:rPr>
          <w:u w:val="single"/>
        </w:rPr>
        <w:t>Policies to reduce average risk from pollution can ignore marginalized communities that include subgroups of people that are systematically outliers in exposure and face disproportionately high risks</w:t>
      </w:r>
      <w:r w:rsidRPr="00342C02">
        <w:rPr>
          <w:sz w:val="12"/>
        </w:rPr>
        <w:t xml:space="preserve"> (Gochfeld and Burger 2011; Swanston 1993). Further research is needed on how health hazards from development are assessed through regulatory processes, and the language and evidence used to justify decisions (Olofsson, Ohman, and Nygren 2016). Therefore, I examine how the review process for the NorthMet mine determined health risks, and the calculations used to determine the acceptability of environmental impacts in ways that can </w:t>
      </w:r>
      <w:r w:rsidRPr="00C62FB8">
        <w:rPr>
          <w:b/>
          <w:bCs/>
          <w:u w:val="single"/>
        </w:rPr>
        <w:t>reproduce marginalization and exploitation from extractive industries.</w:t>
      </w:r>
      <w:r w:rsidRPr="00342C02">
        <w:rPr>
          <w:sz w:val="12"/>
        </w:rPr>
        <w:t xml:space="preserve"> For example, </w:t>
      </w:r>
      <w:r w:rsidRPr="00C62FB8">
        <w:rPr>
          <w:b/>
          <w:bCs/>
          <w:u w:val="single"/>
        </w:rPr>
        <w:t>indigenous women</w:t>
      </w:r>
      <w:r w:rsidRPr="00342C02">
        <w:rPr>
          <w:sz w:val="12"/>
        </w:rPr>
        <w:t xml:space="preserve"> and chil- dren may </w:t>
      </w:r>
      <w:r w:rsidRPr="00C62FB8">
        <w:rPr>
          <w:b/>
          <w:bCs/>
          <w:u w:val="single"/>
        </w:rPr>
        <w:t>face greater risks</w:t>
      </w:r>
      <w:r w:rsidRPr="00342C02">
        <w:rPr>
          <w:sz w:val="12"/>
        </w:rPr>
        <w:t xml:space="preserve"> from water pollution than indigenous adult men but have less voice in the review process. This approach has </w:t>
      </w:r>
      <w:r w:rsidRPr="00C62FB8">
        <w:rPr>
          <w:u w:val="single"/>
        </w:rPr>
        <w:t>broader implica tions for how environmental governance overlooks risks to multiply marginalized communities</w:t>
      </w:r>
      <w:r w:rsidRPr="00342C02">
        <w:rPr>
          <w:sz w:val="12"/>
        </w:rPr>
        <w:t xml:space="preserve"> and the </w:t>
      </w:r>
      <w:r w:rsidRPr="00C62FB8">
        <w:rPr>
          <w:u w:val="single"/>
        </w:rPr>
        <w:t>unequal dynamics</w:t>
      </w:r>
      <w:r w:rsidRPr="00342C02">
        <w:rPr>
          <w:sz w:val="12"/>
        </w:rPr>
        <w:t xml:space="preserve"> </w:t>
      </w:r>
      <w:r w:rsidRPr="00C62FB8">
        <w:rPr>
          <w:u w:val="single"/>
        </w:rPr>
        <w:t>of recognition</w:t>
      </w:r>
      <w:r w:rsidRPr="00342C02">
        <w:rPr>
          <w:sz w:val="12"/>
        </w:rPr>
        <w:t xml:space="preserve"> that </w:t>
      </w:r>
      <w:r w:rsidRPr="00C62FB8">
        <w:rPr>
          <w:b/>
          <w:bCs/>
          <w:u w:val="single"/>
        </w:rPr>
        <w:t>reproduce insti- tutional discrimination</w:t>
      </w:r>
      <w:r w:rsidRPr="00342C02">
        <w:rPr>
          <w:sz w:val="12"/>
        </w:rPr>
        <w:t>, particularly in a resource extractive region like Northeastern Minnesota.</w:t>
      </w:r>
    </w:p>
    <w:p w14:paraId="67829B9D" w14:textId="77777777" w:rsidR="00B74E5F" w:rsidRDefault="00B74E5F" w:rsidP="00B74E5F">
      <w:pPr>
        <w:pStyle w:val="Heading4"/>
      </w:pPr>
      <w:r>
        <w:t xml:space="preserve">The 1AC supports the myth of “good science” that reifies fossil fuel expansion, white supremacy, and settler domination </w:t>
      </w:r>
    </w:p>
    <w:p w14:paraId="1898B8A5" w14:textId="77777777" w:rsidR="00B74E5F" w:rsidRPr="00AF49FE" w:rsidRDefault="00B74E5F" w:rsidP="00B74E5F">
      <w:r w:rsidRPr="00AF49FE">
        <w:rPr>
          <w:rStyle w:val="Style13ptBold"/>
        </w:rPr>
        <w:t>Ozuna</w:t>
      </w:r>
      <w:r>
        <w:t xml:space="preserve">, Matthew Dillon. If The Waters Were To Shrug: Extractive Violence, Erasure and the Politics of Resisting in the Settler Colonial Present. MS thesis. The University of Bergen, </w:t>
      </w:r>
      <w:r w:rsidRPr="00AF49FE">
        <w:rPr>
          <w:rStyle w:val="Style13ptBold"/>
        </w:rPr>
        <w:t>2019</w:t>
      </w:r>
      <w:r>
        <w:t>. &lt;CJC&gt;</w:t>
      </w:r>
    </w:p>
    <w:p w14:paraId="35F046EB" w14:textId="77777777" w:rsidR="00B74E5F" w:rsidRPr="00AF49FE" w:rsidRDefault="00B74E5F" w:rsidP="00B74E5F">
      <w:pPr>
        <w:rPr>
          <w:u w:val="single"/>
        </w:rPr>
      </w:pPr>
      <w:r w:rsidRPr="00585C13">
        <w:rPr>
          <w:u w:val="single"/>
        </w:rPr>
        <w:t xml:space="preserve">A commonplace </w:t>
      </w:r>
      <w:r w:rsidRPr="00AF49FE">
        <w:rPr>
          <w:b/>
          <w:bCs/>
          <w:u w:val="single"/>
        </w:rPr>
        <w:t>defense of fossil fuels</w:t>
      </w:r>
      <w:r w:rsidRPr="00585C13">
        <w:rPr>
          <w:u w:val="single"/>
        </w:rPr>
        <w:t>, often of an elitist bias, aligns fossil fuel expansion</w:t>
      </w:r>
      <w:r>
        <w:rPr>
          <w:u w:val="single"/>
        </w:rPr>
        <w:t xml:space="preserve"> </w:t>
      </w:r>
      <w:r w:rsidRPr="00585C13">
        <w:rPr>
          <w:u w:val="single"/>
        </w:rPr>
        <w:t xml:space="preserve">with the </w:t>
      </w:r>
      <w:r w:rsidRPr="00AF49FE">
        <w:rPr>
          <w:b/>
          <w:bCs/>
          <w:u w:val="single"/>
        </w:rPr>
        <w:t>paradigmatic terminology of “safe” and “good”.</w:t>
      </w:r>
      <w:r w:rsidRPr="00AF49FE">
        <w:rPr>
          <w:sz w:val="16"/>
        </w:rPr>
        <w:t xml:space="preserve"> </w:t>
      </w:r>
      <w:r w:rsidRPr="00585C13">
        <w:rPr>
          <w:u w:val="single"/>
        </w:rPr>
        <w:t>This language is akin to Wolfe’s</w:t>
      </w:r>
      <w:r>
        <w:rPr>
          <w:u w:val="single"/>
        </w:rPr>
        <w:t xml:space="preserve"> </w:t>
      </w:r>
      <w:r w:rsidRPr="00585C13">
        <w:rPr>
          <w:u w:val="single"/>
        </w:rPr>
        <w:t>analysis of settler colonialism—challenging the legal definition of genocide as an event—</w:t>
      </w:r>
      <w:r>
        <w:rPr>
          <w:u w:val="single"/>
        </w:rPr>
        <w:t xml:space="preserve"> </w:t>
      </w:r>
      <w:r w:rsidRPr="00585C13">
        <w:rPr>
          <w:u w:val="single"/>
        </w:rPr>
        <w:t>instead arguing that it reshapes structural relations to make the elimination of indigenous</w:t>
      </w:r>
      <w:r>
        <w:rPr>
          <w:u w:val="single"/>
        </w:rPr>
        <w:t xml:space="preserve"> </w:t>
      </w:r>
      <w:r w:rsidRPr="00585C13">
        <w:rPr>
          <w:u w:val="single"/>
        </w:rPr>
        <w:t>peoples, e.g. with the DAPL route and other extractive projects, appear as “uncontroversial”</w:t>
      </w:r>
      <w:r>
        <w:rPr>
          <w:u w:val="single"/>
        </w:rPr>
        <w:t xml:space="preserve"> </w:t>
      </w:r>
      <w:r w:rsidRPr="00AF49FE">
        <w:rPr>
          <w:sz w:val="16"/>
        </w:rPr>
        <w:t xml:space="preserve">(Wolfe 1999, 2006). 63 For example, on his monthly radio talk-show in June 2018, activists listened to </w:t>
      </w:r>
      <w:r w:rsidRPr="00585C13">
        <w:rPr>
          <w:u w:val="single"/>
        </w:rPr>
        <w:t>Louisiana Governor Edwards’—who by trajectory of the state formation explored</w:t>
      </w:r>
      <w:r>
        <w:rPr>
          <w:u w:val="single"/>
        </w:rPr>
        <w:t xml:space="preserve"> </w:t>
      </w:r>
      <w:r w:rsidRPr="00585C13">
        <w:rPr>
          <w:u w:val="single"/>
        </w:rPr>
        <w:t>is a political descendant of settler colonialism, as a government representative—respond to</w:t>
      </w:r>
      <w:r>
        <w:rPr>
          <w:u w:val="single"/>
        </w:rPr>
        <w:t xml:space="preserve"> </w:t>
      </w:r>
      <w:r w:rsidRPr="00585C13">
        <w:rPr>
          <w:u w:val="single"/>
        </w:rPr>
        <w:t>criticism of neglecting the local opposition of St. James to the Bayou Bridge Pipeline,</w:t>
      </w:r>
      <w:r>
        <w:rPr>
          <w:u w:val="single"/>
        </w:rPr>
        <w:t xml:space="preserve"> </w:t>
      </w:r>
      <w:r w:rsidRPr="00585C13">
        <w:rPr>
          <w:u w:val="single"/>
        </w:rPr>
        <w:t xml:space="preserve">defending the </w:t>
      </w:r>
      <w:r w:rsidRPr="00AF49FE">
        <w:rPr>
          <w:b/>
          <w:bCs/>
          <w:u w:val="single"/>
        </w:rPr>
        <w:t>pipelines function as based on “good science”</w:t>
      </w:r>
      <w:r w:rsidRPr="00585C13">
        <w:rPr>
          <w:u w:val="single"/>
        </w:rPr>
        <w:t xml:space="preserve"> </w:t>
      </w:r>
      <w:r w:rsidRPr="00AF49FE">
        <w:rPr>
          <w:sz w:val="16"/>
        </w:rPr>
        <w:t xml:space="preserve">(Fieldnotes). Additionally, conflicts of interest or lobbying were responded to, similar to Kojola’s analysis (2015:17).64 </w:t>
      </w:r>
      <w:r w:rsidRPr="00585C13">
        <w:rPr>
          <w:u w:val="single"/>
        </w:rPr>
        <w:t>In Edwards’ rhetoric, industrial expansion—and the seizing of land through eminent</w:t>
      </w:r>
      <w:r>
        <w:rPr>
          <w:u w:val="single"/>
        </w:rPr>
        <w:t xml:space="preserve"> </w:t>
      </w:r>
      <w:r w:rsidRPr="00585C13">
        <w:rPr>
          <w:u w:val="single"/>
        </w:rPr>
        <w:t>domain for private profit, a somewhat more refined iteration of the Indian Removal Act—runs</w:t>
      </w:r>
      <w:r>
        <w:rPr>
          <w:u w:val="single"/>
        </w:rPr>
        <w:t xml:space="preserve"> </w:t>
      </w:r>
      <w:r w:rsidRPr="00585C13">
        <w:rPr>
          <w:u w:val="single"/>
        </w:rPr>
        <w:t xml:space="preserve">parallel to the “embedded logic (of modernity) that </w:t>
      </w:r>
      <w:r w:rsidRPr="00AF49FE">
        <w:rPr>
          <w:b/>
          <w:bCs/>
          <w:u w:val="single"/>
        </w:rPr>
        <w:t>enforces control, domination, and exploitation disguised in the language of salvation, progress, modernization, and being good for everyone</w:t>
      </w:r>
      <w:r w:rsidRPr="00585C13">
        <w:rPr>
          <w:u w:val="single"/>
        </w:rPr>
        <w:t>”</w:t>
      </w:r>
      <w:r w:rsidRPr="00AF49FE">
        <w:rPr>
          <w:sz w:val="16"/>
        </w:rPr>
        <w:t xml:space="preserve"> (Ndlovu-Gatsheni 2015:487). The language of salvation here aligns with Wolfe’s (Wolfe 1999, 2006) analysis of settler colonialism and its genocidal byproducts being framed as “benign” processes. </w:t>
      </w:r>
      <w:r w:rsidRPr="00AF49FE">
        <w:rPr>
          <w:u w:val="single"/>
        </w:rPr>
        <w:t>The language of “</w:t>
      </w:r>
      <w:r w:rsidRPr="00AF49FE">
        <w:rPr>
          <w:b/>
          <w:bCs/>
          <w:u w:val="single"/>
        </w:rPr>
        <w:t>good science</w:t>
      </w:r>
      <w:r w:rsidRPr="00AF49FE">
        <w:rPr>
          <w:u w:val="single"/>
        </w:rPr>
        <w:t xml:space="preserve">”, arguably, is a </w:t>
      </w:r>
      <w:r w:rsidRPr="00AF49FE">
        <w:rPr>
          <w:b/>
          <w:bCs/>
          <w:u w:val="single"/>
        </w:rPr>
        <w:t>blatant erasure</w:t>
      </w:r>
      <w:r>
        <w:rPr>
          <w:u w:val="single"/>
        </w:rPr>
        <w:t xml:space="preserve"> </w:t>
      </w:r>
      <w:r w:rsidRPr="00AF49FE">
        <w:rPr>
          <w:u w:val="single"/>
        </w:rPr>
        <w:t>of the violence against communities of color</w:t>
      </w:r>
      <w:r w:rsidRPr="00AF49FE">
        <w:rPr>
          <w:sz w:val="16"/>
        </w:rPr>
        <w:t xml:space="preserve">, such as St. James, </w:t>
      </w:r>
      <w:r w:rsidRPr="00AF49FE">
        <w:rPr>
          <w:u w:val="single"/>
        </w:rPr>
        <w:t>that are injured over time</w:t>
      </w:r>
      <w:r>
        <w:rPr>
          <w:u w:val="single"/>
        </w:rPr>
        <w:t xml:space="preserve"> </w:t>
      </w:r>
      <w:r w:rsidRPr="00AF49FE">
        <w:rPr>
          <w:u w:val="single"/>
        </w:rPr>
        <w:t>through the material processes that develop these resources.</w:t>
      </w:r>
      <w:r>
        <w:rPr>
          <w:u w:val="single"/>
        </w:rPr>
        <w:t xml:space="preserve"> </w:t>
      </w:r>
      <w:r w:rsidRPr="00AF49FE">
        <w:rPr>
          <w:sz w:val="16"/>
        </w:rPr>
        <w:t>The circumstances under which the language is promulgated echoes the white supremacist underpinnings of the country’s state formation. For instance</w:t>
      </w:r>
      <w:r w:rsidRPr="00AF49FE">
        <w:rPr>
          <w:u w:val="single"/>
        </w:rPr>
        <w:t>, with the signing of</w:t>
      </w:r>
      <w:r>
        <w:rPr>
          <w:u w:val="single"/>
        </w:rPr>
        <w:t xml:space="preserve"> </w:t>
      </w:r>
      <w:r w:rsidRPr="00AF49FE">
        <w:rPr>
          <w:u w:val="single"/>
        </w:rPr>
        <w:t>the Indian Removal Act (1830), an act of white settler colonists dispossessing indigenous</w:t>
      </w:r>
      <w:r>
        <w:rPr>
          <w:u w:val="single"/>
        </w:rPr>
        <w:t xml:space="preserve"> </w:t>
      </w:r>
      <w:r w:rsidRPr="00AF49FE">
        <w:rPr>
          <w:u w:val="single"/>
        </w:rPr>
        <w:t>from their lands to appropriate resources such as gold; or the Manifest Destiny belief (19th</w:t>
      </w:r>
      <w:r>
        <w:rPr>
          <w:u w:val="single"/>
        </w:rPr>
        <w:t xml:space="preserve"> </w:t>
      </w:r>
      <w:r w:rsidRPr="00AF49FE">
        <w:rPr>
          <w:u w:val="single"/>
        </w:rPr>
        <w:t>Century), an act of expanding white-settler sovereignty as gods will. Both relate to whitesettlers enjoying structural advantages from the hegemonizing, colonizing and dispossessing</w:t>
      </w:r>
      <w:r>
        <w:rPr>
          <w:u w:val="single"/>
        </w:rPr>
        <w:t xml:space="preserve"> </w:t>
      </w:r>
      <w:r w:rsidRPr="00AF49FE">
        <w:rPr>
          <w:u w:val="single"/>
        </w:rPr>
        <w:t>of indigenous, black and non-white bodies.</w:t>
      </w:r>
      <w:r>
        <w:rPr>
          <w:u w:val="single"/>
        </w:rPr>
        <w:t xml:space="preserve"> </w:t>
      </w:r>
      <w:r w:rsidRPr="00AF49FE">
        <w:rPr>
          <w:sz w:val="16"/>
        </w:rPr>
        <w:t xml:space="preserve">Here there are two distinct white supremacies according to sociologist Dylan Rodriguez (2011): a “”barbaric” (feudalist, enslaving)” type and “an emerging modern, civilized, reformist white supremacist national pedagogy” (Rodriguez in Jung 2011:64); the latter for instance by lifting colonizers such as Columbus as a noble explorers rather than a mass-murderers. </w:t>
      </w:r>
      <w:r w:rsidRPr="00AF49FE">
        <w:rPr>
          <w:u w:val="single"/>
        </w:rPr>
        <w:t>Both represent the landscape of “Amerikkka” for my interlocutors and the</w:t>
      </w:r>
      <w:r>
        <w:rPr>
          <w:u w:val="single"/>
        </w:rPr>
        <w:t xml:space="preserve"> </w:t>
      </w:r>
      <w:r w:rsidRPr="00AF49FE">
        <w:rPr>
          <w:u w:val="single"/>
        </w:rPr>
        <w:t>concept of “stolen land”, or indeed, land that continues to be stolen through industrial</w:t>
      </w:r>
      <w:r>
        <w:rPr>
          <w:u w:val="single"/>
        </w:rPr>
        <w:t xml:space="preserve"> </w:t>
      </w:r>
      <w:r w:rsidRPr="00AF49FE">
        <w:rPr>
          <w:u w:val="single"/>
        </w:rPr>
        <w:t>expansion.</w:t>
      </w:r>
      <w:r>
        <w:rPr>
          <w:u w:val="single"/>
        </w:rPr>
        <w:t xml:space="preserve"> </w:t>
      </w:r>
      <w:r w:rsidRPr="00AF49FE">
        <w:rPr>
          <w:u w:val="single"/>
        </w:rPr>
        <w:t>White supremacy</w:t>
      </w:r>
      <w:r w:rsidRPr="00AF49FE">
        <w:rPr>
          <w:sz w:val="16"/>
        </w:rPr>
        <w:t xml:space="preserve"> is not only sustained by the most visible belligerents, such as past slave-owners or present far-right networks. It </w:t>
      </w:r>
      <w:r w:rsidRPr="00AF49FE">
        <w:rPr>
          <w:u w:val="single"/>
        </w:rPr>
        <w:t>is a structure assisted by those who carelessly</w:t>
      </w:r>
      <w:r>
        <w:rPr>
          <w:u w:val="single"/>
        </w:rPr>
        <w:t xml:space="preserve"> </w:t>
      </w:r>
      <w:r w:rsidRPr="00AF49FE">
        <w:rPr>
          <w:u w:val="single"/>
        </w:rPr>
        <w:t>defend or normalize the atrocious arrangements of plantation slavery or environmental</w:t>
      </w:r>
      <w:r>
        <w:rPr>
          <w:u w:val="single"/>
        </w:rPr>
        <w:t xml:space="preserve"> </w:t>
      </w:r>
      <w:r w:rsidRPr="00AF49FE">
        <w:rPr>
          <w:u w:val="single"/>
        </w:rPr>
        <w:t>racism.</w:t>
      </w:r>
      <w:r w:rsidRPr="00AF49FE">
        <w:rPr>
          <w:sz w:val="16"/>
        </w:rPr>
        <w:t xml:space="preserve"> Thus, I suggest, </w:t>
      </w:r>
      <w:r w:rsidRPr="00AF49FE">
        <w:rPr>
          <w:u w:val="single"/>
        </w:rPr>
        <w:t>white supremacy and extractive violence in Louisiana wear the guise</w:t>
      </w:r>
      <w:r>
        <w:rPr>
          <w:u w:val="single"/>
        </w:rPr>
        <w:t xml:space="preserve"> </w:t>
      </w:r>
      <w:r w:rsidRPr="00AF49FE">
        <w:rPr>
          <w:u w:val="single"/>
        </w:rPr>
        <w:t>of legitimate governance; and words of “</w:t>
      </w:r>
      <w:r w:rsidRPr="00AF49FE">
        <w:rPr>
          <w:b/>
          <w:bCs/>
          <w:u w:val="single"/>
        </w:rPr>
        <w:t>good science</w:t>
      </w:r>
      <w:r w:rsidRPr="00AF49FE">
        <w:rPr>
          <w:u w:val="single"/>
        </w:rPr>
        <w:t xml:space="preserve">” </w:t>
      </w:r>
      <w:r w:rsidRPr="00AF49FE">
        <w:rPr>
          <w:b/>
          <w:bCs/>
          <w:u w:val="single"/>
        </w:rPr>
        <w:t>cloak the thinly veiled stages of dispossessory projects</w:t>
      </w:r>
      <w:r w:rsidRPr="00AF49FE">
        <w:rPr>
          <w:u w:val="single"/>
        </w:rPr>
        <w:t>.</w:t>
      </w:r>
    </w:p>
    <w:p w14:paraId="0607A777" w14:textId="77777777" w:rsidR="000978EB" w:rsidRDefault="000978EB" w:rsidP="000978EB"/>
    <w:p w14:paraId="6EB02C23" w14:textId="15813F9A" w:rsidR="000978EB" w:rsidRDefault="000978EB" w:rsidP="000978EB">
      <w:pPr>
        <w:pStyle w:val="Heading3"/>
      </w:pPr>
      <w:r>
        <w:t>L</w:t>
      </w:r>
      <w:r w:rsidR="00425804">
        <w:t>:</w:t>
      </w:r>
      <w:r>
        <w:t xml:space="preserve"> Oh private companies have incentives</w:t>
      </w:r>
    </w:p>
    <w:p w14:paraId="779A257C" w14:textId="77777777" w:rsidR="000978EB" w:rsidRDefault="000978EB" w:rsidP="000978EB">
      <w:pPr>
        <w:pStyle w:val="Heading4"/>
      </w:pPr>
      <w:r>
        <w:t xml:space="preserve">Example of termination and exploitation – market mechanism/revenue driven </w:t>
      </w:r>
    </w:p>
    <w:p w14:paraId="6F9D001A" w14:textId="77777777" w:rsidR="000978EB" w:rsidRDefault="000978EB" w:rsidP="000978EB">
      <w:r>
        <w:t xml:space="preserve">Michael </w:t>
      </w:r>
      <w:r w:rsidRPr="004A0AC6">
        <w:rPr>
          <w:b/>
          <w:bCs/>
        </w:rPr>
        <w:t>Dockry</w:t>
      </w:r>
      <w:r>
        <w:t xml:space="preserve"> M </w:t>
      </w:r>
      <w:r w:rsidRPr="004A0AC6">
        <w:rPr>
          <w:b/>
          <w:bCs/>
        </w:rPr>
        <w:t>and</w:t>
      </w:r>
      <w:r>
        <w:t xml:space="preserve"> Kyle </w:t>
      </w:r>
      <w:r w:rsidRPr="004A0AC6">
        <w:rPr>
          <w:b/>
          <w:bCs/>
        </w:rPr>
        <w:t>Whyte</w:t>
      </w:r>
      <w:r>
        <w:rPr>
          <w:b/>
          <w:bCs/>
        </w:rPr>
        <w:t xml:space="preserve"> 2021-- </w:t>
      </w:r>
      <w:r w:rsidRPr="004A0AC6">
        <w:t xml:space="preserve">is an assistant professor in the Forest Resources Department and an affiliate faculty member in the American Indian Studies Department at the University of Minnesota. professor of environment and sustainability and George Willis Pack Professor at the University of Michigan. </w:t>
      </w:r>
      <w:r>
        <w:t xml:space="preserve">Both are </w:t>
      </w:r>
      <w:r w:rsidRPr="004A0AC6">
        <w:t>enrolled member</w:t>
      </w:r>
      <w:r>
        <w:t>s</w:t>
      </w:r>
      <w:r w:rsidRPr="004A0AC6">
        <w:t xml:space="preserve"> of the Citizen Potawatomi Nation.</w:t>
      </w:r>
      <w:r>
        <w:t xml:space="preserve"> Improving on nature: The legend lake development, menominee resistance, and the ecological dynamics of settler colonialism. American Indian Quarterly. 2021;45(2):95-120. https://www.proquest.com/scholarly-journals/improving-on-nature-legend-lake-development/docview/2504545042/se-2?accountid=14512//OD </w:t>
      </w:r>
    </w:p>
    <w:p w14:paraId="7519E199" w14:textId="77777777" w:rsidR="000978EB" w:rsidRDefault="000978EB" w:rsidP="000978EB">
      <w:pPr>
        <w:rPr>
          <w:sz w:val="16"/>
        </w:rPr>
      </w:pPr>
      <w:r w:rsidRPr="00533E46">
        <w:rPr>
          <w:u w:val="single"/>
        </w:rPr>
        <w:t>Menominee Enterprises Inc. decided that they needed a new way to generate revenues for their business to cover their growing tax and social burdens</w:t>
      </w:r>
      <w:r w:rsidRPr="00533E46">
        <w:rPr>
          <w:sz w:val="16"/>
        </w:rPr>
        <w:t xml:space="preserve">. Initially, they </w:t>
      </w:r>
      <w:r w:rsidRPr="00533E46">
        <w:rPr>
          <w:b/>
          <w:bCs/>
          <w:u w:val="single"/>
        </w:rPr>
        <w:t>decided to attract revenue by off ering investors and tourists</w:t>
      </w:r>
      <w:r w:rsidRPr="00533E46">
        <w:rPr>
          <w:sz w:val="16"/>
        </w:rPr>
        <w:t xml:space="preserve"> forty- year leases on lake lots. White investors, however, were not persuaded by this opportunity because MEI was still the owner of the land. Furthermore, because MEI maintained ownership of the lots, they were still liable for the taxes.30 To remedy this situation, on July 9, 1968, </w:t>
      </w:r>
      <w:r w:rsidRPr="00533E46">
        <w:rPr>
          <w:u w:val="single"/>
        </w:rPr>
        <w:t xml:space="preserve">MEI entered into a partnership with a development corporation to fl ood several small lakes to create lakeside recreational lots for sale on the open market. </w:t>
      </w:r>
      <w:r w:rsidRPr="00533E46">
        <w:rPr>
          <w:b/>
          <w:bCs/>
          <w:u w:val="single"/>
        </w:rPr>
        <w:t>Th is new lake development was called Lake of the Menominee or Legend Lake</w:t>
      </w:r>
      <w:r w:rsidRPr="00533E46">
        <w:rPr>
          <w:sz w:val="16"/>
        </w:rPr>
        <w:t xml:space="preserve">. Th e project would total 5,170 acres, contain 6,000 lots, and include a spider web of roads and other community services.31 Eventually, 2,000 lots were sold with 1,300 being sold by 1971.32 Ten thousand years ago, retreating glaciers deposited sand and created depressions that fi lled with water and formed the eight small kettle lakes, that would eventually be turned into Legend Lake. Below the sandy glacial deposits is extremely hard granite bedrock— the Wolf River batholith— which formed hundreds of millions of years ago during the Precambrian period. Above the sandy glacial deposits, shallow organic soils formed in some of the glacial depressions that did not fi ll in with water. Th e eight kettle lakes are fed by underground springs and are connected by several small streams and a creek. </w:t>
      </w:r>
      <w:r w:rsidRPr="00533E46">
        <w:rPr>
          <w:u w:val="single"/>
        </w:rPr>
        <w:t>To create the Legend Lake development, the developers constructed earthen dams, dredged stream channels, removed most of the shallow organic soils, removed shoreline vegetation, graded the shorelines, and added sand</w:t>
      </w:r>
      <w:r w:rsidRPr="00533E46">
        <w:rPr>
          <w:sz w:val="16"/>
        </w:rPr>
        <w:t xml:space="preserve">. Th e original eight lakes covered about 376 acres of water with marshy shorelines and wetlands in between. </w:t>
      </w:r>
      <w:r w:rsidRPr="00533E46">
        <w:rPr>
          <w:u w:val="single"/>
        </w:rPr>
        <w:t>In comparison, the newly formed Legend Lake was approximately seven miles long with a surface area of 1,230 acres and had forty miles of sandy shorelines and standing water where wetlands and forest once stood</w:t>
      </w:r>
      <w:r w:rsidRPr="00533E46">
        <w:rPr>
          <w:sz w:val="16"/>
        </w:rPr>
        <w:t>. Th is was the most drastic change in this area since the glaciers had scoured the landscape ten thousand years ago.</w:t>
      </w:r>
      <w:r w:rsidRPr="00533E46">
        <w:rPr>
          <w:b/>
          <w:bCs/>
          <w:u w:val="single"/>
        </w:rPr>
        <w:t>33 This project can be seen in terms of settler colonialism because it literally erased the Menominee landscape and replaced it with a new environment for sale in the capitalistic market economy</w:t>
      </w:r>
      <w:r w:rsidRPr="00533E46">
        <w:rPr>
          <w:sz w:val="16"/>
        </w:rPr>
        <w:t>. Aft er signing agreements to develop Legend Lake, MEI and N. E. Isaacson &amp; Associates, an engineering and recreation lake development company northwest of Madison, embarked upon building the lake and aggressively marketing the project for sale in the recreation real estate market. Advertisements and articles about the project were found in newspapers in Chicago, Milwaukee, Madison, Green Bay, Appleton, and throughout Northeast Wisconsin. Initial slogans painted the development project as a once- in- a- lifetime opportunity to own land, “never before owned.”34 One advertisement stated, “</w:t>
      </w:r>
      <w:r w:rsidRPr="00533E46">
        <w:rPr>
          <w:u w:val="single"/>
        </w:rPr>
        <w:t xml:space="preserve">For the fi rst time you can own land previously available only to the Menominee Indians.”35 Another showed how this was an historic opportunity, “Th is is your fi rst and very possibly your last chance to own lake property such as this. Land never before owned! . . . Th is is truly a once- in- a- lifetime opportunity. </w:t>
      </w:r>
      <w:r w:rsidRPr="00533E46">
        <w:rPr>
          <w:sz w:val="16"/>
        </w:rPr>
        <w:t xml:space="preserve">. . .”36 Other slogans touted the idea that this </w:t>
      </w:r>
      <w:r w:rsidRPr="00533E46">
        <w:rPr>
          <w:b/>
          <w:bCs/>
          <w:u w:val="single"/>
        </w:rPr>
        <w:t>was an untouched wilderness area.</w:t>
      </w:r>
      <w:r w:rsidRPr="00533E46">
        <w:rPr>
          <w:sz w:val="16"/>
        </w:rPr>
        <w:t xml:space="preserve"> Legend Lake, it was said in one advertisement, was “Th e Last Untouched Lake Forest Area in the U.S.”37 Th e reader of the advertisement was assured of the developer’s claims because of a prominent display of their mottos, “Improve on Nature” and “Another Improvement On Nature. . . . In the cases where nature grew a fl aw, such as deep, dangerous drop- off s on a lake shore, this fl aw has been remedied by the expert crews of N. E. Issacson. Natural beauty is here, slightly adjusted to assure completely enjoyable, safe family lake living.”38 Recreational opportunities formed the core of other arguments to buy Legend Lake lots. Slogans trumpeted the virtues that “Th is is ‘NOPRESSURE LAND’ developed especially for harried city dwellers. . . .” Another stated, the “early morning stillness [is] so quiet and peaceful that you just have to get up and investigate.”39 Legend Lake was extolled as “one of the fi nest hunting and fi shing areas in the United States . . . [with] little known, little- fi shed trout streams.”40 One advertisement stated that the area had, “more pure water, more virgin stands of timber, more wild river, natural beauty, and one of the largest deer herds in the country . . . with streams literally teeming with rainbow, brown and brook trout.”41 An autumn advertisement described “towering pines . . . riots of fl owers . . . and whispers of a young brave’s arrow as it streaks to its mark.”42 However, recreation was not the only reason to buy. One advertisement listed “Hard Headed Business Reasons for investing in Legend Lake Now!” by stating that it was a great investment in the face of a weak dollar and increasing infl ation.43 In an apparent eff ort to make non- Indians feel comfortable living within a former Indian reservation, the advertisements typically portrayed the Menominee as friendly and noble people. One said, “Th e Menominees welcomed their new status with pride and a fi rm determination to welcome non- residents while still maintaining the unique untouched beauty of their lands, lakes, and forests. . . . Th e Menominee have always been an honorable and warm friend of other people. . . . [Th e Menominee is a] noble tribe. . . .”44 Menominee Indians and their land were described as things from another age with statements like, “OWN A PART OF THIS NATION’S HISTORIC PAST. . . . [See a] true Indian Pow Wow performed exactly as it has been for centuries.”45 </w:t>
      </w:r>
      <w:r w:rsidRPr="00533E46">
        <w:rPr>
          <w:u w:val="single"/>
        </w:rPr>
        <w:t>Advertisements also used stylistic images to illustrate the noble, timeless, friendly Menominee</w:t>
      </w:r>
      <w:r w:rsidRPr="00533E46">
        <w:rPr>
          <w:sz w:val="16"/>
        </w:rPr>
        <w:t xml:space="preserve">. One common image used in advertising was that of a young Indian male waving from a decorated birch bark canoe with a large sun in the sky and forests lining the shore. </w:t>
      </w:r>
      <w:r w:rsidRPr="00533E46">
        <w:rPr>
          <w:u w:val="single"/>
        </w:rPr>
        <w:t>Th e marketing campaign created by the developers and MEI was designed to sell Legend Lake lots and generate revenue</w:t>
      </w:r>
      <w:r w:rsidRPr="00533E46">
        <w:rPr>
          <w:sz w:val="16"/>
        </w:rPr>
        <w:t xml:space="preserve">. To do so the developers attempted to erase the Menominee people and their long relationship and management of the land. Th is marketing campaign was ironic for several reasons, however. </w:t>
      </w:r>
      <w:r w:rsidRPr="00533E46">
        <w:rPr>
          <w:u w:val="single"/>
        </w:rPr>
        <w:t>First, the area was portrayed as a wilderness unowned and untouched by human beings.</w:t>
      </w:r>
      <w:r w:rsidRPr="00533E46">
        <w:rPr>
          <w:sz w:val="16"/>
        </w:rPr>
        <w:t xml:space="preserve"> Th is claim is untrue on several fronts. Th e </w:t>
      </w:r>
      <w:r w:rsidRPr="00533E46">
        <w:rPr>
          <w:u w:val="single"/>
        </w:rPr>
        <w:t>Menominee people had lived in this area for centuries and had used fi re to manipulate this part of their forest to foster wildlife, berries, and other plants</w:t>
      </w:r>
      <w:r w:rsidRPr="00533E46">
        <w:rPr>
          <w:sz w:val="16"/>
        </w:rPr>
        <w:t>.46 Furthermore, by the late 1960s, the Menominee had harvested timber across the entire reservation not just once, but two or three times.47 Th is was not a forested area untouched by human beings</w:t>
      </w:r>
      <w:r w:rsidRPr="00533E46">
        <w:rPr>
          <w:u w:val="single"/>
        </w:rPr>
        <w:t xml:space="preserve">. Finally, the actual construction of Legend Lake, digging, dredging, and contouring, was anything but “untouched by man.” Th e marketing campaign </w:t>
      </w:r>
      <w:r w:rsidRPr="00533E46">
        <w:rPr>
          <w:b/>
          <w:bCs/>
          <w:u w:val="single"/>
        </w:rPr>
        <w:t>played on people’s stereotypes of nature as something separate from human beings, and of noble Indians that did not impact their own landscap</w:t>
      </w:r>
      <w:r w:rsidRPr="00533E46">
        <w:rPr>
          <w:b/>
          <w:bCs/>
          <w:sz w:val="16"/>
        </w:rPr>
        <w:t>e</w:t>
      </w:r>
      <w:r w:rsidRPr="00533E46">
        <w:rPr>
          <w:sz w:val="16"/>
        </w:rPr>
        <w:t xml:space="preserve">. Th is marketing worked well for many non- Indians, but it did not work with some Menominee Indians who would </w:t>
      </w:r>
      <w:r w:rsidRPr="00533E46">
        <w:rPr>
          <w:u w:val="single"/>
        </w:rPr>
        <w:t>soon begin a powerful movement to resist the settler colonial power that was seeking to dispossess them of their lands, erase their cultures and histories, and terraform the ecosystems to suit settlers’ economies and desires</w:t>
      </w:r>
      <w:r w:rsidRPr="00533E46">
        <w:rPr>
          <w:sz w:val="16"/>
        </w:rPr>
        <w:t>.</w:t>
      </w:r>
    </w:p>
    <w:p w14:paraId="7CF0AA08" w14:textId="77777777" w:rsidR="000978EB" w:rsidRDefault="000978EB" w:rsidP="000978EB">
      <w:pPr>
        <w:pStyle w:val="Heading4"/>
      </w:pPr>
      <w:r>
        <w:t xml:space="preserve">Even after Menominee people used legal channels private landowners continued to own “their property” </w:t>
      </w:r>
    </w:p>
    <w:p w14:paraId="37B7F40F" w14:textId="77777777" w:rsidR="000978EB" w:rsidRPr="00E317B0" w:rsidRDefault="000978EB" w:rsidP="000978EB">
      <w:r>
        <w:t xml:space="preserve">Michael </w:t>
      </w:r>
      <w:r w:rsidRPr="004A0AC6">
        <w:rPr>
          <w:b/>
          <w:bCs/>
        </w:rPr>
        <w:t>Dockry</w:t>
      </w:r>
      <w:r>
        <w:t xml:space="preserve"> M </w:t>
      </w:r>
      <w:r w:rsidRPr="004A0AC6">
        <w:rPr>
          <w:b/>
          <w:bCs/>
        </w:rPr>
        <w:t>and</w:t>
      </w:r>
      <w:r>
        <w:t xml:space="preserve"> Kyle </w:t>
      </w:r>
      <w:r w:rsidRPr="004A0AC6">
        <w:rPr>
          <w:b/>
          <w:bCs/>
        </w:rPr>
        <w:t>Whyte</w:t>
      </w:r>
      <w:r>
        <w:rPr>
          <w:b/>
          <w:bCs/>
        </w:rPr>
        <w:t xml:space="preserve"> 2021-- </w:t>
      </w:r>
      <w:r w:rsidRPr="004A0AC6">
        <w:t xml:space="preserve">is an assistant professor in the Forest Resources Department and an affiliate faculty member in the American Indian Studies Department at the University of Minnesota. professor of environment and sustainability and George Willis Pack Professor at the University of Michigan. </w:t>
      </w:r>
      <w:r>
        <w:t xml:space="preserve">Both are </w:t>
      </w:r>
      <w:r w:rsidRPr="004A0AC6">
        <w:t>enrolled member</w:t>
      </w:r>
      <w:r>
        <w:t>s</w:t>
      </w:r>
      <w:r w:rsidRPr="004A0AC6">
        <w:t xml:space="preserve"> of the Citizen Potawatomi Nation.</w:t>
      </w:r>
      <w:r>
        <w:t xml:space="preserve"> Improving on nature: The legend lake development, menominee resistance, and the ecological dynamics of settler colonialism. American Indian Quarterly. 2021;45(2):95-120. https://www.proquest.com/scholarly-journals/improving-on-nature-legend-lake-development/docview/2504545042/se-2?accountid=14512//OD</w:t>
      </w:r>
    </w:p>
    <w:p w14:paraId="271AC6BB" w14:textId="77777777" w:rsidR="000978EB" w:rsidRPr="00D01099" w:rsidRDefault="000978EB" w:rsidP="000978EB">
      <w:pPr>
        <w:rPr>
          <w:sz w:val="16"/>
        </w:rPr>
      </w:pPr>
      <w:r w:rsidRPr="002471C7">
        <w:rPr>
          <w:sz w:val="16"/>
        </w:rPr>
        <w:t>At the same time as the Menominee were protesting the environmental damage, loss of land, and continued poverty, Legend Lake developers continued to extol the virtues of Legend Lake. One engineer said, "We have exceeded everything we've promised the Indians, [w]e've gone beyond everything the state requires</w:t>
      </w:r>
      <w:r w:rsidRPr="002471C7">
        <w:rPr>
          <w:u w:val="single"/>
        </w:rPr>
        <w:t>" Engineering was going to stop the lake leakage, prevent environmental damage, and provide millions of dollars of profit to alleviate Menominee poverty.84 This was not the view of many Menominee, however. In April 1972, DRUMS submitted a legal suit to stop Legend Lake Land sales</w:t>
      </w:r>
      <w:r w:rsidRPr="002471C7">
        <w:rPr>
          <w:sz w:val="16"/>
        </w:rPr>
        <w:t xml:space="preserve">.85 This lawsuit combined with the protests and wide-spread media attention was the beginning of the end for the Legend Lake development project and the partnership between the Menominee and the lake developers. On July 12, 1972, the partnership was dissolved.86 Unsold lake property reverted to the control of MEI; however, lots that had been sold remained as private property. The Legend Lake protesters stopped the land sales, and this controversy became one of the main issues leading to the restoration of the Menominee tribe. One tribal leader said, </w:t>
      </w:r>
      <w:r w:rsidRPr="002471C7">
        <w:rPr>
          <w:sz w:val="16"/>
        </w:rPr>
        <w:lastRenderedPageBreak/>
        <w:t xml:space="preserve">"Legend Lake was what sparked it off [the move for restoration]. It was like the straw that broke the camel's back, so to speak"87 She continued, </w:t>
      </w:r>
      <w:r w:rsidRPr="002471C7">
        <w:rPr>
          <w:u w:val="single"/>
        </w:rPr>
        <w:t>"Menominee people that initially worked with the lake developers and supported the Legend Lake project were now supportive of restoration."</w:t>
      </w:r>
      <w:r w:rsidRPr="002471C7">
        <w:rPr>
          <w:sz w:val="16"/>
        </w:rPr>
        <w:t xml:space="preserve"> Another tribal leader said, "</w:t>
      </w:r>
      <w:r w:rsidRPr="002471C7">
        <w:rPr>
          <w:u w:val="single"/>
        </w:rPr>
        <w:t>Their tribal feelings and emotions are involved, so we have people who are working in [MEI] that were opposed to [DRUMS] at first simply because maybe they thought we were just troublemakers</w:t>
      </w:r>
      <w:r w:rsidRPr="002471C7">
        <w:rPr>
          <w:sz w:val="16"/>
        </w:rPr>
        <w:t xml:space="preserve">. Now they're completely supporting us in restoration. They know that that this is the only way we can go."88 On December 22, 1973, </w:t>
      </w:r>
      <w:r w:rsidRPr="002471C7">
        <w:rPr>
          <w:u w:val="single"/>
        </w:rPr>
        <w:t>the Menominee tribe was officially restored to federally recognized status by the federal government</w:t>
      </w:r>
      <w:r w:rsidRPr="002471C7">
        <w:rPr>
          <w:sz w:val="16"/>
        </w:rPr>
        <w:t xml:space="preserve">. However, this decision did not fully restore all of the land previously sold as part of the Legend Lake project. </w:t>
      </w:r>
      <w:r w:rsidRPr="002471C7">
        <w:rPr>
          <w:b/>
          <w:bCs/>
          <w:u w:val="single"/>
        </w:rPr>
        <w:t>Private landowners were allowed to stay and continue to own their property</w:t>
      </w:r>
      <w:r w:rsidRPr="002471C7">
        <w:rPr>
          <w:sz w:val="16"/>
        </w:rPr>
        <w:t xml:space="preserve">. </w:t>
      </w:r>
      <w:r w:rsidRPr="002471C7">
        <w:rPr>
          <w:u w:val="single"/>
        </w:rPr>
        <w:t>Menominee County, therefore, was not dissolved when the Menominee Reservation was restored</w:t>
      </w:r>
      <w:r w:rsidRPr="002471C7">
        <w:rPr>
          <w:sz w:val="16"/>
        </w:rPr>
        <w:t xml:space="preserve">. This </w:t>
      </w:r>
      <w:r w:rsidRPr="002471C7">
        <w:rPr>
          <w:b/>
          <w:bCs/>
          <w:u w:val="single"/>
        </w:rPr>
        <w:t>created judicial challenges between the tribal government and county government; these challenges remain today</w:t>
      </w:r>
      <w:r w:rsidRPr="002471C7">
        <w:rPr>
          <w:sz w:val="16"/>
        </w:rPr>
        <w:t xml:space="preserve">. Legend Lake, however, fostered a Menominee movement that would eventually stop the sale of lands and restore the tribe. This in turn paved the way for the reversal of termination policies nationwide. The Menominee resistance to Legend Lake expressed many different concerns about settler colonial domination. </w:t>
      </w:r>
      <w:r w:rsidRPr="002471C7">
        <w:rPr>
          <w:u w:val="single"/>
        </w:rPr>
        <w:t>They were concerned about terraforming and ecological change, land dispossession, erasure of their culture and history, and implications for the future</w:t>
      </w:r>
      <w:r w:rsidRPr="002471C7">
        <w:rPr>
          <w:sz w:val="16"/>
        </w:rPr>
        <w:t xml:space="preserve">. </w:t>
      </w:r>
      <w:r w:rsidRPr="002471C7">
        <w:rPr>
          <w:u w:val="single"/>
        </w:rPr>
        <w:t>Legend Lake appeared to represent both an erasing of the past and present but also an erasing of the possibility of Menominee futures</w:t>
      </w:r>
      <w:r w:rsidRPr="002471C7">
        <w:rPr>
          <w:sz w:val="16"/>
        </w:rPr>
        <w:t xml:space="preserve">. It also served to remind members of the Menominee who initially supported the </w:t>
      </w:r>
      <w:r w:rsidRPr="002471C7">
        <w:rPr>
          <w:u w:val="single"/>
        </w:rPr>
        <w:t>land sales about a broader set of concerns than just generating tax revenue or giving up in the face of settler power</w:t>
      </w:r>
      <w:r w:rsidRPr="002471C7">
        <w:rPr>
          <w:sz w:val="16"/>
        </w:rPr>
        <w:t xml:space="preserve">. The DRUMS movement, like other American Indian movements, are environmental justice movements that specifically respond to the ecological dynamics of settler colonial power. No different from Indigenous leaders in the nineteenth century who challenged passive voice uses of </w:t>
      </w:r>
      <w:r w:rsidRPr="002471C7">
        <w:rPr>
          <w:u w:val="single"/>
        </w:rPr>
        <w:t>terms like "you will perish" and contracts that vested private ownership of land, Menominee restoration triggered by an understanding of Legend Lake</w:t>
      </w:r>
      <w:r w:rsidRPr="002471C7">
        <w:rPr>
          <w:sz w:val="16"/>
        </w:rPr>
        <w:t xml:space="preserve"> as an effacing of their peoplehood across many dimensions and their aspirations for the future. </w:t>
      </w:r>
      <w:r w:rsidRPr="002471C7">
        <w:rPr>
          <w:b/>
          <w:bCs/>
          <w:u w:val="single"/>
        </w:rPr>
        <w:t xml:space="preserve">Settlement posed the threat of an environmental violence that would tangibly replace Menominee people with settler populations. </w:t>
      </w:r>
      <w:r w:rsidRPr="002471C7">
        <w:rPr>
          <w:sz w:val="16"/>
        </w:rPr>
        <w:t>The Menominee people came together to respond to this twentieth century manifestation of settler colonialism by asserting their tribal identity, culture, and relationships to their land.</w:t>
      </w:r>
    </w:p>
    <w:p w14:paraId="4946C142" w14:textId="188CF572" w:rsidR="000978EB" w:rsidRDefault="00425804" w:rsidP="000978EB">
      <w:pPr>
        <w:pStyle w:val="Heading3"/>
      </w:pPr>
      <w:r>
        <w:lastRenderedPageBreak/>
        <w:t xml:space="preserve">L: </w:t>
      </w:r>
      <w:r w:rsidR="000978EB">
        <w:t>Federalism</w:t>
      </w:r>
    </w:p>
    <w:p w14:paraId="3A70EC33" w14:textId="77777777" w:rsidR="000978EB" w:rsidRDefault="000978EB" w:rsidP="000978EB">
      <w:pPr>
        <w:pStyle w:val="Heading4"/>
      </w:pPr>
      <w:r>
        <w:t>Federalism maintains state jurisdiction over environmental regulation than tribes which harms water usage and rights</w:t>
      </w:r>
    </w:p>
    <w:p w14:paraId="19223799" w14:textId="77777777" w:rsidR="000978EB" w:rsidRDefault="000978EB" w:rsidP="000978EB">
      <w:r>
        <w:t xml:space="preserve">Mary E. </w:t>
      </w:r>
      <w:r w:rsidRPr="00B16D43">
        <w:rPr>
          <w:b/>
          <w:bCs/>
        </w:rPr>
        <w:t>Witlacil</w:t>
      </w:r>
      <w:r>
        <w:rPr>
          <w:b/>
          <w:bCs/>
        </w:rPr>
        <w:t xml:space="preserve"> 2017 -- </w:t>
      </w:r>
      <w:r w:rsidRPr="00480D4D">
        <w:t>Northern Arizona University.</w:t>
      </w:r>
      <w:r>
        <w:t xml:space="preserve"> Devil's advocate: The paradox of reserved rights for indian nations A critical examination of the navajo nation negotiated settlement on the san juan river in new mexico (Order No. 10283039). Available from ProQuest Dissertations &amp; Theses Global. (1916037550). Retrieved from https://proxy.lib.umich.edu/login?url=https://www-proquest-com.proxy.lib.umich.edu/dissertations-theses/devils-advocate-paradox-reserved-rights-indian/docview/1916037550/se-2?accountid=14667//OD</w:t>
      </w:r>
    </w:p>
    <w:p w14:paraId="50BB9E9B" w14:textId="77777777" w:rsidR="000978EB" w:rsidRPr="002B2B87" w:rsidRDefault="000978EB" w:rsidP="000978EB">
      <w:pPr>
        <w:rPr>
          <w:sz w:val="12"/>
        </w:rPr>
      </w:pPr>
      <w:r w:rsidRPr="007D476C">
        <w:rPr>
          <w:u w:val="single"/>
        </w:rPr>
        <w:t>Forced federalism refers to a shift in U.S.-Native American polic</w:t>
      </w:r>
      <w:r w:rsidRPr="002B2B87">
        <w:rPr>
          <w:sz w:val="12"/>
        </w:rPr>
        <w:t xml:space="preserve">y, where </w:t>
      </w:r>
      <w:r w:rsidRPr="007D476C">
        <w:rPr>
          <w:u w:val="single"/>
        </w:rPr>
        <w:t>tribes were increasingly forced to engage with nation-to-state, rather than nation-to-nation negotiation</w:t>
      </w:r>
      <w:r w:rsidRPr="002B2B87">
        <w:rPr>
          <w:sz w:val="12"/>
        </w:rPr>
        <w:t xml:space="preserve">. </w:t>
      </w:r>
      <w:r w:rsidRPr="007D476C">
        <w:rPr>
          <w:u w:val="single"/>
        </w:rPr>
        <w:t>This shift in political relations, signifies a challenge to tribal sovereignty in that tribes must increasingly negotiate and sign compacts with states, rather than the federal government.</w:t>
      </w:r>
      <w:r w:rsidRPr="002B2B87">
        <w:rPr>
          <w:sz w:val="12"/>
        </w:rPr>
        <w:t xml:space="preserve"> Previously, this was a way for Native nations to maintain sovereignty above and outside of the jurisdiction of states. </w:t>
      </w:r>
      <w:r w:rsidRPr="007D476C">
        <w:rPr>
          <w:b/>
          <w:bCs/>
          <w:u w:val="single"/>
        </w:rPr>
        <w:t>In this new era, tribes are increasingly managed by states, weakening their sovereignty.</w:t>
      </w:r>
      <w:r w:rsidRPr="002B2B87">
        <w:rPr>
          <w:sz w:val="12"/>
        </w:rPr>
        <w:t xml:space="preserve"> The Navajo Nation-New Mexico water settlement was laden with evidence for this new type of governmental relationship. This relationship was demonstrative of </w:t>
      </w:r>
      <w:r w:rsidRPr="007D476C">
        <w:rPr>
          <w:u w:val="single"/>
        </w:rPr>
        <w:t>increasing state authority in the administration of water claims, and the shifting of sovereignty from Indian nations to states</w:t>
      </w:r>
      <w:r w:rsidRPr="002B2B87">
        <w:rPr>
          <w:sz w:val="12"/>
        </w:rPr>
        <w:t xml:space="preserve">. Throughout the following section I will discuss various types of emerging tribal-state relationships, including: </w:t>
      </w:r>
      <w:r w:rsidRPr="007D476C">
        <w:rPr>
          <w:u w:val="single"/>
        </w:rPr>
        <w:t>forced federalism, relational federalism, and cooperative federalism</w:t>
      </w:r>
      <w:r w:rsidRPr="002B2B87">
        <w:rPr>
          <w:sz w:val="12"/>
        </w:rPr>
        <w:t xml:space="preserve">. In addition to the various types of federalism detailed in this section, I will discuss the erosion of tribal sovereignty that has taken place in response to the question of indigenous environmental regulations. In Forced Federalism, Corntassel and Witmer (2008) argue that in response to the Indian Gaming and Regulation Act (IGRA) of 1988 the </w:t>
      </w:r>
      <w:r w:rsidRPr="007D476C">
        <w:rPr>
          <w:u w:val="single"/>
        </w:rPr>
        <w:t>relationship between Indian nations and states has shifted.</w:t>
      </w:r>
      <w:r w:rsidRPr="002B2B87">
        <w:rPr>
          <w:sz w:val="12"/>
        </w:rPr>
        <w:t xml:space="preserve"> This act enabled the </w:t>
      </w:r>
      <w:r w:rsidRPr="007D476C">
        <w:rPr>
          <w:u w:val="single"/>
        </w:rPr>
        <w:t>regulation of gambling on reservations, granting states greater authority in deciding whether tribes could open casinos</w:t>
      </w:r>
      <w:r w:rsidRPr="002B2B87">
        <w:rPr>
          <w:sz w:val="12"/>
        </w:rPr>
        <w:t>. In the post-IGRA era</w:t>
      </w:r>
      <w:r w:rsidRPr="007D476C">
        <w:rPr>
          <w:u w:val="single"/>
        </w:rPr>
        <w:t>, states have encroached upon indigenous sovereignty, self-determination, and nationhood through the 23 imposition of tribal-state compacts</w:t>
      </w:r>
      <w:r w:rsidRPr="002B2B87">
        <w:rPr>
          <w:sz w:val="12"/>
        </w:rPr>
        <w:t xml:space="preserve"> (Corntassel, Witmer 2008). Prior to the IGRA era, Corntassel and Witmer argue, Native American tribes had been treated primarily as nations – where nationto-nation compacts were enacted between tribes and the federal government. “</w:t>
      </w:r>
      <w:r w:rsidRPr="007D476C">
        <w:rPr>
          <w:u w:val="single"/>
        </w:rPr>
        <w:t>This rapid devolution of federal powers to state governments in the area of indigenous policy undermines the once exclusive federal government-to-indigenous government relationship”</w:t>
      </w:r>
      <w:r w:rsidRPr="002B2B87">
        <w:rPr>
          <w:sz w:val="12"/>
        </w:rPr>
        <w:t xml:space="preserve"> (Corntassel, Witmer 2008, 5). This, Corntassel and Witmer argue, is evidence of a new era in indigenousU.S. policy (Ibid). In this era “state officials have begun to treat indigenous peoples as ‘merely part of the service population or as local interest group[s]’ rather than as nations” (Corntassel, Witmer quoting Hicks and Dossett, 2008, 7). Corntassel and Witmer assert, “this contemporary devolution process, which transfers federal powers to state and local governments, … is just the latest attempt by the federal government to off-load their trust responsibilities to indigenous peoples, onto state and local governments” (Corntassel, Witmer 2008, 17). One example of a previous attempt at relieving federal responsibilities occurred in response to Indian water law. As previously mentioned, in </w:t>
      </w:r>
      <w:r w:rsidRPr="005E20D4">
        <w:rPr>
          <w:u w:val="single"/>
        </w:rPr>
        <w:t xml:space="preserve">1952 Congress enacted the McCarran Amendment which waived sovereign immunity for the adjudication of water rights at the federal level. </w:t>
      </w:r>
      <w:r w:rsidRPr="002B2B87">
        <w:rPr>
          <w:sz w:val="12"/>
        </w:rPr>
        <w:t xml:space="preserve">With this amendment, </w:t>
      </w:r>
      <w:r w:rsidRPr="005E20D4">
        <w:rPr>
          <w:u w:val="single"/>
        </w:rPr>
        <w:t>states could adjudicate water settlements,</w:t>
      </w:r>
      <w:r w:rsidRPr="002B2B87">
        <w:rPr>
          <w:sz w:val="12"/>
        </w:rPr>
        <w:t xml:space="preserve"> thereby </w:t>
      </w:r>
      <w:r w:rsidRPr="005E20D4">
        <w:rPr>
          <w:u w:val="single"/>
        </w:rPr>
        <w:t>absolving the federal government of its responsibility to arbitrate in contentious settlements of Indian water rights</w:t>
      </w:r>
      <w:r w:rsidRPr="002B2B87">
        <w:rPr>
          <w:sz w:val="12"/>
        </w:rPr>
        <w:t xml:space="preserve"> (Blumm et al 2006; Brougher 2011). Some have argued that shifting this authority to states </w:t>
      </w:r>
      <w:r w:rsidRPr="005E20D4">
        <w:rPr>
          <w:u w:val="single"/>
        </w:rPr>
        <w:t>has increased the likelihood that tribes will experience hostility in the settlement of their water rights (</w:t>
      </w:r>
      <w:r w:rsidRPr="002B2B87">
        <w:rPr>
          <w:sz w:val="12"/>
        </w:rPr>
        <w:t>Brougher 2011</w:t>
      </w:r>
      <w:r w:rsidRPr="005E20D4">
        <w:rPr>
          <w:b/>
          <w:bCs/>
          <w:u w:val="single"/>
        </w:rPr>
        <w:t>). Empowering states to adjudicate and resolve contentious water settlements with Indian nations, serves as an additional example of waning indigenous sovereignty, ultimately resulting in forced federalism</w:t>
      </w:r>
      <w:r w:rsidRPr="002B2B87">
        <w:rPr>
          <w:sz w:val="12"/>
        </w:rPr>
        <w:t xml:space="preserve">. Furthermore, in that 24 the McCarran Amendment was passed in 1952, this may signify that the roots of forced federalism can be traced back much earlier than the 1988 IGRA. Other scholars argue that tribal sovereignty threatens state sovereignty, and the current arrangement between states and tribes is best described as one of cooperative federalism (Ranco, Suagee 2007). </w:t>
      </w:r>
      <w:r w:rsidRPr="005E20D4">
        <w:rPr>
          <w:b/>
          <w:bCs/>
          <w:u w:val="single"/>
        </w:rPr>
        <w:t xml:space="preserve">Cooperative federalism, in terms of environmental regulation, enables states and environmental agencies to maintain greater jurisdiction over environmental regulation than tribes </w:t>
      </w:r>
      <w:r w:rsidRPr="002B2B87">
        <w:rPr>
          <w:sz w:val="12"/>
        </w:rPr>
        <w:t xml:space="preserve">(Ranco, Suagee 2007). “In this system, the federal government establishes the framework for regulating pollution, but the states perform some prominent roles… [such as the] setting of standards and the administration of permit programs” (Ranco, </w:t>
      </w:r>
      <w:r w:rsidRPr="002B2B87">
        <w:rPr>
          <w:sz w:val="12"/>
        </w:rPr>
        <w:lastRenderedPageBreak/>
        <w:t xml:space="preserve">Suagee 2007, 697). In this arrangement, </w:t>
      </w:r>
      <w:r w:rsidRPr="00C84C58">
        <w:rPr>
          <w:u w:val="single"/>
        </w:rPr>
        <w:t>tribes are compelled to allow states to manage environmental permitting programs that may affect tribal environmental practices.</w:t>
      </w:r>
      <w:r w:rsidRPr="002B2B87">
        <w:rPr>
          <w:sz w:val="12"/>
        </w:rPr>
        <w:t xml:space="preserve"> However, Jones Jarding (2004) instead argues that changing tribal-state relations are result of the characteristically vague relationship between states and tribal nations. </w:t>
      </w:r>
      <w:r w:rsidRPr="00F23F53">
        <w:rPr>
          <w:u w:val="single"/>
        </w:rPr>
        <w:t>This ambiguity has left tribal-state jurisdiction undefined, and has ultimately led to conflict in navigating political power between the two entities</w:t>
      </w:r>
      <w:r w:rsidRPr="002B2B87">
        <w:rPr>
          <w:sz w:val="12"/>
        </w:rPr>
        <w:t xml:space="preserve">. This reality, Jones Jarding (2004) suggests is best explained as a type of relational federalism. “[This] is defined as a situation in which power and responsibility for governance are shared among different units, but without either clear territorial boundaries or a clear national-subnational division of governmental power” (Jones Jarding 2004, 295). In relational federalism, intergovernmental relationships are fluid and dynamic, rather than being fixed or clearly defined in legal documents (Jones Jarding 2004). For Indian nations to experience true sovereignty, Fletcher (2011) argues they must demand the authority to have jurisdiction over non-Indians. Tribal nations should have the right 25 to prosecute and tax non-Indians who commit crimes or operate businesses in Indian Country (Ibid). Alternatively, Kalt and Singer (2004) </w:t>
      </w:r>
      <w:r w:rsidRPr="00932268">
        <w:rPr>
          <w:rStyle w:val="StyleUnderline"/>
        </w:rPr>
        <w:t>assert that even though tribal sovereignty is critical for empowering Indian nations to overcome crippling poverty and cultural death, governments have increasingly worked to dismantle or challenge this sovereignty</w:t>
      </w:r>
      <w:r w:rsidRPr="002B2B87">
        <w:rPr>
          <w:sz w:val="12"/>
        </w:rPr>
        <w:t xml:space="preserve">. They argue this is due to a prevailing misconception that tribal sovereignty is little more than a collection of "special rights” (Kalt, Singer 2004). However, "tribal sovereignty is not just a legal fact; it is the life-blood of Indian nations” (Kalt, Singer 2004, 4). Thus, if sovereignty can be viewed as the life-blood of tribal nations, water rights are the heart. Without sovereign access to historically promised water rights, tribes (especially in the arid West) may wither away. Ultimately, to avoid this possible reality, which is arguably a form of indirect genocide, </w:t>
      </w:r>
      <w:r w:rsidRPr="00932268">
        <w:rPr>
          <w:u w:val="single"/>
        </w:rPr>
        <w:t>states must respect tribal sovereignty and work to negotiate fair water rights with tribal nations</w:t>
      </w:r>
      <w:r w:rsidRPr="002B2B87">
        <w:rPr>
          <w:sz w:val="12"/>
        </w:rPr>
        <w:t xml:space="preserve">. Whether the threat to state sovereignty is actual or perceived, </w:t>
      </w:r>
      <w:r w:rsidRPr="00932268">
        <w:rPr>
          <w:u w:val="single"/>
        </w:rPr>
        <w:t xml:space="preserve">state anxiety about tribal nationhood has resulted in diminished tribal sovereignty. </w:t>
      </w:r>
      <w:r w:rsidRPr="002B2B87">
        <w:rPr>
          <w:sz w:val="12"/>
        </w:rPr>
        <w:t xml:space="preserve">This erosion of sovereignty has had </w:t>
      </w:r>
      <w:r w:rsidRPr="00932268">
        <w:rPr>
          <w:u w:val="single"/>
        </w:rPr>
        <w:t>grave implications for the administration of tribal environmental regulations, the regulation of Indian taxation and gaming, and the settlement of water right</w:t>
      </w:r>
      <w:r w:rsidRPr="002B2B87">
        <w:rPr>
          <w:sz w:val="12"/>
        </w:rPr>
        <w:t xml:space="preserve">s. </w:t>
      </w:r>
      <w:r w:rsidRPr="00932268">
        <w:rPr>
          <w:b/>
          <w:bCs/>
          <w:u w:val="single"/>
        </w:rPr>
        <w:t>Whether the shift in sovereign power for indigenous nations is best described as relational, cooperative, or forced federalism may be a matter of semantics</w:t>
      </w:r>
      <w:r w:rsidRPr="002B2B87">
        <w:rPr>
          <w:sz w:val="12"/>
        </w:rPr>
        <w:t xml:space="preserve">. Each approach to understanding the ephemeral and changing nature of Indian nationhood in response to increased state sovereignty seems to describe the same process from a different angle. Embedded within each approach is an assumption about the cause and effect of these changing relations. Both relational and forced </w:t>
      </w:r>
      <w:r w:rsidRPr="00E94574">
        <w:rPr>
          <w:u w:val="single"/>
        </w:rPr>
        <w:t>federalism seem to assert that by leaving the door open for increasing state jurisdiction in Indian country</w:t>
      </w:r>
      <w:r w:rsidRPr="002B2B87">
        <w:rPr>
          <w:sz w:val="12"/>
        </w:rPr>
        <w:t xml:space="preserve">, </w:t>
      </w:r>
      <w:r w:rsidRPr="00E94574">
        <w:rPr>
          <w:b/>
          <w:bCs/>
          <w:u w:val="single"/>
        </w:rPr>
        <w:t>states are usurping greater power to manage tribal nations as entities within states rather than negotiating 26 with them as sovereign nations.</w:t>
      </w:r>
      <w:r w:rsidRPr="002B2B87">
        <w:rPr>
          <w:sz w:val="12"/>
        </w:rPr>
        <w:t xml:space="preserve"> On the other hand, both cooperative and forced federalism assume that this changing dynamic results from states feeling threatened by tribal sovereignty. </w:t>
      </w:r>
      <w:r w:rsidRPr="008C6C3A">
        <w:rPr>
          <w:u w:val="single"/>
        </w:rPr>
        <w:t>Embedded within each school of federalism is the supposition that tribes are incapable of managing certain political or environmental programs, so the state must step in to assert its authority in managing Indian affairs. I</w:t>
      </w:r>
      <w:r w:rsidRPr="002B2B87">
        <w:rPr>
          <w:sz w:val="12"/>
        </w:rPr>
        <w:t xml:space="preserve">nherent in these changing relationships is the </w:t>
      </w:r>
      <w:r w:rsidRPr="008C6C3A">
        <w:rPr>
          <w:u w:val="single"/>
        </w:rPr>
        <w:t>paternalistic attitude the U.S. government has maintained toward tribes.</w:t>
      </w:r>
      <w:r w:rsidRPr="002B2B87">
        <w:rPr>
          <w:sz w:val="12"/>
        </w:rPr>
        <w:t xml:space="preserve"> However, when looking at the case of Indian water law, from the McCarran Amendment to the shifting preference for negotiated rather than adjudicated settlements</w:t>
      </w:r>
      <w:r w:rsidRPr="008C6C3A">
        <w:rPr>
          <w:u w:val="single"/>
        </w:rPr>
        <w:t>, forced federalism underscores the power dynamic in the changing federal relationship between states and tribal nations</w:t>
      </w:r>
      <w:r w:rsidRPr="002B2B87">
        <w:rPr>
          <w:sz w:val="12"/>
        </w:rPr>
        <w:t xml:space="preserve">. This power dynamic is one that </w:t>
      </w:r>
      <w:r w:rsidRPr="004D5170">
        <w:rPr>
          <w:b/>
          <w:bCs/>
          <w:u w:val="single"/>
        </w:rPr>
        <w:t>erodes tribal sovereignty by maintaining state sovereignty over the management of Indian gaming, water usage and rights, and perhaps environmental protection as well.</w:t>
      </w:r>
      <w:r w:rsidRPr="004D5170">
        <w:rPr>
          <w:b/>
          <w:bCs/>
          <w:sz w:val="12"/>
        </w:rPr>
        <w:t xml:space="preserve"> </w:t>
      </w:r>
      <w:r w:rsidRPr="002B2B87">
        <w:rPr>
          <w:sz w:val="12"/>
        </w:rPr>
        <w:t xml:space="preserve">Given the legacy of colonialism and genocide against Native Americans in the U.S., I am inclined to argue this new federalism is evidence of forced federalism. </w:t>
      </w:r>
      <w:r w:rsidRPr="008C6C3A">
        <w:rPr>
          <w:u w:val="single"/>
        </w:rPr>
        <w:t>Forced federalism will underscore the involuntary nature of shifting power relations from the federal to state-level in regards to Indian water rights</w:t>
      </w:r>
      <w:r w:rsidRPr="002B2B87">
        <w:rPr>
          <w:sz w:val="12"/>
        </w:rPr>
        <w:t>, as demonstrated in the negotiated water settlement between New Mexico and the Navajo Nation.</w:t>
      </w:r>
    </w:p>
    <w:p w14:paraId="212104D9" w14:textId="1689B7AE" w:rsidR="00B74E5F" w:rsidRDefault="00B74E5F" w:rsidP="00B74E5F">
      <w:pPr>
        <w:pStyle w:val="Heading3"/>
      </w:pPr>
      <w:r>
        <w:lastRenderedPageBreak/>
        <w:t>L: BioD</w:t>
      </w:r>
    </w:p>
    <w:p w14:paraId="0AC3AF3C" w14:textId="77777777" w:rsidR="00B74E5F" w:rsidRDefault="00B74E5F" w:rsidP="00B74E5F">
      <w:pPr>
        <w:pStyle w:val="Heading4"/>
      </w:pPr>
      <w:r>
        <w:t xml:space="preserve">The 1AC’s insistence on biodiversity leaves colonial processes intact and engenders continued dispossession via economic and neoliberal justifications for control </w:t>
      </w:r>
    </w:p>
    <w:p w14:paraId="10263F55" w14:textId="77777777" w:rsidR="00B74E5F" w:rsidRPr="00554AAE" w:rsidRDefault="00B74E5F" w:rsidP="00B74E5F">
      <w:r>
        <w:t>**not sure what to do with this card --- it indicts conservation as an expansion of control but also concludes that not all environmental solutions could be harmful --- maybe good for a link to economic justifications of bioD ?</w:t>
      </w:r>
    </w:p>
    <w:p w14:paraId="26584BA4" w14:textId="77777777" w:rsidR="00B74E5F" w:rsidRPr="00A83D2C" w:rsidRDefault="00B74E5F" w:rsidP="00B74E5F">
      <w:r w:rsidRPr="00A83D2C">
        <w:rPr>
          <w:rStyle w:val="Style13ptBold"/>
        </w:rPr>
        <w:t>Mollett</w:t>
      </w:r>
      <w:r>
        <w:t xml:space="preserve">, Sharlene, </w:t>
      </w:r>
      <w:r w:rsidRPr="00A83D2C">
        <w:rPr>
          <w:rStyle w:val="Style13ptBold"/>
        </w:rPr>
        <w:t>and</w:t>
      </w:r>
      <w:r>
        <w:t xml:space="preserve"> Thembela </w:t>
      </w:r>
      <w:r w:rsidRPr="00A83D2C">
        <w:rPr>
          <w:rStyle w:val="Style13ptBold"/>
        </w:rPr>
        <w:t>Kepe</w:t>
      </w:r>
      <w:r>
        <w:t xml:space="preserve">. Introduction: Land rights, biodiversity conservation and justice—rethinking parks and people. Routledge, </w:t>
      </w:r>
      <w:r w:rsidRPr="00A83D2C">
        <w:rPr>
          <w:rStyle w:val="Style13ptBold"/>
        </w:rPr>
        <w:t>2018</w:t>
      </w:r>
      <w:r>
        <w:t>. Sharlene Mollett is an Associate Professor at the University of Toronto with a PhD from the University of Toronto. Thembela Kepe is an Associate Professor at the University of Toronto and PhD from the University of the Western Cape. &lt;CJC&gt;</w:t>
      </w:r>
    </w:p>
    <w:p w14:paraId="245A890E" w14:textId="77777777" w:rsidR="00B74E5F" w:rsidRDefault="00B74E5F" w:rsidP="00B74E5F">
      <w:pPr>
        <w:rPr>
          <w:u w:val="single"/>
        </w:rPr>
      </w:pPr>
      <w:r w:rsidRPr="00755D4F">
        <w:rPr>
          <w:sz w:val="16"/>
        </w:rPr>
        <w:t xml:space="preserve">In this volume </w:t>
      </w:r>
      <w:r w:rsidRPr="00755D4F">
        <w:rPr>
          <w:u w:val="single"/>
        </w:rPr>
        <w:t xml:space="preserve">we employ a </w:t>
      </w:r>
      <w:r w:rsidRPr="00755D4F">
        <w:rPr>
          <w:b/>
          <w:bCs/>
          <w:u w:val="single"/>
        </w:rPr>
        <w:t>political ecology approach</w:t>
      </w:r>
      <w:r w:rsidRPr="00755D4F">
        <w:rPr>
          <w:u w:val="single"/>
        </w:rPr>
        <w:t xml:space="preserve"> to examine the logics, impacts, and practices of conservation and environmental protection</w:t>
      </w:r>
      <w:r w:rsidRPr="00755D4F">
        <w:rPr>
          <w:sz w:val="16"/>
        </w:rPr>
        <w:t xml:space="preserve">. Our collective concern is with the way </w:t>
      </w:r>
      <w:r w:rsidRPr="00755D4F">
        <w:rPr>
          <w:b/>
          <w:bCs/>
          <w:u w:val="single"/>
        </w:rPr>
        <w:t>biodiversity conservation</w:t>
      </w:r>
      <w:r w:rsidRPr="00755D4F">
        <w:rPr>
          <w:u w:val="single"/>
        </w:rPr>
        <w:t>, supposedly designed</w:t>
      </w:r>
      <w:r>
        <w:rPr>
          <w:u w:val="single"/>
        </w:rPr>
        <w:t xml:space="preserve"> </w:t>
      </w:r>
      <w:r w:rsidRPr="00755D4F">
        <w:rPr>
          <w:u w:val="single"/>
        </w:rPr>
        <w:t xml:space="preserve">to improve global conditions, is too often employed as a </w:t>
      </w:r>
      <w:r w:rsidRPr="00755D4F">
        <w:rPr>
          <w:b/>
          <w:bCs/>
          <w:u w:val="single"/>
        </w:rPr>
        <w:t>mechanism for elite control</w:t>
      </w:r>
      <w:r w:rsidRPr="00755D4F">
        <w:rPr>
          <w:u w:val="single"/>
        </w:rPr>
        <w:t xml:space="preserve"> of resources and natures</w:t>
      </w:r>
      <w:r w:rsidRPr="00755D4F">
        <w:rPr>
          <w:sz w:val="16"/>
        </w:rPr>
        <w:t xml:space="preserve"> (Peet et al. 2010). Our insights draw from a genealogy of biodiversity conservation that is linked to international development’s concern with biological diversity and the rise of the concept vis-à-vis the 1992 United Nations Conference on Environment and Development, held in Rio de Janeiro, and its accompanying Convention on Biological Diversity. The aim, overwhelmingly emerging from scientific and policy circles, focused on transforming peoples’ attitudes so as to halt how some humans treat nature as a treasure of conquest as opposed to a collective responsibility for care (Escobar 2008). As Escobar maintains, under this realization, </w:t>
      </w:r>
      <w:r w:rsidRPr="00755D4F">
        <w:rPr>
          <w:u w:val="single"/>
        </w:rPr>
        <w:t>the conservation of biodiversity became a tireless</w:t>
      </w:r>
      <w:r>
        <w:rPr>
          <w:u w:val="single"/>
        </w:rPr>
        <w:t xml:space="preserve"> </w:t>
      </w:r>
      <w:r w:rsidRPr="00755D4F">
        <w:rPr>
          <w:u w:val="single"/>
        </w:rPr>
        <w:t>task, a mission to be carried out in and on behalf of the magic, sacrosanct</w:t>
      </w:r>
      <w:r>
        <w:rPr>
          <w:u w:val="single"/>
        </w:rPr>
        <w:t xml:space="preserve"> </w:t>
      </w:r>
      <w:r w:rsidRPr="00755D4F">
        <w:rPr>
          <w:u w:val="single"/>
        </w:rPr>
        <w:t xml:space="preserve">kingdom of wilderness.… By putting a scientific spin on the crisis, </w:t>
      </w:r>
      <w:r w:rsidRPr="00755D4F">
        <w:rPr>
          <w:b/>
          <w:bCs/>
          <w:u w:val="single"/>
        </w:rPr>
        <w:t>conservation biologists</w:t>
      </w:r>
      <w:r w:rsidRPr="00755D4F">
        <w:rPr>
          <w:u w:val="single"/>
        </w:rPr>
        <w:t xml:space="preserve"> purported to become the </w:t>
      </w:r>
      <w:r w:rsidRPr="00755D4F">
        <w:rPr>
          <w:b/>
          <w:bCs/>
          <w:u w:val="single"/>
        </w:rPr>
        <w:t>authoritative spokesperson for an entire movement to save nature</w:t>
      </w:r>
      <w:r w:rsidRPr="00755D4F">
        <w:rPr>
          <w:u w:val="single"/>
        </w:rPr>
        <w:t>, having as its fundamental goal the “preservation of intact ecosystems and biotic processes.”</w:t>
      </w:r>
      <w:r>
        <w:rPr>
          <w:u w:val="single"/>
        </w:rPr>
        <w:t xml:space="preserve"> </w:t>
      </w:r>
      <w:r w:rsidRPr="00755D4F">
        <w:rPr>
          <w:sz w:val="16"/>
        </w:rPr>
        <w:t xml:space="preserve">(Takacs 1996, 79, cited in Escobar 2008, 139) Indeed, as Redford (2011) agrees, </w:t>
      </w:r>
      <w:r w:rsidRPr="00755D4F">
        <w:rPr>
          <w:u w:val="single"/>
        </w:rPr>
        <w:t>conservation organizations largely ignore the</w:t>
      </w:r>
      <w:r>
        <w:rPr>
          <w:u w:val="single"/>
        </w:rPr>
        <w:t xml:space="preserve"> </w:t>
      </w:r>
      <w:r w:rsidRPr="00327A4B">
        <w:rPr>
          <w:b/>
          <w:bCs/>
          <w:u w:val="single"/>
        </w:rPr>
        <w:t>politics and power embedded</w:t>
      </w:r>
      <w:r w:rsidRPr="00755D4F">
        <w:rPr>
          <w:u w:val="single"/>
        </w:rPr>
        <w:t xml:space="preserve"> in conservation and the places where environmental protection takes place.</w:t>
      </w:r>
      <w:r w:rsidRPr="00755D4F">
        <w:rPr>
          <w:sz w:val="16"/>
        </w:rPr>
        <w:t xml:space="preserve"> Such organizations are seemingly more concerned with “science driven approaches” “based on biocentric values and assumptions, privileging natural science views of both problems and solutions” (Redford 2011, 325; Chapin 2004). While there has been more attention to politics from conservation organizations more recently, conservation policy still operates as though humans are fundamentally menaces to the other kinds of nature. While Redford and others suggest this has opened up space to think of “humans as legitimate elements in nature and explicitly part of the solutions to the conservation problems,” many of the chapters argue that </w:t>
      </w:r>
      <w:r w:rsidRPr="00327A4B">
        <w:rPr>
          <w:b/>
          <w:bCs/>
          <w:u w:val="single"/>
        </w:rPr>
        <w:t>only certain humans get to play a role in conservation</w:t>
      </w:r>
      <w:r w:rsidRPr="00755D4F">
        <w:rPr>
          <w:u w:val="single"/>
        </w:rPr>
        <w:t xml:space="preserve">. </w:t>
      </w:r>
      <w:r w:rsidRPr="00755D4F">
        <w:rPr>
          <w:sz w:val="16"/>
        </w:rPr>
        <w:t xml:space="preserve">Said differently, even in the designs of biodiversity conservation that claim to offer a more humanized form of protection— i.e., biosphere reserves, carbon markets, payments for ecosystem services—the </w:t>
      </w:r>
      <w:r w:rsidRPr="00755D4F">
        <w:rPr>
          <w:u w:val="single"/>
        </w:rPr>
        <w:t>overwhelming fact remains that local people are meant to sacrifice land control,</w:t>
      </w:r>
      <w:r>
        <w:rPr>
          <w:u w:val="single"/>
        </w:rPr>
        <w:t xml:space="preserve"> </w:t>
      </w:r>
      <w:r w:rsidRPr="00755D4F">
        <w:rPr>
          <w:u w:val="single"/>
        </w:rPr>
        <w:t>food security, cultural traditions, and relations to nature on behalf of a global,</w:t>
      </w:r>
      <w:r>
        <w:rPr>
          <w:u w:val="single"/>
        </w:rPr>
        <w:t xml:space="preserve"> </w:t>
      </w:r>
      <w:r w:rsidRPr="00755D4F">
        <w:rPr>
          <w:u w:val="single"/>
        </w:rPr>
        <w:t>affluent community that continues to rely on the “merchandising of biodiversity”</w:t>
      </w:r>
      <w:r>
        <w:rPr>
          <w:u w:val="single"/>
        </w:rPr>
        <w:t xml:space="preserve"> </w:t>
      </w:r>
      <w:r w:rsidRPr="00755D4F">
        <w:rPr>
          <w:u w:val="single"/>
        </w:rPr>
        <w:t>“green developmentalism,” and market conservation “that leaves intact the</w:t>
      </w:r>
      <w:r>
        <w:rPr>
          <w:u w:val="single"/>
        </w:rPr>
        <w:t xml:space="preserve"> </w:t>
      </w:r>
      <w:r w:rsidRPr="00755D4F">
        <w:rPr>
          <w:u w:val="single"/>
        </w:rPr>
        <w:t>underlying framework of economics and the market that is inimical to nature in</w:t>
      </w:r>
      <w:r>
        <w:rPr>
          <w:u w:val="single"/>
        </w:rPr>
        <w:t xml:space="preserve"> </w:t>
      </w:r>
      <w:r w:rsidRPr="00755D4F">
        <w:rPr>
          <w:u w:val="single"/>
        </w:rPr>
        <w:t>the first place”</w:t>
      </w:r>
      <w:r w:rsidRPr="00755D4F">
        <w:rPr>
          <w:sz w:val="16"/>
        </w:rPr>
        <w:t xml:space="preserve"> (Escobar 2008, 143; Martinez Alier 1996; McAfee 1999). In this volume </w:t>
      </w:r>
      <w:r w:rsidRPr="00755D4F">
        <w:rPr>
          <w:u w:val="single"/>
        </w:rPr>
        <w:t xml:space="preserve">we are not concerned with finding fault with biodiversity conservationists, but rather we seek to disclose the chains of explanations for the reentrenchment of precarious social inequalities that are </w:t>
      </w:r>
      <w:r w:rsidRPr="00755D4F">
        <w:rPr>
          <w:rStyle w:val="StyleUnderline"/>
        </w:rPr>
        <w:t>reproduced by biodiversity</w:t>
      </w:r>
      <w:r>
        <w:rPr>
          <w:rStyle w:val="StyleUnderline"/>
        </w:rPr>
        <w:t xml:space="preserve"> </w:t>
      </w:r>
      <w:r w:rsidRPr="00755D4F">
        <w:rPr>
          <w:rStyle w:val="StyleUnderline"/>
        </w:rPr>
        <w:t>conservation mechanisms complicit in local peoples’ dispossession, dehumanization, and ongoing subjugation by states and elites. Nor do we assert that</w:t>
      </w:r>
      <w:r>
        <w:rPr>
          <w:rStyle w:val="StyleUnderline"/>
        </w:rPr>
        <w:t xml:space="preserve"> </w:t>
      </w:r>
      <w:r w:rsidRPr="00755D4F">
        <w:rPr>
          <w:rStyle w:val="StyleUnderline"/>
        </w:rPr>
        <w:t xml:space="preserve">environmental protection is </w:t>
      </w:r>
      <w:r w:rsidRPr="00755D4F">
        <w:rPr>
          <w:rStyle w:val="StyleUnderline"/>
        </w:rPr>
        <w:lastRenderedPageBreak/>
        <w:t>homogenous and always harmful. Rather, we insist</w:t>
      </w:r>
      <w:r>
        <w:rPr>
          <w:rStyle w:val="StyleUnderline"/>
        </w:rPr>
        <w:t xml:space="preserve"> </w:t>
      </w:r>
      <w:r w:rsidRPr="00755D4F">
        <w:rPr>
          <w:rStyle w:val="StyleUnderline"/>
        </w:rPr>
        <w:t>that the consequences of protected area management relates to particular historical, cultural and political contingencies</w:t>
      </w:r>
      <w:r w:rsidRPr="00755D4F">
        <w:rPr>
          <w:sz w:val="16"/>
        </w:rPr>
        <w:t xml:space="preserve"> (Igoe 2011; West et al. 2006). While some of us in this volume are more concerned with the disclosure of these revelations and the multiple logics of power that inform them, others work toward some kind of “solution.” We as editors, however, adhere to the postcolonial political ecological mantra that </w:t>
      </w:r>
      <w:r w:rsidRPr="00327A4B">
        <w:rPr>
          <w:b/>
          <w:bCs/>
          <w:u w:val="single"/>
        </w:rPr>
        <w:t>any “solution” that does not name power in its multiple, intersecting and more than economic iterations and leaves colonial processes intact engenders “a facile dishonesty by suggesting that an easy way out of our immense difficulties lies right around the corner”</w:t>
      </w:r>
      <w:r w:rsidRPr="00755D4F">
        <w:rPr>
          <w:sz w:val="16"/>
        </w:rPr>
        <w:t xml:space="preserve"> (Wainwright 2008, 284). We suggest that </w:t>
      </w:r>
      <w:r w:rsidRPr="00755D4F">
        <w:rPr>
          <w:u w:val="single"/>
        </w:rPr>
        <w:t>change starts with thinking differently and thus, in this vein, we</w:t>
      </w:r>
      <w:r>
        <w:rPr>
          <w:u w:val="single"/>
        </w:rPr>
        <w:t xml:space="preserve"> </w:t>
      </w:r>
      <w:r w:rsidRPr="00755D4F">
        <w:rPr>
          <w:u w:val="single"/>
        </w:rPr>
        <w:t>rethink the relations between parks and people.</w:t>
      </w:r>
    </w:p>
    <w:p w14:paraId="40489396" w14:textId="77777777" w:rsidR="00B74E5F" w:rsidRDefault="00B74E5F" w:rsidP="00B74E5F">
      <w:pPr>
        <w:rPr>
          <w:u w:val="single"/>
        </w:rPr>
      </w:pPr>
    </w:p>
    <w:p w14:paraId="529F48D8" w14:textId="17D1E041" w:rsidR="004144DB" w:rsidRDefault="004144DB" w:rsidP="004144DB">
      <w:pPr>
        <w:pStyle w:val="Heading3"/>
      </w:pPr>
      <w:r>
        <w:lastRenderedPageBreak/>
        <w:t>L</w:t>
      </w:r>
      <w:r>
        <w:t>:</w:t>
      </w:r>
      <w:r>
        <w:t xml:space="preserve"> </w:t>
      </w:r>
      <w:r>
        <w:t>N</w:t>
      </w:r>
      <w:r>
        <w:t xml:space="preserve">ature </w:t>
      </w:r>
      <w:r>
        <w:t>R</w:t>
      </w:r>
      <w:r>
        <w:t xml:space="preserve">ights </w:t>
      </w:r>
    </w:p>
    <w:p w14:paraId="43BA7729" w14:textId="77777777" w:rsidR="004144DB" w:rsidRDefault="004144DB" w:rsidP="004144DB">
      <w:pPr>
        <w:pStyle w:val="Heading4"/>
      </w:pPr>
      <w:r>
        <w:t xml:space="preserve">The 1AC’s provision of land rights entrenches colonial control by cementing land as a resource without recognizing the unfinished meaning of land and water </w:t>
      </w:r>
    </w:p>
    <w:p w14:paraId="637A40ED" w14:textId="77777777" w:rsidR="004144DB" w:rsidRPr="00554AAE" w:rsidRDefault="004144DB" w:rsidP="004144DB">
      <w:r>
        <w:t>**Another card I’m not sure what to do with --- parts seem like a link and others like a link turn?</w:t>
      </w:r>
    </w:p>
    <w:p w14:paraId="6419A68D" w14:textId="77777777" w:rsidR="004144DB" w:rsidRPr="006F730F" w:rsidRDefault="004144DB" w:rsidP="004144DB">
      <w:r w:rsidRPr="00A83D2C">
        <w:rPr>
          <w:rStyle w:val="Style13ptBold"/>
        </w:rPr>
        <w:t>Mollett</w:t>
      </w:r>
      <w:r>
        <w:t xml:space="preserve">, Sharlene, </w:t>
      </w:r>
      <w:r w:rsidRPr="00A83D2C">
        <w:rPr>
          <w:rStyle w:val="Style13ptBold"/>
        </w:rPr>
        <w:t>and</w:t>
      </w:r>
      <w:r>
        <w:t xml:space="preserve"> Thembela </w:t>
      </w:r>
      <w:r w:rsidRPr="00A83D2C">
        <w:rPr>
          <w:rStyle w:val="Style13ptBold"/>
        </w:rPr>
        <w:t>Kepe</w:t>
      </w:r>
      <w:r>
        <w:t xml:space="preserve">. Introduction: Land rights, biodiversity conservation and justice—rethinking parks and people. Routledge, </w:t>
      </w:r>
      <w:r w:rsidRPr="00A83D2C">
        <w:rPr>
          <w:rStyle w:val="Style13ptBold"/>
        </w:rPr>
        <w:t>2018</w:t>
      </w:r>
      <w:r>
        <w:t>. Sharlene Mollett is an Associate Professor at the University of Toronto with a PhD from the University of Toronto. Thembela Kepe is an Associate Professor at the University of Toronto and PhD from the University of the Western Cape. &lt;CJC&gt;</w:t>
      </w:r>
    </w:p>
    <w:p w14:paraId="471762FD" w14:textId="77777777" w:rsidR="004144DB" w:rsidRPr="006F730F" w:rsidRDefault="004144DB" w:rsidP="004144DB">
      <w:pPr>
        <w:rPr>
          <w:sz w:val="16"/>
        </w:rPr>
      </w:pPr>
      <w:r w:rsidRPr="006F730F">
        <w:rPr>
          <w:u w:val="single"/>
        </w:rPr>
        <w:t>Rethinking parks and people centers the way biodiversity conservation relies on</w:t>
      </w:r>
      <w:r>
        <w:rPr>
          <w:u w:val="single"/>
        </w:rPr>
        <w:t xml:space="preserve"> </w:t>
      </w:r>
      <w:r w:rsidRPr="006F730F">
        <w:rPr>
          <w:u w:val="single"/>
        </w:rPr>
        <w:t xml:space="preserve">the enclosure of land. </w:t>
      </w:r>
      <w:r w:rsidRPr="006F730F">
        <w:rPr>
          <w:sz w:val="16"/>
        </w:rPr>
        <w:t xml:space="preserve">For us this exemplifies the way </w:t>
      </w:r>
      <w:r w:rsidRPr="006F730F">
        <w:rPr>
          <w:u w:val="single"/>
        </w:rPr>
        <w:t>protected area management is imbued in colonial ideologies and exists as a colonial practice</w:t>
      </w:r>
      <w:r w:rsidRPr="006F730F">
        <w:rPr>
          <w:sz w:val="16"/>
        </w:rPr>
        <w:t xml:space="preserve">, as </w:t>
      </w:r>
      <w:r w:rsidRPr="006F730F">
        <w:rPr>
          <w:b/>
          <w:bCs/>
          <w:u w:val="single"/>
        </w:rPr>
        <w:t>colonialism is a structure and not simply an event</w:t>
      </w:r>
      <w:r w:rsidRPr="006F730F">
        <w:rPr>
          <w:sz w:val="16"/>
        </w:rPr>
        <w:t xml:space="preserve"> (Wolfe 2006; Quijano 2007). Thus our understanding of land rights in this volume acknowledges that </w:t>
      </w:r>
      <w:r w:rsidRPr="006F730F">
        <w:rPr>
          <w:u w:val="single"/>
        </w:rPr>
        <w:t>land is an</w:t>
      </w:r>
      <w:r>
        <w:rPr>
          <w:u w:val="single"/>
        </w:rPr>
        <w:t xml:space="preserve"> </w:t>
      </w:r>
      <w:r w:rsidRPr="006F730F">
        <w:rPr>
          <w:u w:val="single"/>
        </w:rPr>
        <w:t>assemblage of power relations with “an especially rich and diverse array of</w:t>
      </w:r>
      <w:r>
        <w:rPr>
          <w:u w:val="single"/>
        </w:rPr>
        <w:t xml:space="preserve"> </w:t>
      </w:r>
      <w:r w:rsidRPr="006F730F">
        <w:rPr>
          <w:u w:val="single"/>
        </w:rPr>
        <w:t>‘affordances’—uses and values it affords to us, including the capacity to sustain</w:t>
      </w:r>
      <w:r>
        <w:rPr>
          <w:u w:val="single"/>
        </w:rPr>
        <w:t xml:space="preserve"> </w:t>
      </w:r>
      <w:r w:rsidRPr="006F730F">
        <w:rPr>
          <w:u w:val="single"/>
        </w:rPr>
        <w:t xml:space="preserve">human life” </w:t>
      </w:r>
      <w:r w:rsidRPr="006F730F">
        <w:rPr>
          <w:sz w:val="16"/>
        </w:rPr>
        <w:t>(Li 2014, 39). The materiality and form matter, as do the “devices” employed into making land a resource for some</w:t>
      </w:r>
      <w:r w:rsidRPr="006F730F">
        <w:rPr>
          <w:u w:val="single"/>
        </w:rPr>
        <w:t>. For others, land’s “buried epistemologies” and unburied ontologies link land relations to other kinds of natures</w:t>
      </w:r>
      <w:r>
        <w:rPr>
          <w:u w:val="single"/>
        </w:rPr>
        <w:t xml:space="preserve"> </w:t>
      </w:r>
      <w:r w:rsidRPr="006F730F">
        <w:rPr>
          <w:u w:val="single"/>
        </w:rPr>
        <w:t>including human beings</w:t>
      </w:r>
      <w:r w:rsidRPr="006F730F">
        <w:rPr>
          <w:sz w:val="16"/>
        </w:rPr>
        <w:t xml:space="preserve"> (Li 2014; Willems-Braun 1997; Escobar 2015). Land and land control are significant for conservation. For many parts of the world, customary and de facto rights to land were sufficient for long-term tenure security. The cases in our volume show the </w:t>
      </w:r>
      <w:r w:rsidRPr="00C90207">
        <w:rPr>
          <w:b/>
          <w:bCs/>
          <w:u w:val="single"/>
        </w:rPr>
        <w:t>lack of formal land rights</w:t>
      </w:r>
      <w:r w:rsidRPr="006F730F">
        <w:rPr>
          <w:u w:val="single"/>
        </w:rPr>
        <w:t xml:space="preserve"> not only</w:t>
      </w:r>
      <w:r>
        <w:rPr>
          <w:u w:val="single"/>
        </w:rPr>
        <w:t xml:space="preserve"> </w:t>
      </w:r>
      <w:r w:rsidRPr="006F730F">
        <w:rPr>
          <w:u w:val="single"/>
        </w:rPr>
        <w:t xml:space="preserve">makes Indigenous, Afro-descendants, women, and the poor </w:t>
      </w:r>
      <w:r w:rsidRPr="00C90207">
        <w:rPr>
          <w:b/>
          <w:bCs/>
          <w:u w:val="single"/>
        </w:rPr>
        <w:t>more susceptible to large-scale land transactions</w:t>
      </w:r>
      <w:r w:rsidRPr="006F730F">
        <w:rPr>
          <w:u w:val="single"/>
        </w:rPr>
        <w:t>, which are not only facilitated via neoliberal hegemonic land titling programs, both legal and extra-legal, but green grabs as well</w:t>
      </w:r>
      <w:r>
        <w:rPr>
          <w:u w:val="single"/>
        </w:rPr>
        <w:t xml:space="preserve"> </w:t>
      </w:r>
      <w:r w:rsidRPr="006F730F">
        <w:rPr>
          <w:sz w:val="16"/>
        </w:rPr>
        <w:t xml:space="preserve">(Fairhead and Leach 2012). Land legislation does not always satisfy the needs and desires of the world’s informal landholders. Land rights in the shape of single users and individual land plots are welcomed by many rural peoples. In fact, </w:t>
      </w:r>
      <w:r w:rsidRPr="006F730F">
        <w:rPr>
          <w:u w:val="single"/>
        </w:rPr>
        <w:t>according to the World Bank,</w:t>
      </w:r>
      <w:r>
        <w:rPr>
          <w:u w:val="single"/>
        </w:rPr>
        <w:t xml:space="preserve"> </w:t>
      </w:r>
      <w:r w:rsidRPr="006F730F">
        <w:rPr>
          <w:u w:val="single"/>
        </w:rPr>
        <w:t>only 30 percent of the world’s population has legal ownership to their land</w:t>
      </w:r>
      <w:r w:rsidRPr="006F730F">
        <w:rPr>
          <w:sz w:val="16"/>
        </w:rPr>
        <w:t xml:space="preserve"> (World Bank 2017). </w:t>
      </w:r>
      <w:r w:rsidRPr="006F730F">
        <w:rPr>
          <w:u w:val="single"/>
        </w:rPr>
        <w:t xml:space="preserve">But </w:t>
      </w:r>
      <w:r w:rsidRPr="00C90207">
        <w:rPr>
          <w:b/>
          <w:bCs/>
          <w:u w:val="single"/>
        </w:rPr>
        <w:t>individuated land titles do not reflect the social relations to land, water, and other natures</w:t>
      </w:r>
      <w:r w:rsidRPr="006F730F">
        <w:rPr>
          <w:u w:val="single"/>
        </w:rPr>
        <w:t xml:space="preserve"> common to many Indigenous</w:t>
      </w:r>
      <w:r w:rsidRPr="006F730F">
        <w:rPr>
          <w:sz w:val="16"/>
        </w:rPr>
        <w:t xml:space="preserve">, Afro-descendant and various other rural </w:t>
      </w:r>
      <w:r w:rsidRPr="006F730F">
        <w:rPr>
          <w:u w:val="single"/>
        </w:rPr>
        <w:t>populations</w:t>
      </w:r>
      <w:r w:rsidRPr="006F730F">
        <w:rPr>
          <w:sz w:val="16"/>
        </w:rPr>
        <w:t xml:space="preserve">. Rather, </w:t>
      </w:r>
      <w:r w:rsidRPr="006F730F">
        <w:rPr>
          <w:u w:val="single"/>
        </w:rPr>
        <w:t xml:space="preserve">land rights, as designed by development institutions and sanctioned by states, often </w:t>
      </w:r>
      <w:r w:rsidRPr="00C90207">
        <w:rPr>
          <w:b/>
          <w:bCs/>
          <w:u w:val="single"/>
        </w:rPr>
        <w:t>only treat land as a natural resource</w:t>
      </w:r>
      <w:r w:rsidRPr="006F730F">
        <w:rPr>
          <w:u w:val="single"/>
        </w:rPr>
        <w:t xml:space="preserve">, </w:t>
      </w:r>
      <w:r w:rsidRPr="00C90207">
        <w:rPr>
          <w:b/>
          <w:bCs/>
          <w:u w:val="single"/>
        </w:rPr>
        <w:t>without recognizing that the meanings of land and water take shape in collective ways that are always unfinished</w:t>
      </w:r>
      <w:r w:rsidRPr="006F730F">
        <w:rPr>
          <w:sz w:val="16"/>
        </w:rPr>
        <w:t xml:space="preserve"> (Agnew and Oslender 2010; Bryan 2012; Offen 2003).</w:t>
      </w:r>
    </w:p>
    <w:p w14:paraId="27A0D1A9" w14:textId="32C9A767" w:rsidR="004144DB" w:rsidRDefault="004144DB" w:rsidP="004144DB">
      <w:pPr>
        <w:pStyle w:val="Heading3"/>
      </w:pPr>
      <w:r>
        <w:lastRenderedPageBreak/>
        <w:t>L:</w:t>
      </w:r>
      <w:r>
        <w:t xml:space="preserve"> pipeline removal</w:t>
      </w:r>
    </w:p>
    <w:p w14:paraId="5F97FD4F" w14:textId="77777777" w:rsidR="004144DB" w:rsidRDefault="004144DB" w:rsidP="004144DB">
      <w:pPr>
        <w:pStyle w:val="Heading4"/>
      </w:pPr>
      <w:r>
        <w:t xml:space="preserve">Calls for pipeline removal create colonial ecological violence by obscuring indigenous resistance through erasure and misrepresentation --- empirics </w:t>
      </w:r>
    </w:p>
    <w:p w14:paraId="64DDB363" w14:textId="77777777" w:rsidR="004144DB" w:rsidRPr="00FC226D" w:rsidRDefault="004144DB" w:rsidP="004144DB">
      <w:r w:rsidRPr="00FD5822">
        <w:rPr>
          <w:rStyle w:val="Style13ptBold"/>
        </w:rPr>
        <w:t>Bacon</w:t>
      </w:r>
      <w:r>
        <w:t>, J. M. "Dangerous pipelines, dangerous people: colonial ecological violence and media framing of threat in the Dakota access pipeline conflict." Environmental Sociology 6.2 (</w:t>
      </w:r>
      <w:r w:rsidRPr="00FD5822">
        <w:rPr>
          <w:rStyle w:val="Style13ptBold"/>
        </w:rPr>
        <w:t>2020</w:t>
      </w:r>
      <w:r>
        <w:t>): 143-153. Jules M. Bacon (M.A. English Literature and Culture, Oregon State University; M.S. Sociology, University of Oregon; Ph.D. Environmental Sciences Studies and Policy, University of Oregon) is currently a visiting assistant professor in the Department of Sociology at Grinnell College. Their work “Settler colonialism as eco-social structure and the production of colonial ecological violence” is the winner of the Environmental Sociology Early Career Prize. &lt;CJC&gt;</w:t>
      </w:r>
    </w:p>
    <w:p w14:paraId="2837C830" w14:textId="77777777" w:rsidR="004144DB" w:rsidRDefault="004144DB" w:rsidP="004144DB">
      <w:pPr>
        <w:rPr>
          <w:sz w:val="16"/>
        </w:rPr>
      </w:pPr>
      <w:r w:rsidRPr="00FC226D">
        <w:rPr>
          <w:u w:val="single"/>
        </w:rPr>
        <w:t>In August 2016, widespread media attention turned to</w:t>
      </w:r>
      <w:r>
        <w:rPr>
          <w:u w:val="single"/>
        </w:rPr>
        <w:t xml:space="preserve"> </w:t>
      </w:r>
      <w:r w:rsidRPr="00FC226D">
        <w:rPr>
          <w:u w:val="single"/>
        </w:rPr>
        <w:t>a growing encampment of Dakota and Lakota people</w:t>
      </w:r>
      <w:r>
        <w:rPr>
          <w:u w:val="single"/>
        </w:rPr>
        <w:t xml:space="preserve"> </w:t>
      </w:r>
      <w:r w:rsidRPr="00FC226D">
        <w:rPr>
          <w:u w:val="single"/>
        </w:rPr>
        <w:t>and their allies situated near the Standing Rock Indian</w:t>
      </w:r>
      <w:r>
        <w:rPr>
          <w:u w:val="single"/>
        </w:rPr>
        <w:t xml:space="preserve"> </w:t>
      </w:r>
      <w:r w:rsidRPr="00FC226D">
        <w:rPr>
          <w:u w:val="single"/>
        </w:rPr>
        <w:t>Reservation. Calling themselves Water Protectors, their</w:t>
      </w:r>
      <w:r>
        <w:rPr>
          <w:u w:val="single"/>
        </w:rPr>
        <w:t xml:space="preserve"> </w:t>
      </w:r>
      <w:r w:rsidRPr="00FC226D">
        <w:rPr>
          <w:u w:val="single"/>
        </w:rPr>
        <w:t>stated goal was to stop the proposed Dakota Access</w:t>
      </w:r>
      <w:r>
        <w:rPr>
          <w:u w:val="single"/>
        </w:rPr>
        <w:t xml:space="preserve"> </w:t>
      </w:r>
      <w:r w:rsidRPr="00FC226D">
        <w:rPr>
          <w:u w:val="single"/>
        </w:rPr>
        <w:t>Pipeline (DAPL) from passing under Lake Oahe, the</w:t>
      </w:r>
      <w:r>
        <w:rPr>
          <w:u w:val="single"/>
        </w:rPr>
        <w:t xml:space="preserve"> </w:t>
      </w:r>
      <w:r w:rsidRPr="00FC226D">
        <w:rPr>
          <w:u w:val="single"/>
        </w:rPr>
        <w:t>source of tribal drinking water</w:t>
      </w:r>
      <w:r w:rsidRPr="00FC226D">
        <w:rPr>
          <w:sz w:val="16"/>
        </w:rPr>
        <w:t xml:space="preserve">.1 </w:t>
      </w:r>
      <w:r w:rsidRPr="00FC226D">
        <w:rPr>
          <w:u w:val="single"/>
        </w:rPr>
        <w:t>This conflict, commonly known as No DAPL, which</w:t>
      </w:r>
      <w:r>
        <w:rPr>
          <w:u w:val="single"/>
        </w:rPr>
        <w:t xml:space="preserve"> </w:t>
      </w:r>
      <w:r w:rsidRPr="00FC226D">
        <w:rPr>
          <w:u w:val="single"/>
        </w:rPr>
        <w:t>captured international attention, began long before the</w:t>
      </w:r>
      <w:r>
        <w:rPr>
          <w:u w:val="single"/>
        </w:rPr>
        <w:t xml:space="preserve"> </w:t>
      </w:r>
      <w:r w:rsidRPr="00FC226D">
        <w:rPr>
          <w:u w:val="single"/>
        </w:rPr>
        <w:t>summer of 2016.</w:t>
      </w:r>
      <w:r w:rsidRPr="00FC226D">
        <w:rPr>
          <w:sz w:val="16"/>
        </w:rPr>
        <w:t xml:space="preserve"> The Standing Rock Sioux Tribe is a federally recognized tribe in the United States. Their reservation straddles the border of North and South Dakota and is a piece of what was agreed upon as the Great Sioux Reservation in the 1851 and 1868 Fort Laramie Treaties (Deloria 2004; Estes 2019). Plans to construct the Dakota Access Pipeline were announced in 2014 by Energy Transfer Partners (ETP) andtate-level regulatory processes in North Dakota, South Dakota, Iowa, and Illinois were initiated shortly thereafter. In September 2014, a meeting between the U.S. Army Corps of Engineers, the Standing Rock Sioux Tribe, and ETP took place during which time the tribe made clear their opposition to DAPL. Yet ETP pushed on and encampments were established to block construction. Only months later did this struggle become a nationwide story. </w:t>
      </w:r>
      <w:r w:rsidRPr="00FC226D">
        <w:rPr>
          <w:b/>
          <w:bCs/>
          <w:u w:val="single"/>
        </w:rPr>
        <w:t>While Indigenous people figure prominently in the</w:t>
      </w:r>
      <w:r>
        <w:rPr>
          <w:b/>
          <w:bCs/>
          <w:u w:val="single"/>
        </w:rPr>
        <w:t xml:space="preserve"> </w:t>
      </w:r>
      <w:r w:rsidRPr="00FC226D">
        <w:rPr>
          <w:b/>
          <w:bCs/>
          <w:u w:val="single"/>
        </w:rPr>
        <w:t>national myth, in the United States they do not often</w:t>
      </w:r>
      <w:r>
        <w:rPr>
          <w:b/>
          <w:bCs/>
          <w:u w:val="single"/>
        </w:rPr>
        <w:t xml:space="preserve"> </w:t>
      </w:r>
      <w:r w:rsidRPr="00FC226D">
        <w:rPr>
          <w:b/>
          <w:bCs/>
          <w:u w:val="single"/>
        </w:rPr>
        <w:t>make national news.</w:t>
      </w:r>
      <w:r w:rsidRPr="00FC226D">
        <w:rPr>
          <w:sz w:val="16"/>
        </w:rPr>
        <w:t xml:space="preserve"> In this regard, the coverage of resistance at Standing Rock was historic; nevertheless, </w:t>
      </w:r>
      <w:r w:rsidRPr="00FC226D">
        <w:rPr>
          <w:u w:val="single"/>
        </w:rPr>
        <w:t>the violent repression of the movement was typical of</w:t>
      </w:r>
      <w:r>
        <w:rPr>
          <w:u w:val="single"/>
        </w:rPr>
        <w:t xml:space="preserve"> </w:t>
      </w:r>
      <w:r w:rsidRPr="00FC226D">
        <w:rPr>
          <w:u w:val="single"/>
        </w:rPr>
        <w:t>relations between the settler state and Indigenous</w:t>
      </w:r>
      <w:r>
        <w:rPr>
          <w:u w:val="single"/>
        </w:rPr>
        <w:t xml:space="preserve"> </w:t>
      </w:r>
      <w:r w:rsidRPr="00FC226D">
        <w:rPr>
          <w:u w:val="single"/>
        </w:rPr>
        <w:t>resisters</w:t>
      </w:r>
      <w:r w:rsidRPr="00FC226D">
        <w:rPr>
          <w:sz w:val="16"/>
        </w:rPr>
        <w:t xml:space="preserve"> (e.g. Smith and Warrior 1996; Grossman 2017; Estes 2019). </w:t>
      </w:r>
      <w:r w:rsidRPr="00FC226D">
        <w:rPr>
          <w:u w:val="single"/>
        </w:rPr>
        <w:t>It is important, to situate No DAPL</w:t>
      </w:r>
      <w:r>
        <w:rPr>
          <w:u w:val="single"/>
        </w:rPr>
        <w:t xml:space="preserve"> </w:t>
      </w:r>
      <w:r w:rsidRPr="00FC226D">
        <w:rPr>
          <w:u w:val="single"/>
        </w:rPr>
        <w:t>as primarily part of the ongoing Indigenous resistance</w:t>
      </w:r>
      <w:r>
        <w:rPr>
          <w:u w:val="single"/>
        </w:rPr>
        <w:t xml:space="preserve"> </w:t>
      </w:r>
      <w:r w:rsidRPr="00FC226D">
        <w:rPr>
          <w:u w:val="single"/>
        </w:rPr>
        <w:t>to settler-colonial appropriations of land and</w:t>
      </w:r>
      <w:r>
        <w:rPr>
          <w:u w:val="single"/>
        </w:rPr>
        <w:t xml:space="preserve"> </w:t>
      </w:r>
      <w:r w:rsidRPr="00FC226D">
        <w:rPr>
          <w:u w:val="single"/>
        </w:rPr>
        <w:t>resources, and to the ecological, as well as social</w:t>
      </w:r>
      <w:r>
        <w:rPr>
          <w:u w:val="single"/>
        </w:rPr>
        <w:t xml:space="preserve"> </w:t>
      </w:r>
      <w:r w:rsidRPr="00FC226D">
        <w:rPr>
          <w:u w:val="single"/>
        </w:rPr>
        <w:t>damages inflicted by settler practices and institutions –</w:t>
      </w:r>
      <w:r>
        <w:rPr>
          <w:u w:val="single"/>
        </w:rPr>
        <w:t xml:space="preserve"> </w:t>
      </w:r>
      <w:r w:rsidRPr="00FC226D">
        <w:rPr>
          <w:u w:val="single"/>
        </w:rPr>
        <w:t>that is to say a resistance to colonial ecological violence</w:t>
      </w:r>
      <w:r w:rsidRPr="00FC226D">
        <w:rPr>
          <w:sz w:val="16"/>
        </w:rPr>
        <w:t xml:space="preserve"> (Brook 1998; LaDuke 1999; Cantzler and Huynh 2016; Whyte 2016, 2017; Estes 2017; Whyte 2018; Bacon 2018; Norgaard 2019). </w:t>
      </w:r>
      <w:r w:rsidRPr="00FC226D">
        <w:rPr>
          <w:u w:val="single"/>
        </w:rPr>
        <w:t>Colonial ecological violence is a lens for considering</w:t>
      </w:r>
      <w:r>
        <w:rPr>
          <w:u w:val="single"/>
        </w:rPr>
        <w:t xml:space="preserve"> </w:t>
      </w:r>
      <w:r w:rsidRPr="00FC226D">
        <w:rPr>
          <w:u w:val="single"/>
        </w:rPr>
        <w:t>how settler colonialism disrupts the relationships</w:t>
      </w:r>
      <w:r>
        <w:rPr>
          <w:u w:val="single"/>
        </w:rPr>
        <w:t xml:space="preserve"> </w:t>
      </w:r>
      <w:r w:rsidRPr="00FC226D">
        <w:rPr>
          <w:u w:val="single"/>
        </w:rPr>
        <w:t>between Indigenous peoples and the ecology of their</w:t>
      </w:r>
      <w:r>
        <w:rPr>
          <w:u w:val="single"/>
        </w:rPr>
        <w:t xml:space="preserve"> </w:t>
      </w:r>
      <w:r w:rsidRPr="00FC226D">
        <w:rPr>
          <w:u w:val="single"/>
        </w:rPr>
        <w:t>traditional lands, and generates specific harms for</w:t>
      </w:r>
      <w:r>
        <w:rPr>
          <w:u w:val="single"/>
        </w:rPr>
        <w:t xml:space="preserve"> </w:t>
      </w:r>
      <w:r w:rsidRPr="00FC226D">
        <w:rPr>
          <w:u w:val="single"/>
        </w:rPr>
        <w:t>Native peoples and communities</w:t>
      </w:r>
      <w:r w:rsidRPr="00FC226D">
        <w:rPr>
          <w:sz w:val="16"/>
        </w:rPr>
        <w:t xml:space="preserve"> (Bacon 2018). This theory contends that </w:t>
      </w:r>
      <w:r w:rsidRPr="00FC226D">
        <w:rPr>
          <w:u w:val="single"/>
        </w:rPr>
        <w:t>the projects of elimination which</w:t>
      </w:r>
      <w:r>
        <w:rPr>
          <w:u w:val="single"/>
        </w:rPr>
        <w:t xml:space="preserve"> </w:t>
      </w:r>
      <w:r w:rsidRPr="00FC226D">
        <w:rPr>
          <w:u w:val="single"/>
        </w:rPr>
        <w:t>function in settler-colonial societies broadly</w:t>
      </w:r>
      <w:r w:rsidRPr="00FC226D">
        <w:rPr>
          <w:sz w:val="16"/>
        </w:rPr>
        <w:t xml:space="preserve"> (i.e. genocide, termination, discursive erasure) </w:t>
      </w:r>
      <w:r w:rsidRPr="00FC226D">
        <w:rPr>
          <w:u w:val="single"/>
        </w:rPr>
        <w:t>also have specific</w:t>
      </w:r>
      <w:r>
        <w:rPr>
          <w:u w:val="single"/>
        </w:rPr>
        <w:t xml:space="preserve"> </w:t>
      </w:r>
      <w:r w:rsidRPr="00FC226D">
        <w:rPr>
          <w:u w:val="single"/>
        </w:rPr>
        <w:t>ecological forms</w:t>
      </w:r>
      <w:r w:rsidRPr="00FC226D">
        <w:rPr>
          <w:sz w:val="16"/>
        </w:rPr>
        <w:t xml:space="preserve"> and that the mechanisms of eco-social disruption within a settler-colonial system are numerous because within such a system land is redistributed, privatized, polluted, renamed, and repurposed with neither the input nor consent of the original inhabitants. </w:t>
      </w:r>
      <w:r w:rsidRPr="00FC226D">
        <w:rPr>
          <w:u w:val="single"/>
        </w:rPr>
        <w:t>The theory of colonial ecological violence draws</w:t>
      </w:r>
      <w:r>
        <w:rPr>
          <w:u w:val="single"/>
        </w:rPr>
        <w:t xml:space="preserve"> </w:t>
      </w:r>
      <w:r w:rsidRPr="00FC226D">
        <w:rPr>
          <w:u w:val="single"/>
        </w:rPr>
        <w:t>connections between Indigenous studies, settler colonial studies, and environmental sociology.</w:t>
      </w:r>
      <w:r w:rsidRPr="00FC226D">
        <w:rPr>
          <w:sz w:val="16"/>
        </w:rPr>
        <w:t xml:space="preserve"> Bringing this concept into conversation with work on social movements, I argue that the print media framing of </w:t>
      </w:r>
      <w:r w:rsidRPr="00CB2540">
        <w:rPr>
          <w:b/>
          <w:bCs/>
          <w:u w:val="single"/>
        </w:rPr>
        <w:t>No DAPL contributed to colonial ecological violence through the erasure and misrepresentation of Indigenous peoples</w:t>
      </w:r>
      <w:r w:rsidRPr="00FC226D">
        <w:rPr>
          <w:u w:val="single"/>
        </w:rPr>
        <w:t>.</w:t>
      </w:r>
      <w:r w:rsidRPr="00FC226D">
        <w:rPr>
          <w:sz w:val="16"/>
        </w:rPr>
        <w:t xml:space="preserve"> In particular, through discourses of security and risk, media coverage of DAPL elaborated on existing settler-colonial tropes of savage versus civilized in order to invalidate, minimize, and erase Indigenous responses to ecological damage and to legitimate violent repression by misrepresenting Water Protectors as a threat to the nation and to the environment. This finding reflects broad trends in the policing of dissent and media framing while providing specific insights into the discourses employed to legitimate colonial ecological violence</w:t>
      </w:r>
    </w:p>
    <w:p w14:paraId="7F07B080" w14:textId="77777777" w:rsidR="004144DB" w:rsidRDefault="004144DB" w:rsidP="004144DB">
      <w:pPr>
        <w:rPr>
          <w:sz w:val="16"/>
        </w:rPr>
      </w:pPr>
    </w:p>
    <w:p w14:paraId="650B213F" w14:textId="77777777" w:rsidR="004144DB" w:rsidRDefault="004144DB" w:rsidP="004144DB">
      <w:pPr>
        <w:pStyle w:val="Heading4"/>
      </w:pPr>
      <w:r>
        <w:lastRenderedPageBreak/>
        <w:t>An invalidation-legitimation access via invisibilization, erasure and misrepresentation is central to the narrative of settler colonialism</w:t>
      </w:r>
    </w:p>
    <w:p w14:paraId="77076CBD" w14:textId="77777777" w:rsidR="004144DB" w:rsidRPr="00D020BE" w:rsidRDefault="004144DB" w:rsidP="004144DB">
      <w:r w:rsidRPr="00FD5822">
        <w:rPr>
          <w:rStyle w:val="Style13ptBold"/>
        </w:rPr>
        <w:t>Bacon</w:t>
      </w:r>
      <w:r>
        <w:t>, J. M. "Dangerous pipelines, dangerous people: colonial ecological violence and media framing of threat in the Dakota access pipeline conflict." Environmental Sociology 6.2 (</w:t>
      </w:r>
      <w:r w:rsidRPr="00FD5822">
        <w:rPr>
          <w:rStyle w:val="Style13ptBold"/>
        </w:rPr>
        <w:t>2020</w:t>
      </w:r>
      <w:r>
        <w:t>): 143-153. Jules M. Bacon (M.A. English Literature and Culture, Oregon State University; M.S. Sociology, University of Oregon; Ph.D. Environmental Sciences Studies and Policy, University of Oregon) is currently a visiting assistant professor in the Department of Sociology at Grinnell College. Their work “Settler colonialism as eco-social structure and the production of colonial ecological violence” is the winner of the Environmental Sociology Early Career Prize. &lt;CJC&gt;</w:t>
      </w:r>
    </w:p>
    <w:p w14:paraId="72E37C5A" w14:textId="77777777" w:rsidR="004144DB" w:rsidRDefault="004144DB" w:rsidP="004144DB">
      <w:pPr>
        <w:rPr>
          <w:rStyle w:val="StyleUnderline"/>
        </w:rPr>
      </w:pPr>
      <w:r w:rsidRPr="00903BAA">
        <w:rPr>
          <w:u w:val="single"/>
        </w:rPr>
        <w:t>An invalidation-legitimation axis is central to</w:t>
      </w:r>
      <w:r w:rsidRPr="00903BAA">
        <w:rPr>
          <w:sz w:val="16"/>
        </w:rPr>
        <w:t xml:space="preserve"> </w:t>
      </w:r>
      <w:r w:rsidRPr="001A7261">
        <w:rPr>
          <w:u w:val="single"/>
        </w:rPr>
        <w:t>settler</w:t>
      </w:r>
      <w:r>
        <w:rPr>
          <w:u w:val="single"/>
        </w:rPr>
        <w:t xml:space="preserve"> </w:t>
      </w:r>
      <w:r w:rsidRPr="001A7261">
        <w:rPr>
          <w:u w:val="single"/>
        </w:rPr>
        <w:t>colonialism</w:t>
      </w:r>
      <w:r w:rsidRPr="00903BAA">
        <w:rPr>
          <w:sz w:val="16"/>
        </w:rPr>
        <w:t xml:space="preserve"> – a unique form of colonialism where the invading population attempts to replace pre-existing societies through a variety of elimination projects including genocide (e.g. Wolfe 2006; Tuck and Wayne Yang 2013). This particular type of occupation </w:t>
      </w:r>
      <w:r w:rsidRPr="00903BAA">
        <w:rPr>
          <w:b/>
          <w:bCs/>
          <w:u w:val="single"/>
        </w:rPr>
        <w:t>insists upon the ‘invisibilization’ of its own history</w:t>
      </w:r>
      <w:r w:rsidRPr="001A7261">
        <w:rPr>
          <w:u w:val="single"/>
        </w:rPr>
        <w:t>, structures,</w:t>
      </w:r>
      <w:r>
        <w:rPr>
          <w:u w:val="single"/>
        </w:rPr>
        <w:t xml:space="preserve"> </w:t>
      </w:r>
      <w:r w:rsidRPr="001A7261">
        <w:rPr>
          <w:u w:val="single"/>
        </w:rPr>
        <w:t>and dynamics to legitimate the settler social order and</w:t>
      </w:r>
      <w:r>
        <w:rPr>
          <w:u w:val="single"/>
        </w:rPr>
        <w:t xml:space="preserve"> </w:t>
      </w:r>
      <w:r w:rsidRPr="001A7261">
        <w:rPr>
          <w:u w:val="single"/>
        </w:rPr>
        <w:t>cast Indigenous social orders as either non-existent or</w:t>
      </w:r>
      <w:r>
        <w:rPr>
          <w:u w:val="single"/>
        </w:rPr>
        <w:t xml:space="preserve"> </w:t>
      </w:r>
      <w:r w:rsidRPr="001A7261">
        <w:rPr>
          <w:u w:val="single"/>
        </w:rPr>
        <w:t xml:space="preserve">inferior </w:t>
      </w:r>
      <w:r w:rsidRPr="00903BAA">
        <w:rPr>
          <w:sz w:val="16"/>
        </w:rPr>
        <w:t xml:space="preserve">(Wolfe 2006; Veracini 2011). </w:t>
      </w:r>
      <w:r w:rsidRPr="001A7261">
        <w:rPr>
          <w:u w:val="single"/>
        </w:rPr>
        <w:t xml:space="preserve">The discursive production of invalidationlegitimation occurs </w:t>
      </w:r>
      <w:r w:rsidRPr="00903BAA">
        <w:rPr>
          <w:b/>
          <w:bCs/>
          <w:u w:val="single"/>
        </w:rPr>
        <w:t>notably through the erasure and/ or misrepresentation of Indigenous peoples</w:t>
      </w:r>
      <w:r w:rsidRPr="00903BAA">
        <w:rPr>
          <w:sz w:val="16"/>
          <w:u w:val="single"/>
        </w:rPr>
        <w:t xml:space="preserve"> </w:t>
      </w:r>
      <w:r w:rsidRPr="00903BAA">
        <w:rPr>
          <w:b/>
          <w:bCs/>
          <w:sz w:val="16"/>
          <w:u w:val="single"/>
        </w:rPr>
        <w:t>(</w:t>
      </w:r>
      <w:r w:rsidRPr="00903BAA">
        <w:rPr>
          <w:sz w:val="16"/>
        </w:rPr>
        <w:t xml:space="preserve">e.g. Fryberg 2003; Fryberg and Townsend 2008; Tukachinsky, Mastro, and Yarchi 2017) and the proliferation of narratives that naturalize – and even romanticize – processes of settlement (Dunaway 2000). </w:t>
      </w:r>
      <w:r w:rsidRPr="001A7261">
        <w:rPr>
          <w:u w:val="single"/>
        </w:rPr>
        <w:t>Settlement narratives are abundant and diverse,</w:t>
      </w:r>
      <w:r>
        <w:rPr>
          <w:u w:val="single"/>
        </w:rPr>
        <w:t xml:space="preserve"> </w:t>
      </w:r>
      <w:r w:rsidRPr="001A7261">
        <w:rPr>
          <w:u w:val="single"/>
        </w:rPr>
        <w:t>even taking on physical manifestations such as national</w:t>
      </w:r>
      <w:r>
        <w:rPr>
          <w:u w:val="single"/>
        </w:rPr>
        <w:t xml:space="preserve"> </w:t>
      </w:r>
      <w:r w:rsidRPr="001A7261">
        <w:rPr>
          <w:u w:val="single"/>
        </w:rPr>
        <w:t>holidays like Thanksgiving, and local celebrations like</w:t>
      </w:r>
      <w:r>
        <w:rPr>
          <w:u w:val="single"/>
        </w:rPr>
        <w:t xml:space="preserve"> </w:t>
      </w:r>
      <w:r w:rsidRPr="001A7261">
        <w:rPr>
          <w:u w:val="single"/>
        </w:rPr>
        <w:t>‘pioneer days,’ or ‘cowboy days’ which normalize and</w:t>
      </w:r>
      <w:r>
        <w:rPr>
          <w:u w:val="single"/>
        </w:rPr>
        <w:t xml:space="preserve"> </w:t>
      </w:r>
      <w:r w:rsidRPr="001A7261">
        <w:rPr>
          <w:u w:val="single"/>
        </w:rPr>
        <w:t>valorize settler colonialism</w:t>
      </w:r>
      <w:r w:rsidRPr="00903BAA">
        <w:rPr>
          <w:sz w:val="16"/>
        </w:rPr>
        <w:t xml:space="preserve"> (Schwartz 1982; Olick 1999; Kurtiş, Adams, and Yellow Bird 2010). These events and the identities they bolster are inherently connected to a set of environmental norms which serve the interests of the settler state and capitalism. As </w:t>
      </w:r>
      <w:r w:rsidRPr="00903BAA">
        <w:rPr>
          <w:u w:val="single"/>
        </w:rPr>
        <w:t>settler colonialism</w:t>
      </w:r>
      <w:r>
        <w:rPr>
          <w:u w:val="single"/>
        </w:rPr>
        <w:t xml:space="preserve"> </w:t>
      </w:r>
      <w:r w:rsidRPr="00903BAA">
        <w:rPr>
          <w:u w:val="single"/>
        </w:rPr>
        <w:t>requires the ongoing appropriation of land/resources</w:t>
      </w:r>
      <w:r w:rsidRPr="00903BAA">
        <w:rPr>
          <w:sz w:val="16"/>
        </w:rPr>
        <w:t xml:space="preserve"> (Alfred 2009; Tuck and Wayne Yang 2013; Coulthard 2014), </w:t>
      </w:r>
      <w:r w:rsidRPr="00903BAA">
        <w:rPr>
          <w:u w:val="single"/>
        </w:rPr>
        <w:t>it also relies upon the legitimation of settler ecosocial relations – such as mining, urbanization, industrial</w:t>
      </w:r>
      <w:r>
        <w:rPr>
          <w:u w:val="single"/>
        </w:rPr>
        <w:t xml:space="preserve"> </w:t>
      </w:r>
      <w:r w:rsidRPr="00903BAA">
        <w:rPr>
          <w:u w:val="single"/>
        </w:rPr>
        <w:t>agriculture – and the denial, denigration, or criminalization of Indigenous eco-social practices, like whaling,</w:t>
      </w:r>
      <w:r>
        <w:rPr>
          <w:u w:val="single"/>
        </w:rPr>
        <w:t xml:space="preserve"> </w:t>
      </w:r>
      <w:r w:rsidRPr="00903BAA">
        <w:rPr>
          <w:u w:val="single"/>
        </w:rPr>
        <w:t>burning, and ceremonies of renewal</w:t>
      </w:r>
      <w:r w:rsidRPr="00903BAA">
        <w:rPr>
          <w:sz w:val="16"/>
        </w:rPr>
        <w:t xml:space="preserve"> (LaDuke 2016; Baldy 2013; Bacon 2018; Norgaard 2019), thus contributing to colonial ecological violence. </w:t>
      </w:r>
      <w:r w:rsidRPr="00903BAA">
        <w:rPr>
          <w:b/>
          <w:bCs/>
          <w:u w:val="single"/>
        </w:rPr>
        <w:t>The dominant narrative of the American West is one of romanticized colonial supremacy and ecological conquest</w:t>
      </w:r>
      <w:r w:rsidRPr="00903BAA">
        <w:rPr>
          <w:u w:val="single"/>
        </w:rPr>
        <w:t xml:space="preserve">. </w:t>
      </w:r>
      <w:r w:rsidRPr="00903BAA">
        <w:rPr>
          <w:sz w:val="16"/>
        </w:rPr>
        <w:t xml:space="preserve">What have been called frontier, soldier, and cowboy strains of identity endure not only in popular culture but in the consciousness of contemporary people, particularly, though not exclusively, white men. Studies of those working in extractive industries reveal personal attachments to these identities (e.g. Miller 2004; Bell and York 2010; O’Shaughnessy and Krogman 2011). In the case of oil production, the salience of a frontier identity – the rugged individual engaged in risky work to benefit the nation through the advancement of civilization – is well documented and emerges in the DAPL coverage echoing sentiments around ‘taming the West’ (Herbstreuth 2014). By contrast, the eco-social2 norms of Indigenous peoples are generally unacknowledged, perverted, or cast as troubling to national wellbeing. So while Indigenous peoples in what is now called the United States have been participating in diverse and distinctive eco-social relations with their homelands for many generations before settler arrival (e.g. LaDuke 1999; Coté 2010; Risling-Baldy 2013), settler colonialism structures contemporary relations between peoples and the lands they live on (LaDuke 1999; Vickery and Hunter 2016; Whyte 2016, 2018; Bacon 2018; Norgaard 2019) 3 . At the same time, </w:t>
      </w:r>
      <w:r w:rsidRPr="00903BAA">
        <w:rPr>
          <w:u w:val="single"/>
        </w:rPr>
        <w:t>settler-states’ ongoing</w:t>
      </w:r>
      <w:r>
        <w:rPr>
          <w:u w:val="single"/>
        </w:rPr>
        <w:t xml:space="preserve"> </w:t>
      </w:r>
      <w:r w:rsidRPr="00903BAA">
        <w:rPr>
          <w:u w:val="single"/>
        </w:rPr>
        <w:t>appropriation of land is coupled with increasing</w:t>
      </w:r>
      <w:r>
        <w:rPr>
          <w:u w:val="single"/>
        </w:rPr>
        <w:t xml:space="preserve"> </w:t>
      </w:r>
      <w:r w:rsidRPr="00903BAA">
        <w:rPr>
          <w:u w:val="single"/>
        </w:rPr>
        <w:t>encroachments and ecological degradations. New</w:t>
      </w:r>
      <w:r>
        <w:rPr>
          <w:u w:val="single"/>
        </w:rPr>
        <w:t xml:space="preserve"> </w:t>
      </w:r>
      <w:r w:rsidRPr="00903BAA">
        <w:rPr>
          <w:u w:val="single"/>
        </w:rPr>
        <w:t>encroachments erode the capacity for</w:t>
      </w:r>
      <w:r w:rsidRPr="00903BAA">
        <w:rPr>
          <w:sz w:val="16"/>
        </w:rPr>
        <w:t xml:space="preserve"> what Kyle Whyte calls </w:t>
      </w:r>
      <w:r w:rsidRPr="00903BAA">
        <w:rPr>
          <w:u w:val="single"/>
        </w:rPr>
        <w:t>collective continuance, while often directly</w:t>
      </w:r>
      <w:r>
        <w:rPr>
          <w:u w:val="single"/>
        </w:rPr>
        <w:t xml:space="preserve"> </w:t>
      </w:r>
      <w:r w:rsidRPr="00903BAA">
        <w:rPr>
          <w:u w:val="single"/>
        </w:rPr>
        <w:t>violating treaty-reserved rights and the federal trust</w:t>
      </w:r>
      <w:r>
        <w:rPr>
          <w:u w:val="single"/>
        </w:rPr>
        <w:t xml:space="preserve"> </w:t>
      </w:r>
      <w:r w:rsidRPr="00903BAA">
        <w:rPr>
          <w:u w:val="single"/>
        </w:rPr>
        <w:t>responsibility which the United States has to federally</w:t>
      </w:r>
      <w:r>
        <w:rPr>
          <w:u w:val="single"/>
        </w:rPr>
        <w:t xml:space="preserve"> </w:t>
      </w:r>
      <w:r w:rsidRPr="00903BAA">
        <w:rPr>
          <w:u w:val="single"/>
        </w:rPr>
        <w:t>recognized tribes</w:t>
      </w:r>
      <w:r w:rsidRPr="00903BAA">
        <w:rPr>
          <w:sz w:val="16"/>
        </w:rPr>
        <w:t xml:space="preserve"> (Deloria 2006; Geisler 2014; Cantzler and Huynh 2016; Whyte 2018). </w:t>
      </w:r>
      <w:r w:rsidRPr="00903BAA">
        <w:rPr>
          <w:rStyle w:val="StyleUnderline"/>
        </w:rPr>
        <w:t>State-sanctioned</w:t>
      </w:r>
      <w:r>
        <w:rPr>
          <w:rStyle w:val="StyleUnderline"/>
        </w:rPr>
        <w:t xml:space="preserve"> </w:t>
      </w:r>
      <w:r w:rsidRPr="00903BAA">
        <w:rPr>
          <w:rStyle w:val="StyleUnderline"/>
        </w:rPr>
        <w:t>resource extractions such as the Dakota Access</w:t>
      </w:r>
      <w:r>
        <w:rPr>
          <w:rStyle w:val="StyleUnderline"/>
        </w:rPr>
        <w:t xml:space="preserve"> </w:t>
      </w:r>
      <w:r w:rsidRPr="00903BAA">
        <w:rPr>
          <w:rStyle w:val="StyleUnderline"/>
        </w:rPr>
        <w:t>Pipeline provide a starkly obvious example of this</w:t>
      </w:r>
      <w:r>
        <w:rPr>
          <w:rStyle w:val="StyleUnderline"/>
        </w:rPr>
        <w:t xml:space="preserve"> </w:t>
      </w:r>
      <w:r w:rsidRPr="00903BAA">
        <w:rPr>
          <w:rStyle w:val="StyleUnderline"/>
        </w:rPr>
        <w:t>tendency.</w:t>
      </w:r>
    </w:p>
    <w:p w14:paraId="1C2685E7" w14:textId="77777777" w:rsidR="004144DB" w:rsidRDefault="004144DB" w:rsidP="004144DB">
      <w:pPr>
        <w:rPr>
          <w:rStyle w:val="StyleUnderline"/>
        </w:rPr>
      </w:pPr>
    </w:p>
    <w:p w14:paraId="0CEBB67A" w14:textId="77777777" w:rsidR="004144DB" w:rsidRDefault="004144DB" w:rsidP="004144DB">
      <w:pPr>
        <w:pStyle w:val="Heading4"/>
        <w:rPr>
          <w:rStyle w:val="StyleUnderline"/>
          <w:sz w:val="26"/>
          <w:u w:val="none"/>
        </w:rPr>
      </w:pPr>
      <w:r>
        <w:rPr>
          <w:rStyle w:val="StyleUnderline"/>
          <w:sz w:val="26"/>
          <w:u w:val="none"/>
        </w:rPr>
        <w:lastRenderedPageBreak/>
        <w:t xml:space="preserve">Coverage of pipeline removal fails to engage treaties obscuring the responsibility of settler government in violating indigenous rights </w:t>
      </w:r>
    </w:p>
    <w:p w14:paraId="49C42BB4" w14:textId="77777777" w:rsidR="004144DB" w:rsidRPr="006C4B07" w:rsidRDefault="004144DB" w:rsidP="004144DB">
      <w:r w:rsidRPr="00FD5822">
        <w:rPr>
          <w:rStyle w:val="Style13ptBold"/>
        </w:rPr>
        <w:t>Bacon</w:t>
      </w:r>
      <w:r>
        <w:t>, J. M. "Dangerous pipelines, dangerous people: colonial ecological violence and media framing of threat in the Dakota access pipeline conflict." Environmental Sociology 6.2 (</w:t>
      </w:r>
      <w:r w:rsidRPr="00FD5822">
        <w:rPr>
          <w:rStyle w:val="Style13ptBold"/>
        </w:rPr>
        <w:t>2020</w:t>
      </w:r>
      <w:r>
        <w:t>): 143-153. Jules M. Bacon (M.A. English Literature and Culture, Oregon State University; M.S. Sociology, University of Oregon; Ph.D. Environmental Sciences Studies and Policy, University of Oregon) is currently a visiting assistant professor in the Department of Sociology at Grinnell College. Their work “Settler colonialism as eco-social structure and the production of colonial ecological violence” is the winner of the Environmental Sociology Early Career Prize. &lt;CJC&gt;</w:t>
      </w:r>
    </w:p>
    <w:p w14:paraId="05CD79E0" w14:textId="77777777" w:rsidR="004144DB" w:rsidRPr="006C4B07" w:rsidRDefault="004144DB" w:rsidP="004144DB">
      <w:pPr>
        <w:rPr>
          <w:sz w:val="16"/>
        </w:rPr>
      </w:pPr>
      <w:r w:rsidRPr="006C4B07">
        <w:rPr>
          <w:sz w:val="16"/>
        </w:rPr>
        <w:t xml:space="preserve">While much of this analysis has centered on the mischaracterization of Water Protectors as a threat it is also important to note that the </w:t>
      </w:r>
      <w:r w:rsidRPr="00903BAA">
        <w:rPr>
          <w:u w:val="single"/>
        </w:rPr>
        <w:t>coverage significantly fails to</w:t>
      </w:r>
      <w:r>
        <w:rPr>
          <w:u w:val="single"/>
        </w:rPr>
        <w:t xml:space="preserve"> </w:t>
      </w:r>
      <w:r w:rsidRPr="00903BAA">
        <w:rPr>
          <w:u w:val="single"/>
        </w:rPr>
        <w:t>engage with the issue of treaties.</w:t>
      </w:r>
      <w:r w:rsidRPr="006C4B07">
        <w:rPr>
          <w:sz w:val="16"/>
        </w:rPr>
        <w:t xml:space="preserve"> </w:t>
      </w:r>
      <w:r w:rsidRPr="00903BAA">
        <w:rPr>
          <w:u w:val="single"/>
        </w:rPr>
        <w:t>Of the n = 847 articles</w:t>
      </w:r>
      <w:r>
        <w:rPr>
          <w:u w:val="single"/>
        </w:rPr>
        <w:t xml:space="preserve"> </w:t>
      </w:r>
      <w:r w:rsidRPr="00903BAA">
        <w:rPr>
          <w:u w:val="single"/>
        </w:rPr>
        <w:t>containing any general risk code, only n = 65 contained</w:t>
      </w:r>
      <w:r>
        <w:rPr>
          <w:u w:val="single"/>
        </w:rPr>
        <w:t xml:space="preserve"> </w:t>
      </w:r>
      <w:r w:rsidRPr="00903BAA">
        <w:rPr>
          <w:u w:val="single"/>
        </w:rPr>
        <w:t>any reference to treaties, despite the fact that numerous</w:t>
      </w:r>
      <w:r>
        <w:rPr>
          <w:u w:val="single"/>
        </w:rPr>
        <w:t xml:space="preserve"> </w:t>
      </w:r>
      <w:r w:rsidRPr="00903BAA">
        <w:rPr>
          <w:u w:val="single"/>
        </w:rPr>
        <w:t>tribal officials were quoted and that comments from</w:t>
      </w:r>
      <w:r>
        <w:rPr>
          <w:u w:val="single"/>
        </w:rPr>
        <w:t xml:space="preserve"> </w:t>
      </w:r>
      <w:r w:rsidRPr="00903BAA">
        <w:rPr>
          <w:u w:val="single"/>
        </w:rPr>
        <w:t>these same officials published in Indigenous news</w:t>
      </w:r>
      <w:r>
        <w:rPr>
          <w:u w:val="single"/>
        </w:rPr>
        <w:t xml:space="preserve"> </w:t>
      </w:r>
      <w:r w:rsidRPr="00903BAA">
        <w:rPr>
          <w:u w:val="single"/>
        </w:rPr>
        <w:t>sources reflect deep and consistent attention to how</w:t>
      </w:r>
      <w:r>
        <w:rPr>
          <w:u w:val="single"/>
        </w:rPr>
        <w:t xml:space="preserve"> </w:t>
      </w:r>
      <w:r w:rsidRPr="00903BAA">
        <w:rPr>
          <w:u w:val="single"/>
        </w:rPr>
        <w:t xml:space="preserve">DAPL violated or threatened treaty rights. </w:t>
      </w:r>
      <w:r w:rsidRPr="006C4B07">
        <w:rPr>
          <w:sz w:val="16"/>
        </w:rPr>
        <w:t xml:space="preserve">The mentions in Indigenous news media begin as early as April 2016. By comparison, </w:t>
      </w:r>
      <w:r w:rsidRPr="00903BAA">
        <w:rPr>
          <w:u w:val="single"/>
        </w:rPr>
        <w:t>there is no mention of treaty rights in</w:t>
      </w:r>
      <w:r>
        <w:rPr>
          <w:u w:val="single"/>
        </w:rPr>
        <w:t xml:space="preserve"> </w:t>
      </w:r>
      <w:r w:rsidRPr="00903BAA">
        <w:rPr>
          <w:u w:val="single"/>
        </w:rPr>
        <w:t>The Bismarck Tribune until August 2016</w:t>
      </w:r>
      <w:r w:rsidRPr="006C4B07">
        <w:rPr>
          <w:sz w:val="16"/>
        </w:rPr>
        <w:t xml:space="preserve">, and the </w:t>
      </w:r>
      <w:r w:rsidRPr="00903BAA">
        <w:rPr>
          <w:u w:val="single"/>
        </w:rPr>
        <w:t>most</w:t>
      </w:r>
      <w:r>
        <w:rPr>
          <w:u w:val="single"/>
        </w:rPr>
        <w:t xml:space="preserve"> </w:t>
      </w:r>
      <w:r w:rsidRPr="00903BAA">
        <w:rPr>
          <w:u w:val="single"/>
        </w:rPr>
        <w:t>extensive engagements with the issue occurs in letters</w:t>
      </w:r>
      <w:r>
        <w:rPr>
          <w:u w:val="single"/>
        </w:rPr>
        <w:t xml:space="preserve"> </w:t>
      </w:r>
      <w:r w:rsidRPr="00903BAA">
        <w:rPr>
          <w:u w:val="single"/>
        </w:rPr>
        <w:t>to the editor, which suggests that although treaties may</w:t>
      </w:r>
      <w:r>
        <w:rPr>
          <w:u w:val="single"/>
        </w:rPr>
        <w:t xml:space="preserve"> </w:t>
      </w:r>
      <w:r w:rsidRPr="00903BAA">
        <w:rPr>
          <w:u w:val="single"/>
        </w:rPr>
        <w:t>be of interest to some members of the public, they are</w:t>
      </w:r>
      <w:r>
        <w:rPr>
          <w:u w:val="single"/>
        </w:rPr>
        <w:t xml:space="preserve"> </w:t>
      </w:r>
      <w:r w:rsidRPr="00903BAA">
        <w:rPr>
          <w:u w:val="single"/>
        </w:rPr>
        <w:t>not a major part of the official conversation as framed by</w:t>
      </w:r>
      <w:r>
        <w:rPr>
          <w:u w:val="single"/>
        </w:rPr>
        <w:t xml:space="preserve"> </w:t>
      </w:r>
      <w:r w:rsidRPr="00903BAA">
        <w:rPr>
          <w:u w:val="single"/>
        </w:rPr>
        <w:t>the local media</w:t>
      </w:r>
      <w:r w:rsidRPr="006C4B07">
        <w:rPr>
          <w:sz w:val="16"/>
        </w:rPr>
        <w:t xml:space="preserve"> (Siyaka 2016; Omdahl 2016; Gipp 2016). Since many claims against the pipeline pivot on treatyreserved rights, the </w:t>
      </w:r>
      <w:r w:rsidRPr="00903BAA">
        <w:rPr>
          <w:u w:val="single"/>
        </w:rPr>
        <w:t>sparse coverage of treaties is alarming.</w:t>
      </w:r>
      <w:r w:rsidRPr="006C4B07">
        <w:rPr>
          <w:sz w:val="16"/>
        </w:rPr>
        <w:t xml:space="preserve"> More alarming is that this failure to engage in the central issue of federally protected rights results in knowledge gaps which fuel later depictions of the No DAPL movement as disorganized or unfocused, </w:t>
      </w:r>
      <w:r w:rsidRPr="00903BAA">
        <w:rPr>
          <w:u w:val="single"/>
        </w:rPr>
        <w:t>as if the Water</w:t>
      </w:r>
      <w:r>
        <w:rPr>
          <w:u w:val="single"/>
        </w:rPr>
        <w:t xml:space="preserve"> </w:t>
      </w:r>
      <w:r w:rsidRPr="00903BAA">
        <w:rPr>
          <w:u w:val="single"/>
        </w:rPr>
        <w:t>Protectors and tribal government don’t understand the</w:t>
      </w:r>
      <w:r>
        <w:rPr>
          <w:u w:val="single"/>
        </w:rPr>
        <w:t xml:space="preserve"> </w:t>
      </w:r>
      <w:r w:rsidRPr="00903BAA">
        <w:rPr>
          <w:u w:val="single"/>
        </w:rPr>
        <w:t>stakes of the conflict, or their own political status.</w:t>
      </w:r>
      <w:r>
        <w:rPr>
          <w:u w:val="single"/>
        </w:rPr>
        <w:t xml:space="preserve"> </w:t>
      </w:r>
      <w:r w:rsidRPr="00903BAA">
        <w:rPr>
          <w:u w:val="single"/>
        </w:rPr>
        <w:t xml:space="preserve">Knowledge gaps also enable the </w:t>
      </w:r>
      <w:r w:rsidRPr="00903BAA">
        <w:rPr>
          <w:b/>
          <w:bCs/>
          <w:u w:val="single"/>
        </w:rPr>
        <w:t>discursive criminalization</w:t>
      </w:r>
      <w:r w:rsidRPr="00903BAA">
        <w:rPr>
          <w:u w:val="single"/>
        </w:rPr>
        <w:t xml:space="preserve"> of Water Protectors</w:t>
      </w:r>
      <w:r w:rsidRPr="006C4B07">
        <w:rPr>
          <w:sz w:val="16"/>
        </w:rPr>
        <w:t>. For example, when an encampment moved onto 1851 Fort Laramie Treaty land, Sheriff Kirchmeier rightly noted that the treaty dispute “cannot be worked out in Morton County . . . [it] has to be worked out with the federal government” (Grueskin 2016c). While that is factual, his next suggestion that the encampment was therefore illegal and should be disbanded demonstrates a failure to understand that a dispute between sovereign nations cannot be policed by the county sheriff.</w:t>
      </w:r>
    </w:p>
    <w:p w14:paraId="36C945EA" w14:textId="77777777" w:rsidR="004144DB" w:rsidRDefault="004144DB" w:rsidP="004144DB"/>
    <w:p w14:paraId="628BFD0B" w14:textId="77777777" w:rsidR="004144DB" w:rsidRDefault="004144DB" w:rsidP="004144DB">
      <w:pPr>
        <w:pStyle w:val="Heading4"/>
      </w:pPr>
      <w:r>
        <w:t xml:space="preserve">Dakota Access Pipeline coverage contributes to indigenous erasure by ignoring resistance, overshadowing indigenous concerns with discussions of oil prices, and framing indigenous opposition as insignificant </w:t>
      </w:r>
    </w:p>
    <w:p w14:paraId="2F778370" w14:textId="77777777" w:rsidR="004144DB" w:rsidRPr="00FC226D" w:rsidRDefault="004144DB" w:rsidP="004144DB">
      <w:r w:rsidRPr="00FD5822">
        <w:rPr>
          <w:rStyle w:val="Style13ptBold"/>
        </w:rPr>
        <w:t>Bacon</w:t>
      </w:r>
      <w:r>
        <w:t>, J. M. "Dangerous pipelines, dangerous people: colonial ecological violence and media framing of threat in the Dakota access pipeline conflict." Environmental Sociology 6.2 (</w:t>
      </w:r>
      <w:r w:rsidRPr="00FD5822">
        <w:rPr>
          <w:rStyle w:val="Style13ptBold"/>
        </w:rPr>
        <w:t>2020</w:t>
      </w:r>
      <w:r>
        <w:t>): 143-153. Jules M. Bacon (M.A. English Literature and Culture, Oregon State University; M.S. Sociology, University of Oregon; Ph.D. Environmental Sciences Studies and Policy, University of Oregon) is currently a visiting assistant professor in the Department of Sociology at Grinnell College. Their work “Settler colonialism as eco-social structure and the production of colonial ecological violence” is the winner of the Environmental Sociology Early Career Prize. &lt;CJC&gt;</w:t>
      </w:r>
    </w:p>
    <w:p w14:paraId="16FA1D82" w14:textId="77777777" w:rsidR="004144DB" w:rsidRPr="00D020BE" w:rsidRDefault="004144DB" w:rsidP="004144DB">
      <w:pPr>
        <w:rPr>
          <w:u w:val="single"/>
        </w:rPr>
      </w:pPr>
      <w:r w:rsidRPr="00D020BE">
        <w:rPr>
          <w:sz w:val="16"/>
        </w:rPr>
        <w:t>Like earlier articles during The Bismarck Tribune’s coverage of the lawsuit/regulatory stage</w:t>
      </w:r>
      <w:r w:rsidRPr="00D020BE">
        <w:rPr>
          <w:u w:val="single"/>
        </w:rPr>
        <w:t>, the reporting on</w:t>
      </w:r>
      <w:r>
        <w:rPr>
          <w:u w:val="single"/>
        </w:rPr>
        <w:t xml:space="preserve"> </w:t>
      </w:r>
      <w:r w:rsidRPr="00D020BE">
        <w:rPr>
          <w:u w:val="single"/>
        </w:rPr>
        <w:t>the North Dakota process includes no comments from</w:t>
      </w:r>
      <w:r>
        <w:rPr>
          <w:u w:val="single"/>
        </w:rPr>
        <w:t xml:space="preserve"> </w:t>
      </w:r>
      <w:r w:rsidRPr="00D020BE">
        <w:rPr>
          <w:u w:val="single"/>
        </w:rPr>
        <w:t>Indigenous people nor any reference to the role tribal</w:t>
      </w:r>
      <w:r>
        <w:rPr>
          <w:u w:val="single"/>
        </w:rPr>
        <w:t xml:space="preserve"> </w:t>
      </w:r>
      <w:r w:rsidRPr="00D020BE">
        <w:rPr>
          <w:u w:val="single"/>
        </w:rPr>
        <w:t>nations would play in permitting.</w:t>
      </w:r>
      <w:r w:rsidRPr="00D020BE">
        <w:rPr>
          <w:sz w:val="16"/>
        </w:rPr>
        <w:t xml:space="preserve"> Yet </w:t>
      </w:r>
      <w:r w:rsidRPr="00D020BE">
        <w:rPr>
          <w:u w:val="single"/>
        </w:rPr>
        <w:t>even a cursory</w:t>
      </w:r>
      <w:r>
        <w:rPr>
          <w:u w:val="single"/>
        </w:rPr>
        <w:t xml:space="preserve"> </w:t>
      </w:r>
      <w:r w:rsidRPr="00D020BE">
        <w:rPr>
          <w:u w:val="single"/>
        </w:rPr>
        <w:t xml:space="preserve">glance at Indigenous media shows that </w:t>
      </w:r>
      <w:r w:rsidRPr="00D020BE">
        <w:rPr>
          <w:u w:val="single"/>
        </w:rPr>
        <w:lastRenderedPageBreak/>
        <w:t>Indigenous</w:t>
      </w:r>
      <w:r>
        <w:rPr>
          <w:u w:val="single"/>
        </w:rPr>
        <w:t xml:space="preserve"> </w:t>
      </w:r>
      <w:r w:rsidRPr="00D020BE">
        <w:rPr>
          <w:u w:val="single"/>
        </w:rPr>
        <w:t>peoples in the area were aware of the project and</w:t>
      </w:r>
      <w:r>
        <w:rPr>
          <w:u w:val="single"/>
        </w:rPr>
        <w:t xml:space="preserve"> </w:t>
      </w:r>
      <w:r w:rsidRPr="00D020BE">
        <w:rPr>
          <w:u w:val="single"/>
        </w:rPr>
        <w:t>concerned about potential impacts.</w:t>
      </w:r>
      <w:r w:rsidRPr="00D020BE">
        <w:rPr>
          <w:sz w:val="16"/>
        </w:rPr>
        <w:t xml:space="preserve"> As early as March 2015, Indian Country Today was reporting tribal opposition to DAPL. Thus, the </w:t>
      </w:r>
      <w:r w:rsidRPr="00D020BE">
        <w:rPr>
          <w:u w:val="single"/>
        </w:rPr>
        <w:t>lack of local news attention regarding Indigenous resistance to the pipeline is</w:t>
      </w:r>
      <w:r>
        <w:rPr>
          <w:u w:val="single"/>
        </w:rPr>
        <w:t xml:space="preserve"> </w:t>
      </w:r>
      <w:r w:rsidRPr="00D020BE">
        <w:rPr>
          <w:u w:val="single"/>
        </w:rPr>
        <w:t>not a result of inaction on the part of Native peoples,</w:t>
      </w:r>
      <w:r>
        <w:rPr>
          <w:u w:val="single"/>
        </w:rPr>
        <w:t xml:space="preserve"> </w:t>
      </w:r>
      <w:r w:rsidRPr="00D020BE">
        <w:rPr>
          <w:u w:val="single"/>
        </w:rPr>
        <w:t>but rather evidence of a standard practice of</w:t>
      </w:r>
      <w:r>
        <w:rPr>
          <w:u w:val="single"/>
        </w:rPr>
        <w:t xml:space="preserve"> </w:t>
      </w:r>
      <w:r w:rsidRPr="00D020BE">
        <w:rPr>
          <w:b/>
          <w:bCs/>
          <w:u w:val="single"/>
        </w:rPr>
        <w:t>Indigenous erasure</w:t>
      </w:r>
      <w:r w:rsidRPr="00D020BE">
        <w:rPr>
          <w:u w:val="single"/>
        </w:rPr>
        <w:t>.</w:t>
      </w:r>
      <w:r w:rsidRPr="00D020BE">
        <w:rPr>
          <w:sz w:val="16"/>
        </w:rPr>
        <w:t xml:space="preserve">9 </w:t>
      </w:r>
      <w:r w:rsidRPr="00D020BE">
        <w:rPr>
          <w:u w:val="single"/>
        </w:rPr>
        <w:t>A little over one year after Indian Country Today first</w:t>
      </w:r>
      <w:r>
        <w:rPr>
          <w:u w:val="single"/>
        </w:rPr>
        <w:t xml:space="preserve"> </w:t>
      </w:r>
      <w:r w:rsidRPr="00D020BE">
        <w:rPr>
          <w:u w:val="single"/>
        </w:rPr>
        <w:t>reported on DAPL, the first mention of Indigenous</w:t>
      </w:r>
      <w:r>
        <w:rPr>
          <w:u w:val="single"/>
        </w:rPr>
        <w:t xml:space="preserve"> </w:t>
      </w:r>
      <w:r w:rsidRPr="00D020BE">
        <w:rPr>
          <w:u w:val="single"/>
        </w:rPr>
        <w:t>peoples occurs in The Bismarck Tribune</w:t>
      </w:r>
      <w:r w:rsidRPr="00D020BE">
        <w:rPr>
          <w:sz w:val="16"/>
        </w:rPr>
        <w:t xml:space="preserve"> coverage with a pair of front-page articles, titled ‘Pipeline’s crossing raises concerns’ and ‘Sioux spirit camp to protest Dakota Access Pipeline.’ </w:t>
      </w:r>
      <w:r w:rsidRPr="00D020BE">
        <w:rPr>
          <w:u w:val="single"/>
        </w:rPr>
        <w:t>These articles launch an</w:t>
      </w:r>
      <w:r>
        <w:rPr>
          <w:u w:val="single"/>
        </w:rPr>
        <w:t xml:space="preserve"> </w:t>
      </w:r>
      <w:r w:rsidRPr="00D020BE">
        <w:rPr>
          <w:u w:val="single"/>
        </w:rPr>
        <w:t>anomalous moment in the local media coverage of</w:t>
      </w:r>
      <w:r>
        <w:rPr>
          <w:u w:val="single"/>
        </w:rPr>
        <w:t xml:space="preserve"> </w:t>
      </w:r>
      <w:r w:rsidRPr="00D020BE">
        <w:rPr>
          <w:u w:val="single"/>
        </w:rPr>
        <w:t>DAPL wherein Indigenous concerns about pipeline</w:t>
      </w:r>
      <w:r>
        <w:rPr>
          <w:u w:val="single"/>
        </w:rPr>
        <w:t xml:space="preserve"> </w:t>
      </w:r>
      <w:r w:rsidRPr="00D020BE">
        <w:rPr>
          <w:u w:val="single"/>
        </w:rPr>
        <w:t>safety are explored in some detail, with multiple</w:t>
      </w:r>
      <w:r>
        <w:rPr>
          <w:u w:val="single"/>
        </w:rPr>
        <w:t xml:space="preserve"> </w:t>
      </w:r>
      <w:r w:rsidRPr="00D020BE">
        <w:rPr>
          <w:u w:val="single"/>
        </w:rPr>
        <w:t>Indigenous people speaking on the issues.</w:t>
      </w:r>
      <w:r>
        <w:rPr>
          <w:u w:val="single"/>
        </w:rPr>
        <w:t xml:space="preserve"> </w:t>
      </w:r>
      <w:r w:rsidRPr="00D020BE">
        <w:rPr>
          <w:sz w:val="16"/>
        </w:rPr>
        <w:t xml:space="preserve">The first article includes both non-Native landowners and tribal archaeologist Kelly Morgan expressing trepidation about ‘how low oil prices, struggling and failing oil companies and a dwindling workforce might affect control and cleanup response to spills.’ Morgan further asserts, ‘Standing Rock Sioux Tribe is against any and all pipelines going across the water . . . We can live without oil, but we cannot live without our water . . . . We know that pipelines break; we know there’s spills.’ </w:t>
      </w:r>
      <w:r w:rsidRPr="00D020BE">
        <w:rPr>
          <w:u w:val="single"/>
        </w:rPr>
        <w:t>This article then follows the pattern of</w:t>
      </w:r>
      <w:r>
        <w:rPr>
          <w:u w:val="single"/>
        </w:rPr>
        <w:t xml:space="preserve"> </w:t>
      </w:r>
      <w:r w:rsidRPr="00D020BE">
        <w:rPr>
          <w:u w:val="single"/>
        </w:rPr>
        <w:t>risk assertion and official assurances with claims of</w:t>
      </w:r>
      <w:r>
        <w:rPr>
          <w:u w:val="single"/>
        </w:rPr>
        <w:t xml:space="preserve"> </w:t>
      </w:r>
      <w:r w:rsidRPr="00D020BE">
        <w:rPr>
          <w:u w:val="single"/>
        </w:rPr>
        <w:t>pipeline safety</w:t>
      </w:r>
      <w:r w:rsidRPr="00D020BE">
        <w:rPr>
          <w:sz w:val="16"/>
        </w:rPr>
        <w:t xml:space="preserve"> (Holdman 2016a). The second article, ‘Sioux spirit camp to protest Dakota Access Pipeline,’ directly mentions protest and allows people to express their concerns about the pipeline as a significant risk without immediately rebutting those claims with some form of official discourse. This article stands out for its high level of attention to Indigenous community members. The claims asserted in this article are regulatory in nature, and point to the specific concerns of Native peoples, not only with regard to water safety, but also with regard to protecting sovereignty. For example, the director of external affairs for Standing Rock says of the pipeline: ‘It’s within 1,000 feet of the reservation, but it completely ignores the existence of a tribal nation . . . We’re hoping to get the information out there that a tribal nation is put at risk for the interests of big oil and the state of North Dakota’ (Donovan 2016a). This quote is significant in that it raises the critical issue of the tribe’s status as a nation with a government-to-government relationship with United States, a status that should prioritize the needs and interests of the Standing Rock Sioux over and above the interests of North Dakota (Deloria and Lytle 1984). </w:t>
      </w:r>
      <w:r w:rsidRPr="00D020BE">
        <w:rPr>
          <w:u w:val="single"/>
        </w:rPr>
        <w:t>This framing, which suggests Indigenous peoples</w:t>
      </w:r>
      <w:r>
        <w:rPr>
          <w:u w:val="single"/>
        </w:rPr>
        <w:t xml:space="preserve"> </w:t>
      </w:r>
      <w:r w:rsidRPr="00D020BE">
        <w:rPr>
          <w:u w:val="single"/>
        </w:rPr>
        <w:t>have legitimate concerns about the safety of the pipeline, and are not themselves posing a public safety risk</w:t>
      </w:r>
      <w:r>
        <w:rPr>
          <w:u w:val="single"/>
        </w:rPr>
        <w:t xml:space="preserve"> </w:t>
      </w:r>
      <w:r w:rsidRPr="00D020BE">
        <w:rPr>
          <w:u w:val="single"/>
        </w:rPr>
        <w:t>is short lived, persisting in only two more articles</w:t>
      </w:r>
      <w:r w:rsidRPr="00D020BE">
        <w:rPr>
          <w:sz w:val="16"/>
        </w:rPr>
        <w:t xml:space="preserve"> – one on April 15th (Donovan 2016b) and another on July 29th (Holdman 2016b). The July 29th article is near the end of the lawsuit/regulatory phase, and it echoes the pattern established throughout this stage of coverage with one significant difference – in this case, the U.S. Army Corps of Engineers, and not Energy Transfer Partners (ETP), are the ones to defend the pipeline. Following the U.S. Army Corps of Engineers’ decision to grant water crossing permits to ETP, the Standing Rock tribe filed a lawsuit with the support of attorneys at Earthjustice. Then-Tribal-Chairman Dave Archambault II asserted that a DAPL spill would ‘constitute an existential threat to the tribe’s culture and way of life.’ The official response in this case came not from ETP but from the Corps’ Omaha District spokeswoman, Eileen Williamson, who claimed ‘that the agency’s review of the pipeline found “no significant impacts to the environment or historic properties”’ (Holdman 2016b). </w:t>
      </w:r>
      <w:r w:rsidRPr="00D020BE">
        <w:rPr>
          <w:u w:val="single"/>
        </w:rPr>
        <w:t>This shift suggests a partnership</w:t>
      </w:r>
      <w:r>
        <w:rPr>
          <w:u w:val="single"/>
        </w:rPr>
        <w:t xml:space="preserve"> </w:t>
      </w:r>
      <w:r w:rsidRPr="00D020BE">
        <w:rPr>
          <w:u w:val="single"/>
        </w:rPr>
        <w:t>between the government and private industry. When</w:t>
      </w:r>
      <w:r>
        <w:rPr>
          <w:u w:val="single"/>
        </w:rPr>
        <w:t xml:space="preserve"> </w:t>
      </w:r>
      <w:r w:rsidRPr="00D020BE">
        <w:rPr>
          <w:u w:val="single"/>
        </w:rPr>
        <w:t>the state-level permitting is over and public opinion is</w:t>
      </w:r>
      <w:r>
        <w:rPr>
          <w:u w:val="single"/>
        </w:rPr>
        <w:t xml:space="preserve"> </w:t>
      </w:r>
      <w:r w:rsidRPr="00D020BE">
        <w:rPr>
          <w:u w:val="single"/>
        </w:rPr>
        <w:t>no longer the main hurdle to pipeline development,</w:t>
      </w:r>
      <w:r>
        <w:rPr>
          <w:u w:val="single"/>
        </w:rPr>
        <w:t xml:space="preserve"> </w:t>
      </w:r>
      <w:r w:rsidRPr="00D020BE">
        <w:rPr>
          <w:u w:val="single"/>
        </w:rPr>
        <w:t>ETP steps back out of the public eye</w:t>
      </w:r>
      <w:r w:rsidRPr="00D020BE">
        <w:rPr>
          <w:sz w:val="16"/>
        </w:rPr>
        <w:t xml:space="preserve">. The new hurdle is between the Standing Rock Sioux Tribe and the U.S. Army Corps of Engineers which in this article aligns itself with the interests of ETP, echoing their claims. This anomalous moment of coverage represents what is possible and highlights what is absent from the vast majority of coverage. </w:t>
      </w:r>
      <w:r w:rsidRPr="00D020BE">
        <w:rPr>
          <w:u w:val="single"/>
        </w:rPr>
        <w:t>Reporting on DAPL</w:t>
      </w:r>
      <w:r>
        <w:rPr>
          <w:u w:val="single"/>
        </w:rPr>
        <w:t xml:space="preserve"> </w:t>
      </w:r>
      <w:r w:rsidRPr="00D020BE">
        <w:rPr>
          <w:u w:val="single"/>
        </w:rPr>
        <w:t>could have seriously reported Indigenous perspectives.</w:t>
      </w:r>
      <w:r>
        <w:rPr>
          <w:u w:val="single"/>
        </w:rPr>
        <w:t xml:space="preserve"> </w:t>
      </w:r>
      <w:r w:rsidRPr="00D020BE">
        <w:rPr>
          <w:u w:val="single"/>
        </w:rPr>
        <w:t>It could have brought public attention to questions of</w:t>
      </w:r>
      <w:r>
        <w:rPr>
          <w:u w:val="single"/>
        </w:rPr>
        <w:t xml:space="preserve"> </w:t>
      </w:r>
      <w:r w:rsidRPr="00D020BE">
        <w:rPr>
          <w:u w:val="single"/>
        </w:rPr>
        <w:t>government-to-government relations and treaty</w:t>
      </w:r>
      <w:r>
        <w:rPr>
          <w:u w:val="single"/>
        </w:rPr>
        <w:t xml:space="preserve"> </w:t>
      </w:r>
      <w:r w:rsidRPr="00D020BE">
        <w:rPr>
          <w:u w:val="single"/>
        </w:rPr>
        <w:t>reserved rights and it could have raised the question</w:t>
      </w:r>
      <w:r>
        <w:rPr>
          <w:u w:val="single"/>
        </w:rPr>
        <w:t xml:space="preserve"> </w:t>
      </w:r>
      <w:r w:rsidRPr="00D020BE">
        <w:rPr>
          <w:u w:val="single"/>
        </w:rPr>
        <w:t>of how DAPL might pose a very distinct and serious</w:t>
      </w:r>
      <w:r>
        <w:rPr>
          <w:u w:val="single"/>
        </w:rPr>
        <w:t xml:space="preserve"> </w:t>
      </w:r>
      <w:r w:rsidRPr="00D020BE">
        <w:rPr>
          <w:u w:val="single"/>
        </w:rPr>
        <w:t>threat to the people of Standing Rock and the region.</w:t>
      </w:r>
    </w:p>
    <w:p w14:paraId="432A2D67" w14:textId="21DBB56F" w:rsidR="004144DB" w:rsidRDefault="004144DB" w:rsidP="004144DB">
      <w:pPr>
        <w:pStyle w:val="Heading3"/>
      </w:pPr>
      <w:r>
        <w:lastRenderedPageBreak/>
        <w:t xml:space="preserve">L </w:t>
      </w:r>
      <w:r>
        <w:t xml:space="preserve">: </w:t>
      </w:r>
      <w:r>
        <w:t xml:space="preserve">resource extraction </w:t>
      </w:r>
    </w:p>
    <w:p w14:paraId="441CA601" w14:textId="77777777" w:rsidR="004144DB" w:rsidRDefault="004144DB" w:rsidP="004144DB">
      <w:pPr>
        <w:pStyle w:val="Heading4"/>
      </w:pPr>
      <w:r>
        <w:t xml:space="preserve">Widespread resource extraction and infrastructure development support “resource logics,” capitalist accumulation, and the reproduction of settler colonial relations </w:t>
      </w:r>
    </w:p>
    <w:p w14:paraId="1A19492F" w14:textId="77777777" w:rsidR="004144DB" w:rsidRPr="006B510B" w:rsidRDefault="004144DB" w:rsidP="004144DB">
      <w:r w:rsidRPr="006B510B">
        <w:rPr>
          <w:rStyle w:val="Style13ptBold"/>
        </w:rPr>
        <w:t>Kinder</w:t>
      </w:r>
      <w:r>
        <w:t>, Jordan B. "Solar Infrastructure as Media of Resistance, or, Indigenous Solarities against Settler Colonialism." South Atlantic Quarterly 120.1 (</w:t>
      </w:r>
      <w:r w:rsidRPr="00F72833">
        <w:rPr>
          <w:rStyle w:val="Style13ptBold"/>
        </w:rPr>
        <w:t>2021</w:t>
      </w:r>
      <w:r>
        <w:t>): 63-76. Research Director of the Petrocultures Research Group and incoming SSHRC Postdoctoral Fellow at McGill University. His work can be found in Energy Culture (2019), The Bloomsbury Companion to Marx (2018), Mediations, Socialism and Democracy, and elsewhere. He is a citizen of the Métis Nation of Alberta. &lt;CJC&gt;</w:t>
      </w:r>
    </w:p>
    <w:p w14:paraId="57195B3A" w14:textId="77777777" w:rsidR="004144DB" w:rsidRDefault="004144DB" w:rsidP="004144DB">
      <w:pPr>
        <w:rPr>
          <w:sz w:val="16"/>
        </w:rPr>
      </w:pPr>
      <w:r w:rsidRPr="006B510B">
        <w:rPr>
          <w:u w:val="single"/>
        </w:rPr>
        <w:t>In settler colonial nations, widespread resource extraction and infrastructural</w:t>
      </w:r>
      <w:r>
        <w:rPr>
          <w:u w:val="single"/>
        </w:rPr>
        <w:t xml:space="preserve"> </w:t>
      </w:r>
      <w:r w:rsidRPr="006B510B">
        <w:rPr>
          <w:u w:val="single"/>
        </w:rPr>
        <w:t>developments for the primary benefit of transnational capital reproduce settler colonial relations.</w:t>
      </w:r>
      <w:r w:rsidRPr="006B510B">
        <w:rPr>
          <w:sz w:val="16"/>
        </w:rPr>
        <w:t xml:space="preserve"> The day-to-day smooth operation of systems that undergird modernity rely on this continued dispossession, and those who live under the dominant energy regime are compelled to participate in these networks of exploitation through conscious and unconscious participation in petroculture (LeMenager 2014; Wilson, Carlson, and Szeman 2017). </w:t>
      </w:r>
      <w:r w:rsidRPr="006B510B">
        <w:rPr>
          <w:u w:val="single"/>
        </w:rPr>
        <w:t>The reproduction of</w:t>
      </w:r>
      <w:r>
        <w:rPr>
          <w:u w:val="single"/>
        </w:rPr>
        <w:t xml:space="preserve"> </w:t>
      </w:r>
      <w:r w:rsidRPr="006B510B">
        <w:rPr>
          <w:u w:val="single"/>
        </w:rPr>
        <w:t xml:space="preserve">settler colonial relations is especially apparent in infrastructural developments tied to energy, including </w:t>
      </w:r>
      <w:r w:rsidRPr="006B510B">
        <w:rPr>
          <w:b/>
          <w:bCs/>
          <w:u w:val="single"/>
        </w:rPr>
        <w:t>hydroelectric megadams</w:t>
      </w:r>
      <w:r w:rsidRPr="006B510B">
        <w:rPr>
          <w:u w:val="single"/>
        </w:rPr>
        <w:t xml:space="preserve">, </w:t>
      </w:r>
      <w:r w:rsidRPr="006B510B">
        <w:rPr>
          <w:b/>
          <w:bCs/>
          <w:u w:val="single"/>
        </w:rPr>
        <w:t>oil and gas pipelines</w:t>
      </w:r>
      <w:r w:rsidRPr="006B510B">
        <w:rPr>
          <w:u w:val="single"/>
        </w:rPr>
        <w:t xml:space="preserve">, </w:t>
      </w:r>
      <w:r w:rsidRPr="006B510B">
        <w:rPr>
          <w:b/>
          <w:bCs/>
          <w:u w:val="single"/>
        </w:rPr>
        <w:t>coalmines</w:t>
      </w:r>
      <w:r w:rsidRPr="006B510B">
        <w:rPr>
          <w:u w:val="single"/>
        </w:rPr>
        <w:t xml:space="preserve">, </w:t>
      </w:r>
      <w:r w:rsidRPr="006B510B">
        <w:rPr>
          <w:b/>
          <w:bCs/>
          <w:u w:val="single"/>
        </w:rPr>
        <w:t>fracking wells</w:t>
      </w:r>
      <w:r w:rsidRPr="006B510B">
        <w:rPr>
          <w:u w:val="single"/>
        </w:rPr>
        <w:t xml:space="preserve">, and </w:t>
      </w:r>
      <w:r w:rsidRPr="006B510B">
        <w:rPr>
          <w:b/>
          <w:bCs/>
          <w:u w:val="single"/>
        </w:rPr>
        <w:t>uranium mines</w:t>
      </w:r>
      <w:r w:rsidRPr="006B510B">
        <w:rPr>
          <w:u w:val="single"/>
        </w:rPr>
        <w:t xml:space="preserve"> linked to nuclear energy</w:t>
      </w:r>
      <w:r>
        <w:rPr>
          <w:u w:val="single"/>
        </w:rPr>
        <w:t xml:space="preserve"> </w:t>
      </w:r>
      <w:r w:rsidRPr="006B510B">
        <w:rPr>
          <w:sz w:val="16"/>
        </w:rPr>
        <w:t xml:space="preserve">production and waste storage (Runyan 2018). </w:t>
      </w:r>
      <w:r w:rsidRPr="006B510B">
        <w:rPr>
          <w:u w:val="single"/>
        </w:rPr>
        <w:t>Each new project adds another</w:t>
      </w:r>
      <w:r>
        <w:rPr>
          <w:u w:val="single"/>
        </w:rPr>
        <w:t xml:space="preserve"> </w:t>
      </w:r>
      <w:r w:rsidRPr="006B510B">
        <w:rPr>
          <w:u w:val="single"/>
        </w:rPr>
        <w:t>layer of intensification to the growing stack of integrated extractivist energy</w:t>
      </w:r>
      <w:r>
        <w:rPr>
          <w:u w:val="single"/>
        </w:rPr>
        <w:t xml:space="preserve"> </w:t>
      </w:r>
      <w:r w:rsidRPr="006B510B">
        <w:rPr>
          <w:u w:val="single"/>
        </w:rPr>
        <w:t>systems. The consequence of this intensification is an infrastructural inertia</w:t>
      </w:r>
      <w:r>
        <w:rPr>
          <w:u w:val="single"/>
        </w:rPr>
        <w:t xml:space="preserve"> </w:t>
      </w:r>
      <w:r w:rsidRPr="006B510B">
        <w:rPr>
          <w:u w:val="single"/>
        </w:rPr>
        <w:t>that materially binds the future to the conditions of the present</w:t>
      </w:r>
      <w:r w:rsidRPr="006B510B">
        <w:rPr>
          <w:sz w:val="16"/>
        </w:rPr>
        <w:t xml:space="preserve"> (Malm 2016: 9). Against the inertia generated by these infrastructures deemed “critical” by the state, </w:t>
      </w:r>
      <w:r w:rsidRPr="006B510B">
        <w:rPr>
          <w:u w:val="single"/>
        </w:rPr>
        <w:t>Indigenous resistance is prevalent precisely because critical infrastructures represent some of the most concentrated sites that reproduce settler colonial relations</w:t>
      </w:r>
      <w:r w:rsidRPr="006B510B">
        <w:rPr>
          <w:sz w:val="16"/>
        </w:rPr>
        <w:t xml:space="preserve"> (Pasternak and Dafnos 2018; Cowen 2018; Spice 2018). </w:t>
      </w:r>
      <w:r w:rsidRPr="006B510B">
        <w:rPr>
          <w:u w:val="single"/>
        </w:rPr>
        <w:t>From the Sioux-led struggle against the Dakota Access Pipeline at</w:t>
      </w:r>
      <w:r>
        <w:rPr>
          <w:u w:val="single"/>
        </w:rPr>
        <w:t xml:space="preserve"> </w:t>
      </w:r>
      <w:r w:rsidRPr="006B510B">
        <w:rPr>
          <w:u w:val="single"/>
        </w:rPr>
        <w:t>Standing Rock to the Unisʼtotʼen camp’s permanent occupation of traditional territory to block infrastructural encroachment, struggles over energy</w:t>
      </w:r>
      <w:r>
        <w:rPr>
          <w:u w:val="single"/>
        </w:rPr>
        <w:t xml:space="preserve"> </w:t>
      </w:r>
      <w:r w:rsidRPr="006B510B">
        <w:rPr>
          <w:u w:val="single"/>
        </w:rPr>
        <w:t>infrastructures and the futures they forecast are at the center of resistance</w:t>
      </w:r>
      <w:r>
        <w:rPr>
          <w:u w:val="single"/>
        </w:rPr>
        <w:t xml:space="preserve"> </w:t>
      </w:r>
      <w:r w:rsidRPr="006B510B">
        <w:rPr>
          <w:u w:val="single"/>
        </w:rPr>
        <w:t>to the continuation of settler colonialism</w:t>
      </w:r>
      <w:r w:rsidRPr="006B510B">
        <w:rPr>
          <w:sz w:val="16"/>
        </w:rPr>
        <w:t xml:space="preserve">. As I write this (February 2020), </w:t>
      </w:r>
      <w:r w:rsidRPr="006B510B">
        <w:rPr>
          <w:u w:val="single"/>
        </w:rPr>
        <w:t>Wetʼsuwetʼen land defenders and their supporters at the Unisʼtotʼen camp</w:t>
      </w:r>
      <w:r>
        <w:rPr>
          <w:u w:val="single"/>
        </w:rPr>
        <w:t xml:space="preserve"> </w:t>
      </w:r>
      <w:r w:rsidRPr="006B510B">
        <w:rPr>
          <w:u w:val="single"/>
        </w:rPr>
        <w:t>blocking TC Energy Corporation’s Coastal GasLink Liquid Natural Gas Pipeline have experienced raids and arrests from militarized police.</w:t>
      </w:r>
      <w:r w:rsidRPr="006B510B">
        <w:rPr>
          <w:sz w:val="16"/>
        </w:rPr>
        <w:t xml:space="preserve"> Part of the first actions by the Royal Canadian Mounted Police (RCMP) included setting up an immediate exclusion zone for media and outsiders (MacLeod 2020). By starving access in this way, the RCMP took control of the flows of goods and information in order to isolate land defenders and to contain their sovereignty both materially and culturally. In response, Indigenous and non-Indigenous supporters have, among other actions, staged a series of railway, bridge, and highway blockades across Canada, strategically disrupting infrastructural choke points to slow the day-to-day circulation of goods, people, and, capital. These actions have had immediately measurable impacts on the economic landscape of Canada, impacts that Canada National Railway’s CEO J. J. Ruest described as “significant” (qtd. in Jackson 2020). Struggles over, against, and through infrastructure underwrite Canada’s history up to the present. That railways are primary targets for actions in support of the demands of Wetʼsuwetʼen land defenders is apropos given that railways are a metonymic expression of nationalism in the popular imaginary and hold continued political economic significance. In “The Jurisdiction of Infrastructure: Circulation and Canadian Settler Colonialism,” Cowen (2018) argues that nation-binding infrastructures such as the Canadian Pacific Railroad initiated a self-fulfilling process of settler claims to jurisdiction over land and resources. As Cowen (2018) writes, “historical struggles over rail and contemporary struggles over pipelines both suggest that infrastructure and jurisdiction are deeply entangled in the making of settler colonialism.” By establishing corridors for the flow of commodities in these ways, the Canadian state constructed infrastructural assemblages above and beneath so-called Crown Land that materialized this jurisdictional claim. According to Cowen, the Tiny House Warriors resist both the Trans Mountain Expansion Pipeline Project’s encroachment on and implicit claims to unceded Secwepemc territory, and the legacies of settler colonialism propelled by such infrastructural development. Pipelines may have displaced the railway as the prima facie infrastructure that binds the Canadian national imaginary (Barney 2017: 80), but the railway remains a persistent medium of struggle through which Indigenous peoples express sovereignty by disrupting the circulation of capital (Pasternak and </w:t>
      </w:r>
      <w:r w:rsidRPr="006B510B">
        <w:rPr>
          <w:sz w:val="16"/>
        </w:rPr>
        <w:lastRenderedPageBreak/>
        <w:t xml:space="preserve">Dafnos 2017). This materialization of settler colonial jurisdictional claims, claims that produce a settler colonial infrastructural inertia, is partly animated by what literary and cultural theorist Jennifer Wenzel (2020) calls “resource logics.” </w:t>
      </w:r>
      <w:r w:rsidRPr="006B510B">
        <w:rPr>
          <w:b/>
          <w:bCs/>
          <w:u w:val="single"/>
        </w:rPr>
        <w:t>Resource logics</w:t>
      </w:r>
      <w:r w:rsidRPr="006B510B">
        <w:rPr>
          <w:u w:val="single"/>
        </w:rPr>
        <w:t xml:space="preserve"> are “</w:t>
      </w:r>
      <w:r w:rsidRPr="006B510B">
        <w:rPr>
          <w:b/>
          <w:bCs/>
          <w:u w:val="single"/>
        </w:rPr>
        <w:t>habits of mind</w:t>
      </w:r>
      <w:r w:rsidRPr="006B510B">
        <w:rPr>
          <w:u w:val="single"/>
        </w:rPr>
        <w:t xml:space="preserve"> through which humans understand nature as something other than themselves, </w:t>
      </w:r>
      <w:r w:rsidRPr="006B510B">
        <w:rPr>
          <w:b/>
          <w:bCs/>
          <w:u w:val="single"/>
        </w:rPr>
        <w:t>disposed for their use</w:t>
      </w:r>
      <w:r w:rsidRPr="006B510B">
        <w:rPr>
          <w:sz w:val="16"/>
        </w:rPr>
        <w:t xml:space="preserve"> (as a ‘resource’), </w:t>
      </w:r>
      <w:r w:rsidRPr="006B510B">
        <w:rPr>
          <w:u w:val="single"/>
        </w:rPr>
        <w:t xml:space="preserve">and </w:t>
      </w:r>
      <w:r w:rsidRPr="006B510B">
        <w:rPr>
          <w:b/>
          <w:bCs/>
          <w:u w:val="single"/>
        </w:rPr>
        <w:t>subject to their control</w:t>
      </w:r>
      <w:r w:rsidRPr="006B510B">
        <w:rPr>
          <w:sz w:val="16"/>
        </w:rPr>
        <w:t xml:space="preserve">.” In the deployment of such logics “nature has always-already entered economics, as ‘natural resources’: stuffwaiting-to-be-sold-and-used, along the lines of what Heidegger called das Bestand, the standing-reserve” (148). </w:t>
      </w:r>
      <w:r w:rsidRPr="006B510B">
        <w:rPr>
          <w:u w:val="single"/>
        </w:rPr>
        <w:t>The kinds of infrastructures that support these logics are those that serve capital accumulation in the first</w:t>
      </w:r>
      <w:r>
        <w:rPr>
          <w:u w:val="single"/>
        </w:rPr>
        <w:t xml:space="preserve"> </w:t>
      </w:r>
      <w:r w:rsidRPr="006B510B">
        <w:rPr>
          <w:u w:val="single"/>
        </w:rPr>
        <w:t>instance</w:t>
      </w:r>
      <w:r w:rsidRPr="006B510B">
        <w:rPr>
          <w:sz w:val="16"/>
        </w:rPr>
        <w:t>—deemed critical infrastructures by the Canadian state—</w:t>
      </w:r>
      <w:r w:rsidRPr="006B510B">
        <w:rPr>
          <w:u w:val="single"/>
        </w:rPr>
        <w:t>and comprise what Tlingit member of Kwanlin Dun First Nation and anthropologist</w:t>
      </w:r>
      <w:r>
        <w:rPr>
          <w:u w:val="single"/>
        </w:rPr>
        <w:t xml:space="preserve"> </w:t>
      </w:r>
      <w:r w:rsidRPr="006B510B">
        <w:rPr>
          <w:u w:val="single"/>
        </w:rPr>
        <w:t>Anne Spice</w:t>
      </w:r>
      <w:r w:rsidRPr="006B510B">
        <w:rPr>
          <w:sz w:val="16"/>
        </w:rPr>
        <w:t xml:space="preserve"> (2018) </w:t>
      </w:r>
      <w:r w:rsidRPr="006B510B">
        <w:rPr>
          <w:u w:val="single"/>
        </w:rPr>
        <w:t>understands as “infrastructures of invasion</w:t>
      </w:r>
      <w:r w:rsidRPr="006B510B">
        <w:rPr>
          <w:sz w:val="16"/>
        </w:rPr>
        <w:t xml:space="preserve">” (45). If the </w:t>
      </w:r>
      <w:r w:rsidRPr="006B510B">
        <w:rPr>
          <w:u w:val="single"/>
        </w:rPr>
        <w:t>imaginaries that animate the fossil economy and its invasive infrastructures</w:t>
      </w:r>
      <w:r>
        <w:rPr>
          <w:u w:val="single"/>
        </w:rPr>
        <w:t xml:space="preserve"> </w:t>
      </w:r>
      <w:r w:rsidRPr="006B510B">
        <w:rPr>
          <w:u w:val="single"/>
        </w:rPr>
        <w:t>are tied to resource logics</w:t>
      </w:r>
      <w:r w:rsidRPr="006B510B">
        <w:rPr>
          <w:sz w:val="16"/>
        </w:rPr>
        <w:t xml:space="preserve">, then it is through a more expansive understanding of infrastructure that alternative imaginaries might emerge. </w:t>
      </w:r>
      <w:r w:rsidRPr="006B510B">
        <w:rPr>
          <w:u w:val="single"/>
        </w:rPr>
        <w:t>Indigenous</w:t>
      </w:r>
      <w:r>
        <w:rPr>
          <w:u w:val="single"/>
        </w:rPr>
        <w:t xml:space="preserve"> </w:t>
      </w:r>
      <w:r w:rsidRPr="006B510B">
        <w:rPr>
          <w:u w:val="single"/>
        </w:rPr>
        <w:t>solarities offer an orientation that materially embody and express this</w:t>
      </w:r>
      <w:r>
        <w:rPr>
          <w:u w:val="single"/>
        </w:rPr>
        <w:t xml:space="preserve"> </w:t>
      </w:r>
      <w:r w:rsidRPr="006B510B">
        <w:rPr>
          <w:u w:val="single"/>
        </w:rPr>
        <w:t>expanded sense of infrastructure</w:t>
      </w:r>
      <w:r w:rsidRPr="006B510B">
        <w:rPr>
          <w:sz w:val="16"/>
        </w:rPr>
        <w:t xml:space="preserve">. A return to harnessing flows in ways that foreground Indigenous epistemologies and ways of being disrupts resource logics and their operations. In other words, </w:t>
      </w:r>
      <w:r w:rsidRPr="006B510B">
        <w:rPr>
          <w:u w:val="single"/>
        </w:rPr>
        <w:t>Indigenous solarities unsettle</w:t>
      </w:r>
      <w:r>
        <w:rPr>
          <w:u w:val="single"/>
        </w:rPr>
        <w:t xml:space="preserve"> </w:t>
      </w:r>
      <w:r w:rsidRPr="006B510B">
        <w:rPr>
          <w:u w:val="single"/>
        </w:rPr>
        <w:t>extractivism because the infrastructure they develop to mediate energetic</w:t>
      </w:r>
      <w:r>
        <w:rPr>
          <w:u w:val="single"/>
        </w:rPr>
        <w:t xml:space="preserve"> </w:t>
      </w:r>
      <w:r w:rsidRPr="006B510B">
        <w:rPr>
          <w:u w:val="single"/>
        </w:rPr>
        <w:t>relations are premised on maintaining good relations between human and</w:t>
      </w:r>
      <w:r>
        <w:rPr>
          <w:u w:val="single"/>
        </w:rPr>
        <w:t xml:space="preserve"> </w:t>
      </w:r>
      <w:r w:rsidRPr="006B510B">
        <w:rPr>
          <w:u w:val="single"/>
        </w:rPr>
        <w:t>more-than-human kin</w:t>
      </w:r>
      <w:r w:rsidRPr="006B510B">
        <w:rPr>
          <w:sz w:val="16"/>
        </w:rPr>
        <w:t xml:space="preserve"> (Spice 2018).</w:t>
      </w:r>
    </w:p>
    <w:p w14:paraId="3CD21A27" w14:textId="77777777" w:rsidR="000978EB" w:rsidRPr="000978EB" w:rsidRDefault="000978EB" w:rsidP="000978EB"/>
    <w:p w14:paraId="5DA282EF" w14:textId="5FF66011" w:rsidR="000978EB" w:rsidRDefault="000978EB" w:rsidP="000978EB">
      <w:pPr>
        <w:pStyle w:val="Heading2"/>
      </w:pPr>
      <w:r>
        <w:lastRenderedPageBreak/>
        <w:t>**AFF Supplement**</w:t>
      </w:r>
    </w:p>
    <w:p w14:paraId="16FB260B" w14:textId="77777777" w:rsidR="004564A1" w:rsidRDefault="004564A1" w:rsidP="004564A1">
      <w:pPr>
        <w:pStyle w:val="Heading3"/>
      </w:pPr>
      <w:r>
        <w:lastRenderedPageBreak/>
        <w:t>2AC— ‘Ecological Indian’ K Updates</w:t>
      </w:r>
    </w:p>
    <w:p w14:paraId="3BEF35C9" w14:textId="77777777" w:rsidR="004564A1" w:rsidRDefault="004564A1" w:rsidP="004564A1">
      <w:pPr>
        <w:pStyle w:val="Heading4"/>
      </w:pPr>
      <w:r>
        <w:t xml:space="preserve">The myth of the ecological Indian causes </w:t>
      </w:r>
      <w:r>
        <w:rPr>
          <w:u w:val="single"/>
        </w:rPr>
        <w:t>authenticity testing</w:t>
      </w:r>
      <w:r>
        <w:t xml:space="preserve">, </w:t>
      </w:r>
      <w:r w:rsidRPr="009F29F2">
        <w:rPr>
          <w:u w:val="single"/>
        </w:rPr>
        <w:t>romanticization</w:t>
      </w:r>
      <w:r>
        <w:t xml:space="preserve">, </w:t>
      </w:r>
      <w:r w:rsidRPr="009F29F2">
        <w:t>and</w:t>
      </w:r>
      <w:r>
        <w:t xml:space="preserve"> is demarcated by Euro-American standards which </w:t>
      </w:r>
      <w:r>
        <w:rPr>
          <w:u w:val="single"/>
        </w:rPr>
        <w:t>ignore</w:t>
      </w:r>
      <w:r>
        <w:t xml:space="preserve"> the historical contingency of Indigenous practices.</w:t>
      </w:r>
    </w:p>
    <w:p w14:paraId="62EF25ED" w14:textId="77777777" w:rsidR="004564A1" w:rsidRPr="009F29F2" w:rsidRDefault="004564A1" w:rsidP="004564A1">
      <w:r>
        <w:t>-bottom part of card could help perm</w:t>
      </w:r>
    </w:p>
    <w:p w14:paraId="0B8EE0FF" w14:textId="77777777" w:rsidR="004564A1" w:rsidRPr="0026791A" w:rsidRDefault="004564A1" w:rsidP="004564A1">
      <w:pPr>
        <w:rPr>
          <w:sz w:val="16"/>
          <w:szCs w:val="16"/>
        </w:rPr>
      </w:pPr>
      <w:r>
        <w:rPr>
          <w:rStyle w:val="Style13ptBold"/>
        </w:rPr>
        <w:t>Anker et al. 20</w:t>
      </w:r>
      <w:r w:rsidRPr="0026791A">
        <w:rPr>
          <w:sz w:val="16"/>
          <w:szCs w:val="16"/>
        </w:rPr>
        <w:t xml:space="preserve"> [</w:t>
      </w:r>
      <w:r>
        <w:rPr>
          <w:sz w:val="16"/>
          <w:szCs w:val="16"/>
        </w:rPr>
        <w:t>Kirsten Anker, teaches property, legal theory and Aboriginal law/Indigenous legal traditions at McGill University, with research interests extending also to evidence, dispute resolution, resource management and legal education. Her book Declarations of Interdependence: A Legal Pluralist Approach to Indigenous Rights explores various aspects of claiming Native (Aboriginal) Title as a way to inspire a re-imagination of law, November</w:t>
      </w:r>
      <w:r w:rsidRPr="0026791A">
        <w:rPr>
          <w:sz w:val="16"/>
          <w:szCs w:val="16"/>
        </w:rPr>
        <w:t xml:space="preserve"> </w:t>
      </w:r>
      <w:r>
        <w:rPr>
          <w:sz w:val="16"/>
          <w:szCs w:val="16"/>
        </w:rPr>
        <w:t xml:space="preserve">20 </w:t>
      </w:r>
      <w:r w:rsidRPr="0026791A">
        <w:rPr>
          <w:sz w:val="16"/>
          <w:szCs w:val="16"/>
        </w:rPr>
        <w:t>20</w:t>
      </w:r>
      <w:r>
        <w:rPr>
          <w:sz w:val="16"/>
          <w:szCs w:val="16"/>
        </w:rPr>
        <w:t>20</w:t>
      </w:r>
      <w:r w:rsidRPr="0026791A">
        <w:rPr>
          <w:sz w:val="16"/>
          <w:szCs w:val="16"/>
        </w:rPr>
        <w:t>, "</w:t>
      </w:r>
      <w:r>
        <w:rPr>
          <w:sz w:val="16"/>
          <w:szCs w:val="16"/>
        </w:rPr>
        <w:t xml:space="preserve">Ecological Jurisprudence and Indigenous Relational Ontologies: Beyond the ‘Ecological Indian’?,” From Environmental to Ecological Law (London: Routledge), https://papers.ssrn.com/sol3/papers.cfm?abstract_id=3703825&amp;download=yes, </w:t>
      </w:r>
      <w:r w:rsidRPr="0026791A">
        <w:rPr>
          <w:sz w:val="16"/>
          <w:szCs w:val="16"/>
        </w:rPr>
        <w:t>accessed 7-</w:t>
      </w:r>
      <w:r>
        <w:rPr>
          <w:sz w:val="16"/>
          <w:szCs w:val="16"/>
        </w:rPr>
        <w:t>22</w:t>
      </w:r>
      <w:r w:rsidRPr="0026791A">
        <w:rPr>
          <w:sz w:val="16"/>
          <w:szCs w:val="16"/>
        </w:rPr>
        <w:t xml:space="preserve">-21] AB </w:t>
      </w:r>
      <w:r>
        <w:rPr>
          <w:sz w:val="16"/>
          <w:szCs w:val="16"/>
        </w:rPr>
        <w:t xml:space="preserve">  </w:t>
      </w:r>
    </w:p>
    <w:p w14:paraId="035A5FB2" w14:textId="77777777" w:rsidR="004564A1" w:rsidRPr="009F29F2" w:rsidRDefault="004564A1" w:rsidP="004564A1">
      <w:pPr>
        <w:rPr>
          <w:sz w:val="12"/>
        </w:rPr>
      </w:pPr>
      <w:r w:rsidRPr="009F29F2">
        <w:rPr>
          <w:sz w:val="12"/>
        </w:rPr>
        <w:t xml:space="preserve">One </w:t>
      </w:r>
      <w:r w:rsidRPr="007922CC">
        <w:rPr>
          <w:rStyle w:val="StyleUnderline"/>
        </w:rPr>
        <w:t>final concern about</w:t>
      </w:r>
      <w:r w:rsidRPr="009F29F2">
        <w:rPr>
          <w:sz w:val="12"/>
        </w:rPr>
        <w:t xml:space="preserve"> the “</w:t>
      </w:r>
      <w:r w:rsidRPr="007922CC">
        <w:rPr>
          <w:rStyle w:val="StyleUnderline"/>
          <w:highlight w:val="cyan"/>
        </w:rPr>
        <w:t>ecological</w:t>
      </w:r>
      <w:r w:rsidRPr="009F29F2">
        <w:rPr>
          <w:sz w:val="12"/>
          <w:highlight w:val="cyan"/>
        </w:rPr>
        <w:t xml:space="preserve"> </w:t>
      </w:r>
      <w:r w:rsidRPr="007922CC">
        <w:rPr>
          <w:rStyle w:val="StyleUnderline"/>
          <w:highlight w:val="cyan"/>
        </w:rPr>
        <w:t>Indian</w:t>
      </w:r>
      <w:r w:rsidRPr="009F29F2">
        <w:rPr>
          <w:sz w:val="12"/>
        </w:rPr>
        <w:t xml:space="preserve">” is </w:t>
      </w:r>
      <w:r w:rsidRPr="007922CC">
        <w:rPr>
          <w:rStyle w:val="StyleUnderline"/>
        </w:rPr>
        <w:t>political</w:t>
      </w:r>
      <w:r w:rsidRPr="009F29F2">
        <w:rPr>
          <w:sz w:val="12"/>
        </w:rPr>
        <w:t xml:space="preserve">; that is, the </w:t>
      </w:r>
      <w:r w:rsidRPr="007922CC">
        <w:rPr>
          <w:rStyle w:val="StyleUnderline"/>
        </w:rPr>
        <w:t>image</w:t>
      </w:r>
      <w:r w:rsidRPr="009F29F2">
        <w:rPr>
          <w:sz w:val="12"/>
        </w:rPr>
        <w:t xml:space="preserve"> is </w:t>
      </w:r>
      <w:r w:rsidRPr="007922CC">
        <w:rPr>
          <w:rStyle w:val="StyleUnderline"/>
        </w:rPr>
        <w:t>purposefully adopted</w:t>
      </w:r>
      <w:r w:rsidRPr="009F29F2">
        <w:rPr>
          <w:sz w:val="12"/>
        </w:rPr>
        <w:t xml:space="preserve"> </w:t>
      </w:r>
      <w:r w:rsidRPr="007922CC">
        <w:rPr>
          <w:rStyle w:val="StyleUnderline"/>
        </w:rPr>
        <w:t>by</w:t>
      </w:r>
      <w:r w:rsidRPr="009F29F2">
        <w:rPr>
          <w:sz w:val="12"/>
        </w:rPr>
        <w:t xml:space="preserve"> both </w:t>
      </w:r>
      <w:r w:rsidRPr="007922CC">
        <w:rPr>
          <w:rStyle w:val="StyleUnderline"/>
        </w:rPr>
        <w:t>Indigenous and non-Indigenous actors because</w:t>
      </w:r>
      <w:r w:rsidRPr="009F29F2">
        <w:rPr>
          <w:sz w:val="12"/>
        </w:rPr>
        <w:t xml:space="preserve"> </w:t>
      </w:r>
      <w:r w:rsidRPr="007922CC">
        <w:rPr>
          <w:rStyle w:val="StyleUnderline"/>
        </w:rPr>
        <w:t>of</w:t>
      </w:r>
      <w:r w:rsidRPr="009F29F2">
        <w:rPr>
          <w:sz w:val="12"/>
        </w:rPr>
        <w:t xml:space="preserve"> its </w:t>
      </w:r>
      <w:r w:rsidRPr="007922CC">
        <w:rPr>
          <w:rStyle w:val="StyleUnderline"/>
        </w:rPr>
        <w:t>rhetorical power</w:t>
      </w:r>
      <w:r w:rsidRPr="009F29F2">
        <w:rPr>
          <w:sz w:val="12"/>
        </w:rPr>
        <w:t xml:space="preserve">, </w:t>
      </w:r>
      <w:r w:rsidRPr="007922CC">
        <w:rPr>
          <w:rStyle w:val="StyleUnderline"/>
        </w:rPr>
        <w:t>but</w:t>
      </w:r>
      <w:r w:rsidRPr="009F29F2">
        <w:rPr>
          <w:sz w:val="12"/>
        </w:rPr>
        <w:t xml:space="preserve"> it </w:t>
      </w:r>
      <w:r w:rsidRPr="007922CC">
        <w:rPr>
          <w:rStyle w:val="StyleUnderline"/>
        </w:rPr>
        <w:t>can also backfire</w:t>
      </w:r>
      <w:r w:rsidRPr="009F29F2">
        <w:rPr>
          <w:sz w:val="12"/>
        </w:rPr>
        <w:t xml:space="preserve"> </w:t>
      </w:r>
      <w:r w:rsidRPr="007922CC">
        <w:rPr>
          <w:rStyle w:val="StyleUnderline"/>
        </w:rPr>
        <w:t>because</w:t>
      </w:r>
      <w:r w:rsidRPr="009F29F2">
        <w:rPr>
          <w:sz w:val="12"/>
        </w:rPr>
        <w:t xml:space="preserve"> </w:t>
      </w:r>
      <w:r w:rsidRPr="007922CC">
        <w:rPr>
          <w:rStyle w:val="Emphasis"/>
        </w:rPr>
        <w:t xml:space="preserve">it </w:t>
      </w:r>
      <w:r w:rsidRPr="007922CC">
        <w:rPr>
          <w:rStyle w:val="Emphasis"/>
          <w:highlight w:val="cyan"/>
        </w:rPr>
        <w:t>becomes</w:t>
      </w:r>
      <w:r w:rsidRPr="007922CC">
        <w:rPr>
          <w:rStyle w:val="Emphasis"/>
        </w:rPr>
        <w:t xml:space="preserve"> an </w:t>
      </w:r>
      <w:r w:rsidRPr="007922CC">
        <w:rPr>
          <w:rStyle w:val="Emphasis"/>
          <w:highlight w:val="cyan"/>
        </w:rPr>
        <w:t>impossible ideal</w:t>
      </w:r>
      <w:r w:rsidRPr="007922CC">
        <w:rPr>
          <w:rStyle w:val="Emphasis"/>
        </w:rPr>
        <w:t xml:space="preserve"> </w:t>
      </w:r>
      <w:r w:rsidRPr="007922CC">
        <w:rPr>
          <w:rStyle w:val="Emphasis"/>
          <w:highlight w:val="cyan"/>
        </w:rPr>
        <w:t>against which peoples</w:t>
      </w:r>
      <w:r w:rsidRPr="007922CC">
        <w:rPr>
          <w:rStyle w:val="Emphasis"/>
        </w:rPr>
        <w:t xml:space="preserve"> are </w:t>
      </w:r>
      <w:r w:rsidRPr="007922CC">
        <w:rPr>
          <w:rStyle w:val="Emphasis"/>
          <w:highlight w:val="cyan"/>
        </w:rPr>
        <w:t>judged</w:t>
      </w:r>
      <w:r w:rsidRPr="007922CC">
        <w:rPr>
          <w:rStyle w:val="Emphasis"/>
        </w:rPr>
        <w:t xml:space="preserve"> </w:t>
      </w:r>
      <w:r w:rsidRPr="007922CC">
        <w:rPr>
          <w:rStyle w:val="Emphasis"/>
          <w:highlight w:val="cyan"/>
        </w:rPr>
        <w:t>as</w:t>
      </w:r>
      <w:r w:rsidRPr="007922CC">
        <w:rPr>
          <w:rStyle w:val="Emphasis"/>
        </w:rPr>
        <w:t xml:space="preserve"> either</w:t>
      </w:r>
      <w:r w:rsidRPr="009F29F2">
        <w:rPr>
          <w:sz w:val="12"/>
        </w:rPr>
        <w:t xml:space="preserve"> </w:t>
      </w:r>
      <w:r w:rsidRPr="007922CC">
        <w:rPr>
          <w:rStyle w:val="Emphasis"/>
          <w:highlight w:val="cyan"/>
        </w:rPr>
        <w:t>corrupted or</w:t>
      </w:r>
      <w:r w:rsidRPr="007922CC">
        <w:rPr>
          <w:rStyle w:val="Emphasis"/>
        </w:rPr>
        <w:t xml:space="preserve"> </w:t>
      </w:r>
      <w:r w:rsidRPr="007922CC">
        <w:rPr>
          <w:rStyle w:val="Emphasis"/>
          <w:highlight w:val="cyan"/>
        </w:rPr>
        <w:t>inauthentic</w:t>
      </w:r>
      <w:r w:rsidRPr="009F29F2">
        <w:rPr>
          <w:sz w:val="12"/>
        </w:rPr>
        <w:t xml:space="preserve"> (Conklin and Graham 1995, 704). Thus, </w:t>
      </w:r>
      <w:r w:rsidRPr="007922CC">
        <w:rPr>
          <w:rStyle w:val="Emphasis"/>
        </w:rPr>
        <w:t xml:space="preserve">in </w:t>
      </w:r>
      <w:r w:rsidRPr="007922CC">
        <w:rPr>
          <w:rStyle w:val="Emphasis"/>
          <w:highlight w:val="cyan"/>
        </w:rPr>
        <w:t>cases</w:t>
      </w:r>
      <w:r w:rsidRPr="007922CC">
        <w:rPr>
          <w:rStyle w:val="Emphasis"/>
        </w:rPr>
        <w:t xml:space="preserve"> </w:t>
      </w:r>
      <w:r w:rsidRPr="007922CC">
        <w:rPr>
          <w:rStyle w:val="Emphasis"/>
          <w:highlight w:val="cyan"/>
        </w:rPr>
        <w:t>where Indigenous peoples</w:t>
      </w:r>
      <w:r w:rsidRPr="007922CC">
        <w:rPr>
          <w:rStyle w:val="Emphasis"/>
        </w:rPr>
        <w:t xml:space="preserve"> have come into </w:t>
      </w:r>
      <w:r w:rsidRPr="007922CC">
        <w:rPr>
          <w:rStyle w:val="Emphasis"/>
          <w:highlight w:val="cyan"/>
        </w:rPr>
        <w:t>conflict with environmentalists</w:t>
      </w:r>
      <w:r w:rsidRPr="009F29F2">
        <w:rPr>
          <w:sz w:val="12"/>
        </w:rPr>
        <w:t xml:space="preserve">—the </w:t>
      </w:r>
      <w:r w:rsidRPr="007922CC">
        <w:rPr>
          <w:rStyle w:val="StyleUnderline"/>
        </w:rPr>
        <w:t>Makah whale hunt in Washington state or</w:t>
      </w:r>
      <w:r w:rsidRPr="009F29F2">
        <w:rPr>
          <w:sz w:val="12"/>
        </w:rPr>
        <w:t xml:space="preserve"> the </w:t>
      </w:r>
      <w:r w:rsidRPr="007922CC">
        <w:rPr>
          <w:rStyle w:val="StyleUnderline"/>
        </w:rPr>
        <w:t>dispute between Indigenous Survival International and Greenpeace over sealing are high-profile examples</w:t>
      </w:r>
      <w:r w:rsidRPr="009F29F2">
        <w:rPr>
          <w:sz w:val="12"/>
        </w:rPr>
        <w:t>—</w:t>
      </w:r>
      <w:r w:rsidRPr="007922CC">
        <w:rPr>
          <w:rStyle w:val="Emphasis"/>
          <w:highlight w:val="cyan"/>
        </w:rPr>
        <w:t>those</w:t>
      </w:r>
      <w:r w:rsidRPr="007922CC">
        <w:rPr>
          <w:rStyle w:val="Emphasis"/>
        </w:rPr>
        <w:t xml:space="preserve"> </w:t>
      </w:r>
      <w:r w:rsidRPr="007922CC">
        <w:rPr>
          <w:rStyle w:val="Emphasis"/>
          <w:highlight w:val="cyan"/>
        </w:rPr>
        <w:t>opposing</w:t>
      </w:r>
      <w:r w:rsidRPr="007922CC">
        <w:rPr>
          <w:rStyle w:val="Emphasis"/>
        </w:rPr>
        <w:t xml:space="preserve"> </w:t>
      </w:r>
      <w:r w:rsidRPr="007922CC">
        <w:rPr>
          <w:rStyle w:val="Emphasis"/>
          <w:highlight w:val="cyan"/>
        </w:rPr>
        <w:t>them decry</w:t>
      </w:r>
      <w:r w:rsidRPr="007922CC">
        <w:rPr>
          <w:rStyle w:val="Emphasis"/>
        </w:rPr>
        <w:t xml:space="preserve"> a “</w:t>
      </w:r>
      <w:r w:rsidRPr="007922CC">
        <w:rPr>
          <w:rStyle w:val="Emphasis"/>
          <w:highlight w:val="cyan"/>
        </w:rPr>
        <w:t>loss of culture” or</w:t>
      </w:r>
      <w:r w:rsidRPr="007922CC">
        <w:rPr>
          <w:rStyle w:val="Emphasis"/>
        </w:rPr>
        <w:t xml:space="preserve"> flip the stereotype to </w:t>
      </w:r>
      <w:r w:rsidRPr="007922CC">
        <w:rPr>
          <w:rStyle w:val="Emphasis"/>
          <w:highlight w:val="cyan"/>
        </w:rPr>
        <w:t xml:space="preserve">characterize Indigenous culture as </w:t>
      </w:r>
      <w:r w:rsidRPr="009F29F2">
        <w:rPr>
          <w:rStyle w:val="Emphasis"/>
        </w:rPr>
        <w:t>“</w:t>
      </w:r>
      <w:r w:rsidRPr="007922CC">
        <w:rPr>
          <w:rStyle w:val="Emphasis"/>
          <w:highlight w:val="cyan"/>
        </w:rPr>
        <w:t>savage</w:t>
      </w:r>
      <w:r w:rsidRPr="007922CC">
        <w:rPr>
          <w:rStyle w:val="Emphasis"/>
        </w:rPr>
        <w:t xml:space="preserve">, </w:t>
      </w:r>
      <w:r w:rsidRPr="009F29F2">
        <w:rPr>
          <w:rStyle w:val="Emphasis"/>
        </w:rPr>
        <w:t>selfish</w:t>
      </w:r>
      <w:r w:rsidRPr="007922CC">
        <w:rPr>
          <w:rStyle w:val="Emphasis"/>
        </w:rPr>
        <w:t xml:space="preserve"> and harmful</w:t>
      </w:r>
      <w:r w:rsidRPr="009F29F2">
        <w:rPr>
          <w:sz w:val="12"/>
        </w:rPr>
        <w:t xml:space="preserve">” (Smithers 2015, 90). This is </w:t>
      </w:r>
      <w:r w:rsidRPr="007922CC">
        <w:rPr>
          <w:rStyle w:val="StyleUnderline"/>
        </w:rPr>
        <w:t>all</w:t>
      </w:r>
      <w:r w:rsidRPr="009F29F2">
        <w:rPr>
          <w:sz w:val="12"/>
        </w:rPr>
        <w:t xml:space="preserve"> the </w:t>
      </w:r>
      <w:r w:rsidRPr="007922CC">
        <w:rPr>
          <w:rStyle w:val="StyleUnderline"/>
        </w:rPr>
        <w:t>more</w:t>
      </w:r>
      <w:r w:rsidRPr="009F29F2">
        <w:rPr>
          <w:sz w:val="12"/>
        </w:rPr>
        <w:t xml:space="preserve"> </w:t>
      </w:r>
      <w:r w:rsidRPr="007922CC">
        <w:rPr>
          <w:rStyle w:val="StyleUnderline"/>
        </w:rPr>
        <w:t>so when Indigenous polities</w:t>
      </w:r>
      <w:r w:rsidRPr="009F29F2">
        <w:rPr>
          <w:sz w:val="12"/>
        </w:rPr>
        <w:t xml:space="preserve"> </w:t>
      </w:r>
      <w:r w:rsidRPr="007922CC">
        <w:rPr>
          <w:rStyle w:val="StyleUnderline"/>
        </w:rPr>
        <w:t xml:space="preserve">make decisions to achieve some kind of economic justice by developing their lands in ways that are depleting or polluting </w:t>
      </w:r>
      <w:r w:rsidRPr="009F29F2">
        <w:rPr>
          <w:sz w:val="12"/>
        </w:rPr>
        <w:t xml:space="preserve">(Smithers 2015). </w:t>
      </w:r>
      <w:r w:rsidRPr="007922CC">
        <w:rPr>
          <w:rStyle w:val="Emphasis"/>
        </w:rPr>
        <w:t>What persists in</w:t>
      </w:r>
      <w:r w:rsidRPr="009F29F2">
        <w:rPr>
          <w:sz w:val="12"/>
        </w:rPr>
        <w:t xml:space="preserve"> the </w:t>
      </w:r>
      <w:r w:rsidRPr="007922CC">
        <w:rPr>
          <w:rStyle w:val="Emphasis"/>
        </w:rPr>
        <w:t>story of Indigenous peoples having</w:t>
      </w:r>
      <w:r w:rsidRPr="009F29F2">
        <w:rPr>
          <w:sz w:val="12"/>
        </w:rPr>
        <w:t xml:space="preserve"> either “</w:t>
      </w:r>
      <w:r w:rsidRPr="007922CC">
        <w:rPr>
          <w:rStyle w:val="Emphasis"/>
        </w:rPr>
        <w:t>lost” their ecological purity,</w:t>
      </w:r>
      <w:r w:rsidRPr="009F29F2">
        <w:rPr>
          <w:sz w:val="12"/>
        </w:rPr>
        <w:t xml:space="preserve"> or “</w:t>
      </w:r>
      <w:r w:rsidRPr="007922CC">
        <w:rPr>
          <w:rStyle w:val="Emphasis"/>
        </w:rPr>
        <w:t>found” a conservation ethic</w:t>
      </w:r>
      <w:r w:rsidRPr="009F29F2">
        <w:rPr>
          <w:sz w:val="12"/>
        </w:rPr>
        <w:t xml:space="preserve"> </w:t>
      </w:r>
      <w:r w:rsidRPr="007922CC">
        <w:rPr>
          <w:rStyle w:val="StyleUnderline"/>
        </w:rPr>
        <w:t>through non-Indigenous environmentalism</w:t>
      </w:r>
      <w:r w:rsidRPr="009F29F2">
        <w:rPr>
          <w:sz w:val="12"/>
        </w:rPr>
        <w:t xml:space="preserve">, </w:t>
      </w:r>
      <w:r w:rsidRPr="007922CC">
        <w:rPr>
          <w:rStyle w:val="Emphasis"/>
        </w:rPr>
        <w:t xml:space="preserve">is a </w:t>
      </w:r>
      <w:r w:rsidRPr="007922CC">
        <w:rPr>
          <w:rStyle w:val="Emphasis"/>
          <w:highlight w:val="cyan"/>
        </w:rPr>
        <w:t>myth of</w:t>
      </w:r>
      <w:r w:rsidRPr="007922CC">
        <w:rPr>
          <w:rStyle w:val="Emphasis"/>
        </w:rPr>
        <w:t xml:space="preserve"> a </w:t>
      </w:r>
      <w:r w:rsidRPr="007922CC">
        <w:rPr>
          <w:rStyle w:val="Emphasis"/>
          <w:highlight w:val="cyan"/>
        </w:rPr>
        <w:t>timeless</w:t>
      </w:r>
      <w:r w:rsidRPr="009F29F2">
        <w:rPr>
          <w:sz w:val="12"/>
        </w:rPr>
        <w:t xml:space="preserve">, </w:t>
      </w:r>
      <w:r w:rsidRPr="007922CC">
        <w:rPr>
          <w:rStyle w:val="Emphasis"/>
          <w:highlight w:val="cyan"/>
        </w:rPr>
        <w:t>pre-political state of</w:t>
      </w:r>
      <w:r w:rsidRPr="009F29F2">
        <w:rPr>
          <w:sz w:val="12"/>
          <w:highlight w:val="cyan"/>
        </w:rPr>
        <w:t xml:space="preserve"> </w:t>
      </w:r>
      <w:r w:rsidRPr="007922CC">
        <w:rPr>
          <w:rStyle w:val="Emphasis"/>
          <w:highlight w:val="cyan"/>
        </w:rPr>
        <w:t>nature</w:t>
      </w:r>
      <w:r w:rsidRPr="009F29F2">
        <w:rPr>
          <w:sz w:val="12"/>
        </w:rPr>
        <w:t xml:space="preserve">. Whether noble or ignoble, these </w:t>
      </w:r>
      <w:r w:rsidRPr="007922CC">
        <w:rPr>
          <w:rStyle w:val="Emphasis"/>
        </w:rPr>
        <w:t xml:space="preserve">constructions of Indigenous difference </w:t>
      </w:r>
      <w:r w:rsidRPr="007922CC">
        <w:rPr>
          <w:rStyle w:val="Emphasis"/>
          <w:highlight w:val="cyan"/>
        </w:rPr>
        <w:t>come at</w:t>
      </w:r>
      <w:r w:rsidRPr="009F29F2">
        <w:rPr>
          <w:sz w:val="12"/>
        </w:rPr>
        <w:t xml:space="preserve"> the </w:t>
      </w:r>
      <w:r w:rsidRPr="007922CC">
        <w:rPr>
          <w:rStyle w:val="Emphasis"/>
          <w:highlight w:val="cyan"/>
        </w:rPr>
        <w:t>expense of attention to</w:t>
      </w:r>
      <w:r w:rsidRPr="009F29F2">
        <w:rPr>
          <w:sz w:val="12"/>
        </w:rPr>
        <w:t xml:space="preserve"> the </w:t>
      </w:r>
      <w:r w:rsidRPr="007922CC">
        <w:rPr>
          <w:rStyle w:val="Emphasis"/>
        </w:rPr>
        <w:t xml:space="preserve">creativity and </w:t>
      </w:r>
      <w:r w:rsidRPr="007922CC">
        <w:rPr>
          <w:rStyle w:val="Emphasis"/>
          <w:highlight w:val="cyan"/>
        </w:rPr>
        <w:t>historical contingency of Indigenous practices</w:t>
      </w:r>
      <w:r w:rsidRPr="007922CC">
        <w:rPr>
          <w:rStyle w:val="Emphasis"/>
        </w:rPr>
        <w:t xml:space="preserve"> and conceptual models </w:t>
      </w:r>
      <w:r w:rsidRPr="007922CC">
        <w:rPr>
          <w:rStyle w:val="Emphasis"/>
          <w:highlight w:val="cyan"/>
        </w:rPr>
        <w:t>on</w:t>
      </w:r>
      <w:r w:rsidRPr="009F29F2">
        <w:rPr>
          <w:sz w:val="12"/>
        </w:rPr>
        <w:t xml:space="preserve"> the </w:t>
      </w:r>
      <w:r w:rsidRPr="007922CC">
        <w:rPr>
          <w:rStyle w:val="Emphasis"/>
          <w:highlight w:val="cyan"/>
        </w:rPr>
        <w:t>ground</w:t>
      </w:r>
      <w:r w:rsidRPr="009F29F2">
        <w:rPr>
          <w:sz w:val="12"/>
        </w:rPr>
        <w:t xml:space="preserve">, </w:t>
      </w:r>
      <w:r w:rsidRPr="007922CC">
        <w:rPr>
          <w:rStyle w:val="Emphasis"/>
        </w:rPr>
        <w:t xml:space="preserve">and </w:t>
      </w:r>
      <w:r w:rsidRPr="007922CC">
        <w:rPr>
          <w:rStyle w:val="Emphasis"/>
          <w:highlight w:val="cyan"/>
        </w:rPr>
        <w:t>sideline ways</w:t>
      </w:r>
      <w:r w:rsidRPr="007922CC">
        <w:rPr>
          <w:rStyle w:val="Emphasis"/>
        </w:rPr>
        <w:t xml:space="preserve"> </w:t>
      </w:r>
      <w:r w:rsidRPr="007922CC">
        <w:rPr>
          <w:rStyle w:val="Emphasis"/>
          <w:highlight w:val="cyan"/>
        </w:rPr>
        <w:t>in which</w:t>
      </w:r>
      <w:r w:rsidRPr="007922CC">
        <w:rPr>
          <w:rStyle w:val="Emphasis"/>
        </w:rPr>
        <w:t xml:space="preserve"> elements of </w:t>
      </w:r>
      <w:r w:rsidRPr="007922CC">
        <w:rPr>
          <w:rStyle w:val="Emphasis"/>
          <w:highlight w:val="cyan"/>
        </w:rPr>
        <w:t>Indigenous culture and politics</w:t>
      </w:r>
      <w:r w:rsidRPr="007922CC">
        <w:rPr>
          <w:rStyle w:val="Emphasis"/>
        </w:rPr>
        <w:t xml:space="preserve"> </w:t>
      </w:r>
      <w:r w:rsidRPr="007922CC">
        <w:rPr>
          <w:rStyle w:val="Emphasis"/>
          <w:highlight w:val="cyan"/>
        </w:rPr>
        <w:t>can be supported by allies to</w:t>
      </w:r>
      <w:r w:rsidRPr="007922CC">
        <w:rPr>
          <w:rStyle w:val="Emphasis"/>
        </w:rPr>
        <w:t xml:space="preserve"> help </w:t>
      </w:r>
      <w:r w:rsidRPr="007922CC">
        <w:rPr>
          <w:rStyle w:val="Emphasis"/>
          <w:highlight w:val="cyan"/>
        </w:rPr>
        <w:t>further</w:t>
      </w:r>
      <w:r w:rsidRPr="007922CC">
        <w:rPr>
          <w:rStyle w:val="Emphasis"/>
        </w:rPr>
        <w:t xml:space="preserve"> </w:t>
      </w:r>
      <w:r w:rsidRPr="007922CC">
        <w:rPr>
          <w:rStyle w:val="Emphasis"/>
          <w:highlight w:val="cyan"/>
        </w:rPr>
        <w:t>biocultural resurgence</w:t>
      </w:r>
      <w:r w:rsidRPr="007922CC">
        <w:rPr>
          <w:rStyle w:val="Emphasis"/>
        </w:rPr>
        <w:t xml:space="preserve">. </w:t>
      </w:r>
      <w:r w:rsidRPr="009F29F2">
        <w:rPr>
          <w:sz w:val="12"/>
        </w:rPr>
        <w:t xml:space="preserve">Paul Nadasdy argues that the </w:t>
      </w:r>
      <w:r w:rsidRPr="009F29F2">
        <w:rPr>
          <w:rStyle w:val="Emphasis"/>
          <w:highlight w:val="cyan"/>
        </w:rPr>
        <w:t>categorization of Indigenous practices as</w:t>
      </w:r>
      <w:r w:rsidRPr="007922CC">
        <w:rPr>
          <w:rStyle w:val="Emphasis"/>
        </w:rPr>
        <w:t xml:space="preserve"> either </w:t>
      </w:r>
      <w:r w:rsidRPr="009F29F2">
        <w:rPr>
          <w:rStyle w:val="Emphasis"/>
          <w:highlight w:val="cyan"/>
        </w:rPr>
        <w:t>conservationist</w:t>
      </w:r>
      <w:r w:rsidRPr="007922CC">
        <w:rPr>
          <w:rStyle w:val="Emphasis"/>
        </w:rPr>
        <w:t xml:space="preserve"> or non-conservationist </w:t>
      </w:r>
      <w:r w:rsidRPr="009F29F2">
        <w:rPr>
          <w:rStyle w:val="Emphasis"/>
        </w:rPr>
        <w:t xml:space="preserve">says </w:t>
      </w:r>
      <w:r w:rsidRPr="009F29F2">
        <w:rPr>
          <w:rStyle w:val="Emphasis"/>
          <w:highlight w:val="cyan"/>
        </w:rPr>
        <w:t>more about Euro-American</w:t>
      </w:r>
      <w:r w:rsidRPr="009F29F2">
        <w:rPr>
          <w:sz w:val="12"/>
        </w:rPr>
        <w:t xml:space="preserve"> or Canadian </w:t>
      </w:r>
      <w:r w:rsidRPr="009F29F2">
        <w:rPr>
          <w:rStyle w:val="Emphasis"/>
          <w:highlight w:val="cyan"/>
        </w:rPr>
        <w:t>standards of environmentalism</w:t>
      </w:r>
      <w:r w:rsidRPr="007922CC">
        <w:rPr>
          <w:rStyle w:val="Emphasis"/>
        </w:rPr>
        <w:t xml:space="preserve"> </w:t>
      </w:r>
      <w:r w:rsidRPr="009F29F2">
        <w:rPr>
          <w:rStyle w:val="Emphasis"/>
          <w:highlight w:val="cyan"/>
        </w:rPr>
        <w:t>than</w:t>
      </w:r>
      <w:r w:rsidRPr="007922CC">
        <w:rPr>
          <w:rStyle w:val="Emphasis"/>
        </w:rPr>
        <w:t xml:space="preserve"> about</w:t>
      </w:r>
      <w:r w:rsidRPr="009F29F2">
        <w:rPr>
          <w:sz w:val="12"/>
        </w:rPr>
        <w:t xml:space="preserve"> the </w:t>
      </w:r>
      <w:r w:rsidRPr="009F29F2">
        <w:rPr>
          <w:rStyle w:val="Emphasis"/>
        </w:rPr>
        <w:t>perspectives of</w:t>
      </w:r>
      <w:r w:rsidRPr="009F29F2">
        <w:rPr>
          <w:sz w:val="12"/>
          <w:highlight w:val="cyan"/>
        </w:rPr>
        <w:t xml:space="preserve"> </w:t>
      </w:r>
      <w:r w:rsidRPr="009F29F2">
        <w:rPr>
          <w:rStyle w:val="Emphasis"/>
          <w:highlight w:val="cyan"/>
        </w:rPr>
        <w:t>Indigenous peoples</w:t>
      </w:r>
      <w:r w:rsidRPr="007922CC">
        <w:rPr>
          <w:rStyle w:val="Emphasis"/>
        </w:rPr>
        <w:t xml:space="preserve"> themselves</w:t>
      </w:r>
      <w:r w:rsidRPr="009F29F2">
        <w:rPr>
          <w:sz w:val="12"/>
        </w:rPr>
        <w:t xml:space="preserve">. In his account of equivocal Kluane support for wolf cull in the Yukon in the 1990s—largely because of their negative impact on caribou and moose populations—that support, together with assertions by the Kluane of the totemic and spiritual significance of wolves, confounded the conservationist spectrum in which either the wolves are sacred and/or persons to whom respect is owed, or they can be shot for utilitarian reasons (Nadasdy 2005, 317–321). </w:t>
      </w:r>
      <w:r w:rsidRPr="009F29F2">
        <w:rPr>
          <w:rStyle w:val="StyleUnderline"/>
          <w:highlight w:val="cyan"/>
        </w:rPr>
        <w:t>Like</w:t>
      </w:r>
      <w:r w:rsidRPr="009F29F2">
        <w:rPr>
          <w:sz w:val="12"/>
        </w:rPr>
        <w:t xml:space="preserve"> the </w:t>
      </w:r>
      <w:r w:rsidRPr="009F29F2">
        <w:rPr>
          <w:rStyle w:val="StyleUnderline"/>
          <w:highlight w:val="cyan"/>
        </w:rPr>
        <w:t>rest of humanity</w:t>
      </w:r>
      <w:r w:rsidRPr="009F29F2">
        <w:rPr>
          <w:sz w:val="12"/>
        </w:rPr>
        <w:t xml:space="preserve">, </w:t>
      </w:r>
      <w:r w:rsidRPr="009F29F2">
        <w:rPr>
          <w:rStyle w:val="Emphasis"/>
          <w:highlight w:val="cyan"/>
        </w:rPr>
        <w:t>Indigenous peoples</w:t>
      </w:r>
      <w:r w:rsidRPr="007922CC">
        <w:rPr>
          <w:rStyle w:val="Emphasis"/>
        </w:rPr>
        <w:t xml:space="preserve"> </w:t>
      </w:r>
      <w:r w:rsidRPr="009F29F2">
        <w:rPr>
          <w:rStyle w:val="Emphasis"/>
          <w:highlight w:val="cyan"/>
        </w:rPr>
        <w:t>make</w:t>
      </w:r>
      <w:r w:rsidRPr="007922CC">
        <w:rPr>
          <w:rStyle w:val="Emphasis"/>
        </w:rPr>
        <w:t xml:space="preserve"> their way in the world as they encounter</w:t>
      </w:r>
      <w:r w:rsidRPr="009F29F2">
        <w:rPr>
          <w:sz w:val="12"/>
        </w:rPr>
        <w:t xml:space="preserve"> it, </w:t>
      </w:r>
      <w:r w:rsidRPr="007922CC">
        <w:rPr>
          <w:rStyle w:val="Emphasis"/>
        </w:rPr>
        <w:t xml:space="preserve">and make their </w:t>
      </w:r>
      <w:r w:rsidRPr="009F29F2">
        <w:rPr>
          <w:rStyle w:val="Emphasis"/>
          <w:highlight w:val="cyan"/>
        </w:rPr>
        <w:t>world</w:t>
      </w:r>
      <w:r w:rsidRPr="007922CC">
        <w:rPr>
          <w:rStyle w:val="Emphasis"/>
        </w:rPr>
        <w:t xml:space="preserve"> </w:t>
      </w:r>
      <w:r w:rsidRPr="009F29F2">
        <w:rPr>
          <w:rStyle w:val="Emphasis"/>
          <w:highlight w:val="cyan"/>
        </w:rPr>
        <w:t>through</w:t>
      </w:r>
      <w:r w:rsidRPr="007922CC">
        <w:rPr>
          <w:rStyle w:val="Emphasis"/>
        </w:rPr>
        <w:t xml:space="preserve"> the </w:t>
      </w:r>
      <w:r w:rsidRPr="009F29F2">
        <w:rPr>
          <w:rStyle w:val="Emphasis"/>
          <w:highlight w:val="cyan"/>
        </w:rPr>
        <w:t>way they engage with</w:t>
      </w:r>
      <w:r w:rsidRPr="009F29F2">
        <w:rPr>
          <w:sz w:val="12"/>
        </w:rPr>
        <w:t xml:space="preserve"> </w:t>
      </w:r>
      <w:r w:rsidRPr="009F29F2">
        <w:rPr>
          <w:rStyle w:val="Emphasis"/>
          <w:highlight w:val="cyan"/>
        </w:rPr>
        <w:t>it</w:t>
      </w:r>
      <w:r w:rsidRPr="009F29F2">
        <w:rPr>
          <w:sz w:val="12"/>
        </w:rPr>
        <w:t xml:space="preserve">: </w:t>
      </w:r>
      <w:r w:rsidRPr="007922CC">
        <w:rPr>
          <w:rStyle w:val="Emphasis"/>
        </w:rPr>
        <w:t xml:space="preserve">that </w:t>
      </w:r>
      <w:r w:rsidRPr="009F29F2">
        <w:rPr>
          <w:rStyle w:val="Emphasis"/>
          <w:highlight w:val="cyan"/>
        </w:rPr>
        <w:t>may include</w:t>
      </w:r>
      <w:r w:rsidRPr="007922CC">
        <w:rPr>
          <w:rStyle w:val="Emphasis"/>
        </w:rPr>
        <w:t xml:space="preserve"> spirit masters and </w:t>
      </w:r>
      <w:r w:rsidRPr="009F29F2">
        <w:rPr>
          <w:rStyle w:val="Emphasis"/>
          <w:highlight w:val="cyan"/>
        </w:rPr>
        <w:t>ecosocial relationalities</w:t>
      </w:r>
      <w:r w:rsidRPr="009F29F2">
        <w:rPr>
          <w:sz w:val="12"/>
          <w:highlight w:val="cyan"/>
        </w:rPr>
        <w:t xml:space="preserve">, </w:t>
      </w:r>
      <w:r w:rsidRPr="009F29F2">
        <w:rPr>
          <w:rStyle w:val="Emphasis"/>
          <w:highlight w:val="cyan"/>
        </w:rPr>
        <w:t>as well as</w:t>
      </w:r>
      <w:r w:rsidRPr="007922CC">
        <w:rPr>
          <w:rStyle w:val="Emphasis"/>
        </w:rPr>
        <w:t xml:space="preserve"> complex </w:t>
      </w:r>
      <w:r w:rsidRPr="009F29F2">
        <w:rPr>
          <w:rStyle w:val="Emphasis"/>
          <w:highlight w:val="cyan"/>
        </w:rPr>
        <w:t>state bureaucracies</w:t>
      </w:r>
      <w:r w:rsidRPr="009F29F2">
        <w:rPr>
          <w:sz w:val="12"/>
          <w:highlight w:val="cyan"/>
        </w:rPr>
        <w:t xml:space="preserve">, </w:t>
      </w:r>
      <w:r w:rsidRPr="009F29F2">
        <w:rPr>
          <w:sz w:val="12"/>
        </w:rPr>
        <w:t>operating within a neocolonial logic that affects their ability to access their lands,</w:t>
      </w:r>
      <w:r w:rsidRPr="007922CC">
        <w:rPr>
          <w:rStyle w:val="Emphasis"/>
        </w:rPr>
        <w:t xml:space="preserve"> and patterns of discourse containing tropes like the ecological Indian.</w:t>
      </w:r>
      <w:r w:rsidRPr="009F29F2">
        <w:rPr>
          <w:sz w:val="12"/>
        </w:rPr>
        <w:t xml:space="preserve"> </w:t>
      </w:r>
      <w:r w:rsidRPr="007922CC">
        <w:rPr>
          <w:rStyle w:val="Emphasis"/>
        </w:rPr>
        <w:t xml:space="preserve">The </w:t>
      </w:r>
      <w:r w:rsidRPr="009F29F2">
        <w:rPr>
          <w:rStyle w:val="Emphasis"/>
          <w:highlight w:val="cyan"/>
        </w:rPr>
        <w:t>challenge</w:t>
      </w:r>
      <w:r w:rsidRPr="009F29F2">
        <w:rPr>
          <w:sz w:val="12"/>
        </w:rPr>
        <w:t xml:space="preserve">, as Gregory Smithers puts it, </w:t>
      </w:r>
      <w:r w:rsidRPr="007922CC">
        <w:rPr>
          <w:rStyle w:val="Emphasis"/>
        </w:rPr>
        <w:t xml:space="preserve">is </w:t>
      </w:r>
      <w:r w:rsidRPr="009F29F2">
        <w:rPr>
          <w:rStyle w:val="Emphasis"/>
          <w:highlight w:val="cyan"/>
        </w:rPr>
        <w:t>to give up</w:t>
      </w:r>
      <w:r w:rsidRPr="007922CC">
        <w:rPr>
          <w:rStyle w:val="Emphasis"/>
        </w:rPr>
        <w:t xml:space="preserve"> the satisfying </w:t>
      </w:r>
      <w:r w:rsidRPr="009F29F2">
        <w:rPr>
          <w:rStyle w:val="Emphasis"/>
          <w:highlight w:val="cyan"/>
        </w:rPr>
        <w:t>legends</w:t>
      </w:r>
      <w:r w:rsidRPr="007922CC">
        <w:rPr>
          <w:rStyle w:val="Emphasis"/>
        </w:rPr>
        <w:t xml:space="preserve"> </w:t>
      </w:r>
      <w:r w:rsidRPr="009F29F2">
        <w:rPr>
          <w:rStyle w:val="Emphasis"/>
          <w:highlight w:val="cyan"/>
        </w:rPr>
        <w:t>and</w:t>
      </w:r>
      <w:r w:rsidRPr="007922CC">
        <w:rPr>
          <w:rStyle w:val="Emphasis"/>
        </w:rPr>
        <w:t xml:space="preserve"> </w:t>
      </w:r>
      <w:r w:rsidRPr="009F29F2">
        <w:rPr>
          <w:rStyle w:val="Emphasis"/>
          <w:highlight w:val="cyan"/>
        </w:rPr>
        <w:t>start seeing</w:t>
      </w:r>
      <w:r w:rsidRPr="009F29F2">
        <w:rPr>
          <w:sz w:val="12"/>
        </w:rPr>
        <w:t>—</w:t>
      </w:r>
      <w:r w:rsidRPr="007922CC">
        <w:rPr>
          <w:rStyle w:val="Emphasis"/>
        </w:rPr>
        <w:t>and</w:t>
      </w:r>
      <w:r w:rsidRPr="009F29F2">
        <w:rPr>
          <w:sz w:val="12"/>
        </w:rPr>
        <w:t xml:space="preserve"> </w:t>
      </w:r>
      <w:r w:rsidRPr="007922CC">
        <w:rPr>
          <w:rStyle w:val="Emphasis"/>
        </w:rPr>
        <w:t>negotiating with—</w:t>
      </w:r>
      <w:r w:rsidRPr="009F29F2">
        <w:rPr>
          <w:rStyle w:val="Emphasis"/>
          <w:highlight w:val="cyan"/>
        </w:rPr>
        <w:t>Indigenous peoples as</w:t>
      </w:r>
      <w:r w:rsidRPr="007922CC">
        <w:rPr>
          <w:rStyle w:val="Emphasis"/>
        </w:rPr>
        <w:t xml:space="preserve"> “</w:t>
      </w:r>
      <w:r w:rsidRPr="009F29F2">
        <w:rPr>
          <w:rStyle w:val="Emphasis"/>
          <w:highlight w:val="cyan"/>
        </w:rPr>
        <w:t>active political agents</w:t>
      </w:r>
      <w:r w:rsidRPr="007922CC">
        <w:rPr>
          <w:rStyle w:val="Emphasis"/>
        </w:rPr>
        <w:t xml:space="preserve"> working to nurture families, communities, and ecosystems</w:t>
      </w:r>
      <w:r w:rsidRPr="009F29F2">
        <w:rPr>
          <w:sz w:val="12"/>
        </w:rPr>
        <w:t>” (2015, 95).</w:t>
      </w:r>
    </w:p>
    <w:p w14:paraId="3D15E6F6" w14:textId="77777777" w:rsidR="004564A1" w:rsidRPr="008C4038" w:rsidRDefault="004564A1" w:rsidP="004564A1"/>
    <w:p w14:paraId="0C4A4728" w14:textId="77777777" w:rsidR="004564A1" w:rsidRDefault="004564A1" w:rsidP="004564A1">
      <w:pPr>
        <w:pStyle w:val="Heading4"/>
      </w:pPr>
      <w:r>
        <w:lastRenderedPageBreak/>
        <w:t xml:space="preserve">Their assertion of a monolithic form of “indigenous knowledge” and “conservation” solving for </w:t>
      </w:r>
      <w:r>
        <w:rPr>
          <w:u w:val="single"/>
        </w:rPr>
        <w:t>all</w:t>
      </w:r>
      <w:r>
        <w:t xml:space="preserve"> environmental harms </w:t>
      </w:r>
      <w:r>
        <w:rPr>
          <w:u w:val="single"/>
        </w:rPr>
        <w:t xml:space="preserve">flattens </w:t>
      </w:r>
      <w:r>
        <w:t xml:space="preserve">and </w:t>
      </w:r>
      <w:r>
        <w:rPr>
          <w:u w:val="single"/>
        </w:rPr>
        <w:t xml:space="preserve">essentializes </w:t>
      </w:r>
      <w:r w:rsidRPr="00B45338">
        <w:t>history</w:t>
      </w:r>
      <w:r>
        <w:t xml:space="preserve"> and places a </w:t>
      </w:r>
      <w:r>
        <w:rPr>
          <w:u w:val="single"/>
        </w:rPr>
        <w:t>disproportionate</w:t>
      </w:r>
      <w:r>
        <w:t xml:space="preserve"> burden on indigenous peoples for conservationism. </w:t>
      </w:r>
    </w:p>
    <w:p w14:paraId="18989091" w14:textId="77777777" w:rsidR="004564A1" w:rsidRDefault="004564A1" w:rsidP="004564A1">
      <w:r>
        <w:t>-Important to frame this not as saying “natives bad for environment” but rather that the assertion that indigenous folks are inherently conservationists and always have been is essentializing and places a massive disproportionate burden on them</w:t>
      </w:r>
    </w:p>
    <w:p w14:paraId="2FEEC5A5" w14:textId="77777777" w:rsidR="004564A1" w:rsidRPr="00B45338" w:rsidRDefault="004564A1" w:rsidP="004564A1">
      <w:r>
        <w:t>-this is also a good card to hedge back against the alt solves case push the block will go for</w:t>
      </w:r>
    </w:p>
    <w:p w14:paraId="762122E7" w14:textId="77777777" w:rsidR="004564A1" w:rsidRPr="0026791A" w:rsidRDefault="004564A1" w:rsidP="004564A1">
      <w:pPr>
        <w:rPr>
          <w:sz w:val="16"/>
          <w:szCs w:val="16"/>
        </w:rPr>
      </w:pPr>
      <w:r>
        <w:rPr>
          <w:rStyle w:val="Style13ptBold"/>
        </w:rPr>
        <w:t>Anker et al. 20</w:t>
      </w:r>
      <w:r w:rsidRPr="0026791A">
        <w:rPr>
          <w:sz w:val="16"/>
          <w:szCs w:val="16"/>
        </w:rPr>
        <w:t xml:space="preserve"> [</w:t>
      </w:r>
      <w:r>
        <w:rPr>
          <w:sz w:val="16"/>
          <w:szCs w:val="16"/>
        </w:rPr>
        <w:t>Kirsten Anker, teaches property, legal theory and Aboriginal law/Indigenous legal traditions at McGill University, with research interests extending also to evidence, dispute resolution, resource management and legal education. Her book Declarations of Interdependence: A Legal Pluralist Approach to Indigenous Rights explores various aspects of claiming Native (Aboriginal) Title as a way to inspire a re-imagination of law, November</w:t>
      </w:r>
      <w:r w:rsidRPr="0026791A">
        <w:rPr>
          <w:sz w:val="16"/>
          <w:szCs w:val="16"/>
        </w:rPr>
        <w:t xml:space="preserve"> </w:t>
      </w:r>
      <w:r>
        <w:rPr>
          <w:sz w:val="16"/>
          <w:szCs w:val="16"/>
        </w:rPr>
        <w:t xml:space="preserve">20 </w:t>
      </w:r>
      <w:r w:rsidRPr="0026791A">
        <w:rPr>
          <w:sz w:val="16"/>
          <w:szCs w:val="16"/>
        </w:rPr>
        <w:t>20</w:t>
      </w:r>
      <w:r>
        <w:rPr>
          <w:sz w:val="16"/>
          <w:szCs w:val="16"/>
        </w:rPr>
        <w:t>20</w:t>
      </w:r>
      <w:r w:rsidRPr="0026791A">
        <w:rPr>
          <w:sz w:val="16"/>
          <w:szCs w:val="16"/>
        </w:rPr>
        <w:t>, "</w:t>
      </w:r>
      <w:r>
        <w:rPr>
          <w:sz w:val="16"/>
          <w:szCs w:val="16"/>
        </w:rPr>
        <w:t xml:space="preserve">Ecological Jurisprudence and Indigenous Relational Ontologies: Beyond the ‘Ecological Indian’?,” From Environmental to Ecological Law (London: Routledge), https://papers.ssrn.com/sol3/papers.cfm?abstract_id=3703825&amp;download=yes, </w:t>
      </w:r>
      <w:r w:rsidRPr="0026791A">
        <w:rPr>
          <w:sz w:val="16"/>
          <w:szCs w:val="16"/>
        </w:rPr>
        <w:t>accessed 7-</w:t>
      </w:r>
      <w:r>
        <w:rPr>
          <w:sz w:val="16"/>
          <w:szCs w:val="16"/>
        </w:rPr>
        <w:t>22</w:t>
      </w:r>
      <w:r w:rsidRPr="0026791A">
        <w:rPr>
          <w:sz w:val="16"/>
          <w:szCs w:val="16"/>
        </w:rPr>
        <w:t xml:space="preserve">-21] AB </w:t>
      </w:r>
      <w:r>
        <w:rPr>
          <w:sz w:val="16"/>
          <w:szCs w:val="16"/>
        </w:rPr>
        <w:t xml:space="preserve">  </w:t>
      </w:r>
    </w:p>
    <w:p w14:paraId="7045018F" w14:textId="77777777" w:rsidR="004564A1" w:rsidRDefault="004564A1" w:rsidP="004564A1">
      <w:pPr>
        <w:rPr>
          <w:sz w:val="12"/>
        </w:rPr>
      </w:pPr>
      <w:r w:rsidRPr="008C4038">
        <w:rPr>
          <w:rStyle w:val="Emphasis"/>
        </w:rPr>
        <w:t xml:space="preserve">Like the “noble savage” before it, the </w:t>
      </w:r>
      <w:r w:rsidRPr="00B45338">
        <w:rPr>
          <w:rStyle w:val="Emphasis"/>
          <w:highlight w:val="cyan"/>
        </w:rPr>
        <w:t>ecological Indian</w:t>
      </w:r>
      <w:r w:rsidRPr="008C4038">
        <w:rPr>
          <w:rStyle w:val="Emphasis"/>
        </w:rPr>
        <w:t xml:space="preserve"> has </w:t>
      </w:r>
      <w:r w:rsidRPr="00B45338">
        <w:rPr>
          <w:rStyle w:val="Emphasis"/>
        </w:rPr>
        <w:t>been</w:t>
      </w:r>
      <w:r w:rsidRPr="008C4038">
        <w:rPr>
          <w:rStyle w:val="Emphasis"/>
        </w:rPr>
        <w:t xml:space="preserve"> </w:t>
      </w:r>
      <w:r w:rsidRPr="00B45338">
        <w:rPr>
          <w:rStyle w:val="Emphasis"/>
          <w:highlight w:val="cyan"/>
        </w:rPr>
        <w:t>subjected to</w:t>
      </w:r>
      <w:r w:rsidRPr="008C4038">
        <w:rPr>
          <w:rStyle w:val="Emphasis"/>
        </w:rPr>
        <w:t xml:space="preserve"> an extensive campaign of </w:t>
      </w:r>
      <w:r w:rsidRPr="00B45338">
        <w:rPr>
          <w:rStyle w:val="Emphasis"/>
          <w:highlight w:val="cyan"/>
        </w:rPr>
        <w:t>myth-busting</w:t>
      </w:r>
      <w:r w:rsidRPr="00B45338">
        <w:rPr>
          <w:sz w:val="12"/>
        </w:rPr>
        <w:t xml:space="preserve">, such as in Krech’s controversial monograph The Ecological Indian (1999). Although Krech asserts that first peoples are generally ecologists in the sense of understanding the connected systems of life (22), a </w:t>
      </w:r>
      <w:r w:rsidRPr="008C4038">
        <w:rPr>
          <w:rStyle w:val="StyleUnderline"/>
        </w:rPr>
        <w:t>heated academic debate has</w:t>
      </w:r>
      <w:r w:rsidRPr="00B45338">
        <w:rPr>
          <w:sz w:val="12"/>
        </w:rPr>
        <w:t xml:space="preserve"> turned </w:t>
      </w:r>
      <w:r w:rsidRPr="008C4038">
        <w:rPr>
          <w:rStyle w:val="StyleUnderline"/>
        </w:rPr>
        <w:t>on</w:t>
      </w:r>
      <w:r w:rsidRPr="00B45338">
        <w:rPr>
          <w:sz w:val="12"/>
        </w:rPr>
        <w:t xml:space="preserve"> the more narrow </w:t>
      </w:r>
      <w:r w:rsidRPr="008C4038">
        <w:rPr>
          <w:rStyle w:val="StyleUnderline"/>
        </w:rPr>
        <w:t>question of whether or not Indigenous peoples were actually conservationists</w:t>
      </w:r>
      <w:r w:rsidRPr="00B45338">
        <w:rPr>
          <w:sz w:val="12"/>
        </w:rPr>
        <w:t xml:space="preserve"> (see Harkin and Lewis 2007), </w:t>
      </w:r>
      <w:r w:rsidRPr="008C4038">
        <w:rPr>
          <w:rStyle w:val="StyleUnderline"/>
        </w:rPr>
        <w:t>through</w:t>
      </w:r>
      <w:r w:rsidRPr="00B45338">
        <w:rPr>
          <w:sz w:val="12"/>
        </w:rPr>
        <w:t xml:space="preserve"> the </w:t>
      </w:r>
      <w:r w:rsidRPr="008C4038">
        <w:rPr>
          <w:rStyle w:val="StyleUnderline"/>
        </w:rPr>
        <w:t>deliberate</w:t>
      </w:r>
      <w:r w:rsidRPr="00B45338">
        <w:rPr>
          <w:sz w:val="12"/>
        </w:rPr>
        <w:t xml:space="preserve"> </w:t>
      </w:r>
      <w:r w:rsidRPr="008C4038">
        <w:rPr>
          <w:rStyle w:val="StyleUnderline"/>
        </w:rPr>
        <w:t>maintenance of ecosystem diversity</w:t>
      </w:r>
      <w:r w:rsidRPr="00B45338">
        <w:rPr>
          <w:sz w:val="12"/>
        </w:rPr>
        <w:t xml:space="preserve"> (Hames 2007, 180). Krech documented cases where </w:t>
      </w:r>
      <w:r w:rsidRPr="00B45338">
        <w:rPr>
          <w:rStyle w:val="Emphasis"/>
          <w:highlight w:val="cyan"/>
        </w:rPr>
        <w:t>pre</w:t>
      </w:r>
      <w:r w:rsidRPr="00B45338">
        <w:rPr>
          <w:sz w:val="12"/>
          <w:highlight w:val="cyan"/>
        </w:rPr>
        <w:t>-</w:t>
      </w:r>
      <w:r w:rsidRPr="00B45338">
        <w:rPr>
          <w:rStyle w:val="Emphasis"/>
          <w:highlight w:val="cyan"/>
        </w:rPr>
        <w:t>Columbian peoples drove species to</w:t>
      </w:r>
      <w:r w:rsidRPr="008C4038">
        <w:rPr>
          <w:rStyle w:val="Emphasis"/>
        </w:rPr>
        <w:t xml:space="preserve"> </w:t>
      </w:r>
      <w:r w:rsidRPr="00B45338">
        <w:rPr>
          <w:rStyle w:val="Emphasis"/>
        </w:rPr>
        <w:t>complete</w:t>
      </w:r>
      <w:r w:rsidRPr="008C4038">
        <w:rPr>
          <w:rStyle w:val="Emphasis"/>
        </w:rPr>
        <w:t xml:space="preserve"> or local </w:t>
      </w:r>
      <w:r w:rsidRPr="00B45338">
        <w:rPr>
          <w:rStyle w:val="Emphasis"/>
          <w:highlight w:val="cyan"/>
        </w:rPr>
        <w:t>extinction</w:t>
      </w:r>
      <w:r w:rsidRPr="008C4038">
        <w:rPr>
          <w:rStyle w:val="Emphasis"/>
        </w:rPr>
        <w:t xml:space="preserve"> </w:t>
      </w:r>
      <w:r w:rsidRPr="00B45338">
        <w:rPr>
          <w:rStyle w:val="Emphasis"/>
          <w:highlight w:val="cyan"/>
        </w:rPr>
        <w:t>through</w:t>
      </w:r>
      <w:r w:rsidRPr="008C4038">
        <w:rPr>
          <w:rStyle w:val="Emphasis"/>
        </w:rPr>
        <w:t xml:space="preserve"> </w:t>
      </w:r>
      <w:r w:rsidRPr="00B45338">
        <w:rPr>
          <w:rStyle w:val="Emphasis"/>
          <w:highlight w:val="cyan"/>
        </w:rPr>
        <w:t>overhunting</w:t>
      </w:r>
      <w:r w:rsidRPr="008C4038">
        <w:rPr>
          <w:rStyle w:val="Emphasis"/>
        </w:rPr>
        <w:t xml:space="preserve"> or </w:t>
      </w:r>
      <w:r w:rsidRPr="00B45338">
        <w:rPr>
          <w:rStyle w:val="Emphasis"/>
          <w:highlight w:val="cyan"/>
        </w:rPr>
        <w:t>uncontrolled use of fire</w:t>
      </w:r>
      <w:r w:rsidRPr="008C4038">
        <w:rPr>
          <w:rStyle w:val="Emphasis"/>
        </w:rPr>
        <w:t xml:space="preserve"> or </w:t>
      </w:r>
      <w:r w:rsidRPr="00B45338">
        <w:rPr>
          <w:rStyle w:val="Emphasis"/>
          <w:highlight w:val="cyan"/>
        </w:rPr>
        <w:t>irrigation</w:t>
      </w:r>
      <w:r w:rsidRPr="00B45338">
        <w:rPr>
          <w:sz w:val="12"/>
        </w:rPr>
        <w:t xml:space="preserve"> (1999, see also Diamond 2005). The role of humans in the mass extinction of megafauna in the Pleistocene is disputed (see Kelly and Prasciunas 2007), but more recent examples are less ambiguous, such as the </w:t>
      </w:r>
      <w:r w:rsidRPr="00B45338">
        <w:rPr>
          <w:rStyle w:val="StyleUnderline"/>
          <w:highlight w:val="cyan"/>
        </w:rPr>
        <w:t>moa</w:t>
      </w:r>
      <w:r w:rsidRPr="008C4038">
        <w:rPr>
          <w:rStyle w:val="StyleUnderline"/>
        </w:rPr>
        <w:t xml:space="preserve"> and other birds in New Zealand and giant </w:t>
      </w:r>
      <w:r w:rsidRPr="00B45338">
        <w:rPr>
          <w:rStyle w:val="StyleUnderline"/>
          <w:highlight w:val="cyan"/>
        </w:rPr>
        <w:t>lemurs</w:t>
      </w:r>
      <w:r w:rsidRPr="008C4038">
        <w:rPr>
          <w:rStyle w:val="StyleUnderline"/>
        </w:rPr>
        <w:t xml:space="preserve"> in Madagascar</w:t>
      </w:r>
      <w:r w:rsidRPr="00B45338">
        <w:rPr>
          <w:sz w:val="12"/>
        </w:rPr>
        <w:t xml:space="preserve"> (Alvard 1994). The </w:t>
      </w:r>
      <w:r w:rsidRPr="008C4038">
        <w:rPr>
          <w:rStyle w:val="StyleUnderline"/>
        </w:rPr>
        <w:t>literature</w:t>
      </w:r>
      <w:r w:rsidRPr="00B45338">
        <w:rPr>
          <w:sz w:val="12"/>
        </w:rPr>
        <w:t xml:space="preserve"> sometimes </w:t>
      </w:r>
      <w:r w:rsidRPr="008C4038">
        <w:rPr>
          <w:rStyle w:val="Emphasis"/>
        </w:rPr>
        <w:t>shows contains accounts of what appear to be</w:t>
      </w:r>
      <w:r w:rsidRPr="00B45338">
        <w:rPr>
          <w:sz w:val="12"/>
        </w:rPr>
        <w:t xml:space="preserve"> </w:t>
      </w:r>
      <w:r w:rsidRPr="00B45338">
        <w:rPr>
          <w:rStyle w:val="Emphasis"/>
          <w:highlight w:val="cyan"/>
        </w:rPr>
        <w:t>wasteful practices</w:t>
      </w:r>
      <w:r w:rsidRPr="00B45338">
        <w:rPr>
          <w:sz w:val="12"/>
        </w:rPr>
        <w:t xml:space="preserve">: for example, </w:t>
      </w:r>
      <w:r w:rsidRPr="008C4038">
        <w:rPr>
          <w:rStyle w:val="StyleUnderline"/>
        </w:rPr>
        <w:t>Inuit kills of uncountable numbers of caribou</w:t>
      </w:r>
      <w:r w:rsidRPr="00B45338">
        <w:rPr>
          <w:sz w:val="12"/>
        </w:rPr>
        <w:t xml:space="preserve"> </w:t>
      </w:r>
      <w:r w:rsidRPr="008C4038">
        <w:rPr>
          <w:rStyle w:val="StyleUnderline"/>
        </w:rPr>
        <w:t>in</w:t>
      </w:r>
      <w:r w:rsidRPr="00B45338">
        <w:rPr>
          <w:sz w:val="12"/>
        </w:rPr>
        <w:t xml:space="preserve"> the </w:t>
      </w:r>
      <w:r w:rsidRPr="008C4038">
        <w:rPr>
          <w:rStyle w:val="StyleUnderline"/>
        </w:rPr>
        <w:t>1910s</w:t>
      </w:r>
      <w:r w:rsidRPr="00B45338">
        <w:rPr>
          <w:sz w:val="12"/>
        </w:rPr>
        <w:t xml:space="preserve">, removing only the skin, tongue and spinal sinew (Jenness 1957, 71), or </w:t>
      </w:r>
      <w:r w:rsidRPr="00B45338">
        <w:rPr>
          <w:rStyle w:val="StyleUnderline"/>
          <w:highlight w:val="cyan"/>
        </w:rPr>
        <w:t>Cree and Chipewyan</w:t>
      </w:r>
      <w:r w:rsidRPr="008C4038">
        <w:rPr>
          <w:rStyle w:val="StyleUnderline"/>
        </w:rPr>
        <w:t xml:space="preserve"> in </w:t>
      </w:r>
      <w:r w:rsidRPr="00B45338">
        <w:rPr>
          <w:sz w:val="12"/>
        </w:rPr>
        <w:t xml:space="preserve">the </w:t>
      </w:r>
      <w:r w:rsidRPr="008C4038">
        <w:rPr>
          <w:rStyle w:val="StyleUnderline"/>
        </w:rPr>
        <w:t xml:space="preserve">eighteenth century </w:t>
      </w:r>
      <w:r w:rsidRPr="00B45338">
        <w:rPr>
          <w:rStyle w:val="StyleUnderline"/>
          <w:highlight w:val="cyan"/>
        </w:rPr>
        <w:t>killing more buffalo than</w:t>
      </w:r>
      <w:r w:rsidRPr="008C4038">
        <w:rPr>
          <w:rStyle w:val="StyleUnderline"/>
        </w:rPr>
        <w:t xml:space="preserve"> </w:t>
      </w:r>
      <w:r w:rsidRPr="00B45338">
        <w:rPr>
          <w:rStyle w:val="StyleUnderline"/>
          <w:highlight w:val="cyan"/>
        </w:rPr>
        <w:t>they could consume</w:t>
      </w:r>
      <w:r w:rsidRPr="00B45338">
        <w:rPr>
          <w:sz w:val="12"/>
        </w:rPr>
        <w:t xml:space="preserve"> (Hearne cited in Brightman 1993). Other scholars contend that historic conservation is often epiphenomenal; that is, preservation of biodiversity is a function of population density, technological capacity and opportunities or desire for trade, rather than long-term planning (Alvard 1994, 133). If so, argues Raymond Hames, once firearms and increased demand from trade arrive, overharvesting could become a problem (2007, 181). Moreover, </w:t>
      </w:r>
      <w:r w:rsidRPr="00B45338">
        <w:rPr>
          <w:rStyle w:val="StyleUnderline"/>
          <w:highlight w:val="cyan"/>
        </w:rPr>
        <w:t>rather than see</w:t>
      </w:r>
      <w:r w:rsidRPr="00B45338">
        <w:rPr>
          <w:rStyle w:val="StyleUnderline"/>
        </w:rPr>
        <w:t xml:space="preserve"> these </w:t>
      </w:r>
      <w:r w:rsidRPr="00B45338">
        <w:rPr>
          <w:rStyle w:val="StyleUnderline"/>
          <w:highlight w:val="cyan"/>
        </w:rPr>
        <w:t>incidents as anomalies</w:t>
      </w:r>
      <w:r w:rsidRPr="00B45338">
        <w:rPr>
          <w:rStyle w:val="StyleUnderline"/>
        </w:rPr>
        <w:t xml:space="preserve"> within</w:t>
      </w:r>
      <w:r w:rsidRPr="00B45338">
        <w:rPr>
          <w:sz w:val="12"/>
        </w:rPr>
        <w:t xml:space="preserve"> an </w:t>
      </w:r>
      <w:r w:rsidRPr="00B45338">
        <w:rPr>
          <w:rStyle w:val="StyleUnderline"/>
        </w:rPr>
        <w:t>Indigenous conservation ethic</w:t>
      </w:r>
      <w:r w:rsidRPr="00B45338">
        <w:rPr>
          <w:sz w:val="12"/>
        </w:rPr>
        <w:t xml:space="preserve">, </w:t>
      </w:r>
      <w:r w:rsidRPr="009F29F2">
        <w:rPr>
          <w:rStyle w:val="StyleUnderline"/>
          <w:highlight w:val="cyan"/>
        </w:rPr>
        <w:t>some</w:t>
      </w:r>
      <w:r w:rsidRPr="00B45338">
        <w:rPr>
          <w:rStyle w:val="StyleUnderline"/>
        </w:rPr>
        <w:t xml:space="preserve"> authors </w:t>
      </w:r>
      <w:r w:rsidRPr="009F29F2">
        <w:rPr>
          <w:rStyle w:val="StyleUnderline"/>
          <w:highlight w:val="cyan"/>
        </w:rPr>
        <w:t>argue</w:t>
      </w:r>
      <w:r w:rsidRPr="00B45338">
        <w:rPr>
          <w:rStyle w:val="StyleUnderline"/>
        </w:rPr>
        <w:t xml:space="preserve"> that </w:t>
      </w:r>
      <w:r w:rsidRPr="009F29F2">
        <w:rPr>
          <w:rStyle w:val="StyleUnderline"/>
        </w:rPr>
        <w:t>it is</w:t>
      </w:r>
      <w:r w:rsidRPr="00B45338">
        <w:rPr>
          <w:rStyle w:val="StyleUnderline"/>
        </w:rPr>
        <w:t xml:space="preserve"> the </w:t>
      </w:r>
      <w:r w:rsidRPr="00B45338">
        <w:rPr>
          <w:rStyle w:val="StyleUnderline"/>
          <w:highlight w:val="cyan"/>
        </w:rPr>
        <w:t>spiritual</w:t>
      </w:r>
      <w:r w:rsidRPr="00B45338">
        <w:rPr>
          <w:rStyle w:val="StyleUnderline"/>
        </w:rPr>
        <w:t xml:space="preserve">, ecosocial </w:t>
      </w:r>
      <w:r w:rsidRPr="00B45338">
        <w:rPr>
          <w:rStyle w:val="StyleUnderline"/>
          <w:highlight w:val="cyan"/>
        </w:rPr>
        <w:t>lifeworlds of peoples</w:t>
      </w:r>
      <w:r w:rsidRPr="00B45338">
        <w:rPr>
          <w:sz w:val="12"/>
        </w:rPr>
        <w:t xml:space="preserve">, </w:t>
      </w:r>
      <w:r w:rsidRPr="00B45338">
        <w:rPr>
          <w:rStyle w:val="StyleUnderline"/>
        </w:rPr>
        <w:t>even their deep respect for wildlife,</w:t>
      </w:r>
      <w:r w:rsidRPr="00B45338">
        <w:rPr>
          <w:sz w:val="12"/>
        </w:rPr>
        <w:t xml:space="preserve"> </w:t>
      </w:r>
      <w:r w:rsidRPr="00B45338">
        <w:rPr>
          <w:rStyle w:val="Emphasis"/>
        </w:rPr>
        <w:t xml:space="preserve">that </w:t>
      </w:r>
      <w:r w:rsidRPr="00B45338">
        <w:rPr>
          <w:rStyle w:val="Emphasis"/>
          <w:highlight w:val="cyan"/>
        </w:rPr>
        <w:t>can produce</w:t>
      </w:r>
      <w:r w:rsidRPr="00B45338">
        <w:rPr>
          <w:rStyle w:val="Emphasis"/>
        </w:rPr>
        <w:t xml:space="preserve"> </w:t>
      </w:r>
      <w:r w:rsidRPr="00B45338">
        <w:rPr>
          <w:rStyle w:val="Emphasis"/>
          <w:highlight w:val="cyan"/>
        </w:rPr>
        <w:t>counter-conservation outcomes</w:t>
      </w:r>
      <w:r w:rsidRPr="00B45338">
        <w:rPr>
          <w:sz w:val="12"/>
        </w:rPr>
        <w:t xml:space="preserve">, as defined by Western environmentalism. Where hunting is part of a reciprocal human-animal relationship, the </w:t>
      </w:r>
      <w:r w:rsidRPr="00B45338">
        <w:rPr>
          <w:rStyle w:val="StyleUnderline"/>
        </w:rPr>
        <w:t>success of the hunt results from the animals’ decision to gift themselves</w:t>
      </w:r>
      <w:r w:rsidRPr="00B45338">
        <w:rPr>
          <w:sz w:val="12"/>
        </w:rPr>
        <w:t xml:space="preserve">, and requires respect to be shown to the animals (or their spirit master) (Nadasdy 2007); where the proper ceremonies or practices are performed (for example, prayers, offerings, disposal of remains), the </w:t>
      </w:r>
      <w:r w:rsidRPr="00B45338">
        <w:rPr>
          <w:rStyle w:val="Emphasis"/>
          <w:highlight w:val="cyan"/>
        </w:rPr>
        <w:t>resource</w:t>
      </w:r>
      <w:r w:rsidRPr="00B45338">
        <w:rPr>
          <w:rStyle w:val="Emphasis"/>
        </w:rPr>
        <w:t xml:space="preserve"> is </w:t>
      </w:r>
      <w:r w:rsidRPr="00B45338">
        <w:rPr>
          <w:rStyle w:val="Emphasis"/>
          <w:highlight w:val="cyan"/>
        </w:rPr>
        <w:t>infinitely renewable</w:t>
      </w:r>
      <w:r w:rsidRPr="00B45338">
        <w:rPr>
          <w:sz w:val="12"/>
        </w:rPr>
        <w:t xml:space="preserve">—for some </w:t>
      </w:r>
      <w:r w:rsidRPr="00B45338">
        <w:rPr>
          <w:rStyle w:val="Emphasis"/>
          <w:highlight w:val="cyan"/>
        </w:rPr>
        <w:t>because</w:t>
      </w:r>
      <w:r w:rsidRPr="00B45338">
        <w:rPr>
          <w:rStyle w:val="Emphasis"/>
        </w:rPr>
        <w:t xml:space="preserve"> the </w:t>
      </w:r>
      <w:r w:rsidRPr="00B45338">
        <w:rPr>
          <w:rStyle w:val="Emphasis"/>
          <w:highlight w:val="cyan"/>
        </w:rPr>
        <w:t>animals</w:t>
      </w:r>
      <w:r w:rsidRPr="00B45338">
        <w:rPr>
          <w:rStyle w:val="Emphasis"/>
        </w:rPr>
        <w:t xml:space="preserve"> would </w:t>
      </w:r>
      <w:r w:rsidRPr="00B45338">
        <w:rPr>
          <w:rStyle w:val="Emphasis"/>
          <w:highlight w:val="cyan"/>
        </w:rPr>
        <w:t>reincarnate</w:t>
      </w:r>
      <w:r w:rsidRPr="00B45338">
        <w:rPr>
          <w:sz w:val="12"/>
        </w:rPr>
        <w:t xml:space="preserve"> (Johnson Gottesfeld 1994, 447; Krech 1999, 204). In the Yukon, a contemporary “catch and release” program where smaller fish are returned to the water was seen by elders to insult the fish because it effectively rejected their gift (Washbrook 19964, 21–22). A similar concern for offending the spirit master embroiled Innu and provincial resource managers in a recent dispute over caribou/atiku conservation: the Innu insisted that it was their abandonment of hunting, or hunting disrespectfully, that was causing the atiku to “leave”; the solution is then not to hunt less (the choice pursued through the hunting ban imposed by the government of Newfoundland and Labrador) but to renew the hunt with the proper protocol (Blaser 2016). Brightman concurs that for the Rock Cree in the 1700s, “[</w:t>
      </w:r>
      <w:r w:rsidRPr="00B45338">
        <w:rPr>
          <w:rStyle w:val="StyleUnderline"/>
        </w:rPr>
        <w:t>i]t was failure to kill all the animals offered that would jeopardize future hunting</w:t>
      </w:r>
      <w:r w:rsidRPr="00B45338">
        <w:rPr>
          <w:sz w:val="12"/>
        </w:rPr>
        <w:t xml:space="preserve">. . . . </w:t>
      </w:r>
      <w:r w:rsidRPr="00B45338">
        <w:rPr>
          <w:rStyle w:val="StyleUnderline"/>
          <w:highlight w:val="cyan"/>
        </w:rPr>
        <w:t>To kill all</w:t>
      </w:r>
      <w:r w:rsidRPr="00B45338">
        <w:rPr>
          <w:rStyle w:val="StyleUnderline"/>
        </w:rPr>
        <w:t xml:space="preserve"> the </w:t>
      </w:r>
      <w:r w:rsidRPr="00B45338">
        <w:rPr>
          <w:rStyle w:val="StyleUnderline"/>
          <w:highlight w:val="cyan"/>
        </w:rPr>
        <w:t>animals</w:t>
      </w:r>
      <w:r w:rsidRPr="00B45338">
        <w:rPr>
          <w:rStyle w:val="StyleUnderline"/>
        </w:rPr>
        <w:t xml:space="preserve"> possible</w:t>
      </w:r>
      <w:r w:rsidRPr="00B45338">
        <w:rPr>
          <w:sz w:val="12"/>
        </w:rPr>
        <w:t xml:space="preserve"> . . . </w:t>
      </w:r>
      <w:r w:rsidRPr="00B45338">
        <w:rPr>
          <w:rStyle w:val="StyleUnderline"/>
        </w:rPr>
        <w:t xml:space="preserve">is an </w:t>
      </w:r>
      <w:r w:rsidRPr="00B45338">
        <w:rPr>
          <w:rStyle w:val="StyleUnderline"/>
          <w:highlight w:val="cyan"/>
        </w:rPr>
        <w:t>act of love and gratitude</w:t>
      </w:r>
      <w:r w:rsidRPr="00B45338">
        <w:rPr>
          <w:rStyle w:val="StyleUnderline"/>
        </w:rPr>
        <w:t>”</w:t>
      </w:r>
      <w:r w:rsidRPr="00B45338">
        <w:rPr>
          <w:sz w:val="12"/>
        </w:rPr>
        <w:t xml:space="preserve"> (1993, 290). He argues, as does Krech, that an </w:t>
      </w:r>
      <w:r w:rsidRPr="00B45338">
        <w:rPr>
          <w:rStyle w:val="StyleUnderline"/>
        </w:rPr>
        <w:t>ethic of restraint—taking only what you need—or an understanding of finite resources, came from Cree encounters with Euro-American resource managers in the nineteenth and twentieth centuries</w:t>
      </w:r>
      <w:r w:rsidRPr="00B45338">
        <w:rPr>
          <w:sz w:val="12"/>
        </w:rPr>
        <w:t>, even if it was incorporated within the existing paradigm of respect owed to the animals (1993, 308–309; Krech 1999, 206).</w:t>
      </w:r>
    </w:p>
    <w:p w14:paraId="6CE6D395" w14:textId="77777777" w:rsidR="004029C0" w:rsidRDefault="004029C0" w:rsidP="004029C0">
      <w:pPr>
        <w:pStyle w:val="Heading3"/>
      </w:pPr>
      <w:r w:rsidRPr="0026791A">
        <w:lastRenderedPageBreak/>
        <w:t>2AC—Climate L</w:t>
      </w:r>
      <w:r>
        <w:t>T</w:t>
      </w:r>
    </w:p>
    <w:p w14:paraId="6E4FF303" w14:textId="77777777" w:rsidR="004029C0" w:rsidRPr="00CC100E" w:rsidRDefault="004029C0" w:rsidP="004029C0">
      <w:pPr>
        <w:pStyle w:val="Heading4"/>
      </w:pPr>
      <w:r>
        <w:t xml:space="preserve">Climate change has </w:t>
      </w:r>
      <w:r>
        <w:rPr>
          <w:u w:val="single"/>
        </w:rPr>
        <w:t>real</w:t>
      </w:r>
      <w:r>
        <w:t xml:space="preserve"> and </w:t>
      </w:r>
      <w:r>
        <w:rPr>
          <w:u w:val="single"/>
        </w:rPr>
        <w:t xml:space="preserve">material </w:t>
      </w:r>
      <w:r>
        <w:t xml:space="preserve">consequences for indigenous communities—it will force entire </w:t>
      </w:r>
      <w:r>
        <w:rPr>
          <w:u w:val="single"/>
        </w:rPr>
        <w:t xml:space="preserve">tribes </w:t>
      </w:r>
      <w:r>
        <w:t xml:space="preserve">to relocate, severing their </w:t>
      </w:r>
      <w:r>
        <w:rPr>
          <w:u w:val="single"/>
        </w:rPr>
        <w:t xml:space="preserve">physical </w:t>
      </w:r>
      <w:r>
        <w:t xml:space="preserve">and </w:t>
      </w:r>
      <w:r>
        <w:rPr>
          <w:u w:val="single"/>
        </w:rPr>
        <w:t xml:space="preserve">spiritual </w:t>
      </w:r>
      <w:r>
        <w:t xml:space="preserve">relationships they have with their lands. </w:t>
      </w:r>
    </w:p>
    <w:p w14:paraId="0C2AABE9" w14:textId="77777777" w:rsidR="004029C0" w:rsidRPr="0026791A" w:rsidRDefault="004029C0" w:rsidP="004029C0">
      <w:pPr>
        <w:rPr>
          <w:sz w:val="16"/>
          <w:szCs w:val="16"/>
        </w:rPr>
      </w:pPr>
      <w:r>
        <w:rPr>
          <w:rStyle w:val="Style13ptBold"/>
        </w:rPr>
        <w:t>Maldonado</w:t>
      </w:r>
      <w:r w:rsidRPr="0026791A">
        <w:rPr>
          <w:rStyle w:val="Style13ptBold"/>
        </w:rPr>
        <w:t xml:space="preserve"> et al. </w:t>
      </w:r>
      <w:r>
        <w:rPr>
          <w:rStyle w:val="Style13ptBold"/>
        </w:rPr>
        <w:t>13</w:t>
      </w:r>
      <w:r w:rsidRPr="0026791A">
        <w:rPr>
          <w:sz w:val="16"/>
          <w:szCs w:val="16"/>
        </w:rPr>
        <w:t xml:space="preserve"> [</w:t>
      </w:r>
      <w:r>
        <w:rPr>
          <w:sz w:val="16"/>
          <w:szCs w:val="16"/>
        </w:rPr>
        <w:t>Julie Kopell Maldonado</w:t>
      </w:r>
      <w:r w:rsidRPr="0026791A">
        <w:rPr>
          <w:sz w:val="16"/>
          <w:szCs w:val="16"/>
        </w:rPr>
        <w:t xml:space="preserve">, </w:t>
      </w:r>
      <w:r>
        <w:rPr>
          <w:sz w:val="16"/>
          <w:szCs w:val="16"/>
        </w:rPr>
        <w:t xml:space="preserve">part of the Department of Anthropology at American University in Washington DC, </w:t>
      </w:r>
      <w:r w:rsidRPr="0026791A">
        <w:rPr>
          <w:sz w:val="16"/>
          <w:szCs w:val="16"/>
        </w:rPr>
        <w:t xml:space="preserve">April </w:t>
      </w:r>
      <w:r>
        <w:rPr>
          <w:sz w:val="16"/>
          <w:szCs w:val="16"/>
        </w:rPr>
        <w:t xml:space="preserve">9 </w:t>
      </w:r>
      <w:r w:rsidRPr="0026791A">
        <w:rPr>
          <w:sz w:val="16"/>
          <w:szCs w:val="16"/>
        </w:rPr>
        <w:t>20</w:t>
      </w:r>
      <w:r>
        <w:rPr>
          <w:sz w:val="16"/>
          <w:szCs w:val="16"/>
        </w:rPr>
        <w:t>13</w:t>
      </w:r>
      <w:r w:rsidRPr="0026791A">
        <w:rPr>
          <w:sz w:val="16"/>
          <w:szCs w:val="16"/>
        </w:rPr>
        <w:t>, "</w:t>
      </w:r>
      <w:r>
        <w:rPr>
          <w:sz w:val="16"/>
          <w:szCs w:val="16"/>
        </w:rPr>
        <w:t xml:space="preserve">The impact of climate change on tribal communities in the US: displacement, relocation, and human rights,” part of the book—“Climate Change and Indigenous Peoples in the United States,” page 94, </w:t>
      </w:r>
      <w:hyperlink r:id="rId11" w:anchor="page=17" w:history="1">
        <w:r w:rsidRPr="0064369A">
          <w:rPr>
            <w:rStyle w:val="Hyperlink"/>
            <w:sz w:val="16"/>
            <w:szCs w:val="16"/>
          </w:rPr>
          <w:t>http://ndl.ethernet.edu.et/bitstream/123456789/69226/1/Julie%20Koppel%20Maldonado.pdf#page=17</w:t>
        </w:r>
      </w:hyperlink>
      <w:r>
        <w:rPr>
          <w:sz w:val="16"/>
          <w:szCs w:val="16"/>
        </w:rPr>
        <w:t xml:space="preserve">, </w:t>
      </w:r>
      <w:r w:rsidRPr="0026791A">
        <w:rPr>
          <w:sz w:val="16"/>
          <w:szCs w:val="16"/>
        </w:rPr>
        <w:t>accessed 7-1</w:t>
      </w:r>
      <w:r>
        <w:rPr>
          <w:sz w:val="16"/>
          <w:szCs w:val="16"/>
        </w:rPr>
        <w:t>7</w:t>
      </w:r>
      <w:r w:rsidRPr="0026791A">
        <w:rPr>
          <w:sz w:val="16"/>
          <w:szCs w:val="16"/>
        </w:rPr>
        <w:t xml:space="preserve">-21] AB </w:t>
      </w:r>
      <w:r>
        <w:rPr>
          <w:sz w:val="16"/>
          <w:szCs w:val="16"/>
        </w:rPr>
        <w:t xml:space="preserve">  </w:t>
      </w:r>
    </w:p>
    <w:p w14:paraId="5C11B9D2" w14:textId="77777777" w:rsidR="004029C0" w:rsidRDefault="004029C0" w:rsidP="004029C0">
      <w:pPr>
        <w:rPr>
          <w:sz w:val="12"/>
        </w:rPr>
      </w:pPr>
      <w:r w:rsidRPr="00AC209C">
        <w:rPr>
          <w:rStyle w:val="StyleUnderline"/>
          <w:highlight w:val="cyan"/>
        </w:rPr>
        <w:t>Climate change impacts</w:t>
      </w:r>
      <w:r w:rsidRPr="00504CD5">
        <w:rPr>
          <w:rStyle w:val="StyleUnderline"/>
        </w:rPr>
        <w:t xml:space="preserve">, </w:t>
      </w:r>
      <w:r w:rsidRPr="00AC209C">
        <w:rPr>
          <w:rStyle w:val="StyleUnderline"/>
        </w:rPr>
        <w:t>such as sea level rise</w:t>
      </w:r>
      <w:r w:rsidRPr="00A37D03">
        <w:rPr>
          <w:sz w:val="12"/>
        </w:rPr>
        <w:t xml:space="preserve">, are </w:t>
      </w:r>
      <w:r w:rsidRPr="00AC209C">
        <w:rPr>
          <w:rStyle w:val="StyleUnderline"/>
          <w:highlight w:val="cyan"/>
        </w:rPr>
        <w:t>predicted to displace millions</w:t>
      </w:r>
      <w:r w:rsidRPr="00A37D03">
        <w:rPr>
          <w:sz w:val="12"/>
        </w:rPr>
        <w:t xml:space="preserve"> of people around the world, </w:t>
      </w:r>
      <w:r w:rsidRPr="00504CD5">
        <w:rPr>
          <w:rStyle w:val="StyleUnderline"/>
        </w:rPr>
        <w:t>as places become</w:t>
      </w:r>
      <w:r w:rsidRPr="00A37D03">
        <w:rPr>
          <w:sz w:val="12"/>
        </w:rPr>
        <w:t xml:space="preserve"> either temporarily or permanently </w:t>
      </w:r>
      <w:r w:rsidRPr="00504CD5">
        <w:rPr>
          <w:rStyle w:val="StyleUnderline"/>
        </w:rPr>
        <w:t>uninhabitable</w:t>
      </w:r>
      <w:r w:rsidRPr="00A37D03">
        <w:rPr>
          <w:sz w:val="12"/>
        </w:rPr>
        <w:t xml:space="preserve">. In particular, </w:t>
      </w:r>
      <w:r w:rsidRPr="00504CD5">
        <w:rPr>
          <w:rStyle w:val="StyleUnderline"/>
        </w:rPr>
        <w:t>people living in coastal and low-lying areas increasingly face</w:t>
      </w:r>
      <w:r w:rsidRPr="00A37D03">
        <w:rPr>
          <w:sz w:val="12"/>
        </w:rPr>
        <w:t xml:space="preserve"> the </w:t>
      </w:r>
      <w:r w:rsidRPr="00504CD5">
        <w:rPr>
          <w:rStyle w:val="StyleUnderline"/>
        </w:rPr>
        <w:t>reality</w:t>
      </w:r>
      <w:r w:rsidRPr="00A37D03">
        <w:rPr>
          <w:sz w:val="12"/>
        </w:rPr>
        <w:t xml:space="preserve"> </w:t>
      </w:r>
      <w:r w:rsidRPr="00504CD5">
        <w:rPr>
          <w:rStyle w:val="StyleUnderline"/>
        </w:rPr>
        <w:t>of</w:t>
      </w:r>
      <w:r w:rsidRPr="00A37D03">
        <w:rPr>
          <w:sz w:val="12"/>
        </w:rPr>
        <w:t xml:space="preserve"> </w:t>
      </w:r>
      <w:r w:rsidRPr="00504CD5">
        <w:rPr>
          <w:rStyle w:val="StyleUnderline"/>
        </w:rPr>
        <w:t>displacement</w:t>
      </w:r>
      <w:r w:rsidRPr="00A37D03">
        <w:rPr>
          <w:sz w:val="12"/>
        </w:rPr>
        <w:t xml:space="preserve"> (IPCC 2007; UNDP 2007/2008). In confronting this reality, indigenous peoples have many successful and creative adaptation and mitigation strategies to share (e.g., Cochran et al. 2013; Hardison and Williams submitted this issue; Nakashima et al. 2012; Wildcat 2009). This article highlights some of these strategies in the case studies below, while also discussing how policy changes, past US government efforts with relocation, and international human rights law could assist tribal relocations due to climate-induced changes. </w:t>
      </w:r>
      <w:r w:rsidRPr="00AC209C">
        <w:rPr>
          <w:rStyle w:val="Emphasis"/>
          <w:highlight w:val="cyan"/>
        </w:rPr>
        <w:t>Entire tribal communities</w:t>
      </w:r>
      <w:r w:rsidRPr="00A37D03">
        <w:rPr>
          <w:sz w:val="12"/>
        </w:rPr>
        <w:t xml:space="preserve"> in Alaska, Louisiana, and the Pacific Islands, among others, </w:t>
      </w:r>
      <w:r w:rsidRPr="00504CD5">
        <w:rPr>
          <w:rStyle w:val="Emphasis"/>
        </w:rPr>
        <w:t xml:space="preserve">are </w:t>
      </w:r>
      <w:r w:rsidRPr="00AC209C">
        <w:rPr>
          <w:rStyle w:val="Emphasis"/>
          <w:highlight w:val="cyan"/>
        </w:rPr>
        <w:t>being forced to relocate due to</w:t>
      </w:r>
      <w:r w:rsidRPr="00504CD5">
        <w:rPr>
          <w:rStyle w:val="Emphasis"/>
        </w:rPr>
        <w:t xml:space="preserve"> accelerated </w:t>
      </w:r>
      <w:r w:rsidRPr="00AC209C">
        <w:rPr>
          <w:rStyle w:val="Emphasis"/>
          <w:highlight w:val="cyan"/>
        </w:rPr>
        <w:t>sea level rise</w:t>
      </w:r>
      <w:r w:rsidRPr="00504CD5">
        <w:rPr>
          <w:rStyle w:val="Emphasis"/>
        </w:rPr>
        <w:t xml:space="preserve">, erosion, </w:t>
      </w:r>
      <w:r w:rsidRPr="00AC209C">
        <w:rPr>
          <w:rStyle w:val="Emphasis"/>
          <w:highlight w:val="cyan"/>
        </w:rPr>
        <w:t>extreme weather events</w:t>
      </w:r>
      <w:r w:rsidRPr="00504CD5">
        <w:rPr>
          <w:rStyle w:val="Emphasis"/>
        </w:rPr>
        <w:t>, and/or permafrost thaw, as well as a lack of resources to cope with these impacts</w:t>
      </w:r>
      <w:r w:rsidRPr="00A37D03">
        <w:rPr>
          <w:sz w:val="12"/>
        </w:rPr>
        <w:t xml:space="preserve"> in-situ (Callaway et al. 1999; McLean et al. 2009; Louisiana Workshop 2012). </w:t>
      </w:r>
      <w:r w:rsidRPr="00504CD5">
        <w:rPr>
          <w:rStyle w:val="Emphasis"/>
        </w:rPr>
        <w:t>In the U</w:t>
      </w:r>
      <w:r w:rsidRPr="00A37D03">
        <w:rPr>
          <w:sz w:val="12"/>
        </w:rPr>
        <w:t xml:space="preserve">nited </w:t>
      </w:r>
      <w:r w:rsidRPr="00504CD5">
        <w:rPr>
          <w:rStyle w:val="Emphasis"/>
        </w:rPr>
        <w:t>S</w:t>
      </w:r>
      <w:r w:rsidRPr="00A37D03">
        <w:rPr>
          <w:sz w:val="12"/>
        </w:rPr>
        <w:t xml:space="preserve">tates, as well as globally, </w:t>
      </w:r>
      <w:r w:rsidRPr="00AC209C">
        <w:rPr>
          <w:rStyle w:val="Emphasis"/>
          <w:highlight w:val="cyan"/>
        </w:rPr>
        <w:t>communities</w:t>
      </w:r>
      <w:r w:rsidRPr="00AC209C">
        <w:rPr>
          <w:rStyle w:val="Emphasis"/>
        </w:rPr>
        <w:t xml:space="preserve"> </w:t>
      </w:r>
      <w:r w:rsidRPr="00AC209C">
        <w:rPr>
          <w:rStyle w:val="Emphasis"/>
          <w:highlight w:val="cyan"/>
        </w:rPr>
        <w:t>facing</w:t>
      </w:r>
      <w:r w:rsidRPr="00504CD5">
        <w:rPr>
          <w:rStyle w:val="Emphasis"/>
        </w:rPr>
        <w:t xml:space="preserve"> the </w:t>
      </w:r>
      <w:r w:rsidRPr="00AC209C">
        <w:rPr>
          <w:rStyle w:val="Emphasis"/>
        </w:rPr>
        <w:t xml:space="preserve">likelihood of </w:t>
      </w:r>
      <w:r w:rsidRPr="00AC209C">
        <w:rPr>
          <w:rStyle w:val="Emphasis"/>
          <w:highlight w:val="cyan"/>
        </w:rPr>
        <w:t>relocation</w:t>
      </w:r>
      <w:r w:rsidRPr="00504CD5">
        <w:rPr>
          <w:rStyle w:val="Emphasis"/>
        </w:rPr>
        <w:t xml:space="preserve"> are</w:t>
      </w:r>
      <w:r w:rsidRPr="00A37D03">
        <w:rPr>
          <w:sz w:val="12"/>
        </w:rPr>
        <w:t xml:space="preserve"> also </w:t>
      </w:r>
      <w:r w:rsidRPr="00A37D03">
        <w:rPr>
          <w:rStyle w:val="Emphasis"/>
        </w:rPr>
        <w:t xml:space="preserve">often </w:t>
      </w:r>
      <w:r w:rsidRPr="00AC209C">
        <w:rPr>
          <w:rStyle w:val="Emphasis"/>
          <w:highlight w:val="cyan"/>
        </w:rPr>
        <w:t>those that have experienced</w:t>
      </w:r>
      <w:r w:rsidRPr="00A37D03">
        <w:rPr>
          <w:rStyle w:val="Emphasis"/>
        </w:rPr>
        <w:t xml:space="preserve"> </w:t>
      </w:r>
      <w:r w:rsidRPr="00AC209C">
        <w:rPr>
          <w:rStyle w:val="Emphasis"/>
          <w:highlight w:val="cyan"/>
        </w:rPr>
        <w:t>systemic</w:t>
      </w:r>
      <w:r w:rsidRPr="00A37D03">
        <w:rPr>
          <w:rStyle w:val="Emphasis"/>
        </w:rPr>
        <w:t xml:space="preserve"> impoverishment and </w:t>
      </w:r>
      <w:r w:rsidRPr="00AC209C">
        <w:rPr>
          <w:rStyle w:val="Emphasis"/>
          <w:highlight w:val="cyan"/>
        </w:rPr>
        <w:t>injustice</w:t>
      </w:r>
      <w:r w:rsidRPr="00A37D03">
        <w:rPr>
          <w:sz w:val="12"/>
        </w:rPr>
        <w:t xml:space="preserve">, such as coastal tribes of Alaska and Louisiana. This </w:t>
      </w:r>
      <w:r w:rsidRPr="00A37D03">
        <w:rPr>
          <w:rStyle w:val="StyleUnderline"/>
        </w:rPr>
        <w:t>holds significant human rights implications</w:t>
      </w:r>
      <w:r w:rsidRPr="00A37D03">
        <w:rPr>
          <w:sz w:val="12"/>
        </w:rPr>
        <w:t xml:space="preserve">, as </w:t>
      </w:r>
      <w:r w:rsidRPr="00A37D03">
        <w:rPr>
          <w:rStyle w:val="StyleUnderline"/>
        </w:rPr>
        <w:t>tribal communities</w:t>
      </w:r>
      <w:r w:rsidRPr="00A37D03">
        <w:rPr>
          <w:sz w:val="12"/>
        </w:rPr>
        <w:t xml:space="preserve"> are </w:t>
      </w:r>
      <w:r w:rsidRPr="00A37D03">
        <w:rPr>
          <w:rStyle w:val="StyleUnderline"/>
        </w:rPr>
        <w:t>among those that are least responsible for causing climate change</w:t>
      </w:r>
      <w:r w:rsidRPr="00A37D03">
        <w:rPr>
          <w:sz w:val="12"/>
        </w:rPr>
        <w:t xml:space="preserve">, are </w:t>
      </w:r>
      <w:r w:rsidRPr="00A37D03">
        <w:rPr>
          <w:rStyle w:val="StyleUnderline"/>
        </w:rPr>
        <w:t>often subject to harm by powerful forces</w:t>
      </w:r>
      <w:r w:rsidRPr="00A37D03">
        <w:rPr>
          <w:sz w:val="12"/>
        </w:rPr>
        <w:t xml:space="preserve"> </w:t>
      </w:r>
      <w:r w:rsidRPr="00A37D03">
        <w:rPr>
          <w:rStyle w:val="StyleUnderline"/>
        </w:rPr>
        <w:t>such as oil companies that are responsible for proliferating climate change</w:t>
      </w:r>
      <w:r w:rsidRPr="00A37D03">
        <w:rPr>
          <w:sz w:val="12"/>
        </w:rPr>
        <w:t xml:space="preserve">, </w:t>
      </w:r>
      <w:r w:rsidRPr="00A37D03">
        <w:rPr>
          <w:rStyle w:val="StyleUnderline"/>
        </w:rPr>
        <w:t>and their</w:t>
      </w:r>
      <w:r w:rsidRPr="00A37D03">
        <w:rPr>
          <w:sz w:val="12"/>
        </w:rPr>
        <w:t xml:space="preserve"> </w:t>
      </w:r>
      <w:r w:rsidRPr="00A37D03">
        <w:rPr>
          <w:rStyle w:val="StyleUnderline"/>
        </w:rPr>
        <w:t>lands, resources, and culture stand</w:t>
      </w:r>
      <w:r w:rsidRPr="00A37D03">
        <w:rPr>
          <w:sz w:val="12"/>
        </w:rPr>
        <w:t xml:space="preserve"> </w:t>
      </w:r>
      <w:r w:rsidRPr="00A37D03">
        <w:rPr>
          <w:rStyle w:val="StyleUnderline"/>
        </w:rPr>
        <w:t>in direct threat or being lost or severely diminished due to climate change impacts</w:t>
      </w:r>
      <w:r w:rsidRPr="00A37D03">
        <w:rPr>
          <w:sz w:val="12"/>
        </w:rPr>
        <w:t xml:space="preserve"> (Oliver-Smith 2011:162; UN 2007). </w:t>
      </w:r>
      <w:r w:rsidRPr="00AC209C">
        <w:rPr>
          <w:rStyle w:val="Emphasis"/>
          <w:highlight w:val="cyan"/>
        </w:rPr>
        <w:t>Climate-induced displacement</w:t>
      </w:r>
      <w:r w:rsidRPr="00A37D03">
        <w:rPr>
          <w:rStyle w:val="Emphasis"/>
        </w:rPr>
        <w:t xml:space="preserve"> does </w:t>
      </w:r>
      <w:r w:rsidRPr="00AC209C">
        <w:rPr>
          <w:rStyle w:val="Emphasis"/>
          <w:highlight w:val="cyan"/>
        </w:rPr>
        <w:t>not only</w:t>
      </w:r>
      <w:r w:rsidRPr="00AC209C">
        <w:rPr>
          <w:sz w:val="12"/>
          <w:highlight w:val="cyan"/>
        </w:rPr>
        <w:t xml:space="preserve"> </w:t>
      </w:r>
      <w:r w:rsidRPr="00AC209C">
        <w:rPr>
          <w:rStyle w:val="Emphasis"/>
          <w:highlight w:val="cyan"/>
        </w:rPr>
        <w:t>sever</w:t>
      </w:r>
      <w:r w:rsidRPr="00A37D03">
        <w:rPr>
          <w:sz w:val="12"/>
        </w:rPr>
        <w:t xml:space="preserve"> the </w:t>
      </w:r>
      <w:r w:rsidRPr="00AC209C">
        <w:rPr>
          <w:rStyle w:val="Emphasis"/>
          <w:highlight w:val="cyan"/>
        </w:rPr>
        <w:t>physical ties</w:t>
      </w:r>
      <w:r w:rsidRPr="00A37D03">
        <w:rPr>
          <w:sz w:val="12"/>
        </w:rPr>
        <w:t xml:space="preserve"> and rights </w:t>
      </w:r>
      <w:r w:rsidRPr="00AC209C">
        <w:rPr>
          <w:rStyle w:val="Emphasis"/>
          <w:highlight w:val="cyan"/>
        </w:rPr>
        <w:t>indigenous peoples have to</w:t>
      </w:r>
      <w:r w:rsidRPr="00A37D03">
        <w:rPr>
          <w:rStyle w:val="Emphasis"/>
        </w:rPr>
        <w:t xml:space="preserve"> </w:t>
      </w:r>
      <w:r w:rsidRPr="00AC209C">
        <w:rPr>
          <w:rStyle w:val="Emphasis"/>
        </w:rPr>
        <w:t>their</w:t>
      </w:r>
      <w:r w:rsidRPr="00A37D03">
        <w:rPr>
          <w:rStyle w:val="Emphasis"/>
        </w:rPr>
        <w:t xml:space="preserve"> </w:t>
      </w:r>
      <w:r w:rsidRPr="00AC209C">
        <w:rPr>
          <w:rStyle w:val="Emphasis"/>
          <w:highlight w:val="cyan"/>
        </w:rPr>
        <w:t>land</w:t>
      </w:r>
      <w:r w:rsidRPr="00A37D03">
        <w:rPr>
          <w:sz w:val="12"/>
        </w:rPr>
        <w:t xml:space="preserve"> and resources, </w:t>
      </w:r>
      <w:r w:rsidRPr="00AC209C">
        <w:rPr>
          <w:rStyle w:val="Emphasis"/>
          <w:highlight w:val="cyan"/>
        </w:rPr>
        <w:t>but also</w:t>
      </w:r>
      <w:r w:rsidRPr="00A37D03">
        <w:rPr>
          <w:sz w:val="12"/>
        </w:rPr>
        <w:t xml:space="preserve"> the </w:t>
      </w:r>
      <w:r w:rsidRPr="00AC209C">
        <w:rPr>
          <w:rStyle w:val="Emphasis"/>
          <w:highlight w:val="cyan"/>
        </w:rPr>
        <w:t>spiritual relationship</w:t>
      </w:r>
      <w:r w:rsidRPr="00A37D03">
        <w:rPr>
          <w:rStyle w:val="Emphasis"/>
        </w:rPr>
        <w:t xml:space="preserve"> they have </w:t>
      </w:r>
      <w:r w:rsidRPr="00AC209C">
        <w:rPr>
          <w:rStyle w:val="Emphasis"/>
        </w:rPr>
        <w:t>with</w:t>
      </w:r>
      <w:r w:rsidRPr="00A37D03">
        <w:rPr>
          <w:sz w:val="12"/>
        </w:rPr>
        <w:t xml:space="preserve"> their </w:t>
      </w:r>
      <w:r w:rsidRPr="00AC209C">
        <w:rPr>
          <w:rStyle w:val="Emphasis"/>
        </w:rPr>
        <w:t>traditionally-occupied places</w:t>
      </w:r>
      <w:r w:rsidRPr="00A37D03">
        <w:rPr>
          <w:sz w:val="12"/>
        </w:rPr>
        <w:t xml:space="preserve"> (UN 2007). Climate change and its impacts reflect Farmer’s discussion of human rights violations as “symptoms of deeper pathologies of power” (2003:7).</w:t>
      </w:r>
    </w:p>
    <w:p w14:paraId="2F12A5A0" w14:textId="77777777" w:rsidR="004029C0" w:rsidRPr="00AC209C" w:rsidRDefault="004029C0" w:rsidP="004029C0"/>
    <w:p w14:paraId="7968BA05" w14:textId="77777777" w:rsidR="004029C0" w:rsidRDefault="004029C0" w:rsidP="004029C0">
      <w:pPr>
        <w:pStyle w:val="Heading3"/>
      </w:pPr>
      <w:r>
        <w:lastRenderedPageBreak/>
        <w:t>2AC—Great Lakes LT</w:t>
      </w:r>
    </w:p>
    <w:p w14:paraId="41B55C49" w14:textId="77777777" w:rsidR="004029C0" w:rsidRPr="00BD0F4F" w:rsidRDefault="004029C0" w:rsidP="004029C0">
      <w:pPr>
        <w:pStyle w:val="Heading4"/>
      </w:pPr>
      <w:r>
        <w:t xml:space="preserve">The Great Lakes are depended on by </w:t>
      </w:r>
      <w:r>
        <w:rPr>
          <w:u w:val="single"/>
        </w:rPr>
        <w:t xml:space="preserve">thirty tribes </w:t>
      </w:r>
      <w:r>
        <w:t xml:space="preserve">and these tribes are </w:t>
      </w:r>
      <w:r>
        <w:rPr>
          <w:u w:val="single"/>
        </w:rPr>
        <w:t xml:space="preserve">actively </w:t>
      </w:r>
      <w:r>
        <w:t xml:space="preserve">working in tandem with the state to </w:t>
      </w:r>
      <w:r>
        <w:rPr>
          <w:u w:val="single"/>
        </w:rPr>
        <w:t>protect</w:t>
      </w:r>
      <w:r>
        <w:t xml:space="preserve"> them</w:t>
      </w:r>
    </w:p>
    <w:p w14:paraId="65A229C5" w14:textId="77777777" w:rsidR="004029C0" w:rsidRDefault="004029C0" w:rsidP="004029C0">
      <w:pPr>
        <w:rPr>
          <w:sz w:val="16"/>
          <w:szCs w:val="16"/>
        </w:rPr>
      </w:pPr>
      <w:r>
        <w:rPr>
          <w:rStyle w:val="Style13ptBold"/>
        </w:rPr>
        <w:t>Cozzetto</w:t>
      </w:r>
      <w:r w:rsidRPr="0026791A">
        <w:rPr>
          <w:rStyle w:val="Style13ptBold"/>
        </w:rPr>
        <w:t xml:space="preserve"> et al. </w:t>
      </w:r>
      <w:r>
        <w:rPr>
          <w:rStyle w:val="Style13ptBold"/>
        </w:rPr>
        <w:t>13</w:t>
      </w:r>
      <w:r w:rsidRPr="0026791A">
        <w:rPr>
          <w:sz w:val="16"/>
          <w:szCs w:val="16"/>
        </w:rPr>
        <w:t xml:space="preserve"> [</w:t>
      </w:r>
      <w:r>
        <w:rPr>
          <w:sz w:val="16"/>
          <w:szCs w:val="16"/>
        </w:rPr>
        <w:t>K. Cozzetto</w:t>
      </w:r>
      <w:r w:rsidRPr="0026791A">
        <w:rPr>
          <w:sz w:val="16"/>
          <w:szCs w:val="16"/>
        </w:rPr>
        <w:t xml:space="preserve">, </w:t>
      </w:r>
      <w:r>
        <w:rPr>
          <w:sz w:val="16"/>
          <w:szCs w:val="16"/>
        </w:rPr>
        <w:t>part of the Cooperative Institute for Research in Environmental Sciences at the University of Colorado, August</w:t>
      </w:r>
      <w:r w:rsidRPr="0026791A">
        <w:rPr>
          <w:sz w:val="16"/>
          <w:szCs w:val="16"/>
        </w:rPr>
        <w:t xml:space="preserve"> 20</w:t>
      </w:r>
      <w:r>
        <w:rPr>
          <w:sz w:val="16"/>
          <w:szCs w:val="16"/>
        </w:rPr>
        <w:t>13</w:t>
      </w:r>
      <w:r w:rsidRPr="0026791A">
        <w:rPr>
          <w:sz w:val="16"/>
          <w:szCs w:val="16"/>
        </w:rPr>
        <w:t>, "</w:t>
      </w:r>
      <w:r>
        <w:rPr>
          <w:sz w:val="16"/>
          <w:szCs w:val="16"/>
        </w:rPr>
        <w:t>Climate change impacts on the water resources of American Indians and Alaska Natives in the U.S,” part of the book—“Climate Change and Indigenous Peoples in the United States,”</w:t>
      </w:r>
      <w:r w:rsidRPr="0026791A">
        <w:rPr>
          <w:sz w:val="16"/>
          <w:szCs w:val="16"/>
        </w:rPr>
        <w:t xml:space="preserve">, </w:t>
      </w:r>
      <w:r>
        <w:rPr>
          <w:sz w:val="16"/>
          <w:szCs w:val="16"/>
        </w:rPr>
        <w:t>pages 70-71</w:t>
      </w:r>
      <w:r w:rsidRPr="0026791A">
        <w:rPr>
          <w:sz w:val="16"/>
          <w:szCs w:val="16"/>
        </w:rPr>
        <w:t xml:space="preserve">, </w:t>
      </w:r>
      <w:r>
        <w:rPr>
          <w:sz w:val="16"/>
          <w:szCs w:val="16"/>
        </w:rPr>
        <w:t xml:space="preserve">http://ndl.ethernet.edu.et/bitstream/123456789/69226/1/Julie%20Koppel%20Maldonado.pdf#page=17m , </w:t>
      </w:r>
      <w:r w:rsidRPr="0026791A">
        <w:rPr>
          <w:sz w:val="16"/>
          <w:szCs w:val="16"/>
        </w:rPr>
        <w:t>accessed 7-1</w:t>
      </w:r>
      <w:r>
        <w:rPr>
          <w:sz w:val="16"/>
          <w:szCs w:val="16"/>
        </w:rPr>
        <w:t>7</w:t>
      </w:r>
      <w:r w:rsidRPr="0026791A">
        <w:rPr>
          <w:sz w:val="16"/>
          <w:szCs w:val="16"/>
        </w:rPr>
        <w:t xml:space="preserve">-21] AB </w:t>
      </w:r>
      <w:r>
        <w:rPr>
          <w:sz w:val="16"/>
          <w:szCs w:val="16"/>
        </w:rPr>
        <w:t xml:space="preserve"> **footnotes omitted** </w:t>
      </w:r>
    </w:p>
    <w:p w14:paraId="19294ED3" w14:textId="77777777" w:rsidR="004029C0" w:rsidRPr="0026791A" w:rsidRDefault="004029C0" w:rsidP="004029C0">
      <w:pPr>
        <w:rPr>
          <w:sz w:val="16"/>
          <w:szCs w:val="16"/>
        </w:rPr>
      </w:pPr>
      <w:r>
        <w:rPr>
          <w:sz w:val="16"/>
          <w:szCs w:val="16"/>
        </w:rPr>
        <w:t>(MW=Midwest)</w:t>
      </w:r>
    </w:p>
    <w:p w14:paraId="60C1A97A" w14:textId="77777777" w:rsidR="004029C0" w:rsidRPr="00504CD5" w:rsidRDefault="004029C0" w:rsidP="004029C0">
      <w:pPr>
        <w:rPr>
          <w:sz w:val="12"/>
        </w:rPr>
      </w:pPr>
      <w:r w:rsidRPr="00504CD5">
        <w:rPr>
          <w:sz w:val="12"/>
        </w:rPr>
        <w:t xml:space="preserve">The </w:t>
      </w:r>
      <w:r w:rsidRPr="00504CD5">
        <w:rPr>
          <w:rStyle w:val="StyleUnderline"/>
        </w:rPr>
        <w:t>Midwest</w:t>
      </w:r>
      <w:r w:rsidRPr="00504CD5">
        <w:rPr>
          <w:sz w:val="12"/>
        </w:rPr>
        <w:t xml:space="preserve"> (MW) is the </w:t>
      </w:r>
      <w:r w:rsidRPr="00504CD5">
        <w:rPr>
          <w:rStyle w:val="StyleUnderline"/>
        </w:rPr>
        <w:t xml:space="preserve">location </w:t>
      </w:r>
      <w:r w:rsidRPr="00CC100E">
        <w:rPr>
          <w:rStyle w:val="StyleUnderline"/>
        </w:rPr>
        <w:t>of</w:t>
      </w:r>
      <w:r w:rsidRPr="00504CD5">
        <w:rPr>
          <w:sz w:val="12"/>
        </w:rPr>
        <w:t xml:space="preserve"> the </w:t>
      </w:r>
      <w:r w:rsidRPr="00504CD5">
        <w:rPr>
          <w:rStyle w:val="StyleUnderline"/>
        </w:rPr>
        <w:t>five lakes comprising</w:t>
      </w:r>
      <w:r w:rsidRPr="00504CD5">
        <w:rPr>
          <w:sz w:val="12"/>
        </w:rPr>
        <w:t xml:space="preserve"> the </w:t>
      </w:r>
      <w:r w:rsidRPr="00CC100E">
        <w:rPr>
          <w:rStyle w:val="StyleUnderline"/>
          <w:highlight w:val="cyan"/>
        </w:rPr>
        <w:t>Great Lakes</w:t>
      </w:r>
      <w:r w:rsidRPr="00504CD5">
        <w:rPr>
          <w:sz w:val="12"/>
        </w:rPr>
        <w:t xml:space="preserve"> that together form Earth’s largest surface freshwater system. </w:t>
      </w:r>
      <w:r w:rsidRPr="00CC100E">
        <w:rPr>
          <w:rStyle w:val="StyleUnderline"/>
          <w:highlight w:val="cyan"/>
        </w:rPr>
        <w:t>Thirty</w:t>
      </w:r>
      <w:r w:rsidRPr="00504CD5">
        <w:rPr>
          <w:rStyle w:val="StyleUnderline"/>
        </w:rPr>
        <w:t xml:space="preserve"> federally recognized </w:t>
      </w:r>
      <w:r w:rsidRPr="00CC100E">
        <w:rPr>
          <w:rStyle w:val="StyleUnderline"/>
          <w:highlight w:val="cyan"/>
        </w:rPr>
        <w:t>tribes</w:t>
      </w:r>
      <w:r w:rsidRPr="00504CD5">
        <w:rPr>
          <w:rStyle w:val="StyleUnderline"/>
        </w:rPr>
        <w:t xml:space="preserve"> </w:t>
      </w:r>
      <w:r w:rsidRPr="00CC100E">
        <w:rPr>
          <w:rStyle w:val="StyleUnderline"/>
        </w:rPr>
        <w:t>live</w:t>
      </w:r>
      <w:r w:rsidRPr="00504CD5">
        <w:rPr>
          <w:rStyle w:val="StyleUnderline"/>
        </w:rPr>
        <w:t xml:space="preserve"> in MW states and </w:t>
      </w:r>
      <w:r w:rsidRPr="00CC100E">
        <w:rPr>
          <w:rStyle w:val="StyleUnderline"/>
          <w:highlight w:val="cyan"/>
        </w:rPr>
        <w:t>depend on this</w:t>
      </w:r>
      <w:r w:rsidRPr="00504CD5">
        <w:rPr>
          <w:rStyle w:val="StyleUnderline"/>
        </w:rPr>
        <w:t xml:space="preserve"> </w:t>
      </w:r>
      <w:r w:rsidRPr="00CC100E">
        <w:rPr>
          <w:rStyle w:val="StyleUnderline"/>
          <w:highlight w:val="cyan"/>
        </w:rPr>
        <w:t>resource</w:t>
      </w:r>
      <w:r w:rsidRPr="00504CD5">
        <w:rPr>
          <w:sz w:val="12"/>
        </w:rPr>
        <w:t xml:space="preserve"> (supplemental Table S7). </w:t>
      </w:r>
      <w:r w:rsidRPr="00CC100E">
        <w:rPr>
          <w:rStyle w:val="StyleUnderline"/>
          <w:highlight w:val="cyan"/>
        </w:rPr>
        <w:t>Ceremonies</w:t>
      </w:r>
      <w:r w:rsidRPr="00CC100E">
        <w:rPr>
          <w:sz w:val="12"/>
          <w:highlight w:val="cyan"/>
        </w:rPr>
        <w:t xml:space="preserve"> </w:t>
      </w:r>
      <w:r w:rsidRPr="00CC100E">
        <w:rPr>
          <w:rStyle w:val="StyleUnderline"/>
          <w:highlight w:val="cyan"/>
        </w:rPr>
        <w:t>honoring</w:t>
      </w:r>
      <w:r w:rsidRPr="00504CD5">
        <w:rPr>
          <w:sz w:val="12"/>
        </w:rPr>
        <w:t xml:space="preserve"> the </w:t>
      </w:r>
      <w:r w:rsidRPr="00CC100E">
        <w:rPr>
          <w:rStyle w:val="StyleUnderline"/>
          <w:highlight w:val="cyan"/>
        </w:rPr>
        <w:t>waters</w:t>
      </w:r>
      <w:r w:rsidRPr="00504CD5">
        <w:rPr>
          <w:rStyle w:val="StyleUnderline"/>
        </w:rPr>
        <w:t xml:space="preserve"> </w:t>
      </w:r>
      <w:r w:rsidRPr="00CC100E">
        <w:rPr>
          <w:rStyle w:val="StyleUnderline"/>
          <w:highlight w:val="cyan"/>
        </w:rPr>
        <w:t>as</w:t>
      </w:r>
      <w:r w:rsidRPr="00504CD5">
        <w:rPr>
          <w:sz w:val="12"/>
        </w:rPr>
        <w:t xml:space="preserve"> the </w:t>
      </w:r>
      <w:r w:rsidRPr="00CC100E">
        <w:rPr>
          <w:rStyle w:val="StyleUnderline"/>
          <w:highlight w:val="cyan"/>
        </w:rPr>
        <w:t>life-blood of</w:t>
      </w:r>
      <w:r w:rsidRPr="00504CD5">
        <w:rPr>
          <w:sz w:val="12"/>
        </w:rPr>
        <w:t xml:space="preserve"> Mother </w:t>
      </w:r>
      <w:r w:rsidRPr="00CC100E">
        <w:rPr>
          <w:rStyle w:val="StyleUnderline"/>
          <w:highlight w:val="cyan"/>
        </w:rPr>
        <w:t>Earth</w:t>
      </w:r>
      <w:r w:rsidRPr="00504CD5">
        <w:rPr>
          <w:sz w:val="12"/>
        </w:rPr>
        <w:t xml:space="preserve"> are </w:t>
      </w:r>
      <w:r w:rsidRPr="00504CD5">
        <w:rPr>
          <w:rStyle w:val="StyleUnderline"/>
        </w:rPr>
        <w:t>held throughou</w:t>
      </w:r>
      <w:r w:rsidRPr="00504CD5">
        <w:rPr>
          <w:sz w:val="12"/>
        </w:rPr>
        <w:t xml:space="preserve">t the </w:t>
      </w:r>
      <w:r w:rsidRPr="00504CD5">
        <w:rPr>
          <w:rStyle w:val="StyleUnderline"/>
        </w:rPr>
        <w:t>region</w:t>
      </w:r>
      <w:r w:rsidRPr="00504CD5">
        <w:rPr>
          <w:sz w:val="12"/>
        </w:rPr>
        <w:t xml:space="preserve">. </w:t>
      </w:r>
      <w:r w:rsidRPr="00504CD5">
        <w:rPr>
          <w:rStyle w:val="StyleUnderline"/>
        </w:rPr>
        <w:t xml:space="preserve">MW </w:t>
      </w:r>
      <w:r w:rsidRPr="00CC100E">
        <w:rPr>
          <w:rStyle w:val="StyleUnderline"/>
          <w:highlight w:val="cyan"/>
        </w:rPr>
        <w:t>tribes depend on</w:t>
      </w:r>
      <w:r w:rsidRPr="00504CD5">
        <w:rPr>
          <w:sz w:val="12"/>
        </w:rPr>
        <w:t xml:space="preserve"> the </w:t>
      </w:r>
      <w:r w:rsidRPr="00CC100E">
        <w:rPr>
          <w:rStyle w:val="StyleUnderline"/>
          <w:highlight w:val="cyan"/>
        </w:rPr>
        <w:t>waters</w:t>
      </w:r>
      <w:r w:rsidRPr="00504CD5">
        <w:rPr>
          <w:sz w:val="12"/>
        </w:rPr>
        <w:t xml:space="preserve"> </w:t>
      </w:r>
      <w:r w:rsidRPr="00CC100E">
        <w:rPr>
          <w:rStyle w:val="StyleUnderline"/>
          <w:highlight w:val="cyan"/>
        </w:rPr>
        <w:t>for subsistence</w:t>
      </w:r>
      <w:r w:rsidRPr="00504CD5">
        <w:rPr>
          <w:sz w:val="12"/>
        </w:rPr>
        <w:t xml:space="preserve"> and </w:t>
      </w:r>
      <w:r w:rsidRPr="00504CD5">
        <w:rPr>
          <w:rStyle w:val="StyleUnderline"/>
        </w:rPr>
        <w:t xml:space="preserve">commercial </w:t>
      </w:r>
      <w:r w:rsidRPr="00CC100E">
        <w:rPr>
          <w:rStyle w:val="StyleUnderline"/>
          <w:highlight w:val="cyan"/>
        </w:rPr>
        <w:t>fishing</w:t>
      </w:r>
      <w:r w:rsidRPr="00504CD5">
        <w:rPr>
          <w:sz w:val="12"/>
        </w:rPr>
        <w:t xml:space="preserve"> and for </w:t>
      </w:r>
      <w:r w:rsidRPr="00504CD5">
        <w:rPr>
          <w:rStyle w:val="StyleUnderline"/>
        </w:rPr>
        <w:t xml:space="preserve">water-based plant materials for traditional </w:t>
      </w:r>
      <w:r w:rsidRPr="00CC100E">
        <w:rPr>
          <w:rStyle w:val="StyleUnderline"/>
          <w:highlight w:val="cyan"/>
        </w:rPr>
        <w:t>crafts</w:t>
      </w:r>
      <w:r w:rsidRPr="00504CD5">
        <w:rPr>
          <w:sz w:val="12"/>
        </w:rPr>
        <w:t xml:space="preserve"> and </w:t>
      </w:r>
      <w:r w:rsidRPr="00504CD5">
        <w:rPr>
          <w:rStyle w:val="StyleUnderline"/>
        </w:rPr>
        <w:t>artwork</w:t>
      </w:r>
      <w:r w:rsidRPr="00504CD5">
        <w:rPr>
          <w:sz w:val="12"/>
        </w:rPr>
        <w:t xml:space="preserve"> (Tribal and First Nations Great Lakes Water Accord 2004). Additionally, </w:t>
      </w:r>
      <w:r w:rsidRPr="00504CD5">
        <w:rPr>
          <w:rStyle w:val="StyleUnderline"/>
        </w:rPr>
        <w:t xml:space="preserve">most MW </w:t>
      </w:r>
      <w:r w:rsidRPr="00CC100E">
        <w:rPr>
          <w:rStyle w:val="StyleUnderline"/>
        </w:rPr>
        <w:t>tribes</w:t>
      </w:r>
      <w:r w:rsidRPr="00504CD5">
        <w:rPr>
          <w:sz w:val="12"/>
        </w:rPr>
        <w:t xml:space="preserve"> </w:t>
      </w:r>
      <w:r w:rsidRPr="00504CD5">
        <w:rPr>
          <w:rStyle w:val="StyleUnderline"/>
        </w:rPr>
        <w:t xml:space="preserve">now </w:t>
      </w:r>
      <w:r w:rsidRPr="00CC100E">
        <w:rPr>
          <w:rStyle w:val="StyleUnderline"/>
          <w:highlight w:val="cyan"/>
        </w:rPr>
        <w:t>operate</w:t>
      </w:r>
      <w:r w:rsidRPr="00504CD5">
        <w:rPr>
          <w:rStyle w:val="StyleUnderline"/>
        </w:rPr>
        <w:t xml:space="preserve"> gaming facilities and</w:t>
      </w:r>
      <w:r w:rsidRPr="00504CD5">
        <w:rPr>
          <w:sz w:val="12"/>
        </w:rPr>
        <w:t xml:space="preserve"> other </w:t>
      </w:r>
      <w:r w:rsidRPr="00CC100E">
        <w:rPr>
          <w:rStyle w:val="StyleUnderline"/>
          <w:highlight w:val="cyan"/>
        </w:rPr>
        <w:t xml:space="preserve">tourism enterprises that rely </w:t>
      </w:r>
      <w:r w:rsidRPr="00CC100E">
        <w:rPr>
          <w:rStyle w:val="StyleUnderline"/>
        </w:rPr>
        <w:t xml:space="preserve">heavily </w:t>
      </w:r>
      <w:r w:rsidRPr="00CC100E">
        <w:rPr>
          <w:rStyle w:val="StyleUnderline"/>
          <w:highlight w:val="cyan"/>
        </w:rPr>
        <w:t>upon</w:t>
      </w:r>
      <w:r w:rsidRPr="00504CD5">
        <w:rPr>
          <w:rStyle w:val="StyleUnderline"/>
        </w:rPr>
        <w:t xml:space="preserve"> </w:t>
      </w:r>
      <w:r w:rsidRPr="00CC100E">
        <w:rPr>
          <w:rStyle w:val="StyleUnderline"/>
          <w:highlight w:val="cyan"/>
        </w:rPr>
        <w:t>water</w:t>
      </w:r>
      <w:r w:rsidRPr="00504CD5">
        <w:rPr>
          <w:rStyle w:val="StyleUnderline"/>
        </w:rPr>
        <w:t xml:space="preserve"> for aesthetic and recreational uses</w:t>
      </w:r>
      <w:r w:rsidRPr="00504CD5">
        <w:rPr>
          <w:sz w:val="12"/>
        </w:rPr>
        <w:t xml:space="preserve"> (Tribal Gaming in the States 2007). </w:t>
      </w:r>
      <w:r w:rsidRPr="00504CD5">
        <w:rPr>
          <w:rStyle w:val="Emphasis"/>
        </w:rPr>
        <w:t xml:space="preserve">Many </w:t>
      </w:r>
      <w:r w:rsidRPr="00CC100E">
        <w:rPr>
          <w:rStyle w:val="Emphasis"/>
          <w:highlight w:val="cyan"/>
        </w:rPr>
        <w:t>MW tribes consider</w:t>
      </w:r>
      <w:r w:rsidRPr="00504CD5">
        <w:rPr>
          <w:sz w:val="12"/>
        </w:rPr>
        <w:t xml:space="preserve"> </w:t>
      </w:r>
      <w:r w:rsidRPr="00CC100E">
        <w:rPr>
          <w:rStyle w:val="Emphasis"/>
          <w:highlight w:val="cyan"/>
        </w:rPr>
        <w:t>climate change adaptation</w:t>
      </w:r>
      <w:r w:rsidRPr="00504CD5">
        <w:rPr>
          <w:sz w:val="12"/>
        </w:rPr>
        <w:t xml:space="preserve"> to be one </w:t>
      </w:r>
      <w:r w:rsidRPr="00504CD5">
        <w:rPr>
          <w:rStyle w:val="Emphasis"/>
        </w:rPr>
        <w:t xml:space="preserve">of the most </w:t>
      </w:r>
      <w:r w:rsidRPr="00CC100E">
        <w:rPr>
          <w:rStyle w:val="Emphasis"/>
          <w:highlight w:val="cyan"/>
        </w:rPr>
        <w:t>important</w:t>
      </w:r>
      <w:r w:rsidRPr="00CC100E">
        <w:rPr>
          <w:sz w:val="12"/>
          <w:highlight w:val="cyan"/>
        </w:rPr>
        <w:t xml:space="preserve"> </w:t>
      </w:r>
      <w:r w:rsidRPr="00CC100E">
        <w:rPr>
          <w:rStyle w:val="Emphasis"/>
        </w:rPr>
        <w:t xml:space="preserve">long range </w:t>
      </w:r>
      <w:r w:rsidRPr="00CC100E">
        <w:rPr>
          <w:rStyle w:val="Emphasis"/>
          <w:highlight w:val="cyan"/>
        </w:rPr>
        <w:t>environmental</w:t>
      </w:r>
      <w:r w:rsidRPr="00504CD5">
        <w:rPr>
          <w:sz w:val="12"/>
        </w:rPr>
        <w:t xml:space="preserve"> </w:t>
      </w:r>
      <w:r w:rsidRPr="00CC100E">
        <w:rPr>
          <w:rStyle w:val="Emphasis"/>
          <w:highlight w:val="cyan"/>
        </w:rPr>
        <w:t>issue</w:t>
      </w:r>
      <w:r w:rsidRPr="00CC100E">
        <w:rPr>
          <w:rStyle w:val="Emphasis"/>
        </w:rPr>
        <w:t>s</w:t>
      </w:r>
      <w:r w:rsidRPr="00504CD5">
        <w:rPr>
          <w:rStyle w:val="Emphasis"/>
        </w:rPr>
        <w:t xml:space="preserve"> </w:t>
      </w:r>
      <w:r w:rsidRPr="00CC100E">
        <w:rPr>
          <w:rStyle w:val="Emphasis"/>
          <w:highlight w:val="cyan"/>
        </w:rPr>
        <w:t>for tribal nations</w:t>
      </w:r>
      <w:r w:rsidRPr="00504CD5">
        <w:rPr>
          <w:sz w:val="12"/>
        </w:rPr>
        <w:t xml:space="preserve">. </w:t>
      </w:r>
      <w:r w:rsidRPr="00CC100E">
        <w:rPr>
          <w:rStyle w:val="StyleUnderline"/>
          <w:highlight w:val="cyan"/>
        </w:rPr>
        <w:t>Michigan tribes</w:t>
      </w:r>
      <w:r w:rsidRPr="00504CD5">
        <w:rPr>
          <w:sz w:val="12"/>
        </w:rPr>
        <w:t xml:space="preserve">, for instance, have </w:t>
      </w:r>
      <w:r w:rsidRPr="00CC100E">
        <w:rPr>
          <w:rStyle w:val="StyleUnderline"/>
          <w:highlight w:val="cyan"/>
        </w:rPr>
        <w:t>worked with</w:t>
      </w:r>
      <w:r w:rsidRPr="00504CD5">
        <w:rPr>
          <w:rStyle w:val="StyleUnderline"/>
        </w:rPr>
        <w:t xml:space="preserve"> the </w:t>
      </w:r>
      <w:r w:rsidRPr="00CC100E">
        <w:rPr>
          <w:rStyle w:val="StyleUnderline"/>
          <w:highlight w:val="cyan"/>
        </w:rPr>
        <w:t>state</w:t>
      </w:r>
      <w:r w:rsidRPr="00504CD5">
        <w:rPr>
          <w:rStyle w:val="StyleUnderline"/>
        </w:rPr>
        <w:t xml:space="preserve"> </w:t>
      </w:r>
      <w:r w:rsidRPr="00CC100E">
        <w:rPr>
          <w:rStyle w:val="StyleUnderline"/>
          <w:highlight w:val="cyan"/>
        </w:rPr>
        <w:t xml:space="preserve">to </w:t>
      </w:r>
      <w:r w:rsidRPr="00CC100E">
        <w:rPr>
          <w:rStyle w:val="StyleUnderline"/>
        </w:rPr>
        <w:t>negotiate</w:t>
      </w:r>
      <w:r w:rsidRPr="00504CD5">
        <w:rPr>
          <w:rStyle w:val="StyleUnderline"/>
        </w:rPr>
        <w:t xml:space="preserve"> and </w:t>
      </w:r>
      <w:r w:rsidRPr="00CC100E">
        <w:rPr>
          <w:rStyle w:val="StyleUnderline"/>
          <w:highlight w:val="cyan"/>
        </w:rPr>
        <w:t>sign</w:t>
      </w:r>
      <w:r w:rsidRPr="00504CD5">
        <w:rPr>
          <w:sz w:val="12"/>
        </w:rPr>
        <w:t xml:space="preserve"> the May 12, 2004 Intergovernmental </w:t>
      </w:r>
      <w:r w:rsidRPr="00CC100E">
        <w:rPr>
          <w:rStyle w:val="StyleUnderline"/>
          <w:highlight w:val="cyan"/>
        </w:rPr>
        <w:t>Accord</w:t>
      </w:r>
      <w:r w:rsidRPr="00504CD5">
        <w:rPr>
          <w:sz w:val="12"/>
        </w:rPr>
        <w:t xml:space="preserve"> </w:t>
      </w:r>
      <w:r w:rsidRPr="00504CD5">
        <w:rPr>
          <w:rStyle w:val="StyleUnderline"/>
        </w:rPr>
        <w:t>between</w:t>
      </w:r>
      <w:r w:rsidRPr="00504CD5">
        <w:rPr>
          <w:sz w:val="12"/>
        </w:rPr>
        <w:t xml:space="preserve"> the </w:t>
      </w:r>
      <w:r w:rsidRPr="00504CD5">
        <w:rPr>
          <w:rStyle w:val="StyleUnderline"/>
        </w:rPr>
        <w:t>Federally Recognized</w:t>
      </w:r>
      <w:r w:rsidRPr="00504CD5">
        <w:rPr>
          <w:sz w:val="12"/>
        </w:rPr>
        <w:t xml:space="preserve"> Indian </w:t>
      </w:r>
      <w:r w:rsidRPr="00504CD5">
        <w:rPr>
          <w:rStyle w:val="StyleUnderline"/>
        </w:rPr>
        <w:t>Tribes</w:t>
      </w:r>
      <w:r w:rsidRPr="00504CD5">
        <w:rPr>
          <w:sz w:val="12"/>
        </w:rPr>
        <w:t xml:space="preserve"> in Michigan </w:t>
      </w:r>
      <w:r w:rsidRPr="00504CD5">
        <w:rPr>
          <w:rStyle w:val="StyleUnderline"/>
        </w:rPr>
        <w:t>and</w:t>
      </w:r>
      <w:r w:rsidRPr="00504CD5">
        <w:rPr>
          <w:sz w:val="12"/>
        </w:rPr>
        <w:t xml:space="preserve"> the </w:t>
      </w:r>
      <w:r w:rsidRPr="00504CD5">
        <w:rPr>
          <w:rStyle w:val="StyleUnderline"/>
        </w:rPr>
        <w:t>Governor of</w:t>
      </w:r>
      <w:r w:rsidRPr="00504CD5">
        <w:rPr>
          <w:sz w:val="12"/>
        </w:rPr>
        <w:t xml:space="preserve"> the </w:t>
      </w:r>
      <w:r w:rsidRPr="00504CD5">
        <w:rPr>
          <w:rStyle w:val="StyleUnderline"/>
        </w:rPr>
        <w:t>State</w:t>
      </w:r>
      <w:r w:rsidRPr="00504CD5">
        <w:rPr>
          <w:sz w:val="12"/>
        </w:rPr>
        <w:t xml:space="preserve"> </w:t>
      </w:r>
      <w:r w:rsidRPr="00504CD5">
        <w:rPr>
          <w:rStyle w:val="StyleUnderline"/>
        </w:rPr>
        <w:t>of</w:t>
      </w:r>
      <w:r w:rsidRPr="00504CD5">
        <w:rPr>
          <w:sz w:val="12"/>
        </w:rPr>
        <w:t xml:space="preserve"> </w:t>
      </w:r>
      <w:r w:rsidRPr="00504CD5">
        <w:rPr>
          <w:rStyle w:val="StyleUnderline"/>
        </w:rPr>
        <w:t>Michigan</w:t>
      </w:r>
      <w:r w:rsidRPr="00504CD5">
        <w:rPr>
          <w:sz w:val="12"/>
        </w:rPr>
        <w:t xml:space="preserve"> </w:t>
      </w:r>
      <w:r w:rsidRPr="00CC100E">
        <w:rPr>
          <w:rStyle w:val="StyleUnderline"/>
          <w:highlight w:val="cyan"/>
        </w:rPr>
        <w:t>Concerning</w:t>
      </w:r>
      <w:r w:rsidRPr="00504CD5">
        <w:rPr>
          <w:rStyle w:val="StyleUnderline"/>
        </w:rPr>
        <w:t xml:space="preserve"> </w:t>
      </w:r>
      <w:r w:rsidRPr="00CC100E">
        <w:rPr>
          <w:rStyle w:val="Emphasis"/>
          <w:highlight w:val="cyan"/>
        </w:rPr>
        <w:t>Protection of</w:t>
      </w:r>
      <w:r w:rsidRPr="00504CD5">
        <w:rPr>
          <w:rStyle w:val="Emphasis"/>
        </w:rPr>
        <w:t xml:space="preserve"> Shared </w:t>
      </w:r>
      <w:r w:rsidRPr="00CC100E">
        <w:rPr>
          <w:rStyle w:val="Emphasis"/>
          <w:highlight w:val="cyan"/>
        </w:rPr>
        <w:t>Water Resources</w:t>
      </w:r>
      <w:r w:rsidRPr="00CC100E">
        <w:rPr>
          <w:sz w:val="12"/>
          <w:highlight w:val="cyan"/>
        </w:rPr>
        <w:t xml:space="preserve"> </w:t>
      </w:r>
      <w:r w:rsidRPr="00CC100E">
        <w:rPr>
          <w:rStyle w:val="StyleUnderline"/>
        </w:rPr>
        <w:t>and</w:t>
      </w:r>
      <w:r w:rsidRPr="00504CD5">
        <w:rPr>
          <w:sz w:val="12"/>
        </w:rPr>
        <w:t xml:space="preserve"> the June 11, 2009 Intergovernmental </w:t>
      </w:r>
      <w:r w:rsidRPr="00BD0F4F">
        <w:rPr>
          <w:rStyle w:val="StyleUnderline"/>
        </w:rPr>
        <w:t>Accord</w:t>
      </w:r>
      <w:r w:rsidRPr="00504CD5">
        <w:rPr>
          <w:sz w:val="12"/>
        </w:rPr>
        <w:t xml:space="preserve"> between the Tribal Leaders of the Federally Recognized Indian Tribes in Michigan </w:t>
      </w:r>
      <w:r w:rsidRPr="00BD0F4F">
        <w:rPr>
          <w:rStyle w:val="StyleUnderline"/>
          <w:highlight w:val="cyan"/>
        </w:rPr>
        <w:t>and</w:t>
      </w:r>
      <w:r w:rsidRPr="00504CD5">
        <w:rPr>
          <w:sz w:val="12"/>
        </w:rPr>
        <w:t xml:space="preserve"> the Governor of </w:t>
      </w:r>
      <w:r w:rsidRPr="00CC100E">
        <w:rPr>
          <w:sz w:val="12"/>
        </w:rPr>
        <w:t>Michig</w:t>
      </w:r>
      <w:r w:rsidRPr="00504CD5">
        <w:rPr>
          <w:sz w:val="12"/>
        </w:rPr>
        <w:t xml:space="preserve">an </w:t>
      </w:r>
      <w:r w:rsidRPr="00BD0F4F">
        <w:rPr>
          <w:rStyle w:val="StyleUnderline"/>
        </w:rPr>
        <w:t>to</w:t>
      </w:r>
      <w:r w:rsidRPr="00504CD5">
        <w:rPr>
          <w:rStyle w:val="StyleUnderline"/>
        </w:rPr>
        <w:t xml:space="preserve"> </w:t>
      </w:r>
      <w:r w:rsidRPr="00BD0F4F">
        <w:rPr>
          <w:rStyle w:val="Emphasis"/>
        </w:rPr>
        <w:t>Address</w:t>
      </w:r>
      <w:r w:rsidRPr="00504CD5">
        <w:rPr>
          <w:rStyle w:val="Emphasis"/>
        </w:rPr>
        <w:t xml:space="preserve"> the Crucial Issue of </w:t>
      </w:r>
      <w:r w:rsidRPr="00CC100E">
        <w:rPr>
          <w:rStyle w:val="Emphasis"/>
          <w:highlight w:val="cyan"/>
        </w:rPr>
        <w:t>Climate Change</w:t>
      </w:r>
      <w:r w:rsidRPr="00504CD5">
        <w:rPr>
          <w:sz w:val="12"/>
        </w:rPr>
        <w:t xml:space="preserve">. </w:t>
      </w:r>
      <w:r w:rsidRPr="00504CD5">
        <w:rPr>
          <w:rStyle w:val="StyleUnderline"/>
        </w:rPr>
        <w:t>Biannual</w:t>
      </w:r>
      <w:r w:rsidRPr="00504CD5">
        <w:rPr>
          <w:sz w:val="12"/>
        </w:rPr>
        <w:t xml:space="preserve"> </w:t>
      </w:r>
      <w:r w:rsidRPr="00CC100E">
        <w:rPr>
          <w:rStyle w:val="StyleUnderline"/>
        </w:rPr>
        <w:t>meetings are held between the state and tribes to discuss shared responsibilities and potential cooperative efforts</w:t>
      </w:r>
      <w:r w:rsidRPr="00504CD5">
        <w:rPr>
          <w:sz w:val="12"/>
        </w:rPr>
        <w:t xml:space="preserve">. </w:t>
      </w:r>
      <w:r w:rsidRPr="00CC100E">
        <w:rPr>
          <w:rStyle w:val="StyleUnderline"/>
          <w:highlight w:val="cyan"/>
        </w:rPr>
        <w:t>Impacts on</w:t>
      </w:r>
      <w:r w:rsidRPr="00CC100E">
        <w:rPr>
          <w:rStyle w:val="StyleUnderline"/>
        </w:rPr>
        <w:t xml:space="preserve"> MW </w:t>
      </w:r>
      <w:r w:rsidRPr="00CC100E">
        <w:rPr>
          <w:rStyle w:val="StyleUnderline"/>
          <w:highlight w:val="cyan"/>
        </w:rPr>
        <w:t>tribes</w:t>
      </w:r>
      <w:r w:rsidRPr="00CC100E">
        <w:rPr>
          <w:sz w:val="12"/>
        </w:rPr>
        <w:t xml:space="preserve"> are </w:t>
      </w:r>
      <w:r w:rsidRPr="00CC100E">
        <w:rPr>
          <w:rStyle w:val="StyleUnderline"/>
          <w:highlight w:val="cyan"/>
        </w:rPr>
        <w:t>diverse</w:t>
      </w:r>
      <w:r w:rsidRPr="00CC100E">
        <w:rPr>
          <w:sz w:val="12"/>
        </w:rPr>
        <w:t xml:space="preserve">. Key </w:t>
      </w:r>
      <w:r w:rsidRPr="00CC100E">
        <w:rPr>
          <w:rStyle w:val="StyleUnderline"/>
        </w:rPr>
        <w:t>impacts</w:t>
      </w:r>
      <w:r w:rsidRPr="00CC100E">
        <w:rPr>
          <w:sz w:val="12"/>
        </w:rPr>
        <w:t xml:space="preserve"> are </w:t>
      </w:r>
      <w:r w:rsidRPr="00CC100E">
        <w:rPr>
          <w:rStyle w:val="StyleUnderline"/>
        </w:rPr>
        <w:t>related to flora and fauna</w:t>
      </w:r>
      <w:r w:rsidRPr="00504CD5">
        <w:rPr>
          <w:rStyle w:val="StyleUnderline"/>
        </w:rPr>
        <w:t xml:space="preserve"> important for diet</w:t>
      </w:r>
      <w:r w:rsidRPr="00504CD5">
        <w:rPr>
          <w:sz w:val="12"/>
        </w:rPr>
        <w:t xml:space="preserve">, acknowledging clan responsibilities, social and mental health, and the exercise of treaty rights. </w:t>
      </w:r>
      <w:r w:rsidRPr="00504CD5">
        <w:rPr>
          <w:rStyle w:val="StyleUnderline"/>
        </w:rPr>
        <w:t>Traditional healers</w:t>
      </w:r>
      <w:r w:rsidRPr="00504CD5">
        <w:rPr>
          <w:sz w:val="12"/>
        </w:rPr>
        <w:t xml:space="preserve"> in the region, for instance, have </w:t>
      </w:r>
      <w:r w:rsidRPr="00504CD5">
        <w:rPr>
          <w:rStyle w:val="StyleUnderline"/>
        </w:rPr>
        <w:t>noted</w:t>
      </w:r>
      <w:r w:rsidRPr="00504CD5">
        <w:rPr>
          <w:sz w:val="12"/>
        </w:rPr>
        <w:t xml:space="preserve"> that </w:t>
      </w:r>
      <w:r w:rsidRPr="00CC100E">
        <w:rPr>
          <w:rStyle w:val="StyleUnderline"/>
          <w:highlight w:val="cyan"/>
        </w:rPr>
        <w:t xml:space="preserve">lack of moisture </w:t>
      </w:r>
      <w:r w:rsidRPr="00CC100E">
        <w:rPr>
          <w:rStyle w:val="StyleUnderline"/>
        </w:rPr>
        <w:t xml:space="preserve">and </w:t>
      </w:r>
      <w:r w:rsidRPr="00CC100E">
        <w:rPr>
          <w:rStyle w:val="StyleUnderline"/>
          <w:highlight w:val="cyan"/>
        </w:rPr>
        <w:t>unreliable</w:t>
      </w:r>
      <w:r w:rsidRPr="00504CD5">
        <w:rPr>
          <w:rStyle w:val="StyleUnderline"/>
        </w:rPr>
        <w:t xml:space="preserve"> springtime </w:t>
      </w:r>
      <w:r w:rsidRPr="00CC100E">
        <w:rPr>
          <w:rStyle w:val="StyleUnderline"/>
          <w:highlight w:val="cyan"/>
        </w:rPr>
        <w:t>temperatures</w:t>
      </w:r>
      <w:r w:rsidRPr="00504CD5">
        <w:rPr>
          <w:sz w:val="12"/>
        </w:rPr>
        <w:t xml:space="preserve"> have </w:t>
      </w:r>
      <w:r w:rsidRPr="00CC100E">
        <w:rPr>
          <w:rStyle w:val="StyleUnderline"/>
          <w:highlight w:val="cyan"/>
        </w:rPr>
        <w:t>caused significant</w:t>
      </w:r>
      <w:r w:rsidRPr="00504CD5">
        <w:rPr>
          <w:rStyle w:val="StyleUnderline"/>
        </w:rPr>
        <w:t xml:space="preserve"> wild and cultivated </w:t>
      </w:r>
      <w:r w:rsidRPr="00CC100E">
        <w:rPr>
          <w:rStyle w:val="StyleUnderline"/>
          <w:highlight w:val="cyan"/>
        </w:rPr>
        <w:t>crop losses</w:t>
      </w:r>
      <w:r w:rsidRPr="00504CD5">
        <w:rPr>
          <w:sz w:val="12"/>
        </w:rPr>
        <w:t xml:space="preserve"> (traditional healers, personal communication; CIAB 2012). </w:t>
      </w:r>
      <w:r w:rsidRPr="00CC100E">
        <w:rPr>
          <w:rStyle w:val="StyleUnderline"/>
          <w:highlight w:val="cyan"/>
        </w:rPr>
        <w:t>Wild</w:t>
      </w:r>
      <w:r w:rsidRPr="00504CD5">
        <w:rPr>
          <w:rStyle w:val="StyleUnderline"/>
        </w:rPr>
        <w:t xml:space="preserve"> </w:t>
      </w:r>
      <w:r w:rsidRPr="00CC100E">
        <w:rPr>
          <w:rStyle w:val="StyleUnderline"/>
          <w:highlight w:val="cyan"/>
        </w:rPr>
        <w:t>rice</w:t>
      </w:r>
      <w:r w:rsidRPr="00504CD5">
        <w:rPr>
          <w:sz w:val="12"/>
        </w:rPr>
        <w:t xml:space="preserve"> (manoomin) is a </w:t>
      </w:r>
      <w:r w:rsidRPr="00CC100E">
        <w:rPr>
          <w:rStyle w:val="StyleUnderline"/>
          <w:highlight w:val="cyan"/>
        </w:rPr>
        <w:t>sacred food</w:t>
      </w:r>
      <w:r w:rsidRPr="00504CD5">
        <w:rPr>
          <w:rStyle w:val="StyleUnderline"/>
        </w:rPr>
        <w:t xml:space="preserve"> of great importance </w:t>
      </w:r>
      <w:r w:rsidRPr="00CC100E">
        <w:rPr>
          <w:rStyle w:val="StyleUnderline"/>
          <w:highlight w:val="cyan"/>
        </w:rPr>
        <w:t>to</w:t>
      </w:r>
      <w:r w:rsidRPr="00504CD5">
        <w:rPr>
          <w:sz w:val="12"/>
        </w:rPr>
        <w:t xml:space="preserve"> the </w:t>
      </w:r>
      <w:r w:rsidRPr="00CC100E">
        <w:rPr>
          <w:rStyle w:val="StyleUnderline"/>
          <w:highlight w:val="cyan"/>
        </w:rPr>
        <w:t>Ojibwe</w:t>
      </w:r>
      <w:r w:rsidRPr="00504CD5">
        <w:rPr>
          <w:sz w:val="12"/>
        </w:rPr>
        <w:t xml:space="preserve"> of the Great Lakes area and may be </w:t>
      </w:r>
      <w:r w:rsidRPr="00CC100E">
        <w:rPr>
          <w:rStyle w:val="StyleUnderline"/>
          <w:highlight w:val="cyan"/>
        </w:rPr>
        <w:t>detrimentally</w:t>
      </w:r>
      <w:r w:rsidRPr="00504CD5">
        <w:rPr>
          <w:rStyle w:val="StyleUnderline"/>
        </w:rPr>
        <w:t xml:space="preserve"> </w:t>
      </w:r>
      <w:r w:rsidRPr="00CC100E">
        <w:rPr>
          <w:rStyle w:val="StyleUnderline"/>
          <w:highlight w:val="cyan"/>
        </w:rPr>
        <w:t>affected by climate change</w:t>
      </w:r>
      <w:r w:rsidRPr="00504CD5">
        <w:rPr>
          <w:sz w:val="12"/>
        </w:rPr>
        <w:t xml:space="preserve">. In the Ojibwe Migration Story, The Great Mystery foretold the coming of the light-skinned race and instructed the Ojibwe to journey westward until they found “the food that grows on water.” Since the 1900s, the loss of wild rice acreage to mining, dams, and other activities has been substantial (FDLNR 2013). Warmer temperatures could cause further losses by reducing seed dormancy, favoring invasive, outcompeting plants, and being conducive to brown spot disease (MDNR 2008). </w:t>
      </w:r>
      <w:r w:rsidRPr="00504CD5">
        <w:rPr>
          <w:rStyle w:val="StyleUnderline"/>
        </w:rPr>
        <w:t>Water levels also influence rice survival</w:t>
      </w:r>
      <w:r w:rsidRPr="00504CD5">
        <w:rPr>
          <w:sz w:val="12"/>
        </w:rPr>
        <w:t xml:space="preserve">. Extremely low Lake Superior levels in 2007 forced the Bad River Band of the Lake Superior Tribe of Chippewa (WI) to cancel its annual wild rice harvest due to dramatic crop reductions (UW Sea Grant 2007). A 2012 flood led to near total wild rice crop failure on the Fond du Lac Reservation (T. Howes 2013, personal communication). </w:t>
      </w:r>
      <w:r w:rsidRPr="00CC100E">
        <w:rPr>
          <w:rStyle w:val="StyleUnderline"/>
        </w:rPr>
        <w:t>Tribes in the Great Lakes area rely on treaty fishing, hunting, and gathering</w:t>
      </w:r>
      <w:r w:rsidRPr="00CC100E">
        <w:rPr>
          <w:sz w:val="12"/>
        </w:rPr>
        <w:t xml:space="preserve"> </w:t>
      </w:r>
      <w:r w:rsidRPr="00CC100E">
        <w:rPr>
          <w:rStyle w:val="StyleUnderline"/>
        </w:rPr>
        <w:t>rights</w:t>
      </w:r>
      <w:r w:rsidRPr="00CC100E">
        <w:rPr>
          <w:rStyle w:val="Emphasis"/>
        </w:rPr>
        <w:t>. The exercise of these rights requires considerable attention to environmental issues, including climate changes that affect species and habitats</w:t>
      </w:r>
      <w:r w:rsidRPr="00CC100E">
        <w:rPr>
          <w:sz w:val="12"/>
        </w:rPr>
        <w:t>. These rights have been the subject of several court cases, which have resulted in decisions upholding</w:t>
      </w:r>
      <w:r w:rsidRPr="00504CD5">
        <w:rPr>
          <w:sz w:val="12"/>
        </w:rPr>
        <w:t xml:space="preserve"> tribal rights.</w:t>
      </w:r>
    </w:p>
    <w:p w14:paraId="3D92AF18" w14:textId="1D09ADF8" w:rsidR="00B74E5F" w:rsidRPr="005253A5" w:rsidRDefault="00B74E5F" w:rsidP="00B74E5F">
      <w:pPr>
        <w:pStyle w:val="Heading3"/>
      </w:pPr>
      <w:r>
        <w:lastRenderedPageBreak/>
        <w:t>2AC--</w:t>
      </w:r>
      <w:r>
        <w:t xml:space="preserve">LT – renewables shift </w:t>
      </w:r>
    </w:p>
    <w:p w14:paraId="3F53FF6A" w14:textId="77777777" w:rsidR="00B74E5F" w:rsidRDefault="00B74E5F" w:rsidP="00B74E5F">
      <w:pPr>
        <w:pStyle w:val="Heading4"/>
      </w:pPr>
      <w:r>
        <w:t xml:space="preserve">Shifts to renewable energy allow indigenous people to resist the “foreign imposition” of a “carbon locked future” while enabling self-determination </w:t>
      </w:r>
    </w:p>
    <w:p w14:paraId="147A5B3B" w14:textId="77777777" w:rsidR="00B74E5F" w:rsidRPr="006B510B" w:rsidRDefault="00B74E5F" w:rsidP="00B74E5F">
      <w:r w:rsidRPr="006B510B">
        <w:rPr>
          <w:rStyle w:val="Style13ptBold"/>
        </w:rPr>
        <w:t>Kinder</w:t>
      </w:r>
      <w:r>
        <w:t>, Jordan B. "Solar Infrastructure as Media of Resistance, or, Indigenous Solarities against Settler Colonialism." South Atlantic Quarterly 120.1 (</w:t>
      </w:r>
      <w:r w:rsidRPr="00F72833">
        <w:rPr>
          <w:rStyle w:val="Style13ptBold"/>
        </w:rPr>
        <w:t>2021</w:t>
      </w:r>
      <w:r>
        <w:t>): 63-76. Research Director of the Petrocultures Research Group and incoming SSHRC Postdoctoral Fellow at McGill University. His work can be found in Energy Culture (2019), The Bloomsbury Companion to Marx (2018), Mediations, Socialism and Democracy, and elsewhere. He is a citizen of the Métis Nation of Alberta. &lt;CJC&gt;</w:t>
      </w:r>
    </w:p>
    <w:p w14:paraId="350A921E" w14:textId="77777777" w:rsidR="00B74E5F" w:rsidRDefault="00B74E5F" w:rsidP="00B74E5F">
      <w:pPr>
        <w:rPr>
          <w:b/>
          <w:bCs/>
          <w:u w:val="single"/>
        </w:rPr>
      </w:pPr>
      <w:r w:rsidRPr="00167664">
        <w:rPr>
          <w:sz w:val="16"/>
        </w:rPr>
        <w:t xml:space="preserve">Infrastructures of Indigenous solarities are media of resistance. Media theorist John Durham Peters’s (2015) call for infrastructuralism as a way of orienting critical perceptions to the relationship between social, built, and natural environments offers a vocabulary for approaching the infrastructures of Indigenous solarities. Following Peters’s articulation of media as “enabling environments” (46), </w:t>
      </w:r>
      <w:r w:rsidRPr="00167664">
        <w:rPr>
          <w:u w:val="single"/>
        </w:rPr>
        <w:t>the infrastructures of Indigenous solarities are media</w:t>
      </w:r>
      <w:r>
        <w:rPr>
          <w:u w:val="single"/>
        </w:rPr>
        <w:t xml:space="preserve"> </w:t>
      </w:r>
      <w:r w:rsidRPr="00167664">
        <w:rPr>
          <w:u w:val="single"/>
        </w:rPr>
        <w:t>that enable environments of self-determination through what Dene theorist</w:t>
      </w:r>
      <w:r>
        <w:rPr>
          <w:u w:val="single"/>
        </w:rPr>
        <w:t xml:space="preserve"> </w:t>
      </w:r>
      <w:r w:rsidRPr="00167664">
        <w:rPr>
          <w:u w:val="single"/>
        </w:rPr>
        <w:t>Glen Coulthard (2014) calls “grounded normativity.” Grounded normativity</w:t>
      </w:r>
      <w:r>
        <w:rPr>
          <w:u w:val="single"/>
        </w:rPr>
        <w:t xml:space="preserve"> </w:t>
      </w:r>
      <w:r w:rsidRPr="00167664">
        <w:rPr>
          <w:u w:val="single"/>
        </w:rPr>
        <w:t>describes “modalities of Indigenous land-connected practices and longstanding experiential knowledge that inform and structure our ethical</w:t>
      </w:r>
      <w:r>
        <w:rPr>
          <w:u w:val="single"/>
        </w:rPr>
        <w:t xml:space="preserve"> </w:t>
      </w:r>
      <w:r w:rsidRPr="00167664">
        <w:rPr>
          <w:u w:val="single"/>
        </w:rPr>
        <w:t>engagements with the world and our relationships with human and nonhuman others over time”</w:t>
      </w:r>
      <w:r w:rsidRPr="00167664">
        <w:rPr>
          <w:sz w:val="16"/>
        </w:rPr>
        <w:t xml:space="preserve"> (Coulthard 2014: 12). The dominant </w:t>
      </w:r>
      <w:r w:rsidRPr="00167664">
        <w:rPr>
          <w:u w:val="single"/>
        </w:rPr>
        <w:t>energetic and</w:t>
      </w:r>
      <w:r>
        <w:rPr>
          <w:u w:val="single"/>
        </w:rPr>
        <w:t xml:space="preserve"> </w:t>
      </w:r>
      <w:r w:rsidRPr="00167664">
        <w:rPr>
          <w:u w:val="single"/>
        </w:rPr>
        <w:t>infrastructural relations of today—those wedded to the fossil economy and</w:t>
      </w:r>
      <w:r>
        <w:rPr>
          <w:u w:val="single"/>
        </w:rPr>
        <w:t xml:space="preserve"> </w:t>
      </w:r>
      <w:r w:rsidRPr="00167664">
        <w:rPr>
          <w:u w:val="single"/>
        </w:rPr>
        <w:t>extractivism—have served alongside a settler colonial state apparatus to hinder such land-connected practices and to undermine Indigenous sovereignty.</w:t>
      </w:r>
      <w:r>
        <w:rPr>
          <w:u w:val="single"/>
        </w:rPr>
        <w:t xml:space="preserve"> </w:t>
      </w:r>
      <w:r w:rsidRPr="00167664">
        <w:rPr>
          <w:sz w:val="16"/>
        </w:rPr>
        <w:t xml:space="preserve">Indigenous solarities resist these undermining tendencies. As media of resistance, the </w:t>
      </w:r>
      <w:r w:rsidRPr="00167664">
        <w:rPr>
          <w:u w:val="single"/>
        </w:rPr>
        <w:t>infrastructures of Indigenous solarities</w:t>
      </w:r>
      <w:r>
        <w:rPr>
          <w:u w:val="single"/>
        </w:rPr>
        <w:t xml:space="preserve"> </w:t>
      </w:r>
      <w:r w:rsidRPr="00167664">
        <w:rPr>
          <w:u w:val="single"/>
        </w:rPr>
        <w:t>refuse the extractivist conditions of the present while prefiguring desirable</w:t>
      </w:r>
      <w:r>
        <w:rPr>
          <w:u w:val="single"/>
        </w:rPr>
        <w:t xml:space="preserve"> </w:t>
      </w:r>
      <w:r w:rsidRPr="00167664">
        <w:rPr>
          <w:u w:val="single"/>
        </w:rPr>
        <w:t>conditions for the future</w:t>
      </w:r>
      <w:r w:rsidRPr="00167664">
        <w:rPr>
          <w:sz w:val="16"/>
        </w:rPr>
        <w:t xml:space="preserve">. In a collection of essays on recent protest camps, editors Gavin Brown, Anna Feigenbaum, Fabian Frenzel, and Patrick McCurdy (2017) develop the concept of media of resistance to examine how these camps strategically produce, engage, and mobilize media. To communicate internally and externally, camps both rely on existing and spontaneously generated modes of communication. Media of resistance enable a stronger internal cohesion and organization in tenuous environments. Equally important is how they amplify the messages at the core of the encampments and offer the potential for activating a broader coalition of support—crucially all done on an encampment’s own terms (Brown et al. 2017: 12–13). An expansive definition of media—Peters’s enabling environments—implies a similar broadened scope for media of resistance. What I propose here is that </w:t>
      </w:r>
      <w:r w:rsidRPr="00167664">
        <w:rPr>
          <w:u w:val="single"/>
        </w:rPr>
        <w:t>understanding solar</w:t>
      </w:r>
      <w:r>
        <w:rPr>
          <w:u w:val="single"/>
        </w:rPr>
        <w:t xml:space="preserve"> </w:t>
      </w:r>
      <w:r w:rsidRPr="00167664">
        <w:rPr>
          <w:u w:val="single"/>
        </w:rPr>
        <w:t>energy infrastructures as media brings the cultural and material relations</w:t>
      </w:r>
      <w:r>
        <w:rPr>
          <w:u w:val="single"/>
        </w:rPr>
        <w:t xml:space="preserve"> </w:t>
      </w:r>
      <w:r w:rsidRPr="00167664">
        <w:rPr>
          <w:u w:val="single"/>
        </w:rPr>
        <w:t>they mediate into sharper focus.</w:t>
      </w:r>
      <w:r w:rsidRPr="00167664">
        <w:rPr>
          <w:sz w:val="16"/>
        </w:rPr>
        <w:t xml:space="preserve"> Sacred Earth Solar explicitly articulates the cultural and political narratives that these initiatives embody and express. </w:t>
      </w:r>
      <w:r w:rsidRPr="00167664">
        <w:rPr>
          <w:u w:val="single"/>
        </w:rPr>
        <w:t>Its first installation, the</w:t>
      </w:r>
      <w:r>
        <w:rPr>
          <w:u w:val="single"/>
        </w:rPr>
        <w:t xml:space="preserve"> </w:t>
      </w:r>
      <w:r w:rsidRPr="00167664">
        <w:rPr>
          <w:u w:val="single"/>
        </w:rPr>
        <w:t>Piitapan Solar Project, was completed in 2015. The 20.8 KW/h installation</w:t>
      </w:r>
      <w:r>
        <w:rPr>
          <w:u w:val="single"/>
        </w:rPr>
        <w:t xml:space="preserve"> </w:t>
      </w:r>
      <w:r w:rsidRPr="00167664">
        <w:rPr>
          <w:u w:val="single"/>
        </w:rPr>
        <w:t>powers the Little Buffalo community health center and was intentionally</w:t>
      </w:r>
      <w:r>
        <w:rPr>
          <w:u w:val="single"/>
        </w:rPr>
        <w:t xml:space="preserve"> </w:t>
      </w:r>
      <w:r w:rsidRPr="00167664">
        <w:rPr>
          <w:u w:val="single"/>
        </w:rPr>
        <w:t>constructed with involvement from the local Lubicon Cree community</w:t>
      </w:r>
      <w:r w:rsidRPr="00167664">
        <w:rPr>
          <w:sz w:val="16"/>
        </w:rPr>
        <w:t xml:space="preserve">. Its design and construction accounts for its social and cultural role in the community beyond merely fueling the community health center. </w:t>
      </w:r>
      <w:r w:rsidRPr="00167664">
        <w:rPr>
          <w:u w:val="single"/>
        </w:rPr>
        <w:t>The eighty</w:t>
      </w:r>
      <w:r>
        <w:rPr>
          <w:u w:val="single"/>
        </w:rPr>
        <w:t xml:space="preserve"> </w:t>
      </w:r>
      <w:r w:rsidRPr="00167664">
        <w:rPr>
          <w:u w:val="single"/>
        </w:rPr>
        <w:t>raised racking panels have a minimized footprint—they offer a safe environment that does not need to be walled off and are, instead, integrated into the</w:t>
      </w:r>
      <w:r>
        <w:rPr>
          <w:u w:val="single"/>
        </w:rPr>
        <w:t xml:space="preserve"> </w:t>
      </w:r>
      <w:r w:rsidRPr="00167664">
        <w:rPr>
          <w:u w:val="single"/>
        </w:rPr>
        <w:t>landscape. Piitapan</w:t>
      </w:r>
      <w:r w:rsidRPr="00167664">
        <w:rPr>
          <w:sz w:val="16"/>
        </w:rPr>
        <w:t>, as Laboucan-Massimo describes in the first episode of Power to the People, her documentary series on Aboriginal Peoples Television Network (APTN),</w:t>
      </w:r>
      <w:r w:rsidRPr="00167664">
        <w:rPr>
          <w:u w:val="single"/>
        </w:rPr>
        <w:t xml:space="preserve"> is a Cree word meaning a new dawn, which serves to </w:t>
      </w:r>
      <w:r w:rsidRPr="00167664">
        <w:rPr>
          <w:b/>
          <w:bCs/>
          <w:u w:val="single"/>
        </w:rPr>
        <w:t>signal transition and express self-determination beyond the confines of the fossil economy.</w:t>
      </w:r>
      <w:r>
        <w:rPr>
          <w:b/>
          <w:bCs/>
          <w:u w:val="single"/>
        </w:rPr>
        <w:t xml:space="preserve"> </w:t>
      </w:r>
      <w:r w:rsidRPr="00167664">
        <w:rPr>
          <w:sz w:val="16"/>
        </w:rPr>
        <w:t xml:space="preserve">Transition is a keyword underwriting Sacred Earth Solar’s broader mission. </w:t>
      </w:r>
      <w:r w:rsidRPr="00167664">
        <w:rPr>
          <w:u w:val="single"/>
        </w:rPr>
        <w:t>Piitapan itself is an attempt to work towards a more just energy</w:t>
      </w:r>
      <w:r>
        <w:rPr>
          <w:u w:val="single"/>
        </w:rPr>
        <w:t xml:space="preserve"> </w:t>
      </w:r>
      <w:r w:rsidRPr="00167664">
        <w:rPr>
          <w:u w:val="single"/>
        </w:rPr>
        <w:t>future that directly confronts the social and ecological destruction endemic</w:t>
      </w:r>
      <w:r>
        <w:rPr>
          <w:u w:val="single"/>
        </w:rPr>
        <w:t xml:space="preserve"> </w:t>
      </w:r>
      <w:r w:rsidRPr="00167664">
        <w:rPr>
          <w:u w:val="single"/>
        </w:rPr>
        <w:t>to fossil capitalism. It is an effort to establish alternative energetic and infrastructural relations and imaginaries in a community deeply impacted by an</w:t>
      </w:r>
      <w:r>
        <w:rPr>
          <w:u w:val="single"/>
        </w:rPr>
        <w:t xml:space="preserve"> </w:t>
      </w:r>
      <w:r w:rsidRPr="00167664">
        <w:rPr>
          <w:u w:val="single"/>
        </w:rPr>
        <w:t>extractivist energy regime neither of its desire nor its making</w:t>
      </w:r>
      <w:r w:rsidRPr="00167664">
        <w:rPr>
          <w:sz w:val="16"/>
        </w:rPr>
        <w:t xml:space="preserve">—what Laboucan-Massimo calls </w:t>
      </w:r>
      <w:r w:rsidRPr="00167664">
        <w:rPr>
          <w:u w:val="single"/>
        </w:rPr>
        <w:t>a “foreign imposition”</w:t>
      </w:r>
      <w:r w:rsidRPr="00167664">
        <w:rPr>
          <w:sz w:val="16"/>
        </w:rPr>
        <w:t xml:space="preserve"> (Power to the People 2020). Laboucan-Massimo’s </w:t>
      </w:r>
      <w:r w:rsidRPr="00167664">
        <w:rPr>
          <w:u w:val="single"/>
        </w:rPr>
        <w:lastRenderedPageBreak/>
        <w:t>motivation for the Piitapan project came out of her community’s direct experiences of the devastation caused by a major oil spill thirty</w:t>
      </w:r>
      <w:r>
        <w:rPr>
          <w:u w:val="single"/>
        </w:rPr>
        <w:t xml:space="preserve"> </w:t>
      </w:r>
      <w:r w:rsidRPr="00167664">
        <w:rPr>
          <w:u w:val="single"/>
        </w:rPr>
        <w:t>kilometers from Little Buffalo in 2011</w:t>
      </w:r>
      <w:r w:rsidRPr="00167664">
        <w:rPr>
          <w:sz w:val="16"/>
        </w:rPr>
        <w:t xml:space="preserve">. This was the second-largest oil spill in Alberta’s history, with 4.5 million liters (nearly 1.2 million gallons) leaking into beaver ponds and muskeg from a Plains Midstream Canada-owned pipeline (CBC News 2013). Fumes from the spill affected the community, resulting in school closure. As a response to this trauma, </w:t>
      </w:r>
      <w:r w:rsidRPr="00167664">
        <w:rPr>
          <w:u w:val="single"/>
        </w:rPr>
        <w:t>Piitapan ultimately</w:t>
      </w:r>
      <w:r>
        <w:rPr>
          <w:u w:val="single"/>
        </w:rPr>
        <w:t xml:space="preserve"> </w:t>
      </w:r>
      <w:r w:rsidRPr="00167664">
        <w:rPr>
          <w:u w:val="single"/>
        </w:rPr>
        <w:t>signifies “</w:t>
      </w:r>
      <w:r w:rsidRPr="00167664">
        <w:rPr>
          <w:b/>
          <w:bCs/>
          <w:u w:val="single"/>
        </w:rPr>
        <w:t>energy transition</w:t>
      </w:r>
      <w:r w:rsidRPr="00167664">
        <w:rPr>
          <w:u w:val="single"/>
        </w:rPr>
        <w:t xml:space="preserve">, </w:t>
      </w:r>
      <w:r w:rsidRPr="00167664">
        <w:rPr>
          <w:b/>
          <w:bCs/>
          <w:u w:val="single"/>
        </w:rPr>
        <w:t>self-determination</w:t>
      </w:r>
      <w:r w:rsidRPr="00167664">
        <w:rPr>
          <w:u w:val="single"/>
        </w:rPr>
        <w:t xml:space="preserve">, </w:t>
      </w:r>
      <w:r w:rsidRPr="00167664">
        <w:rPr>
          <w:b/>
          <w:bCs/>
          <w:u w:val="single"/>
        </w:rPr>
        <w:t>food security</w:t>
      </w:r>
      <w:r w:rsidRPr="00167664">
        <w:rPr>
          <w:u w:val="single"/>
        </w:rPr>
        <w:t>, and what</w:t>
      </w:r>
      <w:r>
        <w:rPr>
          <w:u w:val="single"/>
        </w:rPr>
        <w:t xml:space="preserve"> </w:t>
      </w:r>
      <w:r w:rsidRPr="00167664">
        <w:rPr>
          <w:b/>
          <w:bCs/>
          <w:u w:val="single"/>
        </w:rPr>
        <w:t>autonomous decision making</w:t>
      </w:r>
      <w:r w:rsidRPr="00167664">
        <w:rPr>
          <w:u w:val="single"/>
        </w:rPr>
        <w:t xml:space="preserve"> looks like”</w:t>
      </w:r>
      <w:r w:rsidRPr="00167664">
        <w:rPr>
          <w:sz w:val="16"/>
        </w:rPr>
        <w:t xml:space="preserve"> (Power to the People 2020). By partnering with the Tiny House Warriors, Sacred Earth Solar has expanded its loci of resistance from responding to past ecological devastation to confronting the continued extractivist futures that the TMX embodies. Since infrastructural developments like pipelines must operate for decades before they become profitable, the TMX represents a commitment to an extractivist, fossil fuel future that is premised on the continued dispossession of Indigenous peoples. At the center of the Tiny House Warriors reoccupation of their traditional territory, and </w:t>
      </w:r>
      <w:r w:rsidRPr="00167664">
        <w:rPr>
          <w:u w:val="single"/>
        </w:rPr>
        <w:t>the project of Indigenous solarities</w:t>
      </w:r>
      <w:r>
        <w:rPr>
          <w:u w:val="single"/>
        </w:rPr>
        <w:t xml:space="preserve"> </w:t>
      </w:r>
      <w:r w:rsidRPr="00167664">
        <w:rPr>
          <w:sz w:val="16"/>
        </w:rPr>
        <w:t xml:space="preserve">more generally, </w:t>
      </w:r>
      <w:r w:rsidRPr="00167664">
        <w:rPr>
          <w:u w:val="single"/>
        </w:rPr>
        <w:t xml:space="preserve">is a </w:t>
      </w:r>
      <w:r w:rsidRPr="00167664">
        <w:rPr>
          <w:b/>
          <w:bCs/>
          <w:u w:val="single"/>
        </w:rPr>
        <w:t>refusal of this perpetually carbon-locked future.</w:t>
      </w:r>
    </w:p>
    <w:p w14:paraId="71945EC3" w14:textId="77777777" w:rsidR="00B74E5F" w:rsidRDefault="00B74E5F" w:rsidP="00B74E5F">
      <w:pPr>
        <w:rPr>
          <w:b/>
          <w:bCs/>
          <w:u w:val="single"/>
        </w:rPr>
      </w:pPr>
    </w:p>
    <w:p w14:paraId="6404652F" w14:textId="77777777" w:rsidR="00B74E5F" w:rsidRDefault="00B74E5F" w:rsidP="00B74E5F">
      <w:pPr>
        <w:pStyle w:val="Heading4"/>
      </w:pPr>
      <w:r>
        <w:t xml:space="preserve">A transition to renewable energy enables indigenous feminist resistance </w:t>
      </w:r>
    </w:p>
    <w:p w14:paraId="17AAB024" w14:textId="77777777" w:rsidR="00B74E5F" w:rsidRPr="002D51FF" w:rsidRDefault="00B74E5F" w:rsidP="00B74E5F">
      <w:r w:rsidRPr="006B510B">
        <w:rPr>
          <w:rStyle w:val="Style13ptBold"/>
        </w:rPr>
        <w:t>Kinder</w:t>
      </w:r>
      <w:r>
        <w:t>, Jordan B. "Solar Infrastructure as Media of Resistance, or, Indigenous Solarities against Settler Colonialism." South Atlantic Quarterly 120.1 (</w:t>
      </w:r>
      <w:r w:rsidRPr="00F72833">
        <w:rPr>
          <w:rStyle w:val="Style13ptBold"/>
        </w:rPr>
        <w:t>2021</w:t>
      </w:r>
      <w:r>
        <w:t>): 63-76. Research Director of the Petrocultures Research Group and incoming SSHRC Postdoctoral Fellow at McGill University. His work can be found in Energy Culture (2019), The Bloomsbury Companion to Marx (2018), Mediations, Socialism and Democracy, and elsewhere. He is a citizen of the Métis Nation of Alberta. &lt;CJC&gt;</w:t>
      </w:r>
    </w:p>
    <w:p w14:paraId="0A34166B" w14:textId="77777777" w:rsidR="00B74E5F" w:rsidRDefault="00B74E5F" w:rsidP="00B74E5F">
      <w:pPr>
        <w:rPr>
          <w:b/>
          <w:bCs/>
          <w:u w:val="single"/>
        </w:rPr>
      </w:pPr>
      <w:r w:rsidRPr="002D51FF">
        <w:rPr>
          <w:sz w:val="16"/>
        </w:rPr>
        <w:t xml:space="preserve">As media of resistance, the </w:t>
      </w:r>
      <w:r w:rsidRPr="00BE17BF">
        <w:rPr>
          <w:u w:val="single"/>
        </w:rPr>
        <w:t>infrastructures of Indigenous solarities express</w:t>
      </w:r>
      <w:r>
        <w:rPr>
          <w:u w:val="single"/>
        </w:rPr>
        <w:t xml:space="preserve"> </w:t>
      </w:r>
      <w:r w:rsidRPr="00BE17BF">
        <w:rPr>
          <w:u w:val="single"/>
        </w:rPr>
        <w:t>principles of Indigenous feminism</w:t>
      </w:r>
      <w:r w:rsidRPr="002D51FF">
        <w:rPr>
          <w:sz w:val="16"/>
        </w:rPr>
        <w:t xml:space="preserve">. </w:t>
      </w:r>
      <w:r w:rsidRPr="00BE17BF">
        <w:rPr>
          <w:u w:val="single"/>
        </w:rPr>
        <w:t>In “Badass Indigenous Women Caretake Relations: #StandingRock, #IdleNoMore, #BlackLivesMatter,” Dakota</w:t>
      </w:r>
      <w:r>
        <w:rPr>
          <w:u w:val="single"/>
        </w:rPr>
        <w:t xml:space="preserve"> </w:t>
      </w:r>
      <w:r w:rsidRPr="00BE17BF">
        <w:rPr>
          <w:u w:val="single"/>
        </w:rPr>
        <w:t>feminist scholar Kim TallBear (2019) reflects on the crucial role of women at</w:t>
      </w:r>
      <w:r>
        <w:rPr>
          <w:u w:val="single"/>
        </w:rPr>
        <w:t xml:space="preserve"> </w:t>
      </w:r>
      <w:r w:rsidRPr="00BE17BF">
        <w:rPr>
          <w:u w:val="single"/>
        </w:rPr>
        <w:t>the forefront of social and ecological justice movements</w:t>
      </w:r>
      <w:r w:rsidRPr="002D51FF">
        <w:rPr>
          <w:sz w:val="16"/>
        </w:rPr>
        <w:t xml:space="preserve">. Importantly, TallBear (2019) “see[s] all of these </w:t>
      </w:r>
      <w:r w:rsidRPr="00BE17BF">
        <w:rPr>
          <w:u w:val="single"/>
        </w:rPr>
        <w:t>women caretaking their peoples and kin, and</w:t>
      </w:r>
      <w:r>
        <w:rPr>
          <w:u w:val="single"/>
        </w:rPr>
        <w:t xml:space="preserve"> </w:t>
      </w:r>
      <w:r w:rsidRPr="00BE17BF">
        <w:rPr>
          <w:u w:val="single"/>
        </w:rPr>
        <w:t>[she watches] closely the conceptual, emotional, and organizing work their</w:t>
      </w:r>
      <w:r>
        <w:rPr>
          <w:u w:val="single"/>
        </w:rPr>
        <w:t xml:space="preserve"> </w:t>
      </w:r>
      <w:r w:rsidRPr="00BE17BF">
        <w:rPr>
          <w:u w:val="single"/>
        </w:rPr>
        <w:t>movements for change take”</w:t>
      </w:r>
      <w:r w:rsidRPr="002D51FF">
        <w:rPr>
          <w:sz w:val="16"/>
        </w:rPr>
        <w:t xml:space="preserve"> (16). </w:t>
      </w:r>
      <w:r w:rsidRPr="00BE17BF">
        <w:rPr>
          <w:u w:val="single"/>
        </w:rPr>
        <w:t>Indigenous solarities are generated out of</w:t>
      </w:r>
      <w:r>
        <w:rPr>
          <w:u w:val="single"/>
        </w:rPr>
        <w:t xml:space="preserve"> </w:t>
      </w:r>
      <w:r w:rsidRPr="00BE17BF">
        <w:rPr>
          <w:u w:val="single"/>
        </w:rPr>
        <w:t>and in support of these conditions and movements for change.</w:t>
      </w:r>
      <w:r w:rsidRPr="002D51FF">
        <w:rPr>
          <w:sz w:val="16"/>
        </w:rPr>
        <w:t xml:space="preserve"> As media, </w:t>
      </w:r>
      <w:r w:rsidRPr="000A176C">
        <w:rPr>
          <w:b/>
          <w:bCs/>
          <w:u w:val="single"/>
        </w:rPr>
        <w:t>infrastructures are more than their cumulative material functions and effects</w:t>
      </w:r>
      <w:r w:rsidRPr="00BE17BF">
        <w:rPr>
          <w:u w:val="single"/>
        </w:rPr>
        <w:t xml:space="preserve">, and the </w:t>
      </w:r>
      <w:r w:rsidRPr="000A176C">
        <w:rPr>
          <w:b/>
          <w:bCs/>
          <w:u w:val="single"/>
        </w:rPr>
        <w:t>infrastructures of Indigenous solarities are an expression of an Indigenous feminism that centers the maintenance of good relations between human and more-than-human kin.</w:t>
      </w:r>
      <w:r>
        <w:rPr>
          <w:u w:val="single"/>
        </w:rPr>
        <w:t xml:space="preserve"> </w:t>
      </w:r>
      <w:r w:rsidRPr="002D51FF">
        <w:rPr>
          <w:sz w:val="16"/>
        </w:rPr>
        <w:t xml:space="preserve">The maintenance of good relations in this way can be understood in terms of social reproduction. Marxist feminists theorize social reproduction in terms of gendered, feminized, and unpaid labor that capitalism excludes from traditional structures of valuation yet, ultimately, rests upon for its continued existence (De’Ath 2018). A broader view of social reproduction in this way is a significant vector through which to conceptualize the stakes and interventions of Indigenous solarities, since </w:t>
      </w:r>
      <w:r w:rsidRPr="00BE17BF">
        <w:rPr>
          <w:u w:val="single"/>
        </w:rPr>
        <w:t>the infrastructural impetus of</w:t>
      </w:r>
      <w:r>
        <w:rPr>
          <w:u w:val="single"/>
        </w:rPr>
        <w:t xml:space="preserve"> </w:t>
      </w:r>
      <w:r w:rsidRPr="00BE17BF">
        <w:rPr>
          <w:u w:val="single"/>
        </w:rPr>
        <w:t>Indigenous solarities resists destructive social and ecological practices</w:t>
      </w:r>
      <w:r>
        <w:rPr>
          <w:u w:val="single"/>
        </w:rPr>
        <w:t xml:space="preserve"> </w:t>
      </w:r>
      <w:r w:rsidRPr="00BE17BF">
        <w:rPr>
          <w:u w:val="single"/>
        </w:rPr>
        <w:t>whose effects are also highly gendered.</w:t>
      </w:r>
      <w:r w:rsidRPr="002D51FF">
        <w:rPr>
          <w:sz w:val="16"/>
        </w:rPr>
        <w:t xml:space="preserve"> Rebecca Jane Hall’s (2016) work on reproduction and resistance in the context of anti-colonialism mobilizes social-reproduction feminism to theorize how Indigenous women’s productive and reproductive labor challenges masculinist, capitalist modes of production by working outside of those economic structures. “Indigenous women resist the totality and violence of capital through multiple strategies,” Hall (2016) explains, “whether it is through the persistence of non-capitalist Indigenous labor, through the privileging of reproductive work and interpersonal relations over the demands of capital, or both” (105). An expanded notion of social reproduction in these terms illuminates the relationship between land and the more-than-human world centered by Indigenous solarities. In As We Have Always Done: Indigenous Freedom through Radical Resistance, Michi Saagiig Nishnaabeg theorist Leanne Betasamosake Simpson (2017) describes land-based pedagogies as a method through which Nishnaabeg intelligence is taught and practiced as theory (151). Simpson articulates how “the source of our knowledge” (2017: 172), a form of social reproduction, is tied to land. These land-based practices, knowledges, and theories are categorically disrupted and threatened through extractive processes and infrastructures in ways inextricably linked to gendered forms violence. </w:t>
      </w:r>
      <w:r w:rsidRPr="002D51FF">
        <w:rPr>
          <w:u w:val="single"/>
        </w:rPr>
        <w:t>Efforts from Sacred Earth Solar are explicitly positioned against the</w:t>
      </w:r>
      <w:r>
        <w:rPr>
          <w:u w:val="single"/>
        </w:rPr>
        <w:t xml:space="preserve"> </w:t>
      </w:r>
      <w:r w:rsidRPr="002D51FF">
        <w:rPr>
          <w:u w:val="single"/>
        </w:rPr>
        <w:t xml:space="preserve">gendered violence that underwrites </w:t>
      </w:r>
      <w:r w:rsidRPr="002D51FF">
        <w:rPr>
          <w:u w:val="single"/>
        </w:rPr>
        <w:lastRenderedPageBreak/>
        <w:t>extractivism.</w:t>
      </w:r>
      <w:r w:rsidRPr="002D51FF">
        <w:rPr>
          <w:sz w:val="16"/>
        </w:rPr>
        <w:t xml:space="preserve"> </w:t>
      </w:r>
      <w:r w:rsidRPr="002D51FF">
        <w:rPr>
          <w:u w:val="single"/>
        </w:rPr>
        <w:t>Gendered violence against</w:t>
      </w:r>
      <w:r>
        <w:rPr>
          <w:u w:val="single"/>
        </w:rPr>
        <w:t xml:space="preserve"> </w:t>
      </w:r>
      <w:r w:rsidRPr="002D51FF">
        <w:rPr>
          <w:u w:val="single"/>
        </w:rPr>
        <w:t>Indigenous women, girls, and 2SLGBTQQIA persons is endemic to territories that extractive industries operate.</w:t>
      </w:r>
      <w:r w:rsidRPr="002D51FF">
        <w:rPr>
          <w:sz w:val="16"/>
        </w:rPr>
        <w:t xml:space="preserve"> The final report of Canada’s National Inquiry into Missing and Murdered Indigenous Women and Girls (2019: 584), for instance, heard from “Expert Witnesses, institutional witnesses, and Knowledge Keepers . . . that resource extraction projects can drive violence against Indigenous women in several ways.” Such violence is ultimately an expression of what T. J. Demos (2018) presciently calls the “necropolitics of extraction.” As Laboucan-Massimo (2017) writes in her contribution to Whose Land is it Anyway? A Manual for Decolonization, “Violence against the earth begets violence against women” (39). To fuel social reproduction through good energetic relations is to recognize the determinant role that infrastructure plays in shaping social relations. Laboucan-Massimo’s own experiences, inspirations, and commitments as expressed through </w:t>
      </w:r>
      <w:r w:rsidRPr="002D51FF">
        <w:rPr>
          <w:u w:val="single"/>
        </w:rPr>
        <w:t xml:space="preserve">Sacred Earth Solar speak to </w:t>
      </w:r>
      <w:r w:rsidRPr="000A176C">
        <w:rPr>
          <w:b/>
          <w:bCs/>
          <w:u w:val="single"/>
        </w:rPr>
        <w:t>this relationship between life, death, and infrastructure</w:t>
      </w:r>
      <w:r w:rsidRPr="002D51FF">
        <w:rPr>
          <w:u w:val="single"/>
        </w:rPr>
        <w:t>, particularly in terms of the ways that extractivist infrastructures threaten the lives of Indigenous communities.</w:t>
      </w:r>
      <w:r w:rsidRPr="002D51FF">
        <w:rPr>
          <w:sz w:val="16"/>
        </w:rPr>
        <w:t xml:space="preserve"> As Laboucan-Massimo explains in Power to the People, Piitapan’s role is in serving an inter-generational community, </w:t>
      </w:r>
      <w:r w:rsidRPr="002D51FF">
        <w:rPr>
          <w:u w:val="single"/>
        </w:rPr>
        <w:t xml:space="preserve">offering a </w:t>
      </w:r>
      <w:r w:rsidRPr="000A176C">
        <w:rPr>
          <w:b/>
          <w:bCs/>
          <w:u w:val="single"/>
        </w:rPr>
        <w:t>glimpse of a future</w:t>
      </w:r>
      <w:r w:rsidRPr="002D51FF">
        <w:rPr>
          <w:u w:val="single"/>
        </w:rPr>
        <w:t xml:space="preserve"> not simply in</w:t>
      </w:r>
      <w:r>
        <w:rPr>
          <w:u w:val="single"/>
        </w:rPr>
        <w:t xml:space="preserve"> </w:t>
      </w:r>
      <w:r w:rsidRPr="002D51FF">
        <w:rPr>
          <w:u w:val="single"/>
        </w:rPr>
        <w:t>terms of a transition to renewable energy sources, but in terms of livelihood.</w:t>
      </w:r>
      <w:r>
        <w:rPr>
          <w:u w:val="single"/>
        </w:rPr>
        <w:t xml:space="preserve"> </w:t>
      </w:r>
      <w:r w:rsidRPr="002D51FF">
        <w:rPr>
          <w:sz w:val="16"/>
        </w:rPr>
        <w:t xml:space="preserve">It is also not a coincidence that a key figure in the Tiny House Warriors movement, Kanhaus Manuel, is also a birthkeeper trained by Mopan Mayan midwives (Berman 2016). For Laboucan-Massimo, Manuel, and the Tiny House Warriors, </w:t>
      </w:r>
      <w:r w:rsidRPr="002D51FF">
        <w:rPr>
          <w:u w:val="single"/>
        </w:rPr>
        <w:t>the survival of their peoples and cultures are threatened by</w:t>
      </w:r>
      <w:r>
        <w:rPr>
          <w:u w:val="single"/>
        </w:rPr>
        <w:t xml:space="preserve"> </w:t>
      </w:r>
      <w:r w:rsidRPr="002D51FF">
        <w:rPr>
          <w:u w:val="single"/>
        </w:rPr>
        <w:t>extractive energy regimes and Indigenous solarities informed by Indigenous</w:t>
      </w:r>
      <w:r>
        <w:rPr>
          <w:u w:val="single"/>
        </w:rPr>
        <w:t xml:space="preserve"> </w:t>
      </w:r>
      <w:r w:rsidRPr="002D51FF">
        <w:rPr>
          <w:u w:val="single"/>
        </w:rPr>
        <w:t xml:space="preserve">feminism resists this thread and </w:t>
      </w:r>
      <w:r w:rsidRPr="000A176C">
        <w:rPr>
          <w:b/>
          <w:bCs/>
          <w:u w:val="single"/>
        </w:rPr>
        <w:t>creates the conditions for resisting extractivism and establishing decolonized energetic relations on their own terms.</w:t>
      </w:r>
    </w:p>
    <w:p w14:paraId="0B4CC956" w14:textId="77777777" w:rsidR="00B74E5F" w:rsidRDefault="00B74E5F" w:rsidP="00B74E5F">
      <w:pPr>
        <w:rPr>
          <w:b/>
          <w:bCs/>
          <w:u w:val="single"/>
        </w:rPr>
      </w:pPr>
    </w:p>
    <w:p w14:paraId="1BD4A024" w14:textId="77777777" w:rsidR="00B74E5F" w:rsidRDefault="00B74E5F" w:rsidP="00B74E5F">
      <w:pPr>
        <w:pStyle w:val="Heading4"/>
      </w:pPr>
      <w:r>
        <w:t xml:space="preserve">Renewable energy interrupts colonial imaginations of a fossil dependent future and instead promotes indigenous futurism via resistance and self determination </w:t>
      </w:r>
    </w:p>
    <w:p w14:paraId="47104BE3" w14:textId="77777777" w:rsidR="00B74E5F" w:rsidRPr="006B510B" w:rsidRDefault="00B74E5F" w:rsidP="00B74E5F">
      <w:r w:rsidRPr="006B510B">
        <w:rPr>
          <w:rStyle w:val="Style13ptBold"/>
        </w:rPr>
        <w:t>Kinder</w:t>
      </w:r>
      <w:r>
        <w:t>, Jordan B. "Solar Infrastructure as Media of Resistance, or, Indigenous Solarities against Settler Colonialism." South Atlantic Quarterly 120.1 (</w:t>
      </w:r>
      <w:r w:rsidRPr="00F72833">
        <w:rPr>
          <w:rStyle w:val="Style13ptBold"/>
        </w:rPr>
        <w:t>2021</w:t>
      </w:r>
      <w:r>
        <w:t>): 63-76. Research Director of the Petrocultures Research Group and incoming SSHRC Postdoctoral Fellow at McGill University. His work can be found in Energy Culture (2019), The Bloomsbury Companion to Marx (2018), Mediations, Socialism and Democracy, and elsewhere. He is a citizen of the Métis Nation of Alberta. &lt;CJC&gt;</w:t>
      </w:r>
    </w:p>
    <w:p w14:paraId="573C0FE4" w14:textId="77777777" w:rsidR="00B74E5F" w:rsidRPr="00843D64" w:rsidRDefault="00B74E5F" w:rsidP="00B74E5F">
      <w:pPr>
        <w:rPr>
          <w:u w:val="single"/>
        </w:rPr>
      </w:pPr>
      <w:r w:rsidRPr="00843D64">
        <w:rPr>
          <w:sz w:val="16"/>
        </w:rPr>
        <w:t xml:space="preserve">The </w:t>
      </w:r>
      <w:r w:rsidRPr="00843D64">
        <w:rPr>
          <w:u w:val="single"/>
        </w:rPr>
        <w:t>infrastructures of Indigenous solarities are also infrastructures of Indigenous futurisms</w:t>
      </w:r>
      <w:r w:rsidRPr="00843D64">
        <w:rPr>
          <w:sz w:val="16"/>
        </w:rPr>
        <w:t xml:space="preserve">. Most closely associated with speculative and science fiction-based Indigenous cultural production, </w:t>
      </w:r>
      <w:r w:rsidRPr="00843D64">
        <w:rPr>
          <w:u w:val="single"/>
        </w:rPr>
        <w:t>Indigenous futurisms describe a</w:t>
      </w:r>
      <w:r>
        <w:rPr>
          <w:u w:val="single"/>
        </w:rPr>
        <w:t xml:space="preserve"> </w:t>
      </w:r>
      <w:r w:rsidRPr="00843D64">
        <w:rPr>
          <w:u w:val="single"/>
        </w:rPr>
        <w:t>genre of work that articulates Indigenous visions of the future</w:t>
      </w:r>
      <w:r w:rsidRPr="00843D64">
        <w:rPr>
          <w:sz w:val="16"/>
        </w:rPr>
        <w:t xml:space="preserve">. </w:t>
      </w:r>
      <w:r w:rsidRPr="00843D64">
        <w:rPr>
          <w:b/>
          <w:bCs/>
          <w:u w:val="single"/>
        </w:rPr>
        <w:t>Against a settler colonial imagination</w:t>
      </w:r>
      <w:r w:rsidRPr="00843D64">
        <w:rPr>
          <w:u w:val="single"/>
        </w:rPr>
        <w:t xml:space="preserve"> that categorically envisions a future free from Indigenous peoples, Indigenous futurisms imagine futures in which </w:t>
      </w:r>
      <w:r w:rsidRPr="00843D64">
        <w:rPr>
          <w:b/>
          <w:bCs/>
          <w:u w:val="single"/>
        </w:rPr>
        <w:t>Indigenous</w:t>
      </w:r>
      <w:r>
        <w:rPr>
          <w:b/>
          <w:bCs/>
          <w:u w:val="single"/>
        </w:rPr>
        <w:t xml:space="preserve"> </w:t>
      </w:r>
      <w:r w:rsidRPr="00843D64">
        <w:rPr>
          <w:b/>
          <w:bCs/>
          <w:u w:val="single"/>
        </w:rPr>
        <w:t>peoples are</w:t>
      </w:r>
      <w:r w:rsidRPr="00843D64">
        <w:rPr>
          <w:u w:val="single"/>
        </w:rPr>
        <w:t>, instead,</w:t>
      </w:r>
      <w:r w:rsidRPr="00843D64">
        <w:rPr>
          <w:b/>
          <w:bCs/>
          <w:u w:val="single"/>
        </w:rPr>
        <w:t xml:space="preserve"> both centered and central</w:t>
      </w:r>
      <w:r w:rsidRPr="00843D64">
        <w:rPr>
          <w:sz w:val="16"/>
        </w:rPr>
        <w:t xml:space="preserve"> (Dillon 2012, 2016). Linking artistic imaginings of Indigenous futures to interventions upon the built environment in this way further underscores the necessity of thinking infrastructures as media, as enabling environments for Indigenous futures. </w:t>
      </w:r>
      <w:r w:rsidRPr="00843D64">
        <w:rPr>
          <w:u w:val="single"/>
        </w:rPr>
        <w:t>Infrastructures are material promises for the future</w:t>
      </w:r>
      <w:r w:rsidRPr="00843D64">
        <w:rPr>
          <w:sz w:val="16"/>
        </w:rPr>
        <w:t xml:space="preserve"> (Anand, Gupta, and Appel 2018). This argument been taken up primarily to critique those </w:t>
      </w:r>
      <w:r w:rsidRPr="00843D64">
        <w:rPr>
          <w:u w:val="single"/>
        </w:rPr>
        <w:t>infrastructures that continue to deepen dominant relations, including those</w:t>
      </w:r>
      <w:r>
        <w:rPr>
          <w:u w:val="single"/>
        </w:rPr>
        <w:t xml:space="preserve"> </w:t>
      </w:r>
      <w:r w:rsidRPr="00843D64">
        <w:rPr>
          <w:u w:val="single"/>
        </w:rPr>
        <w:t>tied to the nexus of extractivism, the fossil economy, and settler colonialism.</w:t>
      </w:r>
      <w:r>
        <w:rPr>
          <w:u w:val="single"/>
        </w:rPr>
        <w:t xml:space="preserve"> </w:t>
      </w:r>
      <w:r w:rsidRPr="00843D64">
        <w:rPr>
          <w:sz w:val="16"/>
        </w:rPr>
        <w:t xml:space="preserve">But these promises manifest not only in terms of futures that deepen the dominant relations of the present; </w:t>
      </w:r>
      <w:r w:rsidRPr="00843D64">
        <w:rPr>
          <w:u w:val="single"/>
        </w:rPr>
        <w:t xml:space="preserve">infrastructures can also represent a material promise for a future beyond these relations. </w:t>
      </w:r>
      <w:r w:rsidRPr="00843D64">
        <w:rPr>
          <w:sz w:val="16"/>
        </w:rPr>
        <w:t xml:space="preserve">The material promise for the future that </w:t>
      </w:r>
      <w:r w:rsidRPr="00843D64">
        <w:rPr>
          <w:u w:val="single"/>
        </w:rPr>
        <w:t>Indigenous solarities offer is one of possibility in this way</w:t>
      </w:r>
      <w:r w:rsidRPr="00843D64">
        <w:rPr>
          <w:sz w:val="16"/>
        </w:rPr>
        <w:t xml:space="preserve">. Actually existing materializations of </w:t>
      </w:r>
      <w:r w:rsidRPr="00843D64">
        <w:rPr>
          <w:u w:val="single"/>
        </w:rPr>
        <w:t>Indigenous solarities today mobilize photovoltaic technologies as a speculative gesture of resistance and potential, challenging the totalizing tendencies of the fossil economy by interrupting and</w:t>
      </w:r>
      <w:r>
        <w:rPr>
          <w:u w:val="single"/>
        </w:rPr>
        <w:t xml:space="preserve"> </w:t>
      </w:r>
      <w:r w:rsidRPr="00843D64">
        <w:rPr>
          <w:u w:val="single"/>
        </w:rPr>
        <w:t>displacing its stronghold.</w:t>
      </w:r>
      <w:r>
        <w:rPr>
          <w:u w:val="single"/>
        </w:rPr>
        <w:t xml:space="preserve"> </w:t>
      </w:r>
      <w:r w:rsidRPr="00843D64">
        <w:rPr>
          <w:sz w:val="16"/>
        </w:rPr>
        <w:t xml:space="preserve">Indigenous solarities are a kind of futurism that fuse solar technologies with Indigenous </w:t>
      </w:r>
      <w:r w:rsidRPr="00843D64">
        <w:rPr>
          <w:sz w:val="16"/>
        </w:rPr>
        <w:lastRenderedPageBreak/>
        <w:t xml:space="preserve">epistemologies and ways of being to promise a decolonial, just energy future. In contemporary architecture and design theory that addresses how we might build a climate resilient future, Indigenous design traditions have emerged as a focal point. In Lo-TEK. Design by Radical Indigenism, designer and environmentalist Julia Watson (2019) proposes the notion of Lo-TEK to describe Indigenous design traditions and technologies premised upon ways of being with nature rather than against it. As a portmanteau that combines lo-tech and Traditional Ecological Knowledge (TEK), “Lo-TEK counters the idea that indigenous innovation is primitive and exists in isolation from technology” (21). As a design movement, Lo-TEK seeks to “rebuild an understanding of indigenous philosophy and vernacular architecture that generates sustainable, climate resilient infrastructures” (21). The aim of Watson’s compendium of Indigenous design traditions and technologies, which is to “[rewrite] the mythology of technology” (21), is needed, but there arguably remains a residual fetishization of the lo that narrowly defines Indigenous technological relations. Indigenous solarities like those pioneered by Laboucan-Massimo’s Sacred Earth Solar do not fit cleanly within these particular parameters of Indigenous innovation. Yet they are an expression of the very principles that underwrite Lo-TEK’s philosophy of innovation and sustainability. In </w:t>
      </w:r>
      <w:r w:rsidRPr="00843D64">
        <w:rPr>
          <w:u w:val="single"/>
        </w:rPr>
        <w:t>Lo-TEK’s vision it is not entirely clear for and by whom these Indigenous</w:t>
      </w:r>
      <w:r>
        <w:rPr>
          <w:u w:val="single"/>
        </w:rPr>
        <w:t xml:space="preserve"> </w:t>
      </w:r>
      <w:r w:rsidRPr="00843D64">
        <w:rPr>
          <w:u w:val="single"/>
        </w:rPr>
        <w:t>futures are made: it privileges the contributions that Indigenous technologies can make to a broader design program, but in many ways avoids naming the settler colonial practices and relations that have marginalized Indigenous technologies in the first place</w:t>
      </w:r>
      <w:r w:rsidRPr="00843D64">
        <w:rPr>
          <w:sz w:val="16"/>
        </w:rPr>
        <w:t xml:space="preserve">, opting instead to identify ideologies and mythologies of Enlightenment as the culprit. A lesson can be learned from Laboucan-Massimo’s Hi-TEK vision for a sustainable energy future: </w:t>
      </w:r>
      <w:r w:rsidRPr="00843D64">
        <w:rPr>
          <w:u w:val="single"/>
        </w:rPr>
        <w:t>that a just energy future is one that privileges the self-determination and</w:t>
      </w:r>
      <w:r>
        <w:rPr>
          <w:u w:val="single"/>
        </w:rPr>
        <w:t xml:space="preserve"> </w:t>
      </w:r>
      <w:r w:rsidRPr="00843D64">
        <w:rPr>
          <w:u w:val="single"/>
        </w:rPr>
        <w:t>sovereignty of Indigenous nations and peoples.</w:t>
      </w:r>
    </w:p>
    <w:p w14:paraId="363A8228" w14:textId="77777777" w:rsidR="00B74E5F" w:rsidRPr="00D15915" w:rsidRDefault="00B74E5F" w:rsidP="00B74E5F"/>
    <w:p w14:paraId="7DA01AAF" w14:textId="06CEDE7F" w:rsidR="00B74E5F" w:rsidRDefault="00B74E5F" w:rsidP="00B74E5F">
      <w:pPr>
        <w:pStyle w:val="Heading3"/>
      </w:pPr>
      <w:r>
        <w:lastRenderedPageBreak/>
        <w:t>2AC--</w:t>
      </w:r>
      <w:r>
        <w:t>LT – dams</w:t>
      </w:r>
    </w:p>
    <w:p w14:paraId="022CA9D5" w14:textId="77777777" w:rsidR="00B74E5F" w:rsidRDefault="00B74E5F" w:rsidP="00B74E5F">
      <w:pPr>
        <w:pStyle w:val="Heading4"/>
      </w:pPr>
      <w:r>
        <w:t xml:space="preserve">Hydroelectric dams deny indigenous groups sovereignty over their land and water while contributing to extensive destruction of land and culture </w:t>
      </w:r>
    </w:p>
    <w:p w14:paraId="067C0668" w14:textId="77777777" w:rsidR="00B74E5F" w:rsidRPr="00D15024" w:rsidRDefault="00B74E5F" w:rsidP="00B74E5F">
      <w:r w:rsidRPr="00D15024">
        <w:rPr>
          <w:rStyle w:val="Style13ptBold"/>
        </w:rPr>
        <w:t>Willow</w:t>
      </w:r>
      <w:r>
        <w:t>, Anna J. "Indigenous ExtrACTIVISM in Boreal Canada: Colonial legacies, contemporary struggles and sovereign futures." Humanities 5.3 (</w:t>
      </w:r>
      <w:r w:rsidRPr="00D15024">
        <w:rPr>
          <w:rStyle w:val="Style13ptBold"/>
        </w:rPr>
        <w:t>2016</w:t>
      </w:r>
      <w:r>
        <w:t>): 55. Anna Willow is an engaged environmental anthropologist. Her dynamic research program integrates insights from environmental studies, Indigenous/First Nations studies, environmental justice, political ecology, landscape anthropology, globalization and development studies, and ethnohistory. Dr. Willow has explored Anishinaabe citizens’ responses to intensive clearcutting in northwestern Ontario, Ohioans’ attitudes concerning unconventional shale oil and gas development (i.e., fracking), and northeastern British Columbia residents’ experiences with concurrent hydroelectric, natural gas, forestry, and coal development. &lt;CJC&gt;</w:t>
      </w:r>
    </w:p>
    <w:p w14:paraId="5F0E75D6" w14:textId="77777777" w:rsidR="00B74E5F" w:rsidRPr="00D15024" w:rsidRDefault="00B74E5F" w:rsidP="00B74E5F">
      <w:pPr>
        <w:rPr>
          <w:sz w:val="16"/>
        </w:rPr>
      </w:pPr>
      <w:r w:rsidRPr="00D15024">
        <w:rPr>
          <w:u w:val="single"/>
        </w:rPr>
        <w:t>Treaties in Canada regularly promised Indigenous signatories that their guarantees would hold</w:t>
      </w:r>
      <w:r>
        <w:rPr>
          <w:u w:val="single"/>
        </w:rPr>
        <w:t xml:space="preserve"> </w:t>
      </w:r>
      <w:r w:rsidRPr="00D15024">
        <w:rPr>
          <w:u w:val="single"/>
        </w:rPr>
        <w:t>“as long as the rivers run,” yet hydroelectric dams now prevent the natural flow of numerous northern</w:t>
      </w:r>
      <w:r>
        <w:rPr>
          <w:u w:val="single"/>
        </w:rPr>
        <w:t xml:space="preserve"> </w:t>
      </w:r>
      <w:r w:rsidRPr="00D15024">
        <w:rPr>
          <w:u w:val="single"/>
        </w:rPr>
        <w:t>rivers</w:t>
      </w:r>
      <w:r w:rsidRPr="00D15024">
        <w:rPr>
          <w:sz w:val="16"/>
        </w:rPr>
        <w:t xml:space="preserve"> [31].8 On the unceded lands of northern Quebec, Labrador, and northern British Columbia, too, some rivers no longer run. While billed as a non-polluting, renewable energy source, </w:t>
      </w:r>
      <w:r w:rsidRPr="00D15024">
        <w:rPr>
          <w:u w:val="single"/>
        </w:rPr>
        <w:t>hydroelectric</w:t>
      </w:r>
      <w:r>
        <w:rPr>
          <w:u w:val="single"/>
        </w:rPr>
        <w:t xml:space="preserve"> </w:t>
      </w:r>
      <w:r w:rsidRPr="00D15024">
        <w:rPr>
          <w:u w:val="single"/>
        </w:rPr>
        <w:t>development has caused extensive and irrevocable destruction of territory. As it destroys land, it also</w:t>
      </w:r>
      <w:r>
        <w:rPr>
          <w:u w:val="single"/>
        </w:rPr>
        <w:t xml:space="preserve"> </w:t>
      </w:r>
      <w:r w:rsidRPr="00D15024">
        <w:rPr>
          <w:u w:val="single"/>
        </w:rPr>
        <w:t>destroys peoples’ relationships to land. In so doing, it jeopardizes culturally distractive land-based</w:t>
      </w:r>
      <w:r>
        <w:rPr>
          <w:u w:val="single"/>
        </w:rPr>
        <w:t xml:space="preserve"> </w:t>
      </w:r>
      <w:r w:rsidRPr="00D15024">
        <w:rPr>
          <w:u w:val="single"/>
        </w:rPr>
        <w:t>beliefs and practices.</w:t>
      </w:r>
      <w:r>
        <w:rPr>
          <w:u w:val="single"/>
        </w:rPr>
        <w:t xml:space="preserve"> </w:t>
      </w:r>
      <w:r w:rsidRPr="00D15024">
        <w:rPr>
          <w:sz w:val="16"/>
        </w:rPr>
        <w:t xml:space="preserve">Because non-indigenous Canadians have long regarded water as an unlimited resource to make available to the public through technical solutions, hydroelectricity’s negative environmental and social consequences have been largely ignored [35]. Massive projects have reconfigured boreal landscapes and devastated once-productive ecosystems. Claiming water as a resource to harness, </w:t>
      </w:r>
      <w:r w:rsidRPr="00D15024">
        <w:rPr>
          <w:u w:val="single"/>
        </w:rPr>
        <w:t>proponents</w:t>
      </w:r>
      <w:r>
        <w:rPr>
          <w:u w:val="single"/>
        </w:rPr>
        <w:t xml:space="preserve"> </w:t>
      </w:r>
      <w:r w:rsidRPr="00D15024">
        <w:rPr>
          <w:u w:val="single"/>
        </w:rPr>
        <w:t>of hydroelectricity have proceeded under the assumption that Canada’s north is an uninhabited</w:t>
      </w:r>
      <w:r>
        <w:rPr>
          <w:u w:val="single"/>
        </w:rPr>
        <w:t xml:space="preserve"> </w:t>
      </w:r>
      <w:r w:rsidRPr="00D15024">
        <w:rPr>
          <w:u w:val="single"/>
        </w:rPr>
        <w:t>wasteland. It is not.</w:t>
      </w:r>
      <w:r w:rsidRPr="00D15024">
        <w:rPr>
          <w:sz w:val="16"/>
        </w:rPr>
        <w:t xml:space="preserve"> With 59 percent of Canada’s electricity supplied by the energy of moving water, dozens of Indigenous communities have been impacted by the nation’s nearly 600 large hydroelectric dams [36,37]. </w:t>
      </w:r>
      <w:r w:rsidRPr="00D15024">
        <w:rPr>
          <w:u w:val="single"/>
        </w:rPr>
        <w:t>While water itself is not appropriated during the power generation process, the energy</w:t>
      </w:r>
      <w:r>
        <w:rPr>
          <w:u w:val="single"/>
        </w:rPr>
        <w:t xml:space="preserve"> </w:t>
      </w:r>
      <w:r w:rsidRPr="00D15024">
        <w:rPr>
          <w:u w:val="single"/>
        </w:rPr>
        <w:t>released by its movement is extracted and exported. The asymmetry of extractivism is typified as</w:t>
      </w:r>
      <w:r>
        <w:rPr>
          <w:u w:val="single"/>
        </w:rPr>
        <w:t xml:space="preserve"> </w:t>
      </w:r>
      <w:r w:rsidRPr="00D15024">
        <w:rPr>
          <w:u w:val="single"/>
        </w:rPr>
        <w:t>distant benefits yield local disruption and far away decision makers determine the fate of Indigenous</w:t>
      </w:r>
      <w:r>
        <w:rPr>
          <w:u w:val="single"/>
        </w:rPr>
        <w:t xml:space="preserve"> </w:t>
      </w:r>
      <w:r w:rsidRPr="00D15024">
        <w:rPr>
          <w:u w:val="single"/>
        </w:rPr>
        <w:t>lands and all that they sustain.</w:t>
      </w:r>
      <w:r>
        <w:rPr>
          <w:u w:val="single"/>
        </w:rPr>
        <w:t xml:space="preserve"> </w:t>
      </w:r>
      <w:r w:rsidRPr="00D15024">
        <w:rPr>
          <w:sz w:val="16"/>
        </w:rPr>
        <w:t xml:space="preserve">Beginning in 1971, this resource-colonial philosophy underwrote Hydro-Quebec’s James Bay Project, a regional megaproject expected to cost $6 billion, erect dozens of dams, produce 28,000 megawatts of electricity, and disrupt a watershed the size of France [38]. While not the only Indigenous group to experience a colonial mentality in a material way, nowhere is the story of hydroelectric extractivism/ACTIVISM more emblematic than among the Cree of eastern James Bay. Cree communities were never consulted about the proposal and its projected impacts. According to Matthew Coon Come, then a university student in Hull, Quebec, his people were unaware of Hydro-Quebec’s plans until he learned from a newspaper article that their landbase was about to be submerged [39].9 Cree groups united in opposition, winning a temporary injunction to suspend the project in 1973. With construction already underway, the injunction was quickly overturned, but the need to resolve this and future disputes in a context of unceded Indigenous territory became clear. Hoping to get something rather than nothing out of a project they had no part in planning but were unable to stop, the Cree came to the negotiating table. With lands and rivers being destroyed daily, Cree negotiators faced extreme pressure to quickly settle title to a 215,000-square-mile traditional territory that had since time immemorial been a source of physical sustenance, cultural identity, and social/spiritual reciprocal relationships between human and non-human inhabitants. The first “modern” treaty in Canada—the James Bay and Northern Quebec Agreement (JBNQA) of 1975—was the result [38,40]. In the end, the Cree retained exclusive title to 2158 square miles and secured funding for a subsidy program to support the continuance of land-based subsistence and culture, but Hydro-Quebec proceeded as planned [38]. Reflecting on the political asymmetry of the James Bay Project and the negotiations it impelled, Coon Come later observed, “I believe that the </w:t>
      </w:r>
      <w:r w:rsidRPr="00D15024">
        <w:rPr>
          <w:u w:val="single"/>
        </w:rPr>
        <w:t>governments knew what they were doing: depriving the Cree people of</w:t>
      </w:r>
      <w:r>
        <w:rPr>
          <w:u w:val="single"/>
        </w:rPr>
        <w:t xml:space="preserve"> </w:t>
      </w:r>
      <w:r w:rsidRPr="00D15024">
        <w:rPr>
          <w:u w:val="single"/>
        </w:rPr>
        <w:t>our own means of subsistence in violation of our fundamental human rights</w:t>
      </w:r>
      <w:r w:rsidRPr="00D15024">
        <w:rPr>
          <w:sz w:val="16"/>
        </w:rPr>
        <w:t xml:space="preserve">” ([39], p. 157). By the time James Bay Phase I was completed in 1986, ancestral gravesites were submerged, game populations had declined, unnatural water flows caused difficult travel on both the open water of summer and the winter ice, and high mercury concentrations caused by the decay of submerged vegetation meant that eating fish was now hazardous [38]. </w:t>
      </w:r>
      <w:r w:rsidRPr="00D15024">
        <w:rPr>
          <w:u w:val="single"/>
        </w:rPr>
        <w:t>Cree citizens experienced these physical</w:t>
      </w:r>
      <w:r>
        <w:rPr>
          <w:u w:val="single"/>
        </w:rPr>
        <w:t xml:space="preserve"> </w:t>
      </w:r>
      <w:r w:rsidRPr="00D15024">
        <w:rPr>
          <w:u w:val="single"/>
        </w:rPr>
        <w:lastRenderedPageBreak/>
        <w:t>changes in intensely social and emotional ways. As emplaced memories were obliterated, intense</w:t>
      </w:r>
      <w:r>
        <w:rPr>
          <w:u w:val="single"/>
        </w:rPr>
        <w:t xml:space="preserve"> </w:t>
      </w:r>
      <w:r w:rsidRPr="00D15024">
        <w:rPr>
          <w:u w:val="single"/>
        </w:rPr>
        <w:t>feelings of loss accompanied the inundation of familiar landscapes</w:t>
      </w:r>
      <w:r w:rsidRPr="00D15024">
        <w:rPr>
          <w:sz w:val="16"/>
        </w:rPr>
        <w:t xml:space="preserve"> [40]. </w:t>
      </w:r>
      <w:r w:rsidRPr="00D15024">
        <w:rPr>
          <w:u w:val="single"/>
        </w:rPr>
        <w:t>As hunting and fishing</w:t>
      </w:r>
      <w:r>
        <w:rPr>
          <w:u w:val="single"/>
        </w:rPr>
        <w:t xml:space="preserve"> </w:t>
      </w:r>
      <w:r w:rsidRPr="00D15024">
        <w:rPr>
          <w:u w:val="single"/>
        </w:rPr>
        <w:t>sites were degraded and rendered unreachable, traditional ecological knowledge and cultural values</w:t>
      </w:r>
      <w:r>
        <w:rPr>
          <w:u w:val="single"/>
        </w:rPr>
        <w:t xml:space="preserve"> </w:t>
      </w:r>
      <w:r w:rsidRPr="00D15024">
        <w:rPr>
          <w:u w:val="single"/>
        </w:rPr>
        <w:t>were undermined. Instead of steady employment and full integration into the southern economy,</w:t>
      </w:r>
      <w:r>
        <w:rPr>
          <w:u w:val="single"/>
        </w:rPr>
        <w:t xml:space="preserve"> </w:t>
      </w:r>
      <w:r w:rsidRPr="00D15024">
        <w:rPr>
          <w:u w:val="single"/>
        </w:rPr>
        <w:t>hydroelectric development led to dependence on non-indigenous institutions and a generation of</w:t>
      </w:r>
      <w:r>
        <w:rPr>
          <w:u w:val="single"/>
        </w:rPr>
        <w:t xml:space="preserve"> </w:t>
      </w:r>
      <w:r w:rsidRPr="00D15024">
        <w:rPr>
          <w:u w:val="single"/>
        </w:rPr>
        <w:t xml:space="preserve">young people “out of touch with traditional values” </w:t>
      </w:r>
      <w:r w:rsidRPr="00D15024">
        <w:rPr>
          <w:sz w:val="16"/>
        </w:rPr>
        <w:t xml:space="preserve">([41], p. 518). By 1989, when work began on James Bay Phase II, Cree leaders were both more savvy and more vehemently opposed. A major complex slated for construction on the Great Whale River was met with a dynamic resistance campaign. Cree extrACTIVISTS launched legal challenges on points they believed were winnable, passed community referenda and resolutions to communicate their position, produced a film called The Land of Our Children, and took their case to the International Water Tribunal. Making use of media and public sentiment, they partnered with Inuit neighbors who also opposed the project to stage a highly publicized protest event in New York City on 22 April 1990. A vessel called an odeyak (a linguistic and physical amalgamation of Cree and Inuit features) was constructed on the coast of Hudson Bay and paddled to Manhattan Island to draw attention to the impending environmental and human rights disaster. New Yorkers listened. With the northeastern US market for Great Whale power on the wane, the project was suspended in 1992 [42]. </w:t>
      </w:r>
      <w:r w:rsidRPr="00D15024">
        <w:rPr>
          <w:u w:val="single"/>
        </w:rPr>
        <w:t>Demonstrating the pattern of sociopolitical inequity that characterizes all extractivist endeavors,</w:t>
      </w:r>
      <w:r>
        <w:rPr>
          <w:u w:val="single"/>
        </w:rPr>
        <w:t xml:space="preserve"> </w:t>
      </w:r>
      <w:r w:rsidRPr="00D15024">
        <w:rPr>
          <w:u w:val="single"/>
        </w:rPr>
        <w:t>the power—and money—generated by the James Bay project was exported to the cities of southern</w:t>
      </w:r>
      <w:r>
        <w:rPr>
          <w:u w:val="single"/>
        </w:rPr>
        <w:t xml:space="preserve"> </w:t>
      </w:r>
      <w:r w:rsidRPr="00D15024">
        <w:rPr>
          <w:u w:val="single"/>
        </w:rPr>
        <w:t>Canada and beyond. Environmental, social, and cultural damage lingered in its wake.</w:t>
      </w:r>
      <w:r w:rsidRPr="00D15024">
        <w:rPr>
          <w:sz w:val="16"/>
        </w:rPr>
        <w:t xml:space="preserve"> Until recently, few outside observers questioned this quintessentially colonial power structure. Fewer still believed boreal Indigenous communities would someday have the political clout to suspend hydroelectric development or eventually partner in determining its direction. However, </w:t>
      </w:r>
      <w:r w:rsidRPr="00D15024">
        <w:rPr>
          <w:u w:val="single"/>
        </w:rPr>
        <w:t>in the early 1990s,</w:t>
      </w:r>
      <w:r>
        <w:rPr>
          <w:u w:val="single"/>
        </w:rPr>
        <w:t xml:space="preserve"> </w:t>
      </w:r>
      <w:r w:rsidRPr="00D15024">
        <w:rPr>
          <w:u w:val="single"/>
        </w:rPr>
        <w:t>Indigenous northerners fought for—and won—the ability to determine their homeland’s future.</w:t>
      </w:r>
      <w:r>
        <w:rPr>
          <w:u w:val="single"/>
        </w:rPr>
        <w:t xml:space="preserve"> </w:t>
      </w:r>
      <w:r w:rsidRPr="00D15024">
        <w:rPr>
          <w:sz w:val="16"/>
        </w:rPr>
        <w:t xml:space="preserve">With the passage of another decade and high hopes for a fairer future, the Grand Council of the Crees and the province of Quebec signed the landmark Paix des Braves Agreement in 2002. The agreement allows extractive industry to proceed but requires Indigenous consent and revenue sharing for all hydroelectric and other development on Cree lands.10 </w:t>
      </w:r>
      <w:r w:rsidRPr="00D15024">
        <w:rPr>
          <w:u w:val="single"/>
        </w:rPr>
        <w:t>Although anxieties about further impacts</w:t>
      </w:r>
      <w:r>
        <w:rPr>
          <w:u w:val="single"/>
        </w:rPr>
        <w:t xml:space="preserve"> </w:t>
      </w:r>
      <w:r w:rsidRPr="00D15024">
        <w:rPr>
          <w:u w:val="single"/>
        </w:rPr>
        <w:t>remain, the Cree majority voted to accept the agreement in anticipation that economic benefits will</w:t>
      </w:r>
      <w:r>
        <w:rPr>
          <w:u w:val="single"/>
        </w:rPr>
        <w:t xml:space="preserve"> </w:t>
      </w:r>
      <w:r w:rsidRPr="00D15024">
        <w:rPr>
          <w:u w:val="single"/>
        </w:rPr>
        <w:t>now be evenly distributed and that more equitable political relationships will augment the land-based</w:t>
      </w:r>
      <w:r>
        <w:rPr>
          <w:u w:val="single"/>
        </w:rPr>
        <w:t xml:space="preserve"> </w:t>
      </w:r>
      <w:r w:rsidRPr="00D15024">
        <w:rPr>
          <w:u w:val="single"/>
        </w:rPr>
        <w:t>self-determination that still sits at the center of their agenda</w:t>
      </w:r>
      <w:r w:rsidRPr="00D15024">
        <w:rPr>
          <w:sz w:val="16"/>
        </w:rPr>
        <w:t xml:space="preserve"> [42,44]. The long-term ramifications of this agreement continue to unfold.</w:t>
      </w:r>
    </w:p>
    <w:p w14:paraId="48CB6A19" w14:textId="77777777" w:rsidR="00B74E5F" w:rsidRPr="004349CF" w:rsidRDefault="00B74E5F" w:rsidP="00B74E5F"/>
    <w:p w14:paraId="3EB22A0F" w14:textId="0A949286" w:rsidR="00B74E5F" w:rsidRPr="00821746" w:rsidRDefault="00B74E5F" w:rsidP="00B74E5F">
      <w:pPr>
        <w:pStyle w:val="Heading3"/>
      </w:pPr>
      <w:r>
        <w:lastRenderedPageBreak/>
        <w:t>2AC--</w:t>
      </w:r>
      <w:r>
        <w:t>LT – pipeline removal</w:t>
      </w:r>
    </w:p>
    <w:p w14:paraId="54044748" w14:textId="77777777" w:rsidR="00B74E5F" w:rsidRDefault="00B74E5F" w:rsidP="00B74E5F">
      <w:pPr>
        <w:pStyle w:val="Heading4"/>
      </w:pPr>
      <w:r>
        <w:t xml:space="preserve">Extraction via pipelines endangers indigenous life and sovereignty --- Indigenous leaders are calling for government intervention to stop violence  </w:t>
      </w:r>
    </w:p>
    <w:p w14:paraId="432F7A16" w14:textId="77777777" w:rsidR="00B74E5F" w:rsidRPr="00D15024" w:rsidRDefault="00B74E5F" w:rsidP="00B74E5F">
      <w:r w:rsidRPr="00D15024">
        <w:rPr>
          <w:rStyle w:val="Style13ptBold"/>
        </w:rPr>
        <w:t>Willow</w:t>
      </w:r>
      <w:r>
        <w:t>, Anna J. "Indigenous ExtrACTIVISM in Boreal Canada: Colonial legacies, contemporary struggles and sovereign futures." Humanities 5.3 (</w:t>
      </w:r>
      <w:r w:rsidRPr="00D15024">
        <w:rPr>
          <w:rStyle w:val="Style13ptBold"/>
        </w:rPr>
        <w:t>2016</w:t>
      </w:r>
      <w:r>
        <w:t>): 55. Anna Willow is an engaged environmental anthropologist. Her dynamic research program integrates insights from environmental studies, Indigenous/First Nations studies, environmental justice, political ecology, landscape anthropology, globalization and development studies, and ethnohistory. Dr. Willow has explored Anishinaabe citizens’ responses to intensive clearcutting in northwestern Ontario, Ohioans’ attitudes concerning unconventional shale oil and gas development (i.e., fracking), and northeastern British Columbia residents’ experiences with concurrent hydroelectric, natural gas, forestry, and coal development. &lt;CJC&gt;</w:t>
      </w:r>
    </w:p>
    <w:p w14:paraId="0F6B6B2C" w14:textId="77777777" w:rsidR="00B74E5F" w:rsidRPr="00375079" w:rsidRDefault="00B74E5F" w:rsidP="00B74E5F">
      <w:pPr>
        <w:rPr>
          <w:u w:val="single"/>
        </w:rPr>
      </w:pPr>
      <w:r w:rsidRPr="00F63A69">
        <w:rPr>
          <w:u w:val="single"/>
        </w:rPr>
        <w:t>The tar sands have been called “the most destructive project on Earth”</w:t>
      </w:r>
      <w:r w:rsidRPr="00375079">
        <w:rPr>
          <w:sz w:val="16"/>
        </w:rPr>
        <w:t xml:space="preserve"> [61]. </w:t>
      </w:r>
      <w:r w:rsidRPr="00375079">
        <w:rPr>
          <w:u w:val="single"/>
        </w:rPr>
        <w:t>This label was earned</w:t>
      </w:r>
      <w:r>
        <w:rPr>
          <w:u w:val="single"/>
        </w:rPr>
        <w:t xml:space="preserve"> </w:t>
      </w:r>
      <w:r w:rsidRPr="00375079">
        <w:rPr>
          <w:u w:val="single"/>
        </w:rPr>
        <w:t>by the daily production of 400-million gallons of toxic sludge and tailings ponds visible from space</w:t>
      </w:r>
      <w:r w:rsidRPr="00375079">
        <w:rPr>
          <w:sz w:val="16"/>
        </w:rPr>
        <w:t xml:space="preserve"> [22]. </w:t>
      </w:r>
      <w:r w:rsidRPr="00375079">
        <w:rPr>
          <w:u w:val="single"/>
        </w:rPr>
        <w:t>With more than 230 square miles strip-mined to expose bitumen-laden sand, pollutants constantly</w:t>
      </w:r>
      <w:r>
        <w:rPr>
          <w:u w:val="single"/>
        </w:rPr>
        <w:t xml:space="preserve"> </w:t>
      </w:r>
      <w:r w:rsidRPr="00375079">
        <w:rPr>
          <w:u w:val="single"/>
        </w:rPr>
        <w:t>conveyed down the Athabasca and Mackenzie Rivers toward the Arctic</w:t>
      </w:r>
      <w:r w:rsidRPr="00375079">
        <w:rPr>
          <w:sz w:val="16"/>
        </w:rPr>
        <w:t xml:space="preserve">, </w:t>
      </w:r>
      <w:r w:rsidRPr="00375079">
        <w:rPr>
          <w:u w:val="single"/>
        </w:rPr>
        <w:t>and exorbitant greenhouse</w:t>
      </w:r>
      <w:r>
        <w:rPr>
          <w:u w:val="single"/>
        </w:rPr>
        <w:t xml:space="preserve"> </w:t>
      </w:r>
      <w:r w:rsidRPr="00375079">
        <w:rPr>
          <w:u w:val="single"/>
        </w:rPr>
        <w:t>gas emissions</w:t>
      </w:r>
      <w:r w:rsidRPr="00375079">
        <w:rPr>
          <w:sz w:val="16"/>
        </w:rPr>
        <w:t xml:space="preserve">, </w:t>
      </w:r>
      <w:r w:rsidRPr="00375079">
        <w:rPr>
          <w:u w:val="single"/>
        </w:rPr>
        <w:t>the tar sands exemplify extractivism on an unprecedented scale</w:t>
      </w:r>
      <w:r w:rsidRPr="00375079">
        <w:rPr>
          <w:sz w:val="16"/>
        </w:rPr>
        <w:t xml:space="preserve"> [62]. The existence of oil in northern Alberta has been known for hundreds of years. In the 1890s, the prospect of hydrocarbon extraction in the north motivated Canada to secure Treaty 8 of 1899, which covers a vast area extending from what is now northeastern British Columbia in the west to western Saskatchewan in the east and north to Great Slave Lake [19]. </w:t>
      </w:r>
      <w:r w:rsidRPr="00375079">
        <w:rPr>
          <w:u w:val="single"/>
        </w:rPr>
        <w:t>According to a report filed by the treaty’s commissioners, Indigenous</w:t>
      </w:r>
      <w:r>
        <w:rPr>
          <w:u w:val="single"/>
        </w:rPr>
        <w:t xml:space="preserve"> </w:t>
      </w:r>
      <w:r w:rsidRPr="00375079">
        <w:rPr>
          <w:u w:val="single"/>
        </w:rPr>
        <w:t>leaders refused to sign until promised that they would be “as free to hunt and fish after the treaty as</w:t>
      </w:r>
      <w:r>
        <w:rPr>
          <w:u w:val="single"/>
        </w:rPr>
        <w:t xml:space="preserve"> </w:t>
      </w:r>
      <w:r w:rsidRPr="00375079">
        <w:rPr>
          <w:u w:val="single"/>
        </w:rPr>
        <w:t>they would be if they never entered into it”</w:t>
      </w:r>
      <w:r w:rsidRPr="00375079">
        <w:rPr>
          <w:sz w:val="16"/>
        </w:rPr>
        <w:t xml:space="preserve"> ([63], pp. 87–88). For a time, they were. Extensive exploitation of the tar sands resource commenced in the 1990s. It was bolstered then, as now, by appeals to the energy security afforded by a vast North American petroleum source [62]. Proponents of unconventional extraction want their product to appear abundant, accessible, and clean. They use the term oil sands to promote these connotations [22]. In reality, </w:t>
      </w:r>
      <w:r w:rsidRPr="00375079">
        <w:rPr>
          <w:u w:val="single"/>
        </w:rPr>
        <w:t>“tar” is a more appropriate</w:t>
      </w:r>
      <w:r>
        <w:rPr>
          <w:u w:val="single"/>
        </w:rPr>
        <w:t xml:space="preserve"> </w:t>
      </w:r>
      <w:r w:rsidRPr="00375079">
        <w:rPr>
          <w:u w:val="single"/>
        </w:rPr>
        <w:t>description for the substance stripped from the Alberta earth.</w:t>
      </w:r>
      <w:r w:rsidRPr="00375079">
        <w:rPr>
          <w:sz w:val="16"/>
        </w:rPr>
        <w:t xml:space="preserve"> As Jennifer Huseman and Damien Short explain in their analysis of the tar sands’ human rights implications, </w:t>
      </w:r>
      <w:r w:rsidRPr="00375079">
        <w:rPr>
          <w:u w:val="single"/>
        </w:rPr>
        <w:t>“useable oil must be extracted</w:t>
      </w:r>
      <w:r>
        <w:rPr>
          <w:u w:val="single"/>
        </w:rPr>
        <w:t xml:space="preserve"> </w:t>
      </w:r>
      <w:r w:rsidRPr="00375079">
        <w:rPr>
          <w:u w:val="single"/>
        </w:rPr>
        <w:t>from the sticky, heavy, viscous base material (bitumen) through industrial processes which have huge</w:t>
      </w:r>
      <w:r>
        <w:rPr>
          <w:u w:val="single"/>
        </w:rPr>
        <w:t xml:space="preserve"> </w:t>
      </w:r>
      <w:r w:rsidRPr="00375079">
        <w:rPr>
          <w:u w:val="single"/>
        </w:rPr>
        <w:t xml:space="preserve">environmental and human costs” </w:t>
      </w:r>
      <w:r w:rsidRPr="00375079">
        <w:rPr>
          <w:sz w:val="16"/>
        </w:rPr>
        <w:t xml:space="preserve">([19], p. 221, emphasis in original). This intensive form of extraction requires strip or in situ mining to release bitumen from sand, which is subsequently transported by train and/or pipeline for processing into synthetic oil. Contemplating the immense quantities of natural gas burned in the production process, the poor return of oil produced per unit of energy expended, and the billions of barrels of fresh water withdrawn from the Athabasca River system, investigative journalist Andrew Nikiforuk concludes that “bitumen is what a desperate civilization mines after it’s depleted its cheap oil” ([22], p. 16).15 As befits an extractive endeavor with a reputation for destruction, </w:t>
      </w:r>
      <w:r w:rsidRPr="00375079">
        <w:rPr>
          <w:u w:val="single"/>
        </w:rPr>
        <w:t>the tar sands have had severely</w:t>
      </w:r>
      <w:r>
        <w:rPr>
          <w:u w:val="single"/>
        </w:rPr>
        <w:t xml:space="preserve"> </w:t>
      </w:r>
      <w:r w:rsidRPr="00375079">
        <w:rPr>
          <w:u w:val="single"/>
        </w:rPr>
        <w:t>deleterious effects on wildlife and ecosystems.</w:t>
      </w:r>
      <w:r w:rsidRPr="00375079">
        <w:rPr>
          <w:sz w:val="16"/>
        </w:rPr>
        <w:t xml:space="preserve"> Migratory waterfowl that (despite visual and auditory deterrents) mistake tailings ponds for safe landing sites become coated with toxic waste, resulting in recurrent mass killings ([22], p. 81). Numerous deformed fish have been found in Lake Athabasca near Fort Chipewyan, convincing local Dënesu˛łiné, Mikisew Cree, and Métis people that the water has become unsafe [19]. As regular consumers of fish and wild game and with their main drinking water source downstream from tar sands operations, Indigenous and Métis citizens have not been spared the physical effects of industrial extraction. Leukemia and lymphoma, lupus, reproductive cancers, and (most strikingly) a rare form of bile duct cancer occur in the region at rates much higher than in the general population [19,64]. As elsewhere in the boreal forest, physical transformations associated with natural resource extraction have had significant cultural consequences that are underlain by profound political inequities. While many Indigenous Albertans continue to hunt and fish, these practices (and, inevitably, 15 Because it is so costly to produce, profitable tar sands production requires high oil prices and is therefore tied to the vagaries of the global market. Humanities 2016, 5, 55 11 of 15 the cultural values that accompany them) are declining dramatically because of widespread environmental degradation, the vast expanse of territory rendered inaccessible by industrial activities, and the all-too-real conviction that once sustaining wild foods have become carriers of contamination. As a result of tar sands’ extraction, Treaty 8 descendants are no longer “as free to hunt and fish” as past generations; </w:t>
      </w:r>
      <w:r w:rsidRPr="00375079">
        <w:rPr>
          <w:sz w:val="16"/>
        </w:rPr>
        <w:lastRenderedPageBreak/>
        <w:t xml:space="preserve">controverting the treaty’s guarantees, the tar sands industry has forced them to choose between ceasing traditional subsistence practices and diets out of fear or taking enormous risks to keep these relationships alive [19]. Like the diamonds removed from Northwest Territory mines, oil produced from tar sands bitumen is far from conflict free. It imprints an extractivist mindset on a physical landscape and puts colonialism’s disregard for those who reside in the path of coveted lands and resources on open display. As Jen Preston (a scholar of social theory and decolonization) argues, </w:t>
      </w:r>
      <w:r w:rsidRPr="00375079">
        <w:rPr>
          <w:u w:val="single"/>
        </w:rPr>
        <w:t>“the rapid and massive</w:t>
      </w:r>
      <w:r>
        <w:rPr>
          <w:u w:val="single"/>
        </w:rPr>
        <w:t xml:space="preserve"> </w:t>
      </w:r>
      <w:r w:rsidRPr="00375079">
        <w:rPr>
          <w:u w:val="single"/>
        </w:rPr>
        <w:t>proliferation of pipelines, refineries, mining and in situ excavation of bitumen, the sheer amount of</w:t>
      </w:r>
      <w:r>
        <w:rPr>
          <w:u w:val="single"/>
        </w:rPr>
        <w:t xml:space="preserve"> </w:t>
      </w:r>
      <w:r w:rsidRPr="00375079">
        <w:rPr>
          <w:u w:val="single"/>
        </w:rPr>
        <w:t>clean water used in the process, the oil spills and the billions of dollars made by oil companies working</w:t>
      </w:r>
      <w:r>
        <w:rPr>
          <w:u w:val="single"/>
        </w:rPr>
        <w:t xml:space="preserve"> </w:t>
      </w:r>
      <w:r w:rsidRPr="00375079">
        <w:rPr>
          <w:u w:val="single"/>
        </w:rPr>
        <w:t>in the Athabasca tar sands have all been made possible by the outright dismissal of Indigenous treaty</w:t>
      </w:r>
      <w:r>
        <w:rPr>
          <w:u w:val="single"/>
        </w:rPr>
        <w:t xml:space="preserve"> </w:t>
      </w:r>
      <w:r w:rsidRPr="00375079">
        <w:rPr>
          <w:u w:val="single"/>
        </w:rPr>
        <w:t>rights, self-determination and sovereignty”</w:t>
      </w:r>
      <w:r w:rsidRPr="00375079">
        <w:rPr>
          <w:sz w:val="16"/>
        </w:rPr>
        <w:t xml:space="preserve"> ([65], p. 47). The communities now experiencing the detrimental byproducts of bitumen extraction did not ask for this development. Furthermore, although a portion of industry jobs have gone to Indigenous individuals, the real economic benefits are enjoyed by settlers in Calgary and beyond. According to anthropologist Clinton Westman, the future envisioned by many Indigenous residents of northern Alberta (the ability to keep living on and with the land) and the future envisioned by the oil industry (Canada as energy superpower) are not compatible. With impact assessment structures and permitting processes valorizing energy extraction and economic profit, Westman observes, the tar sands’ trajectory of environmental degradation and social injustice is poised to continue [66]. </w:t>
      </w:r>
      <w:r w:rsidRPr="00375079">
        <w:rPr>
          <w:u w:val="single"/>
        </w:rPr>
        <w:t>Yet the Indigenous peoples of the tar sands region refuse to go away quietly</w:t>
      </w:r>
      <w:r w:rsidRPr="00375079">
        <w:rPr>
          <w:sz w:val="16"/>
        </w:rPr>
        <w:t xml:space="preserve">. Downstream groups have been at the forefront of opposition to the industry’s destructive practices; Fort Chipewyan residents have voiced concerns about the tar sands’ environmental and health effects for many years and are now working in concert with non-indigenous allies to research and publicize these problems (at the provincial level), lobby the government to regulate the industry more rigorously (at the national level), and target corporations and investment firms who do business in the tar sands (at the international level) [62,67]. </w:t>
      </w:r>
      <w:r w:rsidRPr="00375079">
        <w:rPr>
          <w:u w:val="single"/>
        </w:rPr>
        <w:t>At a 2007 rally, Mikisew Cree chief Roxanna Marcel declared,</w:t>
      </w:r>
      <w:r>
        <w:rPr>
          <w:u w:val="single"/>
        </w:rPr>
        <w:t xml:space="preserve"> </w:t>
      </w:r>
      <w:r w:rsidRPr="00375079">
        <w:rPr>
          <w:u w:val="single"/>
        </w:rPr>
        <w:t>“our message to both levels of government, to Albertans, to Canadians and to the world that may</w:t>
      </w:r>
      <w:r>
        <w:rPr>
          <w:u w:val="single"/>
        </w:rPr>
        <w:t xml:space="preserve"> </w:t>
      </w:r>
      <w:r w:rsidRPr="00375079">
        <w:rPr>
          <w:u w:val="single"/>
        </w:rPr>
        <w:t xml:space="preserve">depend on oil sands for their energy solutions, is that we can no longer be sacrificed” </w:t>
      </w:r>
      <w:r w:rsidRPr="00375079">
        <w:rPr>
          <w:sz w:val="16"/>
        </w:rPr>
        <w:t xml:space="preserve">([65], p. 44, emphasis added). </w:t>
      </w:r>
      <w:r w:rsidRPr="00375079">
        <w:rPr>
          <w:u w:val="single"/>
        </w:rPr>
        <w:t>Contained within her statement is a fundamental challenge not only to tar sands production</w:t>
      </w:r>
      <w:r>
        <w:rPr>
          <w:u w:val="single"/>
        </w:rPr>
        <w:t xml:space="preserve"> </w:t>
      </w:r>
      <w:r w:rsidRPr="00375079">
        <w:rPr>
          <w:u w:val="single"/>
        </w:rPr>
        <w:t>but to all extractive endeavors that occur on Indigenous lands. A challenge to the asymmetrical power</w:t>
      </w:r>
      <w:r>
        <w:rPr>
          <w:u w:val="single"/>
        </w:rPr>
        <w:t xml:space="preserve"> </w:t>
      </w:r>
      <w:r w:rsidRPr="00375079">
        <w:rPr>
          <w:u w:val="single"/>
        </w:rPr>
        <w:t>structure that originated with colonialism and continues today. A challenge to the extractivist mindset</w:t>
      </w:r>
      <w:r>
        <w:rPr>
          <w:u w:val="single"/>
        </w:rPr>
        <w:t xml:space="preserve"> </w:t>
      </w:r>
      <w:r w:rsidRPr="00375079">
        <w:rPr>
          <w:u w:val="single"/>
        </w:rPr>
        <w:t>that prioritizes profit over environmental sustainability, human health, and cultural continuity</w:t>
      </w:r>
    </w:p>
    <w:p w14:paraId="09D04BDD" w14:textId="77777777" w:rsidR="004564A1" w:rsidRPr="004564A1" w:rsidRDefault="004564A1" w:rsidP="004564A1"/>
    <w:p w14:paraId="442ECAA7" w14:textId="632BB466" w:rsidR="000978EB" w:rsidRDefault="000978EB" w:rsidP="000978EB">
      <w:pPr>
        <w:pStyle w:val="Heading3"/>
      </w:pPr>
      <w:r>
        <w:lastRenderedPageBreak/>
        <w:t>Perm</w:t>
      </w:r>
    </w:p>
    <w:p w14:paraId="11C9CCC9" w14:textId="77777777" w:rsidR="004029C0" w:rsidRDefault="004029C0" w:rsidP="004029C0">
      <w:pPr>
        <w:pStyle w:val="Heading4"/>
      </w:pPr>
      <w:r>
        <w:t xml:space="preserve">The permutation resolves the links—combining indigenous pedagogy with Western science offers a </w:t>
      </w:r>
      <w:r>
        <w:rPr>
          <w:u w:val="single"/>
        </w:rPr>
        <w:t xml:space="preserve">mutualistic </w:t>
      </w:r>
      <w:r>
        <w:t>relationship that allows for climate change adaption while maintaining tribal communities’ cultural values</w:t>
      </w:r>
    </w:p>
    <w:p w14:paraId="05C1EF2C" w14:textId="77777777" w:rsidR="004029C0" w:rsidRPr="0064468E" w:rsidRDefault="004029C0" w:rsidP="004029C0">
      <w:r>
        <w:t>-good against “western science” links or alts that try to solve the aff’s climate impacts using “indigenous knowledge”</w:t>
      </w:r>
    </w:p>
    <w:p w14:paraId="7C012EA4" w14:textId="77777777" w:rsidR="004029C0" w:rsidRPr="004A5BAD" w:rsidRDefault="004029C0" w:rsidP="004029C0">
      <w:pPr>
        <w:rPr>
          <w:sz w:val="16"/>
          <w:szCs w:val="16"/>
        </w:rPr>
      </w:pPr>
      <w:r>
        <w:rPr>
          <w:rStyle w:val="Style13ptBold"/>
        </w:rPr>
        <w:t>Williams, Hardison</w:t>
      </w:r>
      <w:r w:rsidRPr="0026791A">
        <w:rPr>
          <w:rStyle w:val="Style13ptBold"/>
        </w:rPr>
        <w:t xml:space="preserve"> </w:t>
      </w:r>
      <w:r>
        <w:rPr>
          <w:rStyle w:val="Style13ptBold"/>
        </w:rPr>
        <w:t>13</w:t>
      </w:r>
      <w:r w:rsidRPr="0026791A">
        <w:rPr>
          <w:sz w:val="16"/>
          <w:szCs w:val="16"/>
        </w:rPr>
        <w:t xml:space="preserve"> [</w:t>
      </w:r>
      <w:r>
        <w:rPr>
          <w:sz w:val="16"/>
          <w:szCs w:val="16"/>
        </w:rPr>
        <w:t>Terry Williams and Preston Hardison</w:t>
      </w:r>
      <w:r w:rsidRPr="0026791A">
        <w:rPr>
          <w:sz w:val="16"/>
          <w:szCs w:val="16"/>
        </w:rPr>
        <w:t xml:space="preserve">, </w:t>
      </w:r>
      <w:r>
        <w:rPr>
          <w:sz w:val="16"/>
          <w:szCs w:val="16"/>
        </w:rPr>
        <w:t>both part of the Tulalip Tribes Natural Resources Office of Treaty Rights, August 15</w:t>
      </w:r>
      <w:r w:rsidRPr="0026791A">
        <w:rPr>
          <w:sz w:val="16"/>
          <w:szCs w:val="16"/>
        </w:rPr>
        <w:t xml:space="preserve"> 20</w:t>
      </w:r>
      <w:r>
        <w:rPr>
          <w:sz w:val="16"/>
          <w:szCs w:val="16"/>
        </w:rPr>
        <w:t>13</w:t>
      </w:r>
      <w:r w:rsidRPr="0026791A">
        <w:rPr>
          <w:sz w:val="16"/>
          <w:szCs w:val="16"/>
        </w:rPr>
        <w:t xml:space="preserve">, </w:t>
      </w:r>
      <w:r>
        <w:rPr>
          <w:sz w:val="16"/>
          <w:szCs w:val="16"/>
        </w:rPr>
        <w:t>“Culture, law, risk and governance: contexts of traditional knowledge in climate change adaptation,”</w:t>
      </w:r>
      <w:r w:rsidRPr="0026791A">
        <w:rPr>
          <w:i/>
          <w:iCs/>
          <w:sz w:val="16"/>
          <w:szCs w:val="16"/>
        </w:rPr>
        <w:t xml:space="preserve"> </w:t>
      </w:r>
      <w:r>
        <w:rPr>
          <w:sz w:val="16"/>
          <w:szCs w:val="16"/>
        </w:rPr>
        <w:t>part of the book—“Climate Change and Indigenous Peoples in the United States,” p</w:t>
      </w:r>
      <w:r w:rsidRPr="0026791A">
        <w:rPr>
          <w:sz w:val="16"/>
          <w:szCs w:val="16"/>
        </w:rPr>
        <w:t xml:space="preserve">ages </w:t>
      </w:r>
      <w:r>
        <w:rPr>
          <w:sz w:val="16"/>
          <w:szCs w:val="16"/>
        </w:rPr>
        <w:t>23</w:t>
      </w:r>
      <w:r w:rsidRPr="0026791A">
        <w:rPr>
          <w:sz w:val="16"/>
          <w:szCs w:val="16"/>
        </w:rPr>
        <w:t>-</w:t>
      </w:r>
      <w:r>
        <w:rPr>
          <w:sz w:val="16"/>
          <w:szCs w:val="16"/>
        </w:rPr>
        <w:t>24</w:t>
      </w:r>
      <w:r w:rsidRPr="0026791A">
        <w:rPr>
          <w:sz w:val="16"/>
          <w:szCs w:val="16"/>
        </w:rPr>
        <w:t xml:space="preserve">, </w:t>
      </w:r>
      <w:hyperlink r:id="rId12" w:anchor="page=17m" w:history="1">
        <w:r w:rsidRPr="0064369A">
          <w:rPr>
            <w:rStyle w:val="Hyperlink"/>
            <w:sz w:val="16"/>
            <w:szCs w:val="16"/>
          </w:rPr>
          <w:t>http://ndl.ethernet.edu.et/bitstream/123456789/69226/1/Julie%20Koppel%20Maldonado.pdf#page=17m</w:t>
        </w:r>
      </w:hyperlink>
      <w:r>
        <w:rPr>
          <w:sz w:val="16"/>
          <w:szCs w:val="16"/>
        </w:rPr>
        <w:t>, accessed 7-17-21] AB *footnotes and page #s omitted**</w:t>
      </w:r>
    </w:p>
    <w:p w14:paraId="54674A9B" w14:textId="77777777" w:rsidR="004029C0" w:rsidRPr="00F9087C" w:rsidRDefault="004029C0" w:rsidP="004029C0">
      <w:pPr>
        <w:rPr>
          <w:sz w:val="12"/>
        </w:rPr>
      </w:pPr>
      <w:r w:rsidRPr="005D35E6">
        <w:rPr>
          <w:rStyle w:val="StyleUnderline"/>
          <w:highlight w:val="cyan"/>
        </w:rPr>
        <w:t>Indigenous peoples</w:t>
      </w:r>
      <w:r w:rsidRPr="00F9087C">
        <w:rPr>
          <w:sz w:val="12"/>
        </w:rPr>
        <w:t xml:space="preserve"> are </w:t>
      </w:r>
      <w:r w:rsidRPr="00F9087C">
        <w:rPr>
          <w:rStyle w:val="StyleUnderline"/>
        </w:rPr>
        <w:t xml:space="preserve">increasingly recognized to </w:t>
      </w:r>
      <w:r w:rsidRPr="005D35E6">
        <w:rPr>
          <w:rStyle w:val="StyleUnderline"/>
          <w:highlight w:val="cyan"/>
        </w:rPr>
        <w:t>possess</w:t>
      </w:r>
      <w:r w:rsidRPr="00F9087C">
        <w:rPr>
          <w:rStyle w:val="StyleUnderline"/>
        </w:rPr>
        <w:t xml:space="preserve"> </w:t>
      </w:r>
      <w:r w:rsidRPr="005D35E6">
        <w:rPr>
          <w:rStyle w:val="StyleUnderline"/>
          <w:highlight w:val="cyan"/>
        </w:rPr>
        <w:t>considerable knowledge on</w:t>
      </w:r>
      <w:r w:rsidRPr="00F9087C">
        <w:rPr>
          <w:rStyle w:val="StyleUnderline"/>
        </w:rPr>
        <w:t xml:space="preserve"> issues related to </w:t>
      </w:r>
      <w:r w:rsidRPr="005D35E6">
        <w:rPr>
          <w:rStyle w:val="StyleUnderline"/>
          <w:highlight w:val="cyan"/>
        </w:rPr>
        <w:t>climate change adaptation</w:t>
      </w:r>
      <w:r w:rsidRPr="00F9087C">
        <w:rPr>
          <w:sz w:val="12"/>
        </w:rPr>
        <w:t xml:space="preserve"> (Nakashima et al. 2012). </w:t>
      </w:r>
      <w:r w:rsidRPr="00F9087C">
        <w:rPr>
          <w:rStyle w:val="StyleUnderline"/>
        </w:rPr>
        <w:t>Studies</w:t>
      </w:r>
      <w:r w:rsidRPr="00F9087C">
        <w:rPr>
          <w:sz w:val="12"/>
        </w:rPr>
        <w:t xml:space="preserve"> have </w:t>
      </w:r>
      <w:r w:rsidRPr="00F9087C">
        <w:rPr>
          <w:rStyle w:val="StyleUnderline"/>
        </w:rPr>
        <w:t>demonstrated</w:t>
      </w:r>
      <w:r w:rsidRPr="00F9087C">
        <w:rPr>
          <w:sz w:val="12"/>
        </w:rPr>
        <w:t xml:space="preserve"> the </w:t>
      </w:r>
      <w:r w:rsidRPr="00F9087C">
        <w:rPr>
          <w:rStyle w:val="StyleUnderline"/>
        </w:rPr>
        <w:t>value of indigenous peoples’ observations of changes in</w:t>
      </w:r>
      <w:r w:rsidRPr="00F9087C">
        <w:rPr>
          <w:sz w:val="12"/>
        </w:rPr>
        <w:t xml:space="preserve"> climate-related </w:t>
      </w:r>
      <w:r w:rsidRPr="00F9087C">
        <w:rPr>
          <w:rStyle w:val="StyleUnderline"/>
        </w:rPr>
        <w:t>weather patterns</w:t>
      </w:r>
      <w:r w:rsidRPr="00F9087C">
        <w:rPr>
          <w:sz w:val="12"/>
        </w:rPr>
        <w:t xml:space="preserve"> (Green and Raygorodetsky 2010), </w:t>
      </w:r>
      <w:r w:rsidRPr="00F9087C">
        <w:rPr>
          <w:rStyle w:val="StyleUnderline"/>
        </w:rPr>
        <w:t>ocean phenomena</w:t>
      </w:r>
      <w:r w:rsidRPr="00F9087C">
        <w:rPr>
          <w:sz w:val="12"/>
        </w:rPr>
        <w:t xml:space="preserve"> (Fienup-Riordan and Rearden 2010), </w:t>
      </w:r>
      <w:r w:rsidRPr="00F9087C">
        <w:rPr>
          <w:rStyle w:val="StyleUnderline"/>
        </w:rPr>
        <w:t>phenology</w:t>
      </w:r>
      <w:r w:rsidRPr="00F9087C">
        <w:rPr>
          <w:sz w:val="12"/>
        </w:rPr>
        <w:t xml:space="preserve"> (Egeru 2012), </w:t>
      </w:r>
      <w:r w:rsidRPr="00F9087C">
        <w:rPr>
          <w:rStyle w:val="StyleUnderline"/>
        </w:rPr>
        <w:t>and fire behavior</w:t>
      </w:r>
      <w:r w:rsidRPr="00F9087C">
        <w:rPr>
          <w:sz w:val="12"/>
        </w:rPr>
        <w:t xml:space="preserve"> (Mason et al. 2012). Their </w:t>
      </w:r>
      <w:r w:rsidRPr="00F9087C">
        <w:rPr>
          <w:rStyle w:val="StyleUnderline"/>
        </w:rPr>
        <w:t>knowledge of past ecological patterns can help reconstruct historical baselines</w:t>
      </w:r>
      <w:r w:rsidRPr="00F9087C">
        <w:rPr>
          <w:sz w:val="12"/>
        </w:rPr>
        <w:t xml:space="preserve"> (Thornton and Scheer 2012). Traditional ecological knowledge of ecosystem health and species distributions can contribute to culturally appropriate adaptation (Girot et al. 2011). </w:t>
      </w:r>
      <w:r w:rsidRPr="00F9087C">
        <w:rPr>
          <w:rStyle w:val="StyleUnderline"/>
        </w:rPr>
        <w:t>Traditional knowledge embodied</w:t>
      </w:r>
      <w:r w:rsidRPr="00F9087C">
        <w:rPr>
          <w:sz w:val="12"/>
        </w:rPr>
        <w:t xml:space="preserve"> </w:t>
      </w:r>
      <w:r w:rsidRPr="00F9087C">
        <w:rPr>
          <w:rStyle w:val="StyleUnderline"/>
        </w:rPr>
        <w:t>in</w:t>
      </w:r>
      <w:r w:rsidRPr="00F9087C">
        <w:rPr>
          <w:sz w:val="12"/>
        </w:rPr>
        <w:t xml:space="preserve"> </w:t>
      </w:r>
      <w:r w:rsidRPr="00F9087C">
        <w:rPr>
          <w:rStyle w:val="StyleUnderline"/>
        </w:rPr>
        <w:t>technologies</w:t>
      </w:r>
      <w:r w:rsidRPr="00F9087C">
        <w:rPr>
          <w:sz w:val="12"/>
        </w:rPr>
        <w:t xml:space="preserve">, </w:t>
      </w:r>
      <w:r w:rsidRPr="00F9087C">
        <w:rPr>
          <w:rStyle w:val="StyleUnderline"/>
        </w:rPr>
        <w:t>practices</w:t>
      </w:r>
      <w:r w:rsidRPr="00F9087C">
        <w:rPr>
          <w:sz w:val="12"/>
        </w:rPr>
        <w:t xml:space="preserve"> and cultivated species </w:t>
      </w:r>
      <w:r w:rsidRPr="00F9087C">
        <w:rPr>
          <w:rStyle w:val="StyleUnderline"/>
        </w:rPr>
        <w:t>facilitate coping with climate change</w:t>
      </w:r>
      <w:r w:rsidRPr="00F9087C">
        <w:rPr>
          <w:sz w:val="12"/>
        </w:rPr>
        <w:t xml:space="preserve"> (Clements et al. 2011). </w:t>
      </w:r>
      <w:r w:rsidRPr="00F9087C">
        <w:rPr>
          <w:rStyle w:val="StyleUnderline"/>
        </w:rPr>
        <w:t xml:space="preserve">Traditional </w:t>
      </w:r>
      <w:r w:rsidRPr="005D35E6">
        <w:rPr>
          <w:rStyle w:val="StyleUnderline"/>
          <w:highlight w:val="cyan"/>
        </w:rPr>
        <w:t>water-related knowledge</w:t>
      </w:r>
      <w:r w:rsidRPr="00F9087C">
        <w:rPr>
          <w:sz w:val="12"/>
        </w:rPr>
        <w:t xml:space="preserve">, water harvesting and storage have </w:t>
      </w:r>
      <w:r w:rsidRPr="005D35E6">
        <w:rPr>
          <w:rStyle w:val="StyleUnderline"/>
          <w:highlight w:val="cyan"/>
        </w:rPr>
        <w:t>allowed</w:t>
      </w:r>
      <w:r w:rsidRPr="00F9087C">
        <w:rPr>
          <w:rStyle w:val="StyleUnderline"/>
        </w:rPr>
        <w:t xml:space="preserve"> indigenous </w:t>
      </w:r>
      <w:r w:rsidRPr="005D35E6">
        <w:rPr>
          <w:rStyle w:val="StyleUnderline"/>
          <w:highlight w:val="cyan"/>
        </w:rPr>
        <w:t xml:space="preserve">peoples to survive in arid lands and cope with drought </w:t>
      </w:r>
      <w:r w:rsidRPr="005D35E6">
        <w:rPr>
          <w:rStyle w:val="StyleUnderline"/>
        </w:rPr>
        <w:t>for millennia</w:t>
      </w:r>
      <w:r w:rsidRPr="00F9087C">
        <w:rPr>
          <w:sz w:val="12"/>
        </w:rPr>
        <w:t xml:space="preserve"> (Johnston 2012). </w:t>
      </w:r>
      <w:r w:rsidRPr="005D35E6">
        <w:rPr>
          <w:rStyle w:val="Emphasis"/>
          <w:highlight w:val="cyan"/>
        </w:rPr>
        <w:t>Research</w:t>
      </w:r>
      <w:r w:rsidRPr="00F9087C">
        <w:rPr>
          <w:rStyle w:val="Emphasis"/>
        </w:rPr>
        <w:t xml:space="preserve"> </w:t>
      </w:r>
      <w:r w:rsidRPr="005D35E6">
        <w:rPr>
          <w:rStyle w:val="Emphasis"/>
          <w:highlight w:val="cyan"/>
        </w:rPr>
        <w:t>partnerships</w:t>
      </w:r>
      <w:r w:rsidRPr="00F9087C">
        <w:rPr>
          <w:rStyle w:val="Emphasis"/>
        </w:rPr>
        <w:t xml:space="preserve"> for </w:t>
      </w:r>
      <w:r w:rsidRPr="005D35E6">
        <w:rPr>
          <w:rStyle w:val="Emphasis"/>
          <w:highlight w:val="cyan"/>
        </w:rPr>
        <w:t>using traditional knowledge</w:t>
      </w:r>
      <w:r w:rsidRPr="00F9087C">
        <w:rPr>
          <w:rStyle w:val="Emphasis"/>
        </w:rPr>
        <w:t xml:space="preserve"> </w:t>
      </w:r>
      <w:r w:rsidRPr="005D35E6">
        <w:rPr>
          <w:rStyle w:val="Emphasis"/>
          <w:highlight w:val="cyan"/>
        </w:rPr>
        <w:t>and Western science for</w:t>
      </w:r>
      <w:r w:rsidRPr="00F9087C">
        <w:rPr>
          <w:rStyle w:val="Emphasis"/>
        </w:rPr>
        <w:t xml:space="preserve"> coping with and </w:t>
      </w:r>
      <w:r w:rsidRPr="005D35E6">
        <w:rPr>
          <w:rStyle w:val="Emphasis"/>
          <w:highlight w:val="cyan"/>
        </w:rPr>
        <w:t xml:space="preserve">adapting to climate </w:t>
      </w:r>
      <w:r w:rsidRPr="004A5BAD">
        <w:rPr>
          <w:rStyle w:val="Emphasis"/>
        </w:rPr>
        <w:t>impacts</w:t>
      </w:r>
      <w:r w:rsidRPr="00F9087C">
        <w:rPr>
          <w:rStyle w:val="Emphasis"/>
        </w:rPr>
        <w:t xml:space="preserve"> </w:t>
      </w:r>
      <w:r w:rsidRPr="005D35E6">
        <w:rPr>
          <w:rStyle w:val="Emphasis"/>
          <w:highlight w:val="cyan"/>
        </w:rPr>
        <w:t xml:space="preserve">offer benefits </w:t>
      </w:r>
      <w:r w:rsidRPr="004A5BAD">
        <w:rPr>
          <w:rStyle w:val="Emphasis"/>
        </w:rPr>
        <w:t>to</w:t>
      </w:r>
      <w:r w:rsidRPr="00F9087C">
        <w:rPr>
          <w:rStyle w:val="Emphasis"/>
        </w:rPr>
        <w:t xml:space="preserve"> both </w:t>
      </w:r>
      <w:r w:rsidRPr="004A5BAD">
        <w:rPr>
          <w:rStyle w:val="Emphasis"/>
        </w:rPr>
        <w:t>researchers and indigenous communities</w:t>
      </w:r>
      <w:r w:rsidRPr="00F9087C">
        <w:rPr>
          <w:sz w:val="12"/>
        </w:rPr>
        <w:t xml:space="preserve"> (Nakashima et al. 2012). </w:t>
      </w:r>
      <w:r w:rsidRPr="005D35E6">
        <w:rPr>
          <w:rStyle w:val="StyleUnderline"/>
          <w:highlight w:val="cyan"/>
        </w:rPr>
        <w:t>Researchers</w:t>
      </w:r>
      <w:r w:rsidRPr="00F9087C">
        <w:rPr>
          <w:rStyle w:val="StyleUnderline"/>
        </w:rPr>
        <w:t xml:space="preserve"> </w:t>
      </w:r>
      <w:r w:rsidRPr="005D35E6">
        <w:rPr>
          <w:rStyle w:val="StyleUnderline"/>
          <w:highlight w:val="cyan"/>
        </w:rPr>
        <w:t>benefit by acquiring</w:t>
      </w:r>
      <w:r w:rsidRPr="00F9087C">
        <w:rPr>
          <w:sz w:val="12"/>
        </w:rPr>
        <w:t xml:space="preserve"> a </w:t>
      </w:r>
      <w:r w:rsidRPr="00F9087C">
        <w:rPr>
          <w:rStyle w:val="StyleUnderline"/>
        </w:rPr>
        <w:t xml:space="preserve">better </w:t>
      </w:r>
      <w:r w:rsidRPr="005D35E6">
        <w:rPr>
          <w:rStyle w:val="StyleUnderline"/>
          <w:highlight w:val="cyan"/>
        </w:rPr>
        <w:t>understanding of</w:t>
      </w:r>
      <w:r w:rsidRPr="005D35E6">
        <w:rPr>
          <w:rStyle w:val="StyleUnderline"/>
        </w:rPr>
        <w:t xml:space="preserve"> </w:t>
      </w:r>
      <w:r w:rsidRPr="005D35E6">
        <w:rPr>
          <w:rStyle w:val="StyleUnderline"/>
          <w:highlight w:val="cyan"/>
        </w:rPr>
        <w:t>indigenous values</w:t>
      </w:r>
      <w:r w:rsidRPr="00F9087C">
        <w:rPr>
          <w:rStyle w:val="StyleUnderline"/>
        </w:rPr>
        <w:t xml:space="preserve"> that </w:t>
      </w:r>
      <w:r w:rsidRPr="005D35E6">
        <w:rPr>
          <w:rStyle w:val="StyleUnderline"/>
        </w:rPr>
        <w:t xml:space="preserve">need </w:t>
      </w:r>
      <w:r w:rsidRPr="005D35E6">
        <w:rPr>
          <w:rStyle w:val="StyleUnderline"/>
          <w:highlight w:val="cyan"/>
        </w:rPr>
        <w:t>to be accommodated in adaptation</w:t>
      </w:r>
      <w:r w:rsidRPr="00F9087C">
        <w:rPr>
          <w:sz w:val="12"/>
        </w:rPr>
        <w:t xml:space="preserve"> planning for landscape restoration and management, traditional technologies for adaptation, </w:t>
      </w:r>
      <w:r w:rsidRPr="005D35E6">
        <w:rPr>
          <w:rStyle w:val="StyleUnderline"/>
          <w:highlight w:val="cyan"/>
        </w:rPr>
        <w:t>and local knowledge</w:t>
      </w:r>
      <w:r w:rsidRPr="00F9087C">
        <w:rPr>
          <w:rStyle w:val="StyleUnderline"/>
        </w:rPr>
        <w:t xml:space="preserve"> to complement the scientific knowledge base</w:t>
      </w:r>
      <w:r w:rsidRPr="00F9087C">
        <w:rPr>
          <w:sz w:val="12"/>
        </w:rPr>
        <w:t xml:space="preserve">. </w:t>
      </w:r>
      <w:r w:rsidRPr="005D35E6">
        <w:rPr>
          <w:rStyle w:val="Emphasis"/>
          <w:highlight w:val="cyan"/>
        </w:rPr>
        <w:t>Indigenous communities</w:t>
      </w:r>
      <w:r w:rsidRPr="005D35E6">
        <w:rPr>
          <w:sz w:val="12"/>
          <w:highlight w:val="cyan"/>
        </w:rPr>
        <w:t xml:space="preserve"> </w:t>
      </w:r>
      <w:r w:rsidRPr="005D35E6">
        <w:rPr>
          <w:rStyle w:val="Emphasis"/>
          <w:highlight w:val="cyan"/>
        </w:rPr>
        <w:t>benefit</w:t>
      </w:r>
      <w:r w:rsidRPr="005D35E6">
        <w:rPr>
          <w:sz w:val="12"/>
          <w:highlight w:val="cyan"/>
        </w:rPr>
        <w:t xml:space="preserve"> </w:t>
      </w:r>
      <w:r w:rsidRPr="005D35E6">
        <w:rPr>
          <w:rStyle w:val="Emphasis"/>
          <w:highlight w:val="cyan"/>
        </w:rPr>
        <w:t>by acquiring</w:t>
      </w:r>
      <w:r w:rsidRPr="00F9087C">
        <w:rPr>
          <w:sz w:val="12"/>
        </w:rPr>
        <w:t xml:space="preserve"> a </w:t>
      </w:r>
      <w:r w:rsidRPr="005D35E6">
        <w:rPr>
          <w:rStyle w:val="Emphasis"/>
          <w:highlight w:val="cyan"/>
        </w:rPr>
        <w:t>better understanding of climate change</w:t>
      </w:r>
      <w:r w:rsidRPr="00F9087C">
        <w:rPr>
          <w:rStyle w:val="Emphasis"/>
        </w:rPr>
        <w:t xml:space="preserve"> and</w:t>
      </w:r>
      <w:r w:rsidRPr="00F9087C">
        <w:rPr>
          <w:sz w:val="12"/>
        </w:rPr>
        <w:t xml:space="preserve"> </w:t>
      </w:r>
      <w:r w:rsidRPr="00F9087C">
        <w:rPr>
          <w:rStyle w:val="Emphasis"/>
        </w:rPr>
        <w:t>its impacts</w:t>
      </w:r>
      <w:r w:rsidRPr="00F9087C">
        <w:rPr>
          <w:sz w:val="12"/>
        </w:rPr>
        <w:t xml:space="preserve"> </w:t>
      </w:r>
      <w:r w:rsidRPr="005D35E6">
        <w:rPr>
          <w:rStyle w:val="Emphasis"/>
          <w:highlight w:val="cyan"/>
        </w:rPr>
        <w:t>and</w:t>
      </w:r>
      <w:r w:rsidRPr="00F9087C">
        <w:rPr>
          <w:sz w:val="12"/>
        </w:rPr>
        <w:t xml:space="preserve"> </w:t>
      </w:r>
      <w:r w:rsidRPr="005D35E6">
        <w:rPr>
          <w:rStyle w:val="Emphasis"/>
          <w:highlight w:val="cyan"/>
        </w:rPr>
        <w:t>technologies for coping</w:t>
      </w:r>
      <w:r w:rsidRPr="00F9087C">
        <w:rPr>
          <w:rStyle w:val="Emphasis"/>
        </w:rPr>
        <w:t xml:space="preserve"> with these impacts</w:t>
      </w:r>
      <w:r w:rsidRPr="00F9087C">
        <w:rPr>
          <w:sz w:val="12"/>
        </w:rPr>
        <w:t xml:space="preserve"> </w:t>
      </w:r>
      <w:r w:rsidRPr="00F9087C">
        <w:rPr>
          <w:rStyle w:val="Emphasis"/>
        </w:rPr>
        <w:t>that</w:t>
      </w:r>
      <w:r w:rsidRPr="00F9087C">
        <w:rPr>
          <w:sz w:val="12"/>
        </w:rPr>
        <w:t xml:space="preserve"> may </w:t>
      </w:r>
      <w:r w:rsidRPr="00F9087C">
        <w:rPr>
          <w:rStyle w:val="Emphasis"/>
        </w:rPr>
        <w:t>lie outside of their traditions</w:t>
      </w:r>
      <w:r w:rsidRPr="00F9087C">
        <w:rPr>
          <w:sz w:val="12"/>
        </w:rPr>
        <w:t xml:space="preserve">. </w:t>
      </w:r>
      <w:r w:rsidRPr="005D35E6">
        <w:rPr>
          <w:rStyle w:val="Emphasis"/>
          <w:highlight w:val="cyan"/>
        </w:rPr>
        <w:t>Combining ways of knowing</w:t>
      </w:r>
      <w:r w:rsidRPr="00F9087C">
        <w:rPr>
          <w:rStyle w:val="Emphasis"/>
        </w:rPr>
        <w:t xml:space="preserve"> can </w:t>
      </w:r>
      <w:r w:rsidRPr="005D35E6">
        <w:rPr>
          <w:rStyle w:val="Emphasis"/>
          <w:highlight w:val="cyan"/>
        </w:rPr>
        <w:t>lead to new innovations</w:t>
      </w:r>
      <w:r w:rsidRPr="00F9087C">
        <w:rPr>
          <w:rStyle w:val="Emphasis"/>
        </w:rPr>
        <w:t xml:space="preserve">, </w:t>
      </w:r>
      <w:r w:rsidRPr="005D35E6">
        <w:rPr>
          <w:rStyle w:val="Emphasis"/>
          <w:highlight w:val="cyan"/>
        </w:rPr>
        <w:t>knowledge</w:t>
      </w:r>
      <w:r w:rsidRPr="00F9087C">
        <w:rPr>
          <w:rStyle w:val="Emphasis"/>
        </w:rPr>
        <w:t xml:space="preserve"> and opportunities </w:t>
      </w:r>
      <w:r w:rsidRPr="005D35E6">
        <w:rPr>
          <w:rStyle w:val="Emphasis"/>
          <w:highlight w:val="cyan"/>
        </w:rPr>
        <w:t>for adaptation through mutual learning</w:t>
      </w:r>
      <w:r w:rsidRPr="00F9087C">
        <w:rPr>
          <w:sz w:val="12"/>
        </w:rPr>
        <w:t xml:space="preserve"> (co-learning) </w:t>
      </w:r>
      <w:r w:rsidRPr="00F9087C">
        <w:rPr>
          <w:rStyle w:val="Emphasis"/>
        </w:rPr>
        <w:t>and mutual knowledge generation</w:t>
      </w:r>
      <w:r w:rsidRPr="00F9087C">
        <w:rPr>
          <w:sz w:val="12"/>
        </w:rPr>
        <w:t xml:space="preserve"> (co-production) (Berkes 2009; Nakashima et al. 2012). Through mutually beneficial partnerships, </w:t>
      </w:r>
      <w:r w:rsidRPr="005D35E6">
        <w:rPr>
          <w:rStyle w:val="Emphasis"/>
          <w:highlight w:val="cyan"/>
        </w:rPr>
        <w:t>indigenous peoples and scientists can cooperatively work to reduce climate</w:t>
      </w:r>
      <w:r w:rsidRPr="00F9087C">
        <w:rPr>
          <w:rStyle w:val="Emphasis"/>
        </w:rPr>
        <w:t xml:space="preserve"> </w:t>
      </w:r>
      <w:r w:rsidRPr="005D35E6">
        <w:rPr>
          <w:rStyle w:val="Emphasis"/>
          <w:highlight w:val="cyan"/>
        </w:rPr>
        <w:t>change</w:t>
      </w:r>
      <w:r w:rsidRPr="00F9087C">
        <w:rPr>
          <w:rStyle w:val="Emphasis"/>
        </w:rPr>
        <w:t xml:space="preserve"> </w:t>
      </w:r>
      <w:r w:rsidRPr="005D35E6">
        <w:rPr>
          <w:rStyle w:val="Emphasis"/>
          <w:highlight w:val="cyan"/>
        </w:rPr>
        <w:t>impacts while</w:t>
      </w:r>
      <w:r w:rsidRPr="00F9087C">
        <w:rPr>
          <w:rStyle w:val="Emphasis"/>
        </w:rPr>
        <w:t xml:space="preserve"> </w:t>
      </w:r>
      <w:r w:rsidRPr="005D35E6">
        <w:rPr>
          <w:rStyle w:val="Emphasis"/>
          <w:highlight w:val="cyan"/>
        </w:rPr>
        <w:t>maintaining</w:t>
      </w:r>
      <w:r w:rsidRPr="00F9087C">
        <w:rPr>
          <w:rStyle w:val="Emphasis"/>
        </w:rPr>
        <w:t xml:space="preserve"> </w:t>
      </w:r>
      <w:r w:rsidRPr="005D35E6">
        <w:rPr>
          <w:rStyle w:val="Emphasis"/>
          <w:highlight w:val="cyan"/>
        </w:rPr>
        <w:t xml:space="preserve">communities’ cultural values </w:t>
      </w:r>
      <w:r w:rsidRPr="004A5BAD">
        <w:rPr>
          <w:rStyle w:val="Emphasis"/>
        </w:rPr>
        <w:t>and resources</w:t>
      </w:r>
      <w:r w:rsidRPr="004A5BAD">
        <w:rPr>
          <w:sz w:val="12"/>
        </w:rPr>
        <w:t>.</w:t>
      </w:r>
      <w:r w:rsidRPr="00F9087C">
        <w:rPr>
          <w:sz w:val="12"/>
        </w:rPr>
        <w:t xml:space="preserve"> </w:t>
      </w:r>
      <w:r w:rsidRPr="00F9087C">
        <w:rPr>
          <w:rStyle w:val="StyleUnderline"/>
        </w:rPr>
        <w:t>Despite these demonstrated benefits, concerns have been raised over potential adverse consequences of knowledge exchanges</w:t>
      </w:r>
      <w:r w:rsidRPr="00F9087C">
        <w:rPr>
          <w:sz w:val="12"/>
        </w:rPr>
        <w:t xml:space="preserve"> (WIPO 2012). Co-learning and co-production processes do not guarantee fairness, equal standing or address power asymmetries (Hill et al. 2012). The cultural, legal, risk-benefit and governance contexts in which knowledge exchanges occur have been under-examined. This paper will outline these contexts and suggest ways to address them. </w:t>
      </w:r>
      <w:r w:rsidRPr="00F9087C">
        <w:rPr>
          <w:rStyle w:val="StyleUnderline"/>
        </w:rPr>
        <w:t xml:space="preserve">Meeting these concerns presents challenges, but these should not pose a long-term impediment to indigenous-researcher partnerships. </w:t>
      </w:r>
      <w:r w:rsidRPr="00F9087C">
        <w:rPr>
          <w:sz w:val="12"/>
        </w:rPr>
        <w:t>Addressing them constitutes a significant step in recognizing their rights to resources and decision-making, reducing long-term conflicts and ensuring equitable partnerships based on free, prior and informed consent (FPIC).</w:t>
      </w:r>
    </w:p>
    <w:p w14:paraId="19A5EE0F" w14:textId="77777777" w:rsidR="004029C0" w:rsidRPr="008A473B" w:rsidRDefault="004029C0" w:rsidP="004029C0"/>
    <w:p w14:paraId="1EB49BCD" w14:textId="77777777" w:rsidR="004029C0" w:rsidRPr="004029C0" w:rsidRDefault="004029C0" w:rsidP="004029C0"/>
    <w:p w14:paraId="52214F52" w14:textId="77777777" w:rsidR="000978EB" w:rsidRDefault="000978EB" w:rsidP="000978EB">
      <w:pPr>
        <w:pStyle w:val="Heading4"/>
      </w:pPr>
      <w:r>
        <w:lastRenderedPageBreak/>
        <w:t>Indigenous participation is essential to environmental justice, without the inclusion of tribes social and health impacts are worsened</w:t>
      </w:r>
    </w:p>
    <w:p w14:paraId="62ECD0C8" w14:textId="77777777" w:rsidR="000978EB" w:rsidRPr="00BA6D9B" w:rsidRDefault="000978EB" w:rsidP="000978EB">
      <w:r>
        <w:t xml:space="preserve">Erik, </w:t>
      </w:r>
      <w:r w:rsidRPr="007330EE">
        <w:rPr>
          <w:b/>
          <w:bCs/>
        </w:rPr>
        <w:t>Kojola</w:t>
      </w:r>
      <w:r w:rsidRPr="007330EE">
        <w:t xml:space="preserve"> </w:t>
      </w:r>
      <w:r w:rsidRPr="007330EE">
        <w:rPr>
          <w:b/>
          <w:bCs/>
        </w:rPr>
        <w:t>2018</w:t>
      </w:r>
      <w:r>
        <w:t xml:space="preserve">-- </w:t>
      </w:r>
      <w:r w:rsidRPr="00BA6D9B">
        <w:t>Ph.D., Sociology, University of Minnesota</w:t>
      </w:r>
      <w:r>
        <w:t>,</w:t>
      </w:r>
      <w:r w:rsidRPr="007330EE">
        <w:t xml:space="preserve"> Indigeneity, gender and class in decision-making about risks from resource extraction. Environmental Sociology, (), 1–19. doi:10.1080/23251042.2018.1426090</w:t>
      </w:r>
      <w:r>
        <w:t>//OD</w:t>
      </w:r>
    </w:p>
    <w:p w14:paraId="32127A40" w14:textId="77777777" w:rsidR="000978EB" w:rsidRDefault="000978EB" w:rsidP="000978EB">
      <w:pPr>
        <w:rPr>
          <w:u w:val="single"/>
        </w:rPr>
      </w:pPr>
      <w:r w:rsidRPr="00342C02">
        <w:rPr>
          <w:sz w:val="12"/>
        </w:rPr>
        <w:t>Indigenous communities have historically lacked authority and participation in decision-making over extractive development that has negative impacts on their lands and livelihoods (Albert 1992; Caruso et al. 2003; O'Faircheallaigh and Ali 200</w:t>
      </w:r>
      <w:r w:rsidRPr="00F163AF">
        <w:rPr>
          <w:sz w:val="10"/>
          <w:szCs w:val="10"/>
        </w:rPr>
        <w:t>8).</w:t>
      </w:r>
      <w:r w:rsidRPr="008E4D05">
        <w:rPr>
          <w:b/>
          <w:bCs/>
          <w:u w:val="single"/>
        </w:rPr>
        <w:t xml:space="preserve"> There is a growing recognition internationally, and in the U.S., of the need for participation of indigenous groups in EIA.</w:t>
      </w:r>
      <w:r w:rsidRPr="00342C02">
        <w:rPr>
          <w:sz w:val="12"/>
        </w:rPr>
        <w:t xml:space="preserve"> Tribes have also fought for their right to be included (O'Faircheallaigh and Ali 2008; OFaircheallaigh and Corbett 2005). However, the effectiveness of participa- tion is often limited as tribes are not integrated into authority structures (Baker and McLelland 2003; Castro and Nielsen 2001; O'Faircheallaigh and Corbett 2005). </w:t>
      </w:r>
      <w:r w:rsidRPr="008E4D05">
        <w:rPr>
          <w:u w:val="single"/>
        </w:rPr>
        <w:t>Meaningful forms of engagement that recognize indigenous sovereignty and actively address barriers to participation are necessary for expanding procedural environmental justice</w:t>
      </w:r>
      <w:r w:rsidRPr="00342C02">
        <w:rPr>
          <w:sz w:val="12"/>
        </w:rPr>
        <w:t xml:space="preserve"> (Yakovleva 2011). Therefore, I assess the efficacy of </w:t>
      </w:r>
      <w:r w:rsidRPr="008E4D05">
        <w:rPr>
          <w:b/>
          <w:bCs/>
          <w:u w:val="single"/>
        </w:rPr>
        <w:t>inclusion of tribes as cooperating agencies in the NorthMet EIS process.</w:t>
      </w:r>
      <w:r w:rsidRPr="00342C02">
        <w:rPr>
          <w:sz w:val="12"/>
        </w:rPr>
        <w:t xml:space="preserve"> OFaircheallaigh (2007) introduced a framework for assessing the </w:t>
      </w:r>
      <w:r w:rsidRPr="008E4D05">
        <w:rPr>
          <w:u w:val="single"/>
        </w:rPr>
        <w:t>effectiveness of indigenous participation in an ElA that focuses on six issues: goals, purpose and mandates, decision-making structures, resources, expertise and knowledge, processes, and recognition</w:t>
      </w:r>
      <w:r w:rsidRPr="00342C02">
        <w:rPr>
          <w:sz w:val="12"/>
        </w:rPr>
        <w:t xml:space="preserve">. These issues point to the necessity of structures to </w:t>
      </w:r>
      <w:r w:rsidRPr="008E4D05">
        <w:rPr>
          <w:b/>
          <w:bCs/>
          <w:u w:val="single"/>
        </w:rPr>
        <w:t>proactively facilitate indigenous participation</w:t>
      </w:r>
      <w:r w:rsidRPr="00342C02">
        <w:rPr>
          <w:sz w:val="12"/>
        </w:rPr>
        <w:t xml:space="preserve">, </w:t>
      </w:r>
      <w:r w:rsidRPr="008E4D05">
        <w:rPr>
          <w:b/>
          <w:bCs/>
          <w:u w:val="single"/>
        </w:rPr>
        <w:t xml:space="preserve">including providing resources to tribes, organizing meetings in accessible ways, empowering indigenous commu- nities with decision-making authority and incorporating indigenous forms of knowledge </w:t>
      </w:r>
      <w:r w:rsidRPr="00342C02">
        <w:rPr>
          <w:sz w:val="12"/>
        </w:rPr>
        <w:t xml:space="preserve">(O'Faircheallaigh 2007). This framework could also be applied to a broader intersectional analysis of ElA that looks at dynamics of gender, race, class and indigeneity. For example, formal hearing procedures and technical discourses disadvantage indigenous, working class people and women, but in ways that vary across intersecting social locations. </w:t>
      </w:r>
      <w:r w:rsidRPr="008E4D05">
        <w:rPr>
          <w:u w:val="single"/>
        </w:rPr>
        <w:t>Without considering these differences, the social and health impacts of development will be under assessed.</w:t>
      </w:r>
    </w:p>
    <w:p w14:paraId="6F0F97F8" w14:textId="77777777" w:rsidR="000978EB" w:rsidRPr="000978EB" w:rsidRDefault="000978EB" w:rsidP="000978EB"/>
    <w:sectPr w:rsidR="000978EB" w:rsidRPr="000978E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3121AA7"/>
    <w:multiLevelType w:val="hybridMultilevel"/>
    <w:tmpl w:val="CA6C1B3E"/>
    <w:lvl w:ilvl="0" w:tplc="0AFA8F16">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978E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78EB"/>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29C0"/>
    <w:rsid w:val="004039AF"/>
    <w:rsid w:val="00407AFF"/>
    <w:rsid w:val="0041155D"/>
    <w:rsid w:val="004144DB"/>
    <w:rsid w:val="00415160"/>
    <w:rsid w:val="004170BF"/>
    <w:rsid w:val="00425804"/>
    <w:rsid w:val="004270E3"/>
    <w:rsid w:val="004348DC"/>
    <w:rsid w:val="00434921"/>
    <w:rsid w:val="00442018"/>
    <w:rsid w:val="00446567"/>
    <w:rsid w:val="00447B10"/>
    <w:rsid w:val="00452EE4"/>
    <w:rsid w:val="00452F0B"/>
    <w:rsid w:val="004536D6"/>
    <w:rsid w:val="004564A1"/>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4E5F"/>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72BF"/>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5341"/>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AEDD2"/>
  <w14:defaultImageDpi w14:val="300"/>
  <w15:docId w15:val="{9126B4C6-6D23-3D4C-80AF-20304B7F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978E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978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978E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978E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978E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978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8EB"/>
  </w:style>
  <w:style w:type="character" w:customStyle="1" w:styleId="Heading1Char">
    <w:name w:val="Heading 1 Char"/>
    <w:aliases w:val="Pocket Char"/>
    <w:basedOn w:val="DefaultParagraphFont"/>
    <w:link w:val="Heading1"/>
    <w:uiPriority w:val="9"/>
    <w:rsid w:val="000978E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978E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978E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978E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0978EB"/>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1"/>
    <w:qFormat/>
    <w:rsid w:val="000978EB"/>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20"/>
    <w:qFormat/>
    <w:rsid w:val="000978E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978EB"/>
    <w:rPr>
      <w:color w:val="auto"/>
      <w:u w:val="none"/>
    </w:rPr>
  </w:style>
  <w:style w:type="character" w:styleId="Hyperlink">
    <w:name w:val="Hyperlink"/>
    <w:basedOn w:val="DefaultParagraphFont"/>
    <w:uiPriority w:val="99"/>
    <w:unhideWhenUsed/>
    <w:rsid w:val="000978EB"/>
    <w:rPr>
      <w:color w:val="auto"/>
      <w:u w:val="none"/>
    </w:rPr>
  </w:style>
  <w:style w:type="paragraph" w:styleId="DocumentMap">
    <w:name w:val="Document Map"/>
    <w:basedOn w:val="Normal"/>
    <w:link w:val="DocumentMapChar"/>
    <w:uiPriority w:val="99"/>
    <w:semiHidden/>
    <w:unhideWhenUsed/>
    <w:rsid w:val="000978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978EB"/>
    <w:rPr>
      <w:rFonts w:ascii="Lucida Grande" w:hAnsi="Lucida Grande" w:cs="Lucida Grande"/>
    </w:rPr>
  </w:style>
  <w:style w:type="paragraph" w:customStyle="1" w:styleId="textbold">
    <w:name w:val="text bold"/>
    <w:basedOn w:val="Normal"/>
    <w:link w:val="Emphasis"/>
    <w:autoRedefine/>
    <w:uiPriority w:val="20"/>
    <w:qFormat/>
    <w:rsid w:val="00415160"/>
    <w:pPr>
      <w:ind w:left="720"/>
      <w:jc w:val="both"/>
    </w:pPr>
    <w:rPr>
      <w:b/>
      <w:iCs/>
      <w:u w:val="single"/>
    </w:rPr>
  </w:style>
  <w:style w:type="paragraph" w:styleId="ListParagraph">
    <w:name w:val="List Paragraph"/>
    <w:basedOn w:val="Normal"/>
    <w:uiPriority w:val="99"/>
    <w:unhideWhenUsed/>
    <w:qFormat/>
    <w:rsid w:val="00415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ndl.ethernet.edu.et/bitstream/123456789/69226/1/Julie%20Koppel%20Maldonado.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dl.ethernet.edu.et/bitstream/123456789/69226/1/Julie%20Koppel%20Maldonado.pdf" TargetMode="External"/><Relationship Id="rId5" Type="http://schemas.openxmlformats.org/officeDocument/2006/relationships/numbering" Target="numbering.xml"/><Relationship Id="rId10" Type="http://schemas.openxmlformats.org/officeDocument/2006/relationships/hyperlink" Target="https://www.proquest.com/scholarly-journals/improving-on-nature-legend-lake-development/docview/2504545042/se-2?accountid=14512//OD" TargetMode="External"/><Relationship Id="rId4" Type="http://schemas.openxmlformats.org/officeDocument/2006/relationships/customXml" Target="../customXml/item4.xml"/><Relationship Id="rId9" Type="http://schemas.openxmlformats.org/officeDocument/2006/relationships/hyperlink" Target="http://www.international-waters.or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64</Pages>
  <Words>40180</Words>
  <Characters>229031</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9</cp:revision>
  <dcterms:created xsi:type="dcterms:W3CDTF">2021-07-26T20:25:00Z</dcterms:created>
  <dcterms:modified xsi:type="dcterms:W3CDTF">2021-07-27T00:58:00Z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