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E7310FC" w14:textId="29040F9C" w:rsidR="00EE4DFC" w:rsidRDefault="001C44A9" w:rsidP="00EE4DFC">
      <w:pPr>
        <w:pStyle w:val="Heading1"/>
      </w:pPr>
      <w:r>
        <w:t>States CP</w:t>
      </w:r>
    </w:p>
    <w:p w14:paraId="1A9CA695" w14:textId="554DFCC2" w:rsidR="00EE4DFC" w:rsidRDefault="00EE4DFC" w:rsidP="00EE4DFC">
      <w:r>
        <w:t xml:space="preserve">CNDI Starter Packet – Neg </w:t>
      </w:r>
    </w:p>
    <w:p w14:paraId="5018377D" w14:textId="6D18EA11" w:rsidR="00EE4DFC" w:rsidRDefault="00EE4DFC" w:rsidP="00EE4DFC">
      <w:r>
        <w:t xml:space="preserve">* Learn more about the basics of counterplan by reading </w:t>
      </w:r>
      <w:hyperlink r:id="rId9" w:history="1">
        <w:r w:rsidRPr="00EE4DFC">
          <w:rPr>
            <w:rStyle w:val="Hyperlink"/>
            <w:b/>
            <w:bCs/>
            <w:color w:val="31849B" w:themeColor="accent5" w:themeShade="BF"/>
            <w:u w:val="single"/>
          </w:rPr>
          <w:t>this article</w:t>
        </w:r>
      </w:hyperlink>
      <w:r w:rsidRPr="00EE4DFC">
        <w:rPr>
          <w:b/>
          <w:bCs/>
          <w:color w:val="31849B" w:themeColor="accent5" w:themeShade="BF"/>
          <w:u w:val="single"/>
        </w:rPr>
        <w:t>.</w:t>
      </w:r>
      <w:r w:rsidRPr="00EE4DFC">
        <w:rPr>
          <w:color w:val="31849B" w:themeColor="accent5" w:themeShade="BF"/>
        </w:rPr>
        <w:t xml:space="preserve"> </w:t>
      </w:r>
    </w:p>
    <w:p w14:paraId="18B1A4C5" w14:textId="3AB1B97E" w:rsidR="00EE4DFC" w:rsidRDefault="00EE4DFC" w:rsidP="00EE4DFC">
      <w:r>
        <w:t xml:space="preserve">** Learn more about this States CP file by watching </w:t>
      </w:r>
      <w:hyperlink r:id="rId10" w:history="1">
        <w:r w:rsidR="0037322A">
          <w:rPr>
            <w:rStyle w:val="Hyperlink"/>
            <w:b/>
            <w:bCs/>
            <w:color w:val="31849B" w:themeColor="accent5" w:themeShade="BF"/>
            <w:u w:val="single"/>
          </w:rPr>
          <w:t>this video</w:t>
        </w:r>
      </w:hyperlink>
      <w:r w:rsidR="0037322A" w:rsidRPr="00EE4DFC">
        <w:rPr>
          <w:b/>
          <w:bCs/>
          <w:color w:val="31849B" w:themeColor="accent5" w:themeShade="BF"/>
          <w:u w:val="single"/>
        </w:rPr>
        <w:t>.</w:t>
      </w:r>
    </w:p>
    <w:p w14:paraId="5DA50168" w14:textId="638C8BB0" w:rsidR="00EE4DFC" w:rsidRDefault="00EE4DFC" w:rsidP="00EE4DFC">
      <w:r>
        <w:t xml:space="preserve">*** The “Advanced” 1NC isn’t necessarily better, it’s just more specific and has more cards. If you read the “Basic” 1NC, I recommend reading the two additional solvency cards (from the advanced version) in the 2NC. </w:t>
      </w:r>
    </w:p>
    <w:p w14:paraId="36EC4F11" w14:textId="77777777" w:rsidR="00EE4DFC" w:rsidRPr="00EE4DFC" w:rsidRDefault="00EE4DFC" w:rsidP="00EE4DFC"/>
    <w:p w14:paraId="76D8E3A8" w14:textId="7127D6D2" w:rsidR="00B01B56" w:rsidRPr="00B01B56" w:rsidRDefault="001C44A9" w:rsidP="0017493C">
      <w:pPr>
        <w:pStyle w:val="Heading2"/>
      </w:pPr>
      <w:r>
        <w:lastRenderedPageBreak/>
        <w:t>1</w:t>
      </w:r>
      <w:r w:rsidR="00D054F8">
        <w:t>NC</w:t>
      </w:r>
    </w:p>
    <w:p w14:paraId="52A1288D" w14:textId="11A10C4B" w:rsidR="001C44A9" w:rsidRDefault="001C44A9" w:rsidP="001C44A9">
      <w:pPr>
        <w:pStyle w:val="Heading3"/>
      </w:pPr>
      <w:r>
        <w:lastRenderedPageBreak/>
        <w:t>1nc –</w:t>
      </w:r>
      <w:r w:rsidR="005B6734">
        <w:t xml:space="preserve"> Basic (Short)</w:t>
      </w:r>
    </w:p>
    <w:p w14:paraId="6D0673E1" w14:textId="0F2D9EA1" w:rsidR="006A5D89" w:rsidRDefault="006A5D89" w:rsidP="006A5D89">
      <w:pPr>
        <w:pStyle w:val="Heading4"/>
      </w:pPr>
      <w:r>
        <w:t xml:space="preserve">Text: </w:t>
      </w:r>
      <w:r w:rsidRPr="006A5D89">
        <w:t xml:space="preserve">The fifty </w:t>
      </w:r>
      <w:r w:rsidR="005B6734">
        <w:t>states</w:t>
      </w:r>
      <w:r w:rsidRPr="006A5D89">
        <w:t xml:space="preserve"> and all relevant territories </w:t>
      </w:r>
      <w:r w:rsidR="005B6734">
        <w:t xml:space="preserve">in the United States </w:t>
      </w:r>
      <w:r w:rsidRPr="006A5D89">
        <w:t>should</w:t>
      </w:r>
      <w:r w:rsidR="00A977E5">
        <w:t xml:space="preserve"> </w:t>
      </w:r>
      <w:r>
        <w:t xml:space="preserve">substantially </w:t>
      </w:r>
      <w:r w:rsidRPr="006A5D89">
        <w:t xml:space="preserve">expand protection of </w:t>
      </w:r>
      <w:r w:rsidR="005B6734">
        <w:t>its</w:t>
      </w:r>
      <w:r>
        <w:t xml:space="preserve"> </w:t>
      </w:r>
      <w:r w:rsidRPr="006A5D89">
        <w:t>waters</w:t>
      </w:r>
      <w:r w:rsidR="005B6734">
        <w:t>.</w:t>
      </w:r>
      <w:r w:rsidRPr="006A5D89">
        <w:t xml:space="preserve"> </w:t>
      </w:r>
    </w:p>
    <w:p w14:paraId="3433E5CA" w14:textId="77777777" w:rsidR="006A5D89" w:rsidRDefault="006A5D89" w:rsidP="00744C7B"/>
    <w:p w14:paraId="288657BF" w14:textId="7F7237F7" w:rsidR="006A5D89" w:rsidRPr="00744C7B" w:rsidRDefault="006A5D89" w:rsidP="006A5D89">
      <w:pPr>
        <w:pStyle w:val="Heading4"/>
      </w:pPr>
      <w:r>
        <w:t xml:space="preserve">States solve better – they can regulate, implement, and allocate funding for water protection effectively. </w:t>
      </w:r>
    </w:p>
    <w:p w14:paraId="33D2CF98" w14:textId="61076F75" w:rsidR="00744C7B" w:rsidRDefault="00744C7B" w:rsidP="00744C7B">
      <w:r w:rsidRPr="00744C7B">
        <w:rPr>
          <w:rStyle w:val="Style13ptBold"/>
        </w:rPr>
        <w:t xml:space="preserve">Berry &amp; </w:t>
      </w:r>
      <w:proofErr w:type="spellStart"/>
      <w:r w:rsidRPr="00744C7B">
        <w:rPr>
          <w:rStyle w:val="Style13ptBold"/>
        </w:rPr>
        <w:t>Huckins</w:t>
      </w:r>
      <w:proofErr w:type="spellEnd"/>
      <w:r w:rsidRPr="00744C7B">
        <w:rPr>
          <w:rStyle w:val="Style13ptBold"/>
        </w:rPr>
        <w:t xml:space="preserve"> ’19</w:t>
      </w:r>
      <w:r>
        <w:t xml:space="preserve"> (Scott Berry at the US Water Alliance who led the writing and outreach around this toolkit and Sarah </w:t>
      </w:r>
      <w:proofErr w:type="spellStart"/>
      <w:r>
        <w:t>Huckins</w:t>
      </w:r>
      <w:proofErr w:type="spellEnd"/>
      <w:r>
        <w:t xml:space="preserve">, program associate at the US Water Alliance, “One Water for America State Policymakers’ Toolkit,” April 2019, The Council of State Governments </w:t>
      </w:r>
      <w:r w:rsidRPr="00744C7B">
        <w:t>http://uswateralliance.org/sites/uswateralliance.org/files/publications/State%20Policymakers%27%20Toolkit.pdf</w:t>
      </w:r>
      <w:r>
        <w:t>)</w:t>
      </w:r>
    </w:p>
    <w:p w14:paraId="4B387E91" w14:textId="509757E6" w:rsidR="00744C7B" w:rsidRDefault="00744C7B" w:rsidP="00744C7B">
      <w:pPr>
        <w:rPr>
          <w:sz w:val="16"/>
        </w:rPr>
      </w:pPr>
      <w:r w:rsidRPr="00744C7B">
        <w:rPr>
          <w:rStyle w:val="StyleUnderline"/>
        </w:rPr>
        <w:t>Why</w:t>
      </w:r>
      <w:r w:rsidRPr="00744C7B">
        <w:rPr>
          <w:sz w:val="16"/>
        </w:rPr>
        <w:t xml:space="preserve"> A </w:t>
      </w:r>
      <w:r w:rsidRPr="00744C7B">
        <w:rPr>
          <w:rStyle w:val="StyleUnderline"/>
        </w:rPr>
        <w:t xml:space="preserve">State-Focused </w:t>
      </w:r>
      <w:r w:rsidRPr="00744C7B">
        <w:rPr>
          <w:sz w:val="16"/>
        </w:rPr>
        <w:t xml:space="preserve">Toolkit? As the Seven Big Ideas continue to spark action around the country, it’s clear that </w:t>
      </w:r>
      <w:r w:rsidRPr="006A5D89">
        <w:rPr>
          <w:rStyle w:val="StyleUnderline"/>
          <w:highlight w:val="cyan"/>
        </w:rPr>
        <w:t xml:space="preserve">state governments are </w:t>
      </w:r>
      <w:r w:rsidRPr="006A5D89">
        <w:rPr>
          <w:rStyle w:val="Emphasis"/>
          <w:highlight w:val="cyan"/>
        </w:rPr>
        <w:t>essential</w:t>
      </w:r>
      <w:r w:rsidRPr="00744C7B">
        <w:rPr>
          <w:rStyle w:val="StyleUnderline"/>
        </w:rPr>
        <w:t xml:space="preserve"> to realizing the promise of One Water</w:t>
      </w:r>
      <w:r w:rsidRPr="00744C7B">
        <w:rPr>
          <w:sz w:val="16"/>
        </w:rPr>
        <w:t xml:space="preserve">. </w:t>
      </w:r>
      <w:r w:rsidRPr="006A5D89">
        <w:rPr>
          <w:rStyle w:val="StyleUnderline"/>
          <w:highlight w:val="cyan"/>
        </w:rPr>
        <w:t xml:space="preserve">State agencies have a </w:t>
      </w:r>
      <w:r w:rsidRPr="006A5D89">
        <w:rPr>
          <w:rStyle w:val="Emphasis"/>
          <w:highlight w:val="cyan"/>
        </w:rPr>
        <w:t>primary role</w:t>
      </w:r>
      <w:r w:rsidRPr="006A5D89">
        <w:rPr>
          <w:rStyle w:val="StyleUnderline"/>
          <w:highlight w:val="cyan"/>
        </w:rPr>
        <w:t xml:space="preserve"> in implementing </w:t>
      </w:r>
      <w:r w:rsidRPr="006A5D89">
        <w:rPr>
          <w:rStyle w:val="StyleUnderline"/>
        </w:rPr>
        <w:t>and enforcing clean water, surface</w:t>
      </w:r>
      <w:r w:rsidRPr="00744C7B">
        <w:rPr>
          <w:rStyle w:val="StyleUnderline"/>
        </w:rPr>
        <w:t xml:space="preserve"> water, and drinking </w:t>
      </w:r>
      <w:r w:rsidRPr="006A5D89">
        <w:rPr>
          <w:rStyle w:val="Emphasis"/>
          <w:highlight w:val="cyan"/>
        </w:rPr>
        <w:t>water laws.</w:t>
      </w:r>
      <w:r w:rsidRPr="006A5D89">
        <w:rPr>
          <w:rStyle w:val="StyleUnderline"/>
          <w:highlight w:val="cyan"/>
        </w:rPr>
        <w:t xml:space="preserve"> State policymakers are </w:t>
      </w:r>
      <w:r w:rsidRPr="006A5D89">
        <w:rPr>
          <w:rStyle w:val="Emphasis"/>
          <w:highlight w:val="cyan"/>
        </w:rPr>
        <w:t>uniquely positioned</w:t>
      </w:r>
      <w:r w:rsidRPr="006A5D89">
        <w:rPr>
          <w:rStyle w:val="StyleUnderline"/>
          <w:highlight w:val="cyan"/>
        </w:rPr>
        <w:t xml:space="preserve"> </w:t>
      </w:r>
      <w:r w:rsidRPr="006A5D89">
        <w:rPr>
          <w:rStyle w:val="StyleUnderline"/>
        </w:rPr>
        <w:t>to address water management</w:t>
      </w:r>
      <w:r w:rsidRPr="00744C7B">
        <w:rPr>
          <w:rStyle w:val="StyleUnderline"/>
        </w:rPr>
        <w:t xml:space="preserve"> issues</w:t>
      </w:r>
      <w:r w:rsidRPr="00744C7B">
        <w:rPr>
          <w:sz w:val="16"/>
        </w:rPr>
        <w:t xml:space="preserve"> through legislation </w:t>
      </w:r>
      <w:r w:rsidRPr="006A5D89">
        <w:rPr>
          <w:rStyle w:val="StyleUnderline"/>
          <w:highlight w:val="cyan"/>
        </w:rPr>
        <w:t>and</w:t>
      </w:r>
      <w:r w:rsidRPr="00744C7B">
        <w:rPr>
          <w:sz w:val="16"/>
        </w:rPr>
        <w:t xml:space="preserve"> executive office </w:t>
      </w:r>
      <w:r w:rsidRPr="006A5D89">
        <w:rPr>
          <w:sz w:val="16"/>
        </w:rPr>
        <w:t xml:space="preserve">initiatives. These </w:t>
      </w:r>
      <w:r w:rsidRPr="006A5D89">
        <w:rPr>
          <w:rStyle w:val="StyleUnderline"/>
        </w:rPr>
        <w:t xml:space="preserve">policymakers </w:t>
      </w:r>
      <w:r w:rsidRPr="006A5D89">
        <w:rPr>
          <w:rStyle w:val="StyleUnderline"/>
          <w:highlight w:val="cyan"/>
        </w:rPr>
        <w:t>can work directly with</w:t>
      </w:r>
      <w:r w:rsidRPr="00744C7B">
        <w:rPr>
          <w:rStyle w:val="StyleUnderline"/>
        </w:rPr>
        <w:t xml:space="preserve"> their </w:t>
      </w:r>
      <w:r w:rsidRPr="006A5D89">
        <w:rPr>
          <w:rStyle w:val="StyleUnderline"/>
          <w:highlight w:val="cyan"/>
        </w:rPr>
        <w:t>municipalities</w:t>
      </w:r>
      <w:r w:rsidRPr="00744C7B">
        <w:rPr>
          <w:rStyle w:val="StyleUnderline"/>
        </w:rPr>
        <w:t xml:space="preserve"> to hear the concerns of ratepayers </w:t>
      </w:r>
      <w:r w:rsidRPr="006A5D89">
        <w:rPr>
          <w:rStyle w:val="StyleUnderline"/>
          <w:highlight w:val="cyan"/>
        </w:rPr>
        <w:t xml:space="preserve">and give local governments </w:t>
      </w:r>
      <w:r w:rsidRPr="006A5D89">
        <w:rPr>
          <w:rStyle w:val="StyleUnderline"/>
        </w:rPr>
        <w:t xml:space="preserve">the </w:t>
      </w:r>
      <w:r w:rsidRPr="006A5D89">
        <w:rPr>
          <w:rStyle w:val="StyleUnderline"/>
          <w:highlight w:val="cyan"/>
        </w:rPr>
        <w:t>flexibility</w:t>
      </w:r>
      <w:r w:rsidRPr="00744C7B">
        <w:rPr>
          <w:rStyle w:val="StyleUnderline"/>
        </w:rPr>
        <w:t xml:space="preserve"> and support they need. </w:t>
      </w:r>
      <w:r w:rsidRPr="006A5D89">
        <w:rPr>
          <w:rStyle w:val="StyleUnderline"/>
          <w:highlight w:val="cyan"/>
        </w:rPr>
        <w:t xml:space="preserve">Drawing </w:t>
      </w:r>
      <w:r w:rsidRPr="006A5D89">
        <w:rPr>
          <w:rStyle w:val="StyleUnderline"/>
        </w:rPr>
        <w:t xml:space="preserve">public </w:t>
      </w:r>
      <w:r w:rsidRPr="006A5D89">
        <w:rPr>
          <w:rStyle w:val="StyleUnderline"/>
          <w:highlight w:val="cyan"/>
        </w:rPr>
        <w:t>attention to water</w:t>
      </w:r>
      <w:r w:rsidRPr="006A5D89">
        <w:rPr>
          <w:rStyle w:val="StyleUnderline"/>
        </w:rPr>
        <w:t xml:space="preserve"> challenges and solutions </w:t>
      </w:r>
      <w:r w:rsidRPr="006A5D89">
        <w:rPr>
          <w:rStyle w:val="StyleUnderline"/>
          <w:highlight w:val="cyan"/>
        </w:rPr>
        <w:t xml:space="preserve">can be an effective way to develop the </w:t>
      </w:r>
      <w:r w:rsidRPr="006A5D89">
        <w:rPr>
          <w:rStyle w:val="StyleUnderline"/>
        </w:rPr>
        <w:t xml:space="preserve">public and political </w:t>
      </w:r>
      <w:r w:rsidRPr="006A5D89">
        <w:rPr>
          <w:rStyle w:val="StyleUnderline"/>
          <w:highlight w:val="cyan"/>
        </w:rPr>
        <w:t>will for innovative policy</w:t>
      </w:r>
      <w:r w:rsidRPr="00744C7B">
        <w:rPr>
          <w:sz w:val="16"/>
        </w:rPr>
        <w:t xml:space="preserve">. The </w:t>
      </w:r>
      <w:r w:rsidRPr="006A5D89">
        <w:rPr>
          <w:rStyle w:val="StyleUnderline"/>
          <w:highlight w:val="cyan"/>
        </w:rPr>
        <w:t>state agencies</w:t>
      </w:r>
      <w:r w:rsidRPr="00744C7B">
        <w:rPr>
          <w:sz w:val="16"/>
        </w:rPr>
        <w:t xml:space="preserve"> that are part of a governor’s administration </w:t>
      </w:r>
      <w:r w:rsidRPr="00744C7B">
        <w:rPr>
          <w:rStyle w:val="StyleUnderline"/>
        </w:rPr>
        <w:t xml:space="preserve">can also </w:t>
      </w:r>
      <w:r w:rsidRPr="006A5D89">
        <w:rPr>
          <w:rStyle w:val="StyleUnderline"/>
          <w:highlight w:val="cyan"/>
        </w:rPr>
        <w:t>set</w:t>
      </w:r>
      <w:r w:rsidRPr="006A5D89">
        <w:rPr>
          <w:rStyle w:val="Emphasis"/>
          <w:highlight w:val="cyan"/>
        </w:rPr>
        <w:t xml:space="preserve"> </w:t>
      </w:r>
      <w:r w:rsidRPr="006A5D89">
        <w:rPr>
          <w:rStyle w:val="StyleUnderline"/>
        </w:rPr>
        <w:t>reasonable</w:t>
      </w:r>
      <w:r w:rsidRPr="006A5D89">
        <w:rPr>
          <w:rStyle w:val="Emphasis"/>
        </w:rPr>
        <w:t xml:space="preserve"> </w:t>
      </w:r>
      <w:r w:rsidRPr="006A5D89">
        <w:rPr>
          <w:rStyle w:val="Emphasis"/>
          <w:highlight w:val="cyan"/>
        </w:rPr>
        <w:t>regulatory policy</w:t>
      </w:r>
      <w:r w:rsidRPr="00744C7B">
        <w:rPr>
          <w:sz w:val="16"/>
        </w:rPr>
        <w:t xml:space="preserve"> that ensures compliance but also preserves local government flexibility and innovation. </w:t>
      </w:r>
      <w:r w:rsidRPr="006A5D89">
        <w:rPr>
          <w:rStyle w:val="StyleUnderline"/>
          <w:highlight w:val="cyan"/>
        </w:rPr>
        <w:t>State legislatures can</w:t>
      </w:r>
      <w:r w:rsidRPr="00744C7B">
        <w:rPr>
          <w:rStyle w:val="StyleUnderline"/>
        </w:rPr>
        <w:t xml:space="preserve"> also </w:t>
      </w:r>
      <w:r w:rsidRPr="006A5D89">
        <w:rPr>
          <w:rStyle w:val="StyleUnderline"/>
          <w:highlight w:val="cyan"/>
        </w:rPr>
        <w:t xml:space="preserve">advance sustainable water management by </w:t>
      </w:r>
      <w:r w:rsidRPr="006A5D89">
        <w:rPr>
          <w:rStyle w:val="Emphasis"/>
          <w:highlight w:val="cyan"/>
        </w:rPr>
        <w:t>prioritizing funding</w:t>
      </w:r>
      <w:r w:rsidRPr="00744C7B">
        <w:rPr>
          <w:rStyle w:val="StyleUnderline"/>
        </w:rPr>
        <w:t xml:space="preserve"> and financing for water infrastructure and management programs</w:t>
      </w:r>
      <w:r w:rsidRPr="00744C7B">
        <w:rPr>
          <w:sz w:val="16"/>
        </w:rPr>
        <w:t xml:space="preserve">. In many states, governor’s offices also propose and advocate for their own legislative ideas. Governors and legislatures also have a role in cooperating with the federal government, which assists in funding and sets regulatory standards through agencies such as the Environmental Protection Agency (EPA). </w:t>
      </w:r>
      <w:r w:rsidRPr="00744C7B">
        <w:rPr>
          <w:rStyle w:val="Emphasis"/>
        </w:rPr>
        <w:t>Roles of State Government</w:t>
      </w:r>
      <w:r>
        <w:rPr>
          <w:rStyle w:val="Emphasis"/>
        </w:rPr>
        <w:t xml:space="preserve"> </w:t>
      </w:r>
      <w:r w:rsidRPr="00744C7B">
        <w:rPr>
          <w:sz w:val="16"/>
        </w:rPr>
        <w:t xml:space="preserve">• </w:t>
      </w:r>
      <w:r w:rsidRPr="00744C7B">
        <w:rPr>
          <w:rStyle w:val="StyleUnderline"/>
        </w:rPr>
        <w:t>Establish Targets and Goals</w:t>
      </w:r>
      <w:r w:rsidRPr="00744C7B">
        <w:rPr>
          <w:sz w:val="16"/>
        </w:rPr>
        <w:t xml:space="preserve">. Develop and broadcast an achievable One Water vision. For example, the water service extension goals set by Kentucky in Big Idea 1. • </w:t>
      </w:r>
      <w:r w:rsidRPr="00744C7B">
        <w:rPr>
          <w:rStyle w:val="StyleUnderline"/>
        </w:rPr>
        <w:t>Benchmark Performance</w:t>
      </w:r>
      <w:r w:rsidRPr="00744C7B">
        <w:rPr>
          <w:sz w:val="16"/>
        </w:rPr>
        <w:t xml:space="preserve">. Set strong but realistic performance metrics. For example, the Lead and Copper Rule changes established by Michigan in Big Idea 6. • </w:t>
      </w:r>
      <w:r w:rsidRPr="00744C7B">
        <w:rPr>
          <w:rStyle w:val="StyleUnderline"/>
        </w:rPr>
        <w:t>Create Enabling Conditions</w:t>
      </w:r>
      <w:r w:rsidRPr="00744C7B">
        <w:rPr>
          <w:sz w:val="16"/>
        </w:rPr>
        <w:t xml:space="preserve">. Create incentives for innovation and performance. For example, the targeted funding used by North Carolina in Big Idea 5, or permit flexibility implemented by Wisconsin in Big Idea 2. • </w:t>
      </w:r>
      <w:r w:rsidRPr="00744C7B">
        <w:rPr>
          <w:rStyle w:val="StyleUnderline"/>
        </w:rPr>
        <w:t>Remove Barriers and Bottlenecks</w:t>
      </w:r>
      <w:r w:rsidRPr="00744C7B">
        <w:rPr>
          <w:sz w:val="16"/>
        </w:rPr>
        <w:t xml:space="preserve">. Reevaluate state laws or regulations that may hamper innovative </w:t>
      </w:r>
      <w:proofErr w:type="spellStart"/>
      <w:r w:rsidRPr="00744C7B">
        <w:rPr>
          <w:sz w:val="16"/>
        </w:rPr>
        <w:t>problemsolving</w:t>
      </w:r>
      <w:proofErr w:type="spellEnd"/>
      <w:r w:rsidRPr="00744C7B">
        <w:rPr>
          <w:sz w:val="16"/>
        </w:rPr>
        <w:t xml:space="preserve"> or filling gaps in existing law. For example, the California State Water Board receiving additional authority in Big Idea 1. • </w:t>
      </w:r>
      <w:r w:rsidRPr="00744C7B">
        <w:rPr>
          <w:rStyle w:val="StyleUnderline"/>
        </w:rPr>
        <w:t>Prioritize Funding and Financing</w:t>
      </w:r>
      <w:r w:rsidRPr="00744C7B">
        <w:rPr>
          <w:sz w:val="16"/>
        </w:rPr>
        <w:t>. Establish and secure funding and financing for water infrastructure and water management programs. For example, the dedicated funding mechanisms created by Iowa and Missouri in Big Idea 3</w:t>
      </w:r>
      <w:r w:rsidRPr="006A5D89">
        <w:rPr>
          <w:rStyle w:val="StyleUnderline"/>
        </w:rPr>
        <w:t xml:space="preserve">. </w:t>
      </w:r>
      <w:r w:rsidRPr="006A5D89">
        <w:rPr>
          <w:rStyle w:val="StyleUnderline"/>
          <w:highlight w:val="cyan"/>
        </w:rPr>
        <w:t>To spotlight the important role that state governments</w:t>
      </w:r>
      <w:r w:rsidRPr="006A5D89">
        <w:rPr>
          <w:rStyle w:val="StyleUnderline"/>
        </w:rPr>
        <w:t xml:space="preserve"> can </w:t>
      </w:r>
      <w:r w:rsidRPr="006A5D89">
        <w:rPr>
          <w:rStyle w:val="StyleUnderline"/>
          <w:highlight w:val="cyan"/>
        </w:rPr>
        <w:t>play in</w:t>
      </w:r>
      <w:r w:rsidRPr="006A5D89">
        <w:rPr>
          <w:rStyle w:val="StyleUnderline"/>
        </w:rPr>
        <w:t xml:space="preserve"> advancing </w:t>
      </w:r>
      <w:r w:rsidRPr="006A5D89">
        <w:rPr>
          <w:rStyle w:val="StyleUnderline"/>
          <w:highlight w:val="cyan"/>
        </w:rPr>
        <w:t>sustainable water management</w:t>
      </w:r>
      <w:r w:rsidRPr="006A5D89">
        <w:rPr>
          <w:rStyle w:val="StyleUnderline"/>
        </w:rPr>
        <w:t xml:space="preserve">, we developed this toolkit as a resource for elected officials and staff in the executive and legislative branches of state government. For each of the Seven Big Ideas, </w:t>
      </w:r>
      <w:r w:rsidRPr="006A5D89">
        <w:rPr>
          <w:rStyle w:val="StyleUnderline"/>
          <w:highlight w:val="cyan"/>
        </w:rPr>
        <w:t>we briefly summarize</w:t>
      </w:r>
      <w:r w:rsidRPr="006A5D89">
        <w:rPr>
          <w:rStyle w:val="StyleUnderline"/>
        </w:rPr>
        <w:t xml:space="preserve"> the key issues and then provide </w:t>
      </w:r>
      <w:r w:rsidRPr="006A5D89">
        <w:rPr>
          <w:rStyle w:val="StyleUnderline"/>
          <w:highlight w:val="cyan"/>
        </w:rPr>
        <w:t>real world examples</w:t>
      </w:r>
      <w:r w:rsidRPr="006A5D89">
        <w:rPr>
          <w:rStyle w:val="StyleUnderline"/>
        </w:rPr>
        <w:t xml:space="preserve"> of how states are forging progress.</w:t>
      </w:r>
      <w:r w:rsidRPr="00744C7B">
        <w:rPr>
          <w:sz w:val="16"/>
        </w:rPr>
        <w:t xml:space="preserve"> </w:t>
      </w:r>
      <w:r w:rsidRPr="006A5D89">
        <w:rPr>
          <w:rStyle w:val="Emphasis"/>
          <w:highlight w:val="cyan"/>
        </w:rPr>
        <w:t>The promising examples</w:t>
      </w:r>
      <w:r w:rsidRPr="006A5D89">
        <w:rPr>
          <w:rStyle w:val="StyleUnderline"/>
        </w:rPr>
        <w:t xml:space="preserve"> are not meant to be prescriptive, but rather </w:t>
      </w:r>
      <w:r w:rsidRPr="006A5D89">
        <w:rPr>
          <w:rStyle w:val="StyleUnderline"/>
          <w:highlight w:val="cyan"/>
        </w:rPr>
        <w:t xml:space="preserve">serve as a starting place for </w:t>
      </w:r>
      <w:r w:rsidRPr="006A5D89">
        <w:rPr>
          <w:rStyle w:val="StyleUnderline"/>
        </w:rPr>
        <w:t xml:space="preserve">the generation of </w:t>
      </w:r>
      <w:r w:rsidRPr="006A5D89">
        <w:rPr>
          <w:rStyle w:val="StyleUnderline"/>
          <w:highlight w:val="cyan"/>
        </w:rPr>
        <w:t>potential solutions</w:t>
      </w:r>
      <w:r w:rsidRPr="006A5D89">
        <w:rPr>
          <w:rStyle w:val="StyleUnderline"/>
        </w:rPr>
        <w:t xml:space="preserve"> that are specific to individual state contexts</w:t>
      </w:r>
      <w:r w:rsidRPr="00744C7B">
        <w:rPr>
          <w:sz w:val="16"/>
        </w:rPr>
        <w:t>. For research purposes, these examples include endnote citations back to the legislative or regulatory language that was passed and/or implemented.</w:t>
      </w:r>
    </w:p>
    <w:p w14:paraId="5913E234" w14:textId="6AD9C1F3" w:rsidR="005B6734" w:rsidRDefault="005B6734" w:rsidP="00744C7B">
      <w:pPr>
        <w:rPr>
          <w:sz w:val="16"/>
        </w:rPr>
      </w:pPr>
    </w:p>
    <w:p w14:paraId="76F42612" w14:textId="4A649F2C" w:rsidR="005B6734" w:rsidRDefault="005B6734" w:rsidP="005B6734">
      <w:pPr>
        <w:pStyle w:val="Heading3"/>
      </w:pPr>
      <w:r>
        <w:lastRenderedPageBreak/>
        <w:t>1nc – Advanced (Long)</w:t>
      </w:r>
    </w:p>
    <w:p w14:paraId="7016FE24" w14:textId="77777777" w:rsidR="005B6734" w:rsidRDefault="005B6734" w:rsidP="005B6734">
      <w:pPr>
        <w:pStyle w:val="Heading4"/>
      </w:pPr>
      <w:r>
        <w:t xml:space="preserve">Text: </w:t>
      </w:r>
      <w:r w:rsidRPr="006A5D89">
        <w:t xml:space="preserve">The fifty </w:t>
      </w:r>
      <w:r>
        <w:t>states</w:t>
      </w:r>
      <w:r w:rsidRPr="006A5D89">
        <w:t xml:space="preserve"> and all relevant territories should</w:t>
      </w:r>
      <w:r>
        <w:t xml:space="preserve"> </w:t>
      </w:r>
    </w:p>
    <w:p w14:paraId="61ADD1F7" w14:textId="77777777" w:rsidR="005B6734" w:rsidRDefault="005B6734" w:rsidP="005B6734">
      <w:pPr>
        <w:pStyle w:val="Heading4"/>
        <w:numPr>
          <w:ilvl w:val="0"/>
          <w:numId w:val="15"/>
        </w:numPr>
      </w:pPr>
      <w:r>
        <w:t>establish an interstate compact that</w:t>
      </w:r>
      <w:r w:rsidRPr="006A5D89">
        <w:t xml:space="preserve"> </w:t>
      </w:r>
      <w:r>
        <w:t xml:space="preserve">substantially </w:t>
      </w:r>
      <w:r w:rsidRPr="006A5D89">
        <w:t>expand</w:t>
      </w:r>
      <w:r>
        <w:t>s</w:t>
      </w:r>
      <w:r w:rsidRPr="006A5D89">
        <w:t xml:space="preserve"> protection of </w:t>
      </w:r>
      <w:r w:rsidRPr="005B6734">
        <w:t>ephemeral streams, intermittent streams, agricultural canals, and irrigation canals</w:t>
      </w:r>
      <w:r>
        <w:t xml:space="preserve"> </w:t>
      </w:r>
    </w:p>
    <w:p w14:paraId="0F6565D8" w14:textId="70C0452B" w:rsidR="005B6734" w:rsidRDefault="005B6734" w:rsidP="005B6734">
      <w:pPr>
        <w:pStyle w:val="Heading4"/>
        <w:numPr>
          <w:ilvl w:val="0"/>
          <w:numId w:val="15"/>
        </w:numPr>
      </w:pPr>
      <w:r w:rsidRPr="006A5D89">
        <w:t>remov</w:t>
      </w:r>
      <w:r>
        <w:t>al any</w:t>
      </w:r>
      <w:r w:rsidRPr="006A5D89">
        <w:t xml:space="preserve"> “no more stringent than federal law” </w:t>
      </w:r>
      <w:r>
        <w:t>or</w:t>
      </w:r>
      <w:r w:rsidRPr="006A5D89">
        <w:t xml:space="preserve"> “property rights” limitations on state regulators </w:t>
      </w:r>
      <w:r>
        <w:t>from</w:t>
      </w:r>
      <w:r w:rsidRPr="006A5D89">
        <w:t xml:space="preserve"> protecting water.</w:t>
      </w:r>
      <w:r>
        <w:t xml:space="preserve"> </w:t>
      </w:r>
    </w:p>
    <w:p w14:paraId="4000D920" w14:textId="77777777" w:rsidR="005B6734" w:rsidRDefault="005B6734" w:rsidP="005B6734"/>
    <w:p w14:paraId="7B96694D" w14:textId="77777777" w:rsidR="005B6734" w:rsidRPr="00744C7B" w:rsidRDefault="005B6734" w:rsidP="005B6734">
      <w:pPr>
        <w:pStyle w:val="Heading4"/>
      </w:pPr>
      <w:r w:rsidRPr="005B6734">
        <w:rPr>
          <w:u w:val="single"/>
        </w:rPr>
        <w:t>States</w:t>
      </w:r>
      <w:r>
        <w:t xml:space="preserve"> solve better – they can regulate, implement, and allocate funding for water protection effectively. </w:t>
      </w:r>
    </w:p>
    <w:p w14:paraId="5452B684" w14:textId="77777777" w:rsidR="005B6734" w:rsidRDefault="005B6734" w:rsidP="005B6734">
      <w:r w:rsidRPr="00744C7B">
        <w:rPr>
          <w:rStyle w:val="Style13ptBold"/>
        </w:rPr>
        <w:t xml:space="preserve">Berry &amp; </w:t>
      </w:r>
      <w:proofErr w:type="spellStart"/>
      <w:r w:rsidRPr="00744C7B">
        <w:rPr>
          <w:rStyle w:val="Style13ptBold"/>
        </w:rPr>
        <w:t>Huckins</w:t>
      </w:r>
      <w:proofErr w:type="spellEnd"/>
      <w:r w:rsidRPr="00744C7B">
        <w:rPr>
          <w:rStyle w:val="Style13ptBold"/>
        </w:rPr>
        <w:t xml:space="preserve"> ’19</w:t>
      </w:r>
      <w:r>
        <w:t xml:space="preserve"> (Scott Berry at the US Water Alliance who led the writing and outreach around this toolkit and Sarah </w:t>
      </w:r>
      <w:proofErr w:type="spellStart"/>
      <w:r>
        <w:t>Huckins</w:t>
      </w:r>
      <w:proofErr w:type="spellEnd"/>
      <w:r>
        <w:t xml:space="preserve">, program associate at the US Water Alliance, “One Water for America State Policymakers’ Toolkit,” April 2019, The Council of State Governments </w:t>
      </w:r>
      <w:r w:rsidRPr="00744C7B">
        <w:t>http://uswateralliance.org/sites/uswateralliance.org/files/publications/State%20Policymakers%27%20Toolkit.pdf</w:t>
      </w:r>
      <w:r>
        <w:t>)</w:t>
      </w:r>
    </w:p>
    <w:p w14:paraId="0430D66D" w14:textId="46FDE7FD" w:rsidR="005B6734" w:rsidRDefault="005B6734" w:rsidP="005B6734">
      <w:pPr>
        <w:rPr>
          <w:sz w:val="16"/>
        </w:rPr>
      </w:pPr>
      <w:r w:rsidRPr="00744C7B">
        <w:rPr>
          <w:rStyle w:val="StyleUnderline"/>
        </w:rPr>
        <w:t>Why</w:t>
      </w:r>
      <w:r w:rsidRPr="00744C7B">
        <w:rPr>
          <w:sz w:val="16"/>
        </w:rPr>
        <w:t xml:space="preserve"> A </w:t>
      </w:r>
      <w:r w:rsidRPr="00744C7B">
        <w:rPr>
          <w:rStyle w:val="StyleUnderline"/>
        </w:rPr>
        <w:t xml:space="preserve">State-Focused </w:t>
      </w:r>
      <w:r w:rsidRPr="00744C7B">
        <w:rPr>
          <w:sz w:val="16"/>
        </w:rPr>
        <w:t xml:space="preserve">Toolkit? As the Seven Big Ideas continue to spark action around the country, it’s clear that </w:t>
      </w:r>
      <w:r w:rsidRPr="006A5D89">
        <w:rPr>
          <w:rStyle w:val="StyleUnderline"/>
          <w:highlight w:val="cyan"/>
        </w:rPr>
        <w:t xml:space="preserve">state governments are </w:t>
      </w:r>
      <w:r w:rsidRPr="006A5D89">
        <w:rPr>
          <w:rStyle w:val="Emphasis"/>
          <w:highlight w:val="cyan"/>
        </w:rPr>
        <w:t>essential</w:t>
      </w:r>
      <w:r w:rsidRPr="00744C7B">
        <w:rPr>
          <w:rStyle w:val="StyleUnderline"/>
        </w:rPr>
        <w:t xml:space="preserve"> to realizing the promise of One Water</w:t>
      </w:r>
      <w:r w:rsidRPr="00744C7B">
        <w:rPr>
          <w:sz w:val="16"/>
        </w:rPr>
        <w:t xml:space="preserve">. </w:t>
      </w:r>
      <w:r w:rsidRPr="006A5D89">
        <w:rPr>
          <w:rStyle w:val="StyleUnderline"/>
          <w:highlight w:val="cyan"/>
        </w:rPr>
        <w:t xml:space="preserve">State agencies have a </w:t>
      </w:r>
      <w:r w:rsidRPr="006A5D89">
        <w:rPr>
          <w:rStyle w:val="Emphasis"/>
          <w:highlight w:val="cyan"/>
        </w:rPr>
        <w:t>primary role</w:t>
      </w:r>
      <w:r w:rsidRPr="006A5D89">
        <w:rPr>
          <w:rStyle w:val="StyleUnderline"/>
          <w:highlight w:val="cyan"/>
        </w:rPr>
        <w:t xml:space="preserve"> in implementing </w:t>
      </w:r>
      <w:r w:rsidRPr="006A5D89">
        <w:rPr>
          <w:rStyle w:val="StyleUnderline"/>
        </w:rPr>
        <w:t>and enforcing clean water, surface</w:t>
      </w:r>
      <w:r w:rsidRPr="00744C7B">
        <w:rPr>
          <w:rStyle w:val="StyleUnderline"/>
        </w:rPr>
        <w:t xml:space="preserve"> water, and drinking </w:t>
      </w:r>
      <w:r w:rsidRPr="006A5D89">
        <w:rPr>
          <w:rStyle w:val="Emphasis"/>
          <w:highlight w:val="cyan"/>
        </w:rPr>
        <w:t>water laws.</w:t>
      </w:r>
      <w:r w:rsidRPr="006A5D89">
        <w:rPr>
          <w:rStyle w:val="StyleUnderline"/>
          <w:highlight w:val="cyan"/>
        </w:rPr>
        <w:t xml:space="preserve"> State policymakers are </w:t>
      </w:r>
      <w:r w:rsidRPr="006A5D89">
        <w:rPr>
          <w:rStyle w:val="Emphasis"/>
          <w:highlight w:val="cyan"/>
        </w:rPr>
        <w:t>uniquely positioned</w:t>
      </w:r>
      <w:r w:rsidRPr="006A5D89">
        <w:rPr>
          <w:rStyle w:val="StyleUnderline"/>
          <w:highlight w:val="cyan"/>
        </w:rPr>
        <w:t xml:space="preserve"> </w:t>
      </w:r>
      <w:r w:rsidRPr="006A5D89">
        <w:rPr>
          <w:rStyle w:val="StyleUnderline"/>
        </w:rPr>
        <w:t>to address water management</w:t>
      </w:r>
      <w:r w:rsidRPr="00744C7B">
        <w:rPr>
          <w:rStyle w:val="StyleUnderline"/>
        </w:rPr>
        <w:t xml:space="preserve"> issues</w:t>
      </w:r>
      <w:r w:rsidRPr="00744C7B">
        <w:rPr>
          <w:sz w:val="16"/>
        </w:rPr>
        <w:t xml:space="preserve"> through legislation </w:t>
      </w:r>
      <w:r w:rsidRPr="006A5D89">
        <w:rPr>
          <w:rStyle w:val="StyleUnderline"/>
          <w:highlight w:val="cyan"/>
        </w:rPr>
        <w:t>and</w:t>
      </w:r>
      <w:r w:rsidRPr="00744C7B">
        <w:rPr>
          <w:sz w:val="16"/>
        </w:rPr>
        <w:t xml:space="preserve"> executive office </w:t>
      </w:r>
      <w:r w:rsidRPr="006A5D89">
        <w:rPr>
          <w:sz w:val="16"/>
        </w:rPr>
        <w:t xml:space="preserve">initiatives. These </w:t>
      </w:r>
      <w:r w:rsidRPr="006A5D89">
        <w:rPr>
          <w:rStyle w:val="StyleUnderline"/>
        </w:rPr>
        <w:t xml:space="preserve">policymakers </w:t>
      </w:r>
      <w:r w:rsidRPr="006A5D89">
        <w:rPr>
          <w:rStyle w:val="StyleUnderline"/>
          <w:highlight w:val="cyan"/>
        </w:rPr>
        <w:t>can work directly with</w:t>
      </w:r>
      <w:r w:rsidRPr="00744C7B">
        <w:rPr>
          <w:rStyle w:val="StyleUnderline"/>
        </w:rPr>
        <w:t xml:space="preserve"> their </w:t>
      </w:r>
      <w:r w:rsidRPr="006A5D89">
        <w:rPr>
          <w:rStyle w:val="StyleUnderline"/>
          <w:highlight w:val="cyan"/>
        </w:rPr>
        <w:t>municipalities</w:t>
      </w:r>
      <w:r w:rsidRPr="00744C7B">
        <w:rPr>
          <w:rStyle w:val="StyleUnderline"/>
        </w:rPr>
        <w:t xml:space="preserve"> to hear the concerns of ratepayers </w:t>
      </w:r>
      <w:r w:rsidRPr="006A5D89">
        <w:rPr>
          <w:rStyle w:val="StyleUnderline"/>
          <w:highlight w:val="cyan"/>
        </w:rPr>
        <w:t xml:space="preserve">and give local governments </w:t>
      </w:r>
      <w:r w:rsidRPr="006A5D89">
        <w:rPr>
          <w:rStyle w:val="StyleUnderline"/>
        </w:rPr>
        <w:t xml:space="preserve">the </w:t>
      </w:r>
      <w:r w:rsidRPr="006A5D89">
        <w:rPr>
          <w:rStyle w:val="StyleUnderline"/>
          <w:highlight w:val="cyan"/>
        </w:rPr>
        <w:t>flexibility</w:t>
      </w:r>
      <w:r w:rsidRPr="00744C7B">
        <w:rPr>
          <w:rStyle w:val="StyleUnderline"/>
        </w:rPr>
        <w:t xml:space="preserve"> and support they need. </w:t>
      </w:r>
      <w:r w:rsidRPr="006A5D89">
        <w:rPr>
          <w:rStyle w:val="StyleUnderline"/>
          <w:highlight w:val="cyan"/>
        </w:rPr>
        <w:t xml:space="preserve">Drawing </w:t>
      </w:r>
      <w:r w:rsidRPr="006A5D89">
        <w:rPr>
          <w:rStyle w:val="StyleUnderline"/>
        </w:rPr>
        <w:t xml:space="preserve">public </w:t>
      </w:r>
      <w:r w:rsidRPr="006A5D89">
        <w:rPr>
          <w:rStyle w:val="StyleUnderline"/>
          <w:highlight w:val="cyan"/>
        </w:rPr>
        <w:t>attention to water</w:t>
      </w:r>
      <w:r w:rsidRPr="006A5D89">
        <w:rPr>
          <w:rStyle w:val="StyleUnderline"/>
        </w:rPr>
        <w:t xml:space="preserve"> challenges and solutions </w:t>
      </w:r>
      <w:r w:rsidRPr="006A5D89">
        <w:rPr>
          <w:rStyle w:val="StyleUnderline"/>
          <w:highlight w:val="cyan"/>
        </w:rPr>
        <w:t xml:space="preserve">can be an effective way to develop the </w:t>
      </w:r>
      <w:r w:rsidRPr="006A5D89">
        <w:rPr>
          <w:rStyle w:val="StyleUnderline"/>
        </w:rPr>
        <w:t xml:space="preserve">public and political </w:t>
      </w:r>
      <w:r w:rsidRPr="006A5D89">
        <w:rPr>
          <w:rStyle w:val="StyleUnderline"/>
          <w:highlight w:val="cyan"/>
        </w:rPr>
        <w:t>will for innovative policy</w:t>
      </w:r>
      <w:r w:rsidRPr="00744C7B">
        <w:rPr>
          <w:sz w:val="16"/>
        </w:rPr>
        <w:t xml:space="preserve">. The </w:t>
      </w:r>
      <w:r w:rsidRPr="006A5D89">
        <w:rPr>
          <w:rStyle w:val="StyleUnderline"/>
          <w:highlight w:val="cyan"/>
        </w:rPr>
        <w:t>state agencies</w:t>
      </w:r>
      <w:r w:rsidRPr="00744C7B">
        <w:rPr>
          <w:sz w:val="16"/>
        </w:rPr>
        <w:t xml:space="preserve"> that are part of a governor’s administration </w:t>
      </w:r>
      <w:r w:rsidRPr="00744C7B">
        <w:rPr>
          <w:rStyle w:val="StyleUnderline"/>
        </w:rPr>
        <w:t xml:space="preserve">can also </w:t>
      </w:r>
      <w:r w:rsidRPr="006A5D89">
        <w:rPr>
          <w:rStyle w:val="StyleUnderline"/>
          <w:highlight w:val="cyan"/>
        </w:rPr>
        <w:t>set</w:t>
      </w:r>
      <w:r w:rsidRPr="006A5D89">
        <w:rPr>
          <w:rStyle w:val="Emphasis"/>
          <w:highlight w:val="cyan"/>
        </w:rPr>
        <w:t xml:space="preserve"> </w:t>
      </w:r>
      <w:r w:rsidRPr="006A5D89">
        <w:rPr>
          <w:rStyle w:val="StyleUnderline"/>
        </w:rPr>
        <w:t>reasonable</w:t>
      </w:r>
      <w:r w:rsidRPr="006A5D89">
        <w:rPr>
          <w:rStyle w:val="Emphasis"/>
        </w:rPr>
        <w:t xml:space="preserve"> </w:t>
      </w:r>
      <w:r w:rsidRPr="006A5D89">
        <w:rPr>
          <w:rStyle w:val="Emphasis"/>
          <w:highlight w:val="cyan"/>
        </w:rPr>
        <w:t>regulatory policy</w:t>
      </w:r>
      <w:r w:rsidRPr="00744C7B">
        <w:rPr>
          <w:sz w:val="16"/>
        </w:rPr>
        <w:t xml:space="preserve"> that ensures compliance but also preserves local government flexibility and innovation. </w:t>
      </w:r>
      <w:r w:rsidRPr="006A5D89">
        <w:rPr>
          <w:rStyle w:val="StyleUnderline"/>
          <w:highlight w:val="cyan"/>
        </w:rPr>
        <w:t>State legislatures can</w:t>
      </w:r>
      <w:r w:rsidRPr="00744C7B">
        <w:rPr>
          <w:rStyle w:val="StyleUnderline"/>
        </w:rPr>
        <w:t xml:space="preserve"> also </w:t>
      </w:r>
      <w:r w:rsidRPr="006A5D89">
        <w:rPr>
          <w:rStyle w:val="StyleUnderline"/>
          <w:highlight w:val="cyan"/>
        </w:rPr>
        <w:t xml:space="preserve">advance sustainable water management by </w:t>
      </w:r>
      <w:r w:rsidRPr="006A5D89">
        <w:rPr>
          <w:rStyle w:val="Emphasis"/>
          <w:highlight w:val="cyan"/>
        </w:rPr>
        <w:t>prioritizing funding</w:t>
      </w:r>
      <w:r w:rsidRPr="00744C7B">
        <w:rPr>
          <w:rStyle w:val="StyleUnderline"/>
        </w:rPr>
        <w:t xml:space="preserve"> and financing for water infrastructure and management programs</w:t>
      </w:r>
      <w:r w:rsidRPr="00744C7B">
        <w:rPr>
          <w:sz w:val="16"/>
        </w:rPr>
        <w:t xml:space="preserve">. In many states, governor’s offices also propose and advocate for their own legislative ideas. Governors and legislatures also have a role in cooperating with the federal government, which assists in funding and sets regulatory standards through agencies such as the Environmental Protection Agency (EPA). </w:t>
      </w:r>
      <w:r w:rsidRPr="00744C7B">
        <w:rPr>
          <w:rStyle w:val="Emphasis"/>
        </w:rPr>
        <w:t>Roles of State Government</w:t>
      </w:r>
      <w:r>
        <w:rPr>
          <w:rStyle w:val="Emphasis"/>
        </w:rPr>
        <w:t xml:space="preserve"> </w:t>
      </w:r>
      <w:r w:rsidRPr="00744C7B">
        <w:rPr>
          <w:sz w:val="16"/>
        </w:rPr>
        <w:t xml:space="preserve">• </w:t>
      </w:r>
      <w:r w:rsidRPr="00744C7B">
        <w:rPr>
          <w:rStyle w:val="StyleUnderline"/>
        </w:rPr>
        <w:t>Establish Targets and Goals</w:t>
      </w:r>
      <w:r w:rsidRPr="00744C7B">
        <w:rPr>
          <w:sz w:val="16"/>
        </w:rPr>
        <w:t xml:space="preserve">. Develop and broadcast an achievable One Water vision. For example, the water service extension goals set by Kentucky in Big Idea 1. • </w:t>
      </w:r>
      <w:r w:rsidRPr="00744C7B">
        <w:rPr>
          <w:rStyle w:val="StyleUnderline"/>
        </w:rPr>
        <w:t>Benchmark Performance</w:t>
      </w:r>
      <w:r w:rsidRPr="00744C7B">
        <w:rPr>
          <w:sz w:val="16"/>
        </w:rPr>
        <w:t xml:space="preserve">. Set strong but realistic performance metrics. For example, the Lead and Copper Rule changes established by Michigan in Big Idea 6. • </w:t>
      </w:r>
      <w:r w:rsidRPr="00744C7B">
        <w:rPr>
          <w:rStyle w:val="StyleUnderline"/>
        </w:rPr>
        <w:t>Create Enabling Conditions</w:t>
      </w:r>
      <w:r w:rsidRPr="00744C7B">
        <w:rPr>
          <w:sz w:val="16"/>
        </w:rPr>
        <w:t xml:space="preserve">. Create incentives for innovation and performance. For example, the targeted funding used by North Carolina in Big Idea 5, or permit flexibility implemented by Wisconsin in Big Idea 2. • </w:t>
      </w:r>
      <w:r w:rsidRPr="00744C7B">
        <w:rPr>
          <w:rStyle w:val="StyleUnderline"/>
        </w:rPr>
        <w:t>Remove Barriers and Bottlenecks</w:t>
      </w:r>
      <w:r w:rsidRPr="00744C7B">
        <w:rPr>
          <w:sz w:val="16"/>
        </w:rPr>
        <w:t xml:space="preserve">. Reevaluate state laws or regulations that may hamper innovative </w:t>
      </w:r>
      <w:proofErr w:type="spellStart"/>
      <w:r w:rsidRPr="00744C7B">
        <w:rPr>
          <w:sz w:val="16"/>
        </w:rPr>
        <w:t>problemsolving</w:t>
      </w:r>
      <w:proofErr w:type="spellEnd"/>
      <w:r w:rsidRPr="00744C7B">
        <w:rPr>
          <w:sz w:val="16"/>
        </w:rPr>
        <w:t xml:space="preserve"> or filling gaps in existing law. For example, the California State Water Board receiving additional authority in Big Idea 1. • </w:t>
      </w:r>
      <w:r w:rsidRPr="00744C7B">
        <w:rPr>
          <w:rStyle w:val="StyleUnderline"/>
        </w:rPr>
        <w:t>Prioritize Funding and Financing</w:t>
      </w:r>
      <w:r w:rsidRPr="00744C7B">
        <w:rPr>
          <w:sz w:val="16"/>
        </w:rPr>
        <w:t>. Establish and secure funding and financing for water infrastructure and water management programs. For example, the dedicated funding mechanisms created by Iowa and Missouri in Big Idea 3</w:t>
      </w:r>
      <w:r w:rsidRPr="006A5D89">
        <w:rPr>
          <w:rStyle w:val="StyleUnderline"/>
        </w:rPr>
        <w:t xml:space="preserve">. </w:t>
      </w:r>
      <w:r w:rsidRPr="006A5D89">
        <w:rPr>
          <w:rStyle w:val="StyleUnderline"/>
          <w:highlight w:val="cyan"/>
        </w:rPr>
        <w:t>To spotlight the important role that state governments</w:t>
      </w:r>
      <w:r w:rsidRPr="006A5D89">
        <w:rPr>
          <w:rStyle w:val="StyleUnderline"/>
        </w:rPr>
        <w:t xml:space="preserve"> can </w:t>
      </w:r>
      <w:r w:rsidRPr="006A5D89">
        <w:rPr>
          <w:rStyle w:val="StyleUnderline"/>
          <w:highlight w:val="cyan"/>
        </w:rPr>
        <w:t>play in</w:t>
      </w:r>
      <w:r w:rsidRPr="006A5D89">
        <w:rPr>
          <w:rStyle w:val="StyleUnderline"/>
        </w:rPr>
        <w:t xml:space="preserve"> advancing </w:t>
      </w:r>
      <w:r w:rsidRPr="006A5D89">
        <w:rPr>
          <w:rStyle w:val="StyleUnderline"/>
          <w:highlight w:val="cyan"/>
        </w:rPr>
        <w:t>sustainable water management</w:t>
      </w:r>
      <w:r w:rsidRPr="006A5D89">
        <w:rPr>
          <w:rStyle w:val="StyleUnderline"/>
        </w:rPr>
        <w:t xml:space="preserve">, we developed this toolkit as a resource for elected officials and staff in the executive and legislative branches of state government. For each of the Seven Big Ideas, </w:t>
      </w:r>
      <w:r w:rsidRPr="006A5D89">
        <w:rPr>
          <w:rStyle w:val="StyleUnderline"/>
          <w:highlight w:val="cyan"/>
        </w:rPr>
        <w:t>we briefly summarize</w:t>
      </w:r>
      <w:r w:rsidRPr="006A5D89">
        <w:rPr>
          <w:rStyle w:val="StyleUnderline"/>
        </w:rPr>
        <w:t xml:space="preserve"> the key issues and then provide </w:t>
      </w:r>
      <w:r w:rsidRPr="006A5D89">
        <w:rPr>
          <w:rStyle w:val="StyleUnderline"/>
          <w:highlight w:val="cyan"/>
        </w:rPr>
        <w:t>real world examples</w:t>
      </w:r>
      <w:r w:rsidRPr="006A5D89">
        <w:rPr>
          <w:rStyle w:val="StyleUnderline"/>
        </w:rPr>
        <w:t xml:space="preserve"> of how states are forging progress.</w:t>
      </w:r>
      <w:r w:rsidRPr="00744C7B">
        <w:rPr>
          <w:sz w:val="16"/>
        </w:rPr>
        <w:t xml:space="preserve"> </w:t>
      </w:r>
      <w:r w:rsidRPr="006A5D89">
        <w:rPr>
          <w:rStyle w:val="Emphasis"/>
          <w:highlight w:val="cyan"/>
        </w:rPr>
        <w:t>The promising examples</w:t>
      </w:r>
      <w:r w:rsidRPr="006A5D89">
        <w:rPr>
          <w:rStyle w:val="StyleUnderline"/>
        </w:rPr>
        <w:t xml:space="preserve"> are not meant to be prescriptive, but rather </w:t>
      </w:r>
      <w:r w:rsidRPr="006A5D89">
        <w:rPr>
          <w:rStyle w:val="StyleUnderline"/>
          <w:highlight w:val="cyan"/>
        </w:rPr>
        <w:t xml:space="preserve">serve as a starting place for </w:t>
      </w:r>
      <w:r w:rsidRPr="006A5D89">
        <w:rPr>
          <w:rStyle w:val="StyleUnderline"/>
        </w:rPr>
        <w:t xml:space="preserve">the </w:t>
      </w:r>
      <w:r w:rsidRPr="006A5D89">
        <w:rPr>
          <w:rStyle w:val="StyleUnderline"/>
        </w:rPr>
        <w:lastRenderedPageBreak/>
        <w:t xml:space="preserve">generation of </w:t>
      </w:r>
      <w:r w:rsidRPr="006A5D89">
        <w:rPr>
          <w:rStyle w:val="StyleUnderline"/>
          <w:highlight w:val="cyan"/>
        </w:rPr>
        <w:t>potential solutions</w:t>
      </w:r>
      <w:r w:rsidRPr="006A5D89">
        <w:rPr>
          <w:rStyle w:val="StyleUnderline"/>
        </w:rPr>
        <w:t xml:space="preserve"> that are specific to individual state contexts</w:t>
      </w:r>
      <w:r w:rsidRPr="00744C7B">
        <w:rPr>
          <w:sz w:val="16"/>
        </w:rPr>
        <w:t>. For research purposes, these examples include endnote citations back to the legislative or regulatory language that was passed and/or implemented.</w:t>
      </w:r>
    </w:p>
    <w:p w14:paraId="0EFBF2BA" w14:textId="0CE26184" w:rsidR="005B6734" w:rsidRDefault="005B6734" w:rsidP="005B6734">
      <w:pPr>
        <w:pStyle w:val="Heading4"/>
      </w:pPr>
      <w:r>
        <w:t xml:space="preserve">The CP ensures effective </w:t>
      </w:r>
      <w:r w:rsidRPr="005B6734">
        <w:rPr>
          <w:u w:val="single"/>
        </w:rPr>
        <w:t>agency regulation</w:t>
      </w:r>
      <w:r>
        <w:t xml:space="preserve"> at the state level – results in </w:t>
      </w:r>
      <w:r w:rsidRPr="005B6734">
        <w:rPr>
          <w:u w:val="single"/>
        </w:rPr>
        <w:t>additional</w:t>
      </w:r>
      <w:r>
        <w:t xml:space="preserve"> protections </w:t>
      </w:r>
      <w:r w:rsidRPr="005B6734">
        <w:rPr>
          <w:u w:val="single"/>
        </w:rPr>
        <w:t>beyond</w:t>
      </w:r>
      <w:r>
        <w:t xml:space="preserve"> the Clean Water Act. </w:t>
      </w:r>
    </w:p>
    <w:p w14:paraId="729B8C1B" w14:textId="77777777" w:rsidR="005B6734" w:rsidRDefault="005B6734" w:rsidP="005B6734">
      <w:r w:rsidRPr="00B01B56">
        <w:rPr>
          <w:rStyle w:val="Style13ptBold"/>
        </w:rPr>
        <w:t>ELI</w:t>
      </w:r>
      <w:r>
        <w:rPr>
          <w:rStyle w:val="Style13ptBold"/>
        </w:rPr>
        <w:t>,</w:t>
      </w:r>
      <w:r w:rsidRPr="00B01B56">
        <w:rPr>
          <w:rStyle w:val="Style13ptBold"/>
        </w:rPr>
        <w:t xml:space="preserve"> 2013</w:t>
      </w:r>
      <w:r>
        <w:t xml:space="preserve"> (Environmental Law Institute, Principal ELI staff contributing to the project were Bruce Myers, Catherine McLinn, and James M. </w:t>
      </w:r>
      <w:proofErr w:type="spellStart"/>
      <w:r>
        <w:t>McElfish</w:t>
      </w:r>
      <w:proofErr w:type="spellEnd"/>
      <w:r>
        <w:t xml:space="preserve">, Jr. Additional research and editing assistance was provided by Carolyn Clarkin, Michael Liu, Jocelyn Wiesner, Masumi </w:t>
      </w:r>
      <w:proofErr w:type="spellStart"/>
      <w:r>
        <w:t>Kikkawa</w:t>
      </w:r>
      <w:proofErr w:type="spellEnd"/>
      <w:r>
        <w:t xml:space="preserve">, and more. “State-Imposed Limitations on the Authority of Agencies to Regulate Waters Beyond the Scope of the Federal Clean Water Act,” May 2013, </w:t>
      </w:r>
      <w:hyperlink r:id="rId11" w:history="1">
        <w:r w:rsidRPr="00B83460">
          <w:rPr>
            <w:rStyle w:val="Hyperlink"/>
          </w:rPr>
          <w:t>https://www.eli.org/sites/default/files/eli-pubs/d23-04.pdf</w:t>
        </w:r>
      </w:hyperlink>
    </w:p>
    <w:p w14:paraId="545ACD09" w14:textId="77777777" w:rsidR="005B6734" w:rsidRDefault="005B6734" w:rsidP="005B6734">
      <w:pPr>
        <w:rPr>
          <w:sz w:val="16"/>
        </w:rPr>
      </w:pPr>
      <w:r w:rsidRPr="00B01B56">
        <w:rPr>
          <w:sz w:val="16"/>
        </w:rPr>
        <w:t xml:space="preserve">Twice in the last 12 years, the U.S. Supreme Court has issued decisions limiting the reach of the federal Clean Water Act: Solid Waste Agency of Northern Cook County v. U.S. Army Corps of Engineers, in 2001, and </w:t>
      </w:r>
      <w:proofErr w:type="spellStart"/>
      <w:r w:rsidRPr="00B01B56">
        <w:rPr>
          <w:sz w:val="16"/>
        </w:rPr>
        <w:t>Rapanos</w:t>
      </w:r>
      <w:proofErr w:type="spellEnd"/>
      <w:r w:rsidRPr="00B01B56">
        <w:rPr>
          <w:sz w:val="16"/>
        </w:rPr>
        <w:t xml:space="preserve"> v. United States, in 2006. The result has been confusion among judges, regulators, the regulated community, and environmentalists over which waters are “in” for purposes of the federal Clean Water Act, and which waters are “out”—with serious consequences for environmental protection, development planning, and enforcement. </w:t>
      </w:r>
      <w:r w:rsidRPr="00B01B56">
        <w:rPr>
          <w:rStyle w:val="StyleUnderline"/>
        </w:rPr>
        <w:t>Absent comprehensive federal regulation</w:t>
      </w:r>
      <w:r w:rsidRPr="00B01B56">
        <w:rPr>
          <w:sz w:val="16"/>
        </w:rPr>
        <w:t xml:space="preserve"> for </w:t>
      </w:r>
      <w:proofErr w:type="gramStart"/>
      <w:r w:rsidRPr="00B01B56">
        <w:rPr>
          <w:sz w:val="16"/>
        </w:rPr>
        <w:t>particular surface</w:t>
      </w:r>
      <w:proofErr w:type="gramEnd"/>
      <w:r w:rsidRPr="00B01B56">
        <w:rPr>
          <w:sz w:val="16"/>
        </w:rPr>
        <w:t xml:space="preserve"> waters, </w:t>
      </w:r>
      <w:r w:rsidRPr="00B01B56">
        <w:rPr>
          <w:rStyle w:val="StyleUnderline"/>
        </w:rPr>
        <w:t>it falls to the states to decide</w:t>
      </w:r>
      <w:r w:rsidRPr="00B01B56">
        <w:rPr>
          <w:sz w:val="16"/>
        </w:rPr>
        <w:t xml:space="preserve"> whether or not to protect these waters under state law. </w:t>
      </w:r>
      <w:r w:rsidRPr="0017493C">
        <w:rPr>
          <w:rStyle w:val="Emphasis"/>
          <w:highlight w:val="cyan"/>
        </w:rPr>
        <w:t>State legislatures can</w:t>
      </w:r>
      <w:r w:rsidRPr="00B01B56">
        <w:rPr>
          <w:rStyle w:val="Emphasis"/>
        </w:rPr>
        <w:t xml:space="preserve">, without question, </w:t>
      </w:r>
      <w:r w:rsidRPr="0017493C">
        <w:rPr>
          <w:rStyle w:val="Emphasis"/>
          <w:highlight w:val="cyan"/>
        </w:rPr>
        <w:t>enact</w:t>
      </w:r>
      <w:r w:rsidRPr="00B01B56">
        <w:rPr>
          <w:rStyle w:val="Emphasis"/>
        </w:rPr>
        <w:t xml:space="preserve"> or amend </w:t>
      </w:r>
      <w:r w:rsidRPr="0017493C">
        <w:rPr>
          <w:rStyle w:val="Emphasis"/>
          <w:highlight w:val="cyan"/>
        </w:rPr>
        <w:t>laws to protect state water resources</w:t>
      </w:r>
      <w:r w:rsidRPr="00B01B56">
        <w:rPr>
          <w:rStyle w:val="Emphasis"/>
        </w:rPr>
        <w:t xml:space="preserve"> that have lost federal protection,</w:t>
      </w:r>
      <w:r w:rsidRPr="00B01B56">
        <w:rPr>
          <w:sz w:val="16"/>
        </w:rPr>
        <w:t xml:space="preserve"> </w:t>
      </w:r>
      <w:r w:rsidRPr="00B01B56">
        <w:rPr>
          <w:rStyle w:val="StyleUnderline"/>
        </w:rPr>
        <w:t>or whose coverage by federal law is now clouded by legal uncertainty.</w:t>
      </w:r>
      <w:r w:rsidRPr="00B01B56">
        <w:rPr>
          <w:sz w:val="16"/>
        </w:rPr>
        <w:t xml:space="preserve"> A few states have done so, with respect to some waters. But </w:t>
      </w:r>
      <w:r w:rsidRPr="0017493C">
        <w:rPr>
          <w:rStyle w:val="StyleUnderline"/>
          <w:highlight w:val="cyan"/>
        </w:rPr>
        <w:t xml:space="preserve">state </w:t>
      </w:r>
      <w:r w:rsidRPr="0017493C">
        <w:rPr>
          <w:rStyle w:val="StyleUnderline"/>
        </w:rPr>
        <w:t xml:space="preserve">environmental </w:t>
      </w:r>
      <w:r w:rsidRPr="0017493C">
        <w:rPr>
          <w:rStyle w:val="StyleUnderline"/>
          <w:highlight w:val="cyan"/>
        </w:rPr>
        <w:t>agencies</w:t>
      </w:r>
      <w:r w:rsidRPr="00B01B56">
        <w:rPr>
          <w:sz w:val="16"/>
        </w:rPr>
        <w:t xml:space="preserve">, and some local governments, </w:t>
      </w:r>
      <w:r w:rsidRPr="0017493C">
        <w:rPr>
          <w:rStyle w:val="StyleUnderline"/>
          <w:highlight w:val="cyan"/>
        </w:rPr>
        <w:t>may</w:t>
      </w:r>
      <w:r w:rsidRPr="00B01B56">
        <w:rPr>
          <w:rStyle w:val="StyleUnderline"/>
        </w:rPr>
        <w:t xml:space="preserve"> also seek to </w:t>
      </w:r>
      <w:r w:rsidRPr="0017493C">
        <w:rPr>
          <w:rStyle w:val="StyleUnderline"/>
          <w:highlight w:val="cyan"/>
        </w:rPr>
        <w:t>use</w:t>
      </w:r>
      <w:r w:rsidRPr="00B01B56">
        <w:rPr>
          <w:rStyle w:val="StyleUnderline"/>
        </w:rPr>
        <w:t xml:space="preserve"> their existing </w:t>
      </w:r>
      <w:r w:rsidRPr="0017493C">
        <w:rPr>
          <w:rStyle w:val="StyleUnderline"/>
          <w:highlight w:val="cyan"/>
        </w:rPr>
        <w:t xml:space="preserve">legal authorities to address water resources that are vulnerable and merit </w:t>
      </w:r>
      <w:r w:rsidRPr="0017493C">
        <w:rPr>
          <w:rStyle w:val="Emphasis"/>
          <w:highlight w:val="cyan"/>
        </w:rPr>
        <w:t>additional protection</w:t>
      </w:r>
      <w:r w:rsidRPr="00B01B56">
        <w:rPr>
          <w:rStyle w:val="StyleUnderline"/>
        </w:rPr>
        <w:t xml:space="preserve"> in the face of a newly limited Clean Water Act. </w:t>
      </w:r>
      <w:r w:rsidRPr="00B01B56">
        <w:rPr>
          <w:sz w:val="16"/>
        </w:rPr>
        <w:t>This 50-state study examines limitations imposed by state law that could constrain the ability of state agencies (and, to a lesser extent, localities) to do this. Findings</w:t>
      </w:r>
      <w:r w:rsidRPr="0017493C">
        <w:rPr>
          <w:sz w:val="16"/>
          <w:highlight w:val="cyan"/>
        </w:rPr>
        <w:t xml:space="preserve">. </w:t>
      </w:r>
      <w:r w:rsidRPr="0017493C">
        <w:rPr>
          <w:rStyle w:val="StyleUnderline"/>
          <w:highlight w:val="cyan"/>
        </w:rPr>
        <w:t>Over two-thirds of</w:t>
      </w:r>
      <w:r w:rsidRPr="00B01B56">
        <w:rPr>
          <w:sz w:val="16"/>
        </w:rPr>
        <w:t xml:space="preserve"> U.S. </w:t>
      </w:r>
      <w:r w:rsidRPr="0017493C">
        <w:rPr>
          <w:rStyle w:val="StyleUnderline"/>
          <w:highlight w:val="cyan"/>
        </w:rPr>
        <w:t>states</w:t>
      </w:r>
      <w:r w:rsidRPr="00B01B56">
        <w:rPr>
          <w:sz w:val="16"/>
        </w:rPr>
        <w:t xml:space="preserve">, 36 in all, </w:t>
      </w:r>
      <w:r w:rsidRPr="00B01B56">
        <w:rPr>
          <w:rStyle w:val="StyleUnderline"/>
        </w:rPr>
        <w:t>have laws that</w:t>
      </w:r>
      <w:r w:rsidRPr="00B01B56">
        <w:rPr>
          <w:sz w:val="16"/>
        </w:rPr>
        <w:t xml:space="preserve"> could </w:t>
      </w:r>
      <w:r w:rsidRPr="0017493C">
        <w:rPr>
          <w:rStyle w:val="StyleUnderline"/>
          <w:highlight w:val="cyan"/>
        </w:rPr>
        <w:t>restrict</w:t>
      </w:r>
      <w:r w:rsidRPr="00B01B56">
        <w:rPr>
          <w:rStyle w:val="StyleUnderline"/>
        </w:rPr>
        <w:t xml:space="preserve"> the </w:t>
      </w:r>
      <w:r w:rsidRPr="0017493C">
        <w:rPr>
          <w:rStyle w:val="StyleUnderline"/>
          <w:highlight w:val="cyan"/>
        </w:rPr>
        <w:t>authority</w:t>
      </w:r>
      <w:r w:rsidRPr="00B01B56">
        <w:rPr>
          <w:rStyle w:val="StyleUnderline"/>
        </w:rPr>
        <w:t xml:space="preserve"> of</w:t>
      </w:r>
      <w:r w:rsidRPr="00B01B56">
        <w:rPr>
          <w:sz w:val="16"/>
        </w:rPr>
        <w:t xml:space="preserve"> state </w:t>
      </w:r>
      <w:r w:rsidRPr="00B01B56">
        <w:rPr>
          <w:rStyle w:val="StyleUnderline"/>
        </w:rPr>
        <w:t>agencies</w:t>
      </w:r>
      <w:r w:rsidRPr="00B01B56">
        <w:rPr>
          <w:sz w:val="16"/>
        </w:rPr>
        <w:t xml:space="preserve"> or localities </w:t>
      </w:r>
      <w:r w:rsidRPr="0017493C">
        <w:rPr>
          <w:rStyle w:val="StyleUnderline"/>
          <w:highlight w:val="cyan"/>
        </w:rPr>
        <w:t>to regulate waters</w:t>
      </w:r>
      <w:r w:rsidRPr="00B01B56">
        <w:rPr>
          <w:sz w:val="16"/>
        </w:rPr>
        <w:t xml:space="preserve"> left unprotected by the federal Clean Water Act. </w:t>
      </w:r>
      <w:r w:rsidRPr="0017493C">
        <w:rPr>
          <w:rStyle w:val="StyleUnderline"/>
          <w:highlight w:val="cyan"/>
        </w:rPr>
        <w:t>These restrictions take the form of</w:t>
      </w:r>
      <w:r w:rsidRPr="00B01B56">
        <w:rPr>
          <w:rStyle w:val="StyleUnderline"/>
        </w:rPr>
        <w:t xml:space="preserve"> absolute or qualified prohibitions that require state law to be </w:t>
      </w:r>
      <w:r w:rsidRPr="0017493C">
        <w:rPr>
          <w:rStyle w:val="StyleUnderline"/>
          <w:highlight w:val="cyan"/>
        </w:rPr>
        <w:t>“no more stringent than” federal law; property rights limitations; or a combination of the two</w:t>
      </w:r>
      <w:r w:rsidRPr="00B01B56">
        <w:rPr>
          <w:sz w:val="16"/>
        </w:rPr>
        <w:t xml:space="preserve">. Such provisions constrain, and in some instances eliminate, the authority of state or local regulators to protect aquatic resources whose Clean Water Act coverage has disappeared or been rendered uncertain </w:t>
      </w:r>
      <w:proofErr w:type="gramStart"/>
      <w:r w:rsidRPr="00B01B56">
        <w:rPr>
          <w:sz w:val="16"/>
        </w:rPr>
        <w:t>as a result of</w:t>
      </w:r>
      <w:proofErr w:type="gramEnd"/>
      <w:r w:rsidRPr="00B01B56">
        <w:rPr>
          <w:sz w:val="16"/>
        </w:rPr>
        <w:t xml:space="preserve"> the SWANCC and </w:t>
      </w:r>
      <w:proofErr w:type="spellStart"/>
      <w:r w:rsidRPr="00B01B56">
        <w:rPr>
          <w:sz w:val="16"/>
        </w:rPr>
        <w:t>Rapanos</w:t>
      </w:r>
      <w:proofErr w:type="spellEnd"/>
      <w:r w:rsidRPr="00B01B56">
        <w:rPr>
          <w:sz w:val="16"/>
        </w:rPr>
        <w:t xml:space="preserve"> decisions. In 14 states and the District of Columbia, there are no such state-law impediments. “No more stringent than” laws. Twenty-eight states have laws that could operate to either prohibit state agencies from regulating waters more stringently than the federal Clean Water </w:t>
      </w:r>
      <w:proofErr w:type="gramStart"/>
      <w:r w:rsidRPr="00B01B56">
        <w:rPr>
          <w:sz w:val="16"/>
        </w:rPr>
        <w:t>Act, or</w:t>
      </w:r>
      <w:proofErr w:type="gramEnd"/>
      <w:r w:rsidRPr="00B01B56">
        <w:rPr>
          <w:sz w:val="16"/>
        </w:rPr>
        <w:t xml:space="preserve"> limit their authority to do so. </w:t>
      </w:r>
      <w:r w:rsidRPr="0017493C">
        <w:rPr>
          <w:rStyle w:val="StyleUnderline"/>
          <w:highlight w:val="cyan"/>
        </w:rPr>
        <w:t>The Clean Water Act establishes</w:t>
      </w:r>
      <w:r w:rsidRPr="00B01B56">
        <w:rPr>
          <w:rStyle w:val="StyleUnderline"/>
        </w:rPr>
        <w:t xml:space="preserve"> national minimum standards— essentially, </w:t>
      </w:r>
      <w:r w:rsidRPr="0017493C">
        <w:rPr>
          <w:rStyle w:val="StyleUnderline"/>
          <w:highlight w:val="cyan"/>
        </w:rPr>
        <w:t>a stringency “floor</w:t>
      </w:r>
      <w:r w:rsidRPr="00B01B56">
        <w:rPr>
          <w:rStyle w:val="StyleUnderline"/>
        </w:rPr>
        <w:t>”—beneath which states are not allowed to fall in their protection of water quality.</w:t>
      </w:r>
      <w:r w:rsidRPr="00B01B56">
        <w:rPr>
          <w:sz w:val="16"/>
        </w:rPr>
        <w:t xml:space="preserve"> </w:t>
      </w:r>
      <w:r w:rsidRPr="0017493C">
        <w:rPr>
          <w:rStyle w:val="Emphasis"/>
          <w:highlight w:val="cyan"/>
        </w:rPr>
        <w:t>States may</w:t>
      </w:r>
      <w:r w:rsidRPr="0017493C">
        <w:rPr>
          <w:sz w:val="16"/>
          <w:highlight w:val="cyan"/>
        </w:rPr>
        <w:t>,</w:t>
      </w:r>
      <w:r w:rsidRPr="00B01B56">
        <w:rPr>
          <w:sz w:val="16"/>
        </w:rPr>
        <w:t xml:space="preserve"> however, </w:t>
      </w:r>
      <w:r w:rsidRPr="0017493C">
        <w:rPr>
          <w:rStyle w:val="Emphasis"/>
          <w:highlight w:val="cyan"/>
        </w:rPr>
        <w:t>protect their waters more rigorously.</w:t>
      </w:r>
      <w:r w:rsidRPr="00B01B56">
        <w:rPr>
          <w:sz w:val="16"/>
        </w:rPr>
        <w:t xml:space="preserve"> A “no more stringent than” prohibition, found in 13 states, ensures that the federal program floor also will be a state “ceiling” with respect to whatever subject matter the stringency provision covers. A “qualified” stringency provision, found in 23 states, makes it more difficult for states to regulate more stringently than the federal programs do, but stops short of creating a bar to state agency action. Private property rights laws. </w:t>
      </w:r>
      <w:r w:rsidRPr="00B01B56">
        <w:rPr>
          <w:rStyle w:val="StyleUnderline"/>
        </w:rPr>
        <w:t>Twenty-two states have adopted legal protections, often contained in state private property rights acts, for the benefit of landowners whose property values may be affected by government regulation</w:t>
      </w:r>
      <w:r w:rsidRPr="00B01B56">
        <w:rPr>
          <w:sz w:val="16"/>
        </w:rPr>
        <w:t xml:space="preserve">. These statutes rarely reference water quality or water pollution directly, but they are likely implicated by any new state regulation that affects the uses to which property may be put. </w:t>
      </w:r>
      <w:r w:rsidRPr="00B01B56">
        <w:rPr>
          <w:rStyle w:val="StyleUnderline"/>
        </w:rPr>
        <w:t>State laws containing what this study calls “compensation/prohibition provisions” can bar or impede new environmental regulation</w:t>
      </w:r>
      <w:r w:rsidRPr="00B01B56">
        <w:rPr>
          <w:sz w:val="16"/>
        </w:rPr>
        <w:t xml:space="preserve">, as agencies generally cannot afford to pay compensation to have their regulations enforced. In other instances, state law requires agencies to perform property impact assessments or take other steps 2 that serve as a disincentive for an agency to regulate in any manner that arguably affects property rights. Finally, a handful of states have established a property rights ombudsman/advocate, or set up a private property dispute resolution program, which facilitate property owners’ ability to challenge state regulations. Ability of states to regulate non-CWA waters given these limitations. Half of the states—25 in all— have in place state regulatory protections that cover at least some waters that are either no longer subject to federal coverage following SWANCC and </w:t>
      </w:r>
      <w:proofErr w:type="spellStart"/>
      <w:r w:rsidRPr="00B01B56">
        <w:rPr>
          <w:sz w:val="16"/>
        </w:rPr>
        <w:t>Rapanos</w:t>
      </w:r>
      <w:proofErr w:type="spellEnd"/>
      <w:r w:rsidRPr="00B01B56">
        <w:rPr>
          <w:sz w:val="16"/>
        </w:rPr>
        <w:t xml:space="preserve">, or whose federal coverage has been rendered uncertain. The list of states that attempt to afford these additional state protections </w:t>
      </w:r>
      <w:r w:rsidRPr="00B01B56">
        <w:rPr>
          <w:sz w:val="16"/>
        </w:rPr>
        <w:lastRenderedPageBreak/>
        <w:t xml:space="preserve">intersects with the list of states identified by this study as having relevant limitations, as follows: • Eight states—including all EPA Region 1 states except Maine, as well as New York, Illinois, and California—have no relevant stringency or property-based limitations provisions and regulate waters more broadly than is required by the Clean Water Act. • Seven jurisdictions (including the District of Columbia) have no relevant limitations provisions, but also do not regulate waters more broadly than is required by the Clean Water Act. • Seventeen states have relevant limitations provisions but also regulate waters more broadly than is required by the Clean Water Act. • Nineteen states have relevant limitations provisions and do not regulate waters more broadly than is required by the Clean Water Act. This category includes all EPA Region 8 states, and all Region 6 states but New Mexico. These states thus have an identifiable “gap” in the coverage of their waters following SWANCC and </w:t>
      </w:r>
      <w:proofErr w:type="spellStart"/>
      <w:proofErr w:type="gramStart"/>
      <w:r w:rsidRPr="00B01B56">
        <w:rPr>
          <w:sz w:val="16"/>
        </w:rPr>
        <w:t>Rapanos</w:t>
      </w:r>
      <w:proofErr w:type="spellEnd"/>
      <w:r w:rsidRPr="00B01B56">
        <w:rPr>
          <w:sz w:val="16"/>
        </w:rPr>
        <w:t>, but</w:t>
      </w:r>
      <w:proofErr w:type="gramEnd"/>
      <w:r w:rsidRPr="00B01B56">
        <w:rPr>
          <w:sz w:val="16"/>
        </w:rPr>
        <w:t xml:space="preserve"> are constrained (to varying degrees) in regulating to fill that gap under existing state laws. </w:t>
      </w:r>
      <w:r w:rsidRPr="00B01B56">
        <w:rPr>
          <w:rStyle w:val="Emphasis"/>
        </w:rPr>
        <w:t>Conclusion</w:t>
      </w:r>
      <w:r w:rsidRPr="00B01B56">
        <w:rPr>
          <w:sz w:val="16"/>
        </w:rPr>
        <w:t xml:space="preserve">. </w:t>
      </w:r>
      <w:r w:rsidRPr="00B01B56">
        <w:rPr>
          <w:rStyle w:val="StyleUnderline"/>
        </w:rPr>
        <w:t>State laws imposing limitations on the authority of state agencies</w:t>
      </w:r>
      <w:r w:rsidRPr="00B01B56">
        <w:rPr>
          <w:sz w:val="16"/>
        </w:rPr>
        <w:t xml:space="preserve"> (and to some extent, municipalities) </w:t>
      </w:r>
      <w:r w:rsidRPr="00B01B56">
        <w:rPr>
          <w:rStyle w:val="StyleUnderline"/>
        </w:rPr>
        <w:t>to protect aquatic resources</w:t>
      </w:r>
      <w:r w:rsidRPr="00B01B56">
        <w:rPr>
          <w:sz w:val="16"/>
        </w:rPr>
        <w:t xml:space="preserve"> are commonplace. Although these laws vary significantly in their scope and application, </w:t>
      </w:r>
      <w:r w:rsidRPr="00B01B56">
        <w:rPr>
          <w:rStyle w:val="StyleUnderline"/>
        </w:rPr>
        <w:t>they can constrain</w:t>
      </w:r>
      <w:r w:rsidRPr="00B01B56">
        <w:rPr>
          <w:sz w:val="16"/>
        </w:rPr>
        <w:t xml:space="preserve">, and in some cases eliminate, </w:t>
      </w:r>
      <w:r w:rsidRPr="00B01B56">
        <w:rPr>
          <w:rStyle w:val="StyleUnderline"/>
        </w:rPr>
        <w:t>the ability of state regulators to protect waters</w:t>
      </w:r>
      <w:r w:rsidRPr="00B01B56">
        <w:rPr>
          <w:sz w:val="16"/>
        </w:rPr>
        <w:t xml:space="preserve"> no longer covered by the federal Clean Water Act, or whose federal protection has become uncertain</w:t>
      </w:r>
      <w:r w:rsidRPr="00B01B56">
        <w:rPr>
          <w:rStyle w:val="StyleUnderline"/>
        </w:rPr>
        <w:t xml:space="preserve">. </w:t>
      </w:r>
      <w:r w:rsidRPr="0017493C">
        <w:rPr>
          <w:rStyle w:val="StyleUnderline"/>
          <w:highlight w:val="cyan"/>
        </w:rPr>
        <w:t>Since these laws are statutory, they do not affect the ability of state legislatures to alter them or to enact additional water protections</w:t>
      </w:r>
      <w:r w:rsidRPr="0017493C">
        <w:rPr>
          <w:sz w:val="16"/>
          <w:highlight w:val="cyan"/>
        </w:rPr>
        <w:t>.</w:t>
      </w:r>
      <w:r w:rsidRPr="00B01B56">
        <w:rPr>
          <w:sz w:val="16"/>
        </w:rPr>
        <w:t xml:space="preserve"> However, the prevalence of these state constraints across the country, together with the reality that only half of all states already protect waters more broadly than is required by federal law, suggest that states are not currently “filling the gap” left by U.S. Supreme Court rulings limiting the Clean Water Act, and face significant obstacles to doing so.</w:t>
      </w:r>
    </w:p>
    <w:p w14:paraId="3A78BB65" w14:textId="55F0A1FC" w:rsidR="005B6734" w:rsidRPr="0017493C" w:rsidRDefault="005B6734" w:rsidP="005B6734">
      <w:pPr>
        <w:pStyle w:val="Heading4"/>
      </w:pPr>
      <w:r>
        <w:t xml:space="preserve">The CP is a giant </w:t>
      </w:r>
      <w:r w:rsidRPr="005B6734">
        <w:rPr>
          <w:u w:val="single"/>
        </w:rPr>
        <w:t>interstate compact</w:t>
      </w:r>
      <w:r>
        <w:t xml:space="preserve"> – it’s comprehensive and has the </w:t>
      </w:r>
      <w:r w:rsidRPr="005B6734">
        <w:rPr>
          <w:u w:val="single"/>
        </w:rPr>
        <w:t>force</w:t>
      </w:r>
      <w:r>
        <w:t xml:space="preserve"> of federal law. </w:t>
      </w:r>
    </w:p>
    <w:p w14:paraId="44B9E576" w14:textId="77777777" w:rsidR="005B6734" w:rsidRDefault="005B6734" w:rsidP="005B6734">
      <w:r w:rsidRPr="00F10B00">
        <w:rPr>
          <w:rStyle w:val="Style13ptBold"/>
        </w:rPr>
        <w:t>Roper ’15</w:t>
      </w:r>
      <w:r w:rsidRPr="00F10B00">
        <w:t xml:space="preserve"> (Cindy, Doctoral Student, Strom Thurmond Institute, Clemson University, "Interstate Water Compacts: Partnerships for Transboundary Water Resource Management," Journal of South Carolina Water Resources: Vol. 2: </w:t>
      </w:r>
      <w:proofErr w:type="spellStart"/>
      <w:r w:rsidRPr="00F10B00">
        <w:t>Iss</w:t>
      </w:r>
      <w:proofErr w:type="spellEnd"/>
      <w:r w:rsidRPr="00F10B00">
        <w:t xml:space="preserve">. 1, Article 9. </w:t>
      </w:r>
      <w:hyperlink r:id="rId12" w:history="1">
        <w:r w:rsidRPr="00B83460">
          <w:rPr>
            <w:rStyle w:val="Hyperlink"/>
          </w:rPr>
          <w:t>https://tigerprints.clemson.edu/jscwr/vol2/iss1/9</w:t>
        </w:r>
      </w:hyperlink>
      <w:r w:rsidRPr="00F10B00">
        <w:t>)</w:t>
      </w:r>
    </w:p>
    <w:p w14:paraId="2AA4BC8E" w14:textId="77777777" w:rsidR="005B6734" w:rsidRPr="00A977E5" w:rsidRDefault="005B6734" w:rsidP="005B6734">
      <w:pPr>
        <w:rPr>
          <w:sz w:val="16"/>
        </w:rPr>
      </w:pPr>
      <w:r w:rsidRPr="00A977E5">
        <w:rPr>
          <w:rStyle w:val="StyleUnderline"/>
        </w:rPr>
        <w:t xml:space="preserve">Compacts, as problem-solving mechanisms, date back to the pre-revolutionary period. </w:t>
      </w:r>
      <w:r w:rsidRPr="00A977E5">
        <w:rPr>
          <w:sz w:val="16"/>
        </w:rPr>
        <w:t xml:space="preserve">Their origins emerged, for the most part, from early boundary disputes that were settled by negotiated agreements between the colonies and were contingent upon the approval of the Crown (Kearney and Stucker, 1985). Later, in the Articles of the Confederation, compacts reflected the need to settle disputes among states as well as to protect the new nation “from the destructive political combination of two or more States” (Frankfurter and Landis, 1925, p. 693). In the same vein, Article 1, §10, Clause 3 of the U.S. Constitution forbids states to enter into agreements among themselves without the approval of Congress (U.S. Constitution, Article I., n.d.), reinforcing the importance of compacts as tools for protecting the union as well as solving problems between states. The Supreme Court has made itself clear on the issue of intervening between states. In Colorado v. Kansas, the Court explained why adjudication was not the most efficient way to solve interstate water disputes. The reason for judicial caution in adjudicating the relative rights of States in such cases is that, while we have jurisdiction of such disputes… they involve the interests of quasi-sovereigns, present complicated and delicate questions, and, due to the possibility of future change of conditions, necessitate expert administration rather than judicial imposition of a hard and fast rule. Such controversies may appropriately be composed by negotiation and agreement, pursuant to the compact clause [emphasis added] of the federal Constitution. We say of this case, as the court has said of interstate differences of like nature, that such mutual accommodation and agreement should, if possible, be the medium of settlement, instead of invocation of our adjudicatory power (1943, 320 U.S. 383). Furthermore, in Nebraska v. Wyoming, the Court reiterated that in undertaking the apportionment of an interstate river, they would “embark upon an enterprise involving administrative functions beyond our province” (1945, 325 U.S. 616). </w:t>
      </w:r>
      <w:r w:rsidRPr="00A977E5">
        <w:rPr>
          <w:rStyle w:val="Emphasis"/>
        </w:rPr>
        <w:t xml:space="preserve">Clearly, the Court believes that </w:t>
      </w:r>
      <w:r w:rsidRPr="005B6734">
        <w:rPr>
          <w:rStyle w:val="Emphasis"/>
          <w:highlight w:val="cyan"/>
        </w:rPr>
        <w:t>compacts are a viable tool for managing water resources that cross state lines and should be utilized whenever possible</w:t>
      </w:r>
      <w:r w:rsidRPr="00A977E5">
        <w:rPr>
          <w:sz w:val="16"/>
        </w:rPr>
        <w:t xml:space="preserve">. As such, </w:t>
      </w:r>
      <w:r w:rsidRPr="00A977E5">
        <w:rPr>
          <w:rStyle w:val="StyleUnderline"/>
        </w:rPr>
        <w:t xml:space="preserve">interstate compacts </w:t>
      </w:r>
      <w:r w:rsidRPr="005B6734">
        <w:rPr>
          <w:rStyle w:val="StyleUnderline"/>
          <w:highlight w:val="cyan"/>
        </w:rPr>
        <w:t>can serve as a platform for intergovernmental cooperation.</w:t>
      </w:r>
      <w:r w:rsidRPr="00A977E5">
        <w:rPr>
          <w:sz w:val="16"/>
        </w:rPr>
        <w:t xml:space="preserve"> T</w:t>
      </w:r>
      <w:r w:rsidRPr="00A977E5">
        <w:rPr>
          <w:rStyle w:val="StyleUnderline"/>
        </w:rPr>
        <w:t>hey allow states to exercise authority over issues within their purview while relieving the federal government of responsibility for problems better left to the states</w:t>
      </w:r>
      <w:r w:rsidRPr="00A977E5">
        <w:rPr>
          <w:sz w:val="16"/>
        </w:rPr>
        <w:t xml:space="preserve">. At the same time, they provide a method for states and the federal government to work together to “solve mutual problems in a collective fashion” (Kearney and Stucker, 1985, p. 210). </w:t>
      </w:r>
      <w:r w:rsidRPr="00A977E5">
        <w:rPr>
          <w:rStyle w:val="StyleUnderline"/>
        </w:rPr>
        <w:t>Basically, the compact is a legal agreement between two or more states</w:t>
      </w:r>
      <w:r w:rsidRPr="00A977E5">
        <w:rPr>
          <w:sz w:val="16"/>
        </w:rPr>
        <w:t xml:space="preserve"> entered into </w:t>
      </w:r>
      <w:proofErr w:type="gramStart"/>
      <w:r w:rsidRPr="00A977E5">
        <w:rPr>
          <w:sz w:val="16"/>
        </w:rPr>
        <w:t>in order to</w:t>
      </w:r>
      <w:proofErr w:type="gramEnd"/>
      <w:r w:rsidRPr="00A977E5">
        <w:rPr>
          <w:sz w:val="16"/>
        </w:rPr>
        <w:t xml:space="preserve"> deal with a problem or concern that crosses state boundaries. </w:t>
      </w:r>
      <w:r w:rsidRPr="00A977E5">
        <w:rPr>
          <w:rStyle w:val="StyleUnderline"/>
        </w:rPr>
        <w:t xml:space="preserve">Because of its contractual nature, </w:t>
      </w:r>
      <w:r w:rsidRPr="005B6734">
        <w:rPr>
          <w:rStyle w:val="StyleUnderline"/>
          <w:highlight w:val="cyan"/>
        </w:rPr>
        <w:t>a compact takes precedence over prior law</w:t>
      </w:r>
      <w:r w:rsidRPr="00A977E5">
        <w:rPr>
          <w:rStyle w:val="StyleUnderline"/>
        </w:rPr>
        <w:t xml:space="preserve"> and over legislation that may later be enacted by member states.</w:t>
      </w:r>
      <w:r w:rsidRPr="00A977E5">
        <w:rPr>
          <w:sz w:val="16"/>
        </w:rPr>
        <w:t xml:space="preserve"> Because a compact is also a contract between the participating states, it differs from other statutes. As a contract,</w:t>
      </w:r>
      <w:r w:rsidRPr="00A977E5">
        <w:rPr>
          <w:rStyle w:val="StyleUnderline"/>
        </w:rPr>
        <w:t xml:space="preserve"> an interstate compact is binding</w:t>
      </w:r>
      <w:r w:rsidRPr="00A977E5">
        <w:rPr>
          <w:sz w:val="16"/>
        </w:rPr>
        <w:t xml:space="preserve"> on member states in the same manner as any other </w:t>
      </w:r>
      <w:r w:rsidRPr="00A977E5">
        <w:rPr>
          <w:sz w:val="16"/>
        </w:rPr>
        <w:lastRenderedPageBreak/>
        <w:t xml:space="preserve">contract </w:t>
      </w:r>
      <w:proofErr w:type="gramStart"/>
      <w:r w:rsidRPr="00A977E5">
        <w:rPr>
          <w:sz w:val="16"/>
        </w:rPr>
        <w:t>entered into</w:t>
      </w:r>
      <w:proofErr w:type="gramEnd"/>
      <w:r w:rsidRPr="00A977E5">
        <w:rPr>
          <w:sz w:val="16"/>
        </w:rPr>
        <w:t xml:space="preserve"> by an individual or corporation. </w:t>
      </w:r>
      <w:r w:rsidRPr="00A977E5">
        <w:rPr>
          <w:rStyle w:val="StyleUnderline"/>
        </w:rPr>
        <w:t xml:space="preserve">Once </w:t>
      </w:r>
      <w:proofErr w:type="gramStart"/>
      <w:r w:rsidRPr="00A977E5">
        <w:rPr>
          <w:rStyle w:val="StyleUnderline"/>
        </w:rPr>
        <w:t>entered into</w:t>
      </w:r>
      <w:proofErr w:type="gramEnd"/>
      <w:r w:rsidRPr="00A977E5">
        <w:rPr>
          <w:rStyle w:val="StyleUnderline"/>
        </w:rPr>
        <w:t xml:space="preserve">, compacts cannot be unilaterally amended or repealed; </w:t>
      </w:r>
      <w:r w:rsidRPr="005B6734">
        <w:rPr>
          <w:rStyle w:val="StyleUnderline"/>
          <w:highlight w:val="cyan"/>
        </w:rPr>
        <w:t xml:space="preserve">they are </w:t>
      </w:r>
      <w:r w:rsidRPr="005B6734">
        <w:rPr>
          <w:rStyle w:val="Emphasis"/>
          <w:highlight w:val="cyan"/>
        </w:rPr>
        <w:t>binding</w:t>
      </w:r>
      <w:r w:rsidRPr="005B6734">
        <w:rPr>
          <w:rStyle w:val="StyleUnderline"/>
          <w:highlight w:val="cyan"/>
        </w:rPr>
        <w:t xml:space="preserve"> on all citizens of the signatory states</w:t>
      </w:r>
      <w:r w:rsidRPr="00A977E5">
        <w:rPr>
          <w:rStyle w:val="StyleUnderline"/>
        </w:rPr>
        <w:t>.</w:t>
      </w:r>
      <w:r w:rsidRPr="00A977E5">
        <w:rPr>
          <w:sz w:val="16"/>
        </w:rPr>
        <w:t xml:space="preserve"> If a state violates or fails to honor the terms of a compact, an offended state or states may sue in state or federal court (</w:t>
      </w:r>
      <w:proofErr w:type="spellStart"/>
      <w:r w:rsidRPr="00A977E5">
        <w:rPr>
          <w:sz w:val="16"/>
        </w:rPr>
        <w:t>Florestano</w:t>
      </w:r>
      <w:proofErr w:type="spellEnd"/>
      <w:r w:rsidRPr="00A977E5">
        <w:rPr>
          <w:sz w:val="16"/>
        </w:rPr>
        <w:t xml:space="preserve">, 1994, p. 14). Compacts can be relatively </w:t>
      </w:r>
      <w:proofErr w:type="gramStart"/>
      <w:r w:rsidRPr="00A977E5">
        <w:rPr>
          <w:sz w:val="16"/>
        </w:rPr>
        <w:t>simple</w:t>
      </w:r>
      <w:proofErr w:type="gramEnd"/>
      <w:r w:rsidRPr="00A977E5">
        <w:rPr>
          <w:sz w:val="16"/>
        </w:rPr>
        <w:t xml:space="preserve"> or they can be comprehensive documents that can consist of nearly unlimited combinations of goals, purposes, and organizational structures (Frankfurter and Landis, 1925). </w:t>
      </w:r>
      <w:r w:rsidRPr="00A977E5">
        <w:rPr>
          <w:rStyle w:val="StyleUnderline"/>
        </w:rPr>
        <w:t xml:space="preserve">In general, compacts provide a principal means by which states can allocate water from common river systems, </w:t>
      </w:r>
      <w:r w:rsidRPr="005B6734">
        <w:rPr>
          <w:rStyle w:val="StyleUnderline"/>
          <w:highlight w:val="cyan"/>
        </w:rPr>
        <w:t>they help provide for efficient use and equitable apportionment</w:t>
      </w:r>
      <w:r w:rsidRPr="00A977E5">
        <w:rPr>
          <w:rStyle w:val="StyleUnderline"/>
        </w:rPr>
        <w:t xml:space="preserve"> of shared resources</w:t>
      </w:r>
      <w:r w:rsidRPr="00A977E5">
        <w:rPr>
          <w:sz w:val="16"/>
        </w:rPr>
        <w:t xml:space="preserve">, and they serve to administer rules and develop strategies to </w:t>
      </w:r>
      <w:proofErr w:type="gramStart"/>
      <w:r w:rsidRPr="00A977E5">
        <w:rPr>
          <w:sz w:val="16"/>
        </w:rPr>
        <w:t>insure</w:t>
      </w:r>
      <w:proofErr w:type="gramEnd"/>
      <w:r w:rsidRPr="00A977E5">
        <w:rPr>
          <w:sz w:val="16"/>
        </w:rPr>
        <w:t xml:space="preserve"> compliance (Schlager and Heikkila, 2009). Compacts have changed over time and vary according to scope. Among the early compacts, the chief water officials for the participating states were responsible for gathering hydrologic data on water supplies and usage and issuing regulations to carry out the apportionment plan (</w:t>
      </w:r>
      <w:proofErr w:type="spellStart"/>
      <w:r w:rsidRPr="00A977E5">
        <w:rPr>
          <w:sz w:val="16"/>
        </w:rPr>
        <w:t>Muys</w:t>
      </w:r>
      <w:proofErr w:type="spellEnd"/>
      <w:r w:rsidRPr="00A977E5">
        <w:rPr>
          <w:sz w:val="16"/>
        </w:rPr>
        <w:t xml:space="preserve">, 1995). Later and more </w:t>
      </w:r>
      <w:r w:rsidRPr="005B6734">
        <w:rPr>
          <w:rStyle w:val="StyleUnderline"/>
          <w:highlight w:val="cyan"/>
        </w:rPr>
        <w:t>comprehensive compacts</w:t>
      </w:r>
      <w:r w:rsidRPr="00A977E5">
        <w:rPr>
          <w:rStyle w:val="StyleUnderline"/>
        </w:rPr>
        <w:t xml:space="preserve"> such as the Delaware River Basin Compact </w:t>
      </w:r>
      <w:r w:rsidRPr="005B6734">
        <w:rPr>
          <w:rStyle w:val="StyleUnderline"/>
          <w:highlight w:val="cyan"/>
        </w:rPr>
        <w:t>cover issues of water supply, pollution control, flood protection, watershed management</w:t>
      </w:r>
      <w:r w:rsidRPr="00A977E5">
        <w:rPr>
          <w:rStyle w:val="StyleUnderline"/>
        </w:rPr>
        <w:t xml:space="preserve"> </w:t>
      </w:r>
      <w:r w:rsidRPr="00A977E5">
        <w:rPr>
          <w:sz w:val="16"/>
        </w:rPr>
        <w:t xml:space="preserve">(soil conservation, forestry, and fish and wildlife), </w:t>
      </w:r>
      <w:r w:rsidRPr="005B6734">
        <w:rPr>
          <w:rStyle w:val="StyleUnderline"/>
          <w:highlight w:val="cyan"/>
        </w:rPr>
        <w:t>recreation, hydropower, and regulate water withdrawals and diversions</w:t>
      </w:r>
      <w:r w:rsidRPr="00A977E5">
        <w:rPr>
          <w:sz w:val="16"/>
        </w:rPr>
        <w:t xml:space="preserve"> (See </w:t>
      </w:r>
      <w:proofErr w:type="spellStart"/>
      <w:r w:rsidRPr="00A977E5">
        <w:rPr>
          <w:sz w:val="16"/>
        </w:rPr>
        <w:t>Ankersen</w:t>
      </w:r>
      <w:proofErr w:type="spellEnd"/>
      <w:r w:rsidRPr="00A977E5">
        <w:rPr>
          <w:sz w:val="16"/>
        </w:rPr>
        <w:t xml:space="preserve"> and Hamann, 1996, p. 506).</w:t>
      </w:r>
    </w:p>
    <w:p w14:paraId="15B9ABAE" w14:textId="77777777" w:rsidR="005B6734" w:rsidRPr="0026112B" w:rsidRDefault="005B6734" w:rsidP="005B6734">
      <w:pPr>
        <w:rPr>
          <w:sz w:val="16"/>
        </w:rPr>
      </w:pPr>
    </w:p>
    <w:p w14:paraId="609EB95C" w14:textId="77777777" w:rsidR="005B6734" w:rsidRPr="0017493C" w:rsidRDefault="005B6734" w:rsidP="005B6734">
      <w:pPr>
        <w:rPr>
          <w:sz w:val="16"/>
        </w:rPr>
      </w:pPr>
    </w:p>
    <w:p w14:paraId="3EF2780B" w14:textId="77777777" w:rsidR="005B6734" w:rsidRPr="0026112B" w:rsidRDefault="005B6734" w:rsidP="00744C7B">
      <w:pPr>
        <w:rPr>
          <w:sz w:val="16"/>
        </w:rPr>
      </w:pPr>
    </w:p>
    <w:p w14:paraId="7212F90E" w14:textId="77777777" w:rsidR="00A977E5" w:rsidRPr="0017493C" w:rsidRDefault="00A977E5" w:rsidP="001C44A9">
      <w:pPr>
        <w:rPr>
          <w:sz w:val="16"/>
        </w:rPr>
      </w:pPr>
    </w:p>
    <w:p w14:paraId="0B3A137C" w14:textId="0B8329D3" w:rsidR="0026112B" w:rsidRPr="0026112B" w:rsidRDefault="001C44A9" w:rsidP="005B6734">
      <w:pPr>
        <w:pStyle w:val="Heading2"/>
      </w:pPr>
      <w:r>
        <w:lastRenderedPageBreak/>
        <w:t>2NC</w:t>
      </w:r>
    </w:p>
    <w:p w14:paraId="098CFBFA" w14:textId="77777777" w:rsidR="0026112B" w:rsidRDefault="0026112B" w:rsidP="0026112B">
      <w:pPr>
        <w:pStyle w:val="Heading3"/>
      </w:pPr>
      <w:r>
        <w:lastRenderedPageBreak/>
        <w:t xml:space="preserve">Federal Follow On </w:t>
      </w:r>
    </w:p>
    <w:p w14:paraId="00AB4C0A" w14:textId="77777777" w:rsidR="0026112B" w:rsidRPr="00181FD2" w:rsidRDefault="0026112B" w:rsidP="0026112B">
      <w:pPr>
        <w:pStyle w:val="Heading4"/>
      </w:pPr>
      <w:r>
        <w:t xml:space="preserve">Environmental regulation causes </w:t>
      </w:r>
      <w:r w:rsidRPr="00181FD2">
        <w:rPr>
          <w:u w:val="single"/>
        </w:rPr>
        <w:t>federal follow on</w:t>
      </w:r>
      <w:r w:rsidRPr="00181FD2">
        <w:t xml:space="preserve"> through agenda setting</w:t>
      </w:r>
      <w:r>
        <w:t xml:space="preserve">. </w:t>
      </w:r>
    </w:p>
    <w:p w14:paraId="4690C12C" w14:textId="77777777" w:rsidR="0026112B" w:rsidRPr="00181FD2" w:rsidRDefault="0026112B" w:rsidP="0026112B">
      <w:r>
        <w:t xml:space="preserve">Andrea </w:t>
      </w:r>
      <w:r w:rsidRPr="00181FD2">
        <w:rPr>
          <w:rStyle w:val="Style13ptBold"/>
        </w:rPr>
        <w:t>Gustafson 21</w:t>
      </w:r>
      <w:r>
        <w:t>. Junior at Boston University, majoring in political science and international relations. "Covid-19 Could Strengthen Federalism in the United States". Items. 1-19-2021. https://items.ssrc.org/democracy-papers/democratic-erosion/covid-19-could-strengthen-federalism-in-the-united-states/</w:t>
      </w:r>
    </w:p>
    <w:p w14:paraId="3A4F8EE6" w14:textId="77777777" w:rsidR="0026112B" w:rsidRDefault="0026112B" w:rsidP="0026112B">
      <w:pPr>
        <w:rPr>
          <w:sz w:val="16"/>
        </w:rPr>
      </w:pPr>
      <w:r w:rsidRPr="00181FD2">
        <w:rPr>
          <w:sz w:val="16"/>
        </w:rPr>
        <w:t xml:space="preserve">So how can Covid-19 change the shape of modern federalism? </w:t>
      </w:r>
      <w:r w:rsidRPr="00181FD2">
        <w:rPr>
          <w:rStyle w:val="StyleUnderline"/>
        </w:rPr>
        <w:t>States can bolster federalism and defy the federal government through the application of</w:t>
      </w:r>
      <w:r w:rsidRPr="00181FD2">
        <w:rPr>
          <w:sz w:val="16"/>
        </w:rPr>
        <w:t xml:space="preserve"> what is known as </w:t>
      </w:r>
      <w:r w:rsidRPr="00ED774C">
        <w:rPr>
          <w:rStyle w:val="Emphasis"/>
        </w:rPr>
        <w:t>state-level regulatory spillover</w:t>
      </w:r>
      <w:r w:rsidRPr="00181FD2">
        <w:rPr>
          <w:sz w:val="16"/>
        </w:rPr>
        <w:t xml:space="preserve">, i.e., when </w:t>
      </w:r>
      <w:r w:rsidRPr="00181FD2">
        <w:rPr>
          <w:rStyle w:val="StyleUnderline"/>
        </w:rPr>
        <w:t>a state makes a regulation that affects nearby states</w:t>
      </w:r>
      <w:r w:rsidRPr="00181FD2">
        <w:rPr>
          <w:sz w:val="16"/>
        </w:rPr>
        <w:t xml:space="preserve">.4 California is a particularly important state due to its large population and economy. Governor Gavin Newsom was “one of the first big state governors to issue what we now think of as a lockdown order.” Similarly, </w:t>
      </w:r>
      <w:r w:rsidRPr="00181FD2">
        <w:rPr>
          <w:rStyle w:val="StyleUnderline"/>
        </w:rPr>
        <w:t>California</w:t>
      </w:r>
      <w:r w:rsidRPr="00181FD2">
        <w:rPr>
          <w:sz w:val="16"/>
        </w:rPr>
        <w:t xml:space="preserve"> was among the first states to recognize the severity of the pandemic and issue </w:t>
      </w:r>
      <w:r w:rsidRPr="00181FD2">
        <w:rPr>
          <w:rStyle w:val="StyleUnderline"/>
        </w:rPr>
        <w:t>lockdown</w:t>
      </w:r>
      <w:r w:rsidRPr="00181FD2">
        <w:rPr>
          <w:sz w:val="16"/>
        </w:rPr>
        <w:t xml:space="preserve"> orders, </w:t>
      </w:r>
      <w:r w:rsidRPr="00181FD2">
        <w:rPr>
          <w:rStyle w:val="StyleUnderline"/>
        </w:rPr>
        <w:t>later</w:t>
      </w:r>
      <w:r w:rsidRPr="00181FD2">
        <w:rPr>
          <w:sz w:val="16"/>
        </w:rPr>
        <w:t xml:space="preserve"> to be </w:t>
      </w:r>
      <w:r w:rsidRPr="00181FD2">
        <w:rPr>
          <w:rStyle w:val="StyleUnderline"/>
        </w:rPr>
        <w:t>followed by many other states, despite the lack of orders from the federal government. The subsequent lockdowns and travel restrictions invoked by some states</w:t>
      </w:r>
      <w:r w:rsidRPr="00181FD2">
        <w:rPr>
          <w:sz w:val="16"/>
        </w:rPr>
        <w:t xml:space="preserve"> during Covid-19 </w:t>
      </w:r>
      <w:r w:rsidRPr="00181FD2">
        <w:rPr>
          <w:rStyle w:val="StyleUnderline"/>
        </w:rPr>
        <w:t>impacted travel</w:t>
      </w:r>
      <w:r w:rsidRPr="00181FD2">
        <w:rPr>
          <w:sz w:val="16"/>
        </w:rPr>
        <w:t xml:space="preserve"> around the country, </w:t>
      </w:r>
      <w:r w:rsidRPr="00ED774C">
        <w:rPr>
          <w:rStyle w:val="Emphasis"/>
        </w:rPr>
        <w:t>an example of spillover</w:t>
      </w:r>
      <w:r w:rsidRPr="00181FD2">
        <w:rPr>
          <w:sz w:val="16"/>
        </w:rPr>
        <w:t>.</w:t>
      </w:r>
      <w:r>
        <w:rPr>
          <w:sz w:val="16"/>
        </w:rPr>
        <w:t xml:space="preserve"> </w:t>
      </w:r>
      <w:r w:rsidRPr="00181FD2">
        <w:rPr>
          <w:sz w:val="16"/>
        </w:rPr>
        <w:t xml:space="preserve">Another effect of </w:t>
      </w:r>
      <w:r w:rsidRPr="00181FD2">
        <w:rPr>
          <w:rStyle w:val="StyleUnderline"/>
        </w:rPr>
        <w:t>state-level regulatory spillover</w:t>
      </w:r>
      <w:r w:rsidRPr="00181FD2">
        <w:rPr>
          <w:sz w:val="16"/>
        </w:rPr>
        <w:t xml:space="preserve"> is that it </w:t>
      </w:r>
      <w:r w:rsidRPr="00181FD2">
        <w:rPr>
          <w:rStyle w:val="StyleUnderline"/>
        </w:rPr>
        <w:t xml:space="preserve">allows states to </w:t>
      </w:r>
      <w:r w:rsidRPr="00ED774C">
        <w:rPr>
          <w:rStyle w:val="Emphasis"/>
        </w:rPr>
        <w:t>“set the agenda” for the federal government</w:t>
      </w:r>
      <w:r w:rsidRPr="00181FD2">
        <w:rPr>
          <w:sz w:val="16"/>
        </w:rPr>
        <w:t xml:space="preserve">.5 An issue affecting one state is easy for the federal government to avoid acting upon compared to issues affecting multiple states. In addition, states frustrated by other states’ regulations will look to federal policymakers to address the issue. For example, </w:t>
      </w:r>
      <w:r w:rsidRPr="00181FD2">
        <w:rPr>
          <w:rStyle w:val="StyleUnderline"/>
        </w:rPr>
        <w:t>when California imposed stricter environmental regulations, it affected</w:t>
      </w:r>
      <w:r w:rsidRPr="00181FD2">
        <w:rPr>
          <w:sz w:val="16"/>
        </w:rPr>
        <w:t xml:space="preserve"> the auto industry in </w:t>
      </w:r>
      <w:r w:rsidRPr="00181FD2">
        <w:rPr>
          <w:rStyle w:val="StyleUnderline"/>
        </w:rPr>
        <w:t>Michigan</w:t>
      </w:r>
      <w:r w:rsidRPr="00181FD2">
        <w:rPr>
          <w:sz w:val="16"/>
        </w:rPr>
        <w:t xml:space="preserve">, as they were not complying with these California regulations but could not afford to lose the California market. </w:t>
      </w:r>
      <w:r w:rsidRPr="00181FD2">
        <w:rPr>
          <w:rStyle w:val="StyleUnderline"/>
        </w:rPr>
        <w:t xml:space="preserve">Due to these regulations, businessmen and politicians from Michigan asked the </w:t>
      </w:r>
      <w:r w:rsidRPr="00ED774C">
        <w:rPr>
          <w:rStyle w:val="Emphasis"/>
        </w:rPr>
        <w:t>federal government to help resolve the issue, thrusting these environmental regulations onto the national agenda</w:t>
      </w:r>
      <w:r w:rsidRPr="00181FD2">
        <w:rPr>
          <w:rStyle w:val="StyleUnderline"/>
        </w:rPr>
        <w:t>. If the federal government attempts to ignore an issue due to</w:t>
      </w:r>
      <w:r w:rsidRPr="00181FD2">
        <w:rPr>
          <w:sz w:val="16"/>
        </w:rPr>
        <w:t xml:space="preserve"> special interests, </w:t>
      </w:r>
      <w:r w:rsidRPr="00ED774C">
        <w:rPr>
          <w:rStyle w:val="Emphasis"/>
        </w:rPr>
        <w:t>partisanship</w:t>
      </w:r>
      <w:r w:rsidRPr="00181FD2">
        <w:rPr>
          <w:sz w:val="16"/>
        </w:rPr>
        <w:t xml:space="preserve">, or other less than democratic barriers, </w:t>
      </w:r>
      <w:r w:rsidRPr="00ED774C">
        <w:rPr>
          <w:rStyle w:val="Emphasis"/>
        </w:rPr>
        <w:t>state spillover offers solutions</w:t>
      </w:r>
      <w:r w:rsidRPr="00181FD2">
        <w:rPr>
          <w:rStyle w:val="StyleUnderline"/>
        </w:rPr>
        <w:t xml:space="preserve">. State-level regulatory </w:t>
      </w:r>
      <w:r w:rsidRPr="00ED774C">
        <w:rPr>
          <w:rStyle w:val="Emphasis"/>
        </w:rPr>
        <w:t>spillover</w:t>
      </w:r>
      <w:r w:rsidRPr="00181FD2">
        <w:rPr>
          <w:sz w:val="16"/>
        </w:rPr>
        <w:t xml:space="preserve"> federalism </w:t>
      </w:r>
      <w:r w:rsidRPr="00181FD2">
        <w:rPr>
          <w:rStyle w:val="StyleUnderline"/>
        </w:rPr>
        <w:t xml:space="preserve">can be used to safeguard democracy, as they allow states to have a </w:t>
      </w:r>
      <w:r w:rsidRPr="00ED774C">
        <w:rPr>
          <w:rStyle w:val="Emphasis"/>
        </w:rPr>
        <w:t>larger influence</w:t>
      </w:r>
      <w:r w:rsidRPr="00181FD2">
        <w:rPr>
          <w:sz w:val="16"/>
        </w:rPr>
        <w:t xml:space="preserve"> beyond their own state </w:t>
      </w:r>
      <w:r w:rsidRPr="00181FD2">
        <w:rPr>
          <w:rStyle w:val="StyleUnderline"/>
        </w:rPr>
        <w:t xml:space="preserve">and can put important issues in the </w:t>
      </w:r>
      <w:r w:rsidRPr="00ED774C">
        <w:rPr>
          <w:rStyle w:val="Emphasis"/>
        </w:rPr>
        <w:t>federal government’s agenda</w:t>
      </w:r>
      <w:r w:rsidRPr="00181FD2">
        <w:rPr>
          <w:rStyle w:val="StyleUnderline"/>
        </w:rPr>
        <w:t>.</w:t>
      </w:r>
      <w:r w:rsidRPr="00181FD2">
        <w:rPr>
          <w:sz w:val="16"/>
        </w:rPr>
        <w:t xml:space="preserve"> Perhaps, </w:t>
      </w:r>
      <w:r w:rsidRPr="00181FD2">
        <w:rPr>
          <w:rStyle w:val="StyleUnderline"/>
        </w:rPr>
        <w:t>as federalism strengthens</w:t>
      </w:r>
      <w:r w:rsidRPr="00181FD2">
        <w:rPr>
          <w:sz w:val="16"/>
        </w:rPr>
        <w:t xml:space="preserve"> due to the pandemic, </w:t>
      </w:r>
      <w:r w:rsidRPr="00181FD2">
        <w:rPr>
          <w:rStyle w:val="StyleUnderline"/>
        </w:rPr>
        <w:t xml:space="preserve">an increase in </w:t>
      </w:r>
      <w:r w:rsidRPr="00ED774C">
        <w:rPr>
          <w:rStyle w:val="Emphasis"/>
        </w:rPr>
        <w:t>state-level regulatory spillovers</w:t>
      </w:r>
      <w:r w:rsidRPr="00181FD2">
        <w:rPr>
          <w:rStyle w:val="StyleUnderline"/>
        </w:rPr>
        <w:t xml:space="preserve"> will occur</w:t>
      </w:r>
      <w:r w:rsidRPr="00181FD2">
        <w:rPr>
          <w:sz w:val="16"/>
        </w:rPr>
        <w:t xml:space="preserve"> as well.</w:t>
      </w:r>
    </w:p>
    <w:p w14:paraId="1929F1A9" w14:textId="77777777" w:rsidR="0026112B" w:rsidRDefault="0026112B" w:rsidP="0026112B"/>
    <w:p w14:paraId="0CD60510" w14:textId="77777777" w:rsidR="0026112B" w:rsidRPr="0026112B" w:rsidRDefault="0026112B" w:rsidP="0026112B"/>
    <w:p w14:paraId="673865E7" w14:textId="19E47DE2" w:rsidR="001C44A9" w:rsidRDefault="0026112B" w:rsidP="001C44A9">
      <w:pPr>
        <w:pStyle w:val="Heading3"/>
      </w:pPr>
      <w:r>
        <w:lastRenderedPageBreak/>
        <w:t>AT: Uniformity</w:t>
      </w:r>
    </w:p>
    <w:p w14:paraId="7655A432" w14:textId="7C616895" w:rsidR="0026112B" w:rsidRDefault="0026112B" w:rsidP="0017493C">
      <w:pPr>
        <w:pStyle w:val="Heading4"/>
      </w:pPr>
      <w:r>
        <w:t>The CP is goldilocks – it establishes an interstate compact, which ensures equity and uniform goals, BUT allows for tailored approaches that more effectively protect unique water resources in each state.</w:t>
      </w:r>
    </w:p>
    <w:p w14:paraId="3FF606AD" w14:textId="77777777" w:rsidR="0026112B" w:rsidRPr="0026112B" w:rsidRDefault="0026112B" w:rsidP="0026112B"/>
    <w:p w14:paraId="07EBC8A4" w14:textId="4E8917C3" w:rsidR="0017493C" w:rsidRDefault="0017493C" w:rsidP="0017493C">
      <w:pPr>
        <w:pStyle w:val="Heading4"/>
      </w:pPr>
      <w:r>
        <w:t>States are k</w:t>
      </w:r>
      <w:r w:rsidRPr="001D09D0">
        <w:t xml:space="preserve">ey to water protection – they set effective regulatory </w:t>
      </w:r>
      <w:r>
        <w:t xml:space="preserve">floors but allow for local context and adaptive experimentation to solve. </w:t>
      </w:r>
    </w:p>
    <w:p w14:paraId="7B7CDE91" w14:textId="77777777" w:rsidR="0017493C" w:rsidRDefault="0017493C" w:rsidP="0017493C">
      <w:r w:rsidRPr="00697514">
        <w:rPr>
          <w:rStyle w:val="Style13ptBold"/>
        </w:rPr>
        <w:t xml:space="preserve">Creed et </w:t>
      </w:r>
      <w:r>
        <w:rPr>
          <w:rStyle w:val="Style13ptBold"/>
        </w:rPr>
        <w:t>a</w:t>
      </w:r>
      <w:r w:rsidRPr="00697514">
        <w:rPr>
          <w:rStyle w:val="Style13ptBold"/>
        </w:rPr>
        <w:t>l</w:t>
      </w:r>
      <w:r>
        <w:rPr>
          <w:rStyle w:val="Style13ptBold"/>
        </w:rPr>
        <w:t>.</w:t>
      </w:r>
      <w:r w:rsidRPr="00697514">
        <w:rPr>
          <w:rStyle w:val="Style13ptBold"/>
        </w:rPr>
        <w:t xml:space="preserve"> ’17</w:t>
      </w:r>
      <w:r>
        <w:t xml:space="preserve"> (</w:t>
      </w:r>
      <w:r w:rsidRPr="00697514">
        <w:t>Irena F.</w:t>
      </w:r>
      <w:r>
        <w:t xml:space="preserve">, Charles R. Lane, Jacqueline N. </w:t>
      </w:r>
      <w:proofErr w:type="spellStart"/>
      <w:r>
        <w:t>Serran</w:t>
      </w:r>
      <w:proofErr w:type="spellEnd"/>
      <w:r>
        <w:t xml:space="preserve">, Laurie C. Alexander, Nandita B. </w:t>
      </w:r>
      <w:proofErr w:type="spellStart"/>
      <w:r>
        <w:t>Basu</w:t>
      </w:r>
      <w:proofErr w:type="spellEnd"/>
      <w:r>
        <w:t xml:space="preserve">, Aram J. K. Calhoun, Jay R. Christensen, Matthew J. Cohen, Christopher Craft, Ellen D'Amico, Edward </w:t>
      </w:r>
      <w:proofErr w:type="spellStart"/>
      <w:r>
        <w:t>DeKeyser</w:t>
      </w:r>
      <w:proofErr w:type="spellEnd"/>
      <w:r>
        <w:t>, Laurie Fowler, “</w:t>
      </w:r>
      <w:r w:rsidRPr="00697514">
        <w:t>Enhancing protection for vulnerable waters</w:t>
      </w:r>
      <w:r>
        <w:t xml:space="preserve">,” Nature Geoscience, volume 10, pages 809–815 (2017), </w:t>
      </w:r>
      <w:r w:rsidRPr="00697514">
        <w:t>https://www.nature.com/articles/ngeo3041</w:t>
      </w:r>
      <w:r>
        <w:t>)</w:t>
      </w:r>
    </w:p>
    <w:p w14:paraId="00735A37" w14:textId="0E243A20" w:rsidR="0017493C" w:rsidRDefault="0017493C" w:rsidP="0017493C">
      <w:pPr>
        <w:rPr>
          <w:sz w:val="16"/>
        </w:rPr>
      </w:pPr>
      <w:r w:rsidRPr="001D09D0">
        <w:rPr>
          <w:sz w:val="16"/>
        </w:rPr>
        <w:t xml:space="preserve">Vulnerable waters are defined as wetlands outside of floodplains and as ephemeral, </w:t>
      </w:r>
      <w:proofErr w:type="gramStart"/>
      <w:r w:rsidRPr="001D09D0">
        <w:rPr>
          <w:sz w:val="16"/>
        </w:rPr>
        <w:t>intermittent</w:t>
      </w:r>
      <w:proofErr w:type="gramEnd"/>
      <w:r w:rsidRPr="001D09D0">
        <w:rPr>
          <w:sz w:val="16"/>
        </w:rPr>
        <w:t xml:space="preserve"> and seasonally flowing streams. These waters are frequently unmapped and poorly </w:t>
      </w:r>
      <w:proofErr w:type="gramStart"/>
      <w:r w:rsidRPr="001D09D0">
        <w:rPr>
          <w:sz w:val="16"/>
        </w:rPr>
        <w:t>protected, and</w:t>
      </w:r>
      <w:proofErr w:type="gramEnd"/>
      <w:r w:rsidRPr="001D09D0">
        <w:rPr>
          <w:sz w:val="16"/>
        </w:rPr>
        <w:t xml:space="preserve"> are hence susceptible to degradation or destruction. In the US, the Clean Water Act (CWA) has been the main federal tool for protecting vulnerable waters. However, </w:t>
      </w:r>
      <w:r w:rsidRPr="00697514">
        <w:rPr>
          <w:rStyle w:val="StyleUnderline"/>
        </w:rPr>
        <w:t>there have been longstanding cases and controversies about which vulnerable waters are protected under the CWA</w:t>
      </w:r>
      <w:r w:rsidRPr="001D09D0">
        <w:rPr>
          <w:sz w:val="16"/>
        </w:rPr>
        <w:t xml:space="preserve">, as evidenced by the 2001 SWANCC (Solid Waste Agency of Northern Cook County) and 2006 </w:t>
      </w:r>
      <w:proofErr w:type="spellStart"/>
      <w:r w:rsidRPr="001D09D0">
        <w:rPr>
          <w:sz w:val="16"/>
        </w:rPr>
        <w:t>Rapanos</w:t>
      </w:r>
      <w:proofErr w:type="spellEnd"/>
      <w:r w:rsidRPr="001D09D0">
        <w:rPr>
          <w:sz w:val="16"/>
        </w:rPr>
        <w:t xml:space="preserve"> US Supreme Court decisions (for a brief overview of US legislative and judicial history affecting CWA scope, including protection of vulnerable waters, see Supplementary Section 1). </w:t>
      </w:r>
      <w:r w:rsidRPr="00697514">
        <w:rPr>
          <w:rStyle w:val="StyleUnderline"/>
        </w:rPr>
        <w:t>The 2015 issuance of the Clean Water Rule (CWR) was intended to address this uncertainty and clarify which waterbodies were subject to regulation under the CWA.</w:t>
      </w:r>
      <w:r w:rsidRPr="001D09D0">
        <w:rPr>
          <w:sz w:val="16"/>
        </w:rPr>
        <w:t xml:space="preserve"> However, the CWR was challenged and then stayed by US federal courts. Subsequently, the new administration issued an executive order on 28 February 2017, for the CWR to be reviewed and either rescinded or revised. Thus, for the time being, the question of which vulnerable waters are subject to regulation under the CWA is still not resolved and may continue to be in flux for some time. </w:t>
      </w:r>
      <w:r w:rsidRPr="00697514">
        <w:rPr>
          <w:rStyle w:val="StyleUnderline"/>
        </w:rPr>
        <w:t>Given this continuing uncertainty in US federal protection, now is a prudent time to consider protection options that other management bodies</w:t>
      </w:r>
      <w:r w:rsidRPr="001D09D0">
        <w:rPr>
          <w:sz w:val="16"/>
        </w:rPr>
        <w:t xml:space="preserve"> (for example, </w:t>
      </w:r>
      <w:r w:rsidRPr="001D09D0">
        <w:rPr>
          <w:rStyle w:val="StyleUnderline"/>
        </w:rPr>
        <w:t>state and local regulatory agencies) could implement</w:t>
      </w:r>
      <w:r w:rsidRPr="00697514">
        <w:rPr>
          <w:rStyle w:val="StyleUnderline"/>
        </w:rPr>
        <w:t xml:space="preserve"> to protect vulnerable waters and, critically, the myriad functions that they provide.</w:t>
      </w:r>
      <w:r w:rsidRPr="001D09D0">
        <w:rPr>
          <w:sz w:val="16"/>
        </w:rPr>
        <w:t xml:space="preserve"> Significance, extent and value of vulnerable waters Vulnerable waters are important elements of healthy watersheds, providing hydrological, chemical and biological functions integral to sustaining both ecological and human well-being1,2,3. As current research suggests, these waters control the partitioning, timing, duration, magnitude and frequency of surface and subsurface flows throughout watersheds4,5,6. These waters are often the first landscape features to interact with terrestrial solute and particle fluxes7, and support significantly enhanced physical, chemical and biological reactivity8. Vulnerable waters facilitate longer water residence times within watersheds and their drainage networks9 and thus enable reduction in sediment and nutrient loads and elevate dissolved organic matter loads in exported water3. Furthermore, vulnerable waters contribute immensely to landscape biodiversity, principally because they offer unique hydrological regimes required by countless species for significant life stages10,11,12,13. Clear and unambiguous protection is required to ensure vulnerable waters continue to support these important watershed functions14. Vulnerable waters are extensive in number and area. For example, in the US, 16% of freshwater wetland area and up to 60% of stream length may be considered vulnerable waters15,16. However, inventories of wetland and stream abundance typically underrepresent them. These waters are small or intermittently flooded, and thus often poorly detected using traditional mapping techniques (for example, visual interpretation of aerial photography), or mapping protocols that impose a targeted mapping unit greater than the size of these waters. Regional inventories implemented with more rigorous mapping methods and advanced source data suggest that vulnerable waters dominate both the total stream length, and the number of wetlands and lakes within watersheds17,18. Despite technological advancements that have resulted in such improved detection at local and regional scales, these methods have not been applied nationally and most countries lack inventories of vulnerable waters. This illustrates an urgent technical need — for if governments and stakeholders do not map vulnerable waters, they will not be able to effectively manage them. Vulnerable waters are economically valuable (Box 1). An estimate for the conterminous US of ecosystem services provided by headwater streams, including water supply, water purification (for example, via nitrogen transformation and phosphorus sequestration), and climate regulation (for example, via carbon sequestration), indicates an average annual economic value of $14,400 ha−1 yr−1 (2015 USD, here and throughout)19. This value represents an average of $5.40 million km−1 yr−1 and a total of $15.7 trillion yr−1 in ecosystem services for the estimated 2.90 million km of vulnerable streams in the conterminous US and Hawai'i20. Similarly, an estimate of ecosystem services from wetlands outside of the floodplain — </w:t>
      </w:r>
      <w:r w:rsidRPr="001D09D0">
        <w:rPr>
          <w:sz w:val="16"/>
        </w:rPr>
        <w:lastRenderedPageBreak/>
        <w:t xml:space="preserve">including water supply, water purification, flood control and recreation — is $102,000 ha−1 yr−1 (ref. 21), yielding an economic value </w:t>
      </w:r>
      <w:proofErr w:type="spellStart"/>
      <w:r w:rsidRPr="001D09D0">
        <w:rPr>
          <w:sz w:val="16"/>
        </w:rPr>
        <w:t>totalling</w:t>
      </w:r>
      <w:proofErr w:type="spellEnd"/>
      <w:r w:rsidRPr="001D09D0">
        <w:rPr>
          <w:sz w:val="16"/>
        </w:rPr>
        <w:t xml:space="preserve"> $673 billion yr−1 for the estimated 6.59 million hectares of wetlands outside of floodplains in the conterminous US16. Indeed, a global meta-analysis suggests ecosystem services per unit area are highest from the smallest wetlands22 (Supplementary Section 2). However, the monetized ecosystem service values from vulnerable waters are rarely, if ever, incorporated into the economy. It follows, then, that in comparison to other water bodies, vulnerable waters and their functions have been disproportionately degraded or destroyed in response to a variety of human activities23,24. Those waters that remain are increasingly at risk from the cumulative effects of changing climate, land use (for example, urban expansion, agricultural intensification, mining), invasive species and large-scale water withdrawal25. Warmer temperatures and altered precipitation resulting from global climate change — together with increasing commodity prices incentivizing farming on agriculturally marginal lands — are likely to accelerate wetland loss26. These global pressures underscore the urgent need for comprehensive scientific-evidence-based guidance on where, </w:t>
      </w:r>
      <w:proofErr w:type="gramStart"/>
      <w:r w:rsidRPr="001D09D0">
        <w:rPr>
          <w:sz w:val="16"/>
        </w:rPr>
        <w:t>when</w:t>
      </w:r>
      <w:proofErr w:type="gramEnd"/>
      <w:r w:rsidRPr="001D09D0">
        <w:rPr>
          <w:sz w:val="16"/>
        </w:rPr>
        <w:t xml:space="preserve"> and how to protect vulnerable waters and their attendant functions. Enhancing protection of vulnerable waters Scientific evidence supports protecting vulnerable waters. An exhaustive synthesis of the peer-reviewed literature determined that all waters in riparian and floodplain areas are physically, </w:t>
      </w:r>
      <w:proofErr w:type="gramStart"/>
      <w:r w:rsidRPr="001D09D0">
        <w:rPr>
          <w:sz w:val="16"/>
        </w:rPr>
        <w:t>chemically</w:t>
      </w:r>
      <w:proofErr w:type="gramEnd"/>
      <w:r w:rsidRPr="001D09D0">
        <w:rPr>
          <w:sz w:val="16"/>
        </w:rPr>
        <w:t xml:space="preserve"> and biologically integrated with their river networks14. The synthesis also recognized that many non-floodplain waters, even when lacking apparent surface water connections, nevertheless provide physical, </w:t>
      </w:r>
      <w:proofErr w:type="gramStart"/>
      <w:r w:rsidRPr="001D09D0">
        <w:rPr>
          <w:sz w:val="16"/>
        </w:rPr>
        <w:t>chemical</w:t>
      </w:r>
      <w:proofErr w:type="gramEnd"/>
      <w:r w:rsidRPr="001D09D0">
        <w:rPr>
          <w:sz w:val="16"/>
        </w:rPr>
        <w:t xml:space="preserve"> and biological functions that could markedly affect the integrity of downstream waters. Yet, the continued loss of vulnerable waters suggests a gaping disconnect between frequently stated policy goals to protect water resources and resultant policy outcomes. The level of protection being afforded to vulnerable waters is not sufficient to sustainably maintain their functions and attendant ecosystem services. For example, wetland losses across the globe have continued in recent decades (&gt;30% areal losses since 197027; Fig.1), and while estimates do not exist for stream losses, we expect them to be similar given the large-scale human modifications of headwater reaches28,29,30. Protection policies for vulnerable waters should be grounded in scientific evidence and therefore include floodplain and non-floodplain waters, though we recognize that protection may in fact vary from preservation (that is, no modifications permitted) to wisely managed protection (that is, conservation or loss followed by mitigation). </w:t>
      </w:r>
      <w:r w:rsidRPr="00697514">
        <w:rPr>
          <w:rStyle w:val="StyleUnderline"/>
        </w:rPr>
        <w:t xml:space="preserve">In the US, local, </w:t>
      </w:r>
      <w:proofErr w:type="gramStart"/>
      <w:r w:rsidRPr="00697514">
        <w:rPr>
          <w:rStyle w:val="Emphasis"/>
        </w:rPr>
        <w:t>state</w:t>
      </w:r>
      <w:proofErr w:type="gramEnd"/>
      <w:r w:rsidRPr="00697514">
        <w:rPr>
          <w:rStyle w:val="StyleUnderline"/>
        </w:rPr>
        <w:t xml:space="preserve"> and tribal </w:t>
      </w:r>
      <w:r w:rsidRPr="00697514">
        <w:rPr>
          <w:rStyle w:val="Emphasis"/>
        </w:rPr>
        <w:t>governments</w:t>
      </w:r>
      <w:r w:rsidRPr="00697514">
        <w:rPr>
          <w:rStyle w:val="StyleUnderline"/>
        </w:rPr>
        <w:t xml:space="preserve"> are required at the least to uphold federal environmental laws and regulations</w:t>
      </w:r>
      <w:r w:rsidRPr="001D09D0">
        <w:rPr>
          <w:sz w:val="16"/>
        </w:rPr>
        <w:t xml:space="preserve">. </w:t>
      </w:r>
      <w:r w:rsidRPr="00697514">
        <w:rPr>
          <w:rStyle w:val="StyleUnderline"/>
        </w:rPr>
        <w:t xml:space="preserve">Recent executive action necessitates </w:t>
      </w:r>
      <w:r w:rsidRPr="00697514">
        <w:rPr>
          <w:rStyle w:val="Emphasis"/>
        </w:rPr>
        <w:t>additional efforts</w:t>
      </w:r>
      <w:r w:rsidRPr="00697514">
        <w:rPr>
          <w:rStyle w:val="StyleUnderline"/>
        </w:rPr>
        <w:t xml:space="preserve"> from these governments to sustainably maintain functions and services provided by vulnerable waters.</w:t>
      </w:r>
      <w:r w:rsidRPr="001D09D0">
        <w:rPr>
          <w:sz w:val="16"/>
        </w:rPr>
        <w:t xml:space="preserve"> We propose </w:t>
      </w:r>
      <w:r w:rsidRPr="00697514">
        <w:rPr>
          <w:rStyle w:val="StyleUnderline"/>
        </w:rPr>
        <w:t>three scientific-evidence-based strategies that</w:t>
      </w:r>
      <w:r w:rsidRPr="001D09D0">
        <w:rPr>
          <w:sz w:val="16"/>
        </w:rPr>
        <w:t xml:space="preserve"> local, </w:t>
      </w:r>
      <w:proofErr w:type="gramStart"/>
      <w:r w:rsidRPr="00697514">
        <w:rPr>
          <w:rStyle w:val="StyleUnderline"/>
        </w:rPr>
        <w:t>state</w:t>
      </w:r>
      <w:proofErr w:type="gramEnd"/>
      <w:r w:rsidRPr="001D09D0">
        <w:rPr>
          <w:sz w:val="16"/>
        </w:rPr>
        <w:t xml:space="preserve"> and tribal </w:t>
      </w:r>
      <w:r w:rsidRPr="00697514">
        <w:rPr>
          <w:rStyle w:val="StyleUnderline"/>
        </w:rPr>
        <w:t xml:space="preserve">decision-makers may wisely select to ensure long-term protections for, and benefits from, vulnerable waters. These strategies for </w:t>
      </w:r>
      <w:r w:rsidRPr="00697514">
        <w:rPr>
          <w:rStyle w:val="Emphasis"/>
        </w:rPr>
        <w:t>effective vulnerable-water management</w:t>
      </w:r>
      <w:r w:rsidRPr="00697514">
        <w:rPr>
          <w:rStyle w:val="StyleUnderline"/>
        </w:rPr>
        <w:t xml:space="preserve"> were borne of the emergent uncertainty in the </w:t>
      </w:r>
      <w:proofErr w:type="gramStart"/>
      <w:r w:rsidRPr="00697514">
        <w:rPr>
          <w:rStyle w:val="StyleUnderline"/>
        </w:rPr>
        <w:t>US, and</w:t>
      </w:r>
      <w:proofErr w:type="gramEnd"/>
      <w:r w:rsidRPr="00697514">
        <w:rPr>
          <w:rStyle w:val="StyleUnderline"/>
        </w:rPr>
        <w:t xml:space="preserve"> are hence more germane to the </w:t>
      </w:r>
      <w:r w:rsidRPr="00697514">
        <w:rPr>
          <w:rStyle w:val="Emphasis"/>
        </w:rPr>
        <w:t>system of federalism</w:t>
      </w:r>
      <w:r w:rsidRPr="00697514">
        <w:rPr>
          <w:rStyle w:val="StyleUnderline"/>
        </w:rPr>
        <w:t xml:space="preserve"> therein</w:t>
      </w:r>
      <w:r w:rsidRPr="001D09D0">
        <w:rPr>
          <w:sz w:val="16"/>
        </w:rPr>
        <w:t xml:space="preserve">. They are, however, applicable for decision-makers at all levels of government worldwide. The options range from the most protective of vulnerable waters, which requires the fewest resources for monitoring and adaptively managing, to the least protective of vulnerable water extent that will require the greatest expenditure of resources to ensure the provisioning of societally determined functions and services. </w:t>
      </w:r>
      <w:r w:rsidRPr="00697514">
        <w:rPr>
          <w:rStyle w:val="StyleUnderline"/>
        </w:rPr>
        <w:t>A protection strategy</w:t>
      </w:r>
      <w:r w:rsidRPr="001D09D0">
        <w:rPr>
          <w:sz w:val="16"/>
        </w:rPr>
        <w:t xml:space="preserve"> (Option 1). Option 1 protects all vulnerable waters. Scientific evidence suggests that vulnerable waters provide services at local scales and perform important hydrological, biogeochemical and ecological functions at watershed scales14,31. Although destruction of a single wetland or stream reach is unlikely to be detectable or remarkable at the watershed scale, adopters of Option 1 recognize the limits of scientific evidence in determining loss thresholds that may lead to significant changes in watershed functions32,33. For example, scientists are often unable to parsimoniously and precisely ascribe functional contributions of individual vulnerable waters because of the beguiling complexity and varying scales of controlling processes. </w:t>
      </w:r>
      <w:r w:rsidRPr="00697514">
        <w:rPr>
          <w:rStyle w:val="StyleUnderline"/>
        </w:rPr>
        <w:t>There is clear scientific rationale to support this option — maintaining vulnerable waters on the landscape maximizes the sustainable delivery of functions and services far into the future.</w:t>
      </w:r>
      <w:r w:rsidRPr="001D09D0">
        <w:rPr>
          <w:sz w:val="16"/>
        </w:rPr>
        <w:t xml:space="preserve"> Furthermore, scientific uncertainties associated with selection of this option hinge solely on operational definitions and the inventorying of vulnerable waters. Therefore, societal resources required to enact this option — that is, the </w:t>
      </w:r>
      <w:proofErr w:type="spellStart"/>
      <w:r w:rsidRPr="001D09D0">
        <w:rPr>
          <w:sz w:val="16"/>
        </w:rPr>
        <w:t>the</w:t>
      </w:r>
      <w:proofErr w:type="spellEnd"/>
      <w:r w:rsidRPr="001D09D0">
        <w:rPr>
          <w:sz w:val="16"/>
        </w:rPr>
        <w:t xml:space="preserve"> time and money required — are quite limited, though we recognize the opportunity costs to individual landowners may be substantial. </w:t>
      </w:r>
      <w:r w:rsidRPr="00697514">
        <w:rPr>
          <w:rStyle w:val="StyleUnderline"/>
        </w:rPr>
        <w:t xml:space="preserve">In the US, </w:t>
      </w:r>
      <w:r w:rsidRPr="00697514">
        <w:rPr>
          <w:rStyle w:val="Emphasis"/>
        </w:rPr>
        <w:t>some states have already exercised this option</w:t>
      </w:r>
      <w:r w:rsidRPr="001D09D0">
        <w:rPr>
          <w:sz w:val="16"/>
        </w:rPr>
        <w:t xml:space="preserve"> (Supplementary Section 4). An effects strategy (Option 2). Scientific evidence suggests that all waters have a substantive and quantifiable connection to other surface waters3. The cumulative effects of losing vulnerable waters from a watershed are conclusive and remarkable1,19,20,21,22,34. However, governments may decide to forego a simple and effective choice in protecting all waters, and instead protect only those vulnerable waters with demonstrable effects to hydrological, </w:t>
      </w:r>
      <w:proofErr w:type="gramStart"/>
      <w:r w:rsidRPr="001D09D0">
        <w:rPr>
          <w:sz w:val="16"/>
        </w:rPr>
        <w:t>chemical</w:t>
      </w:r>
      <w:proofErr w:type="gramEnd"/>
      <w:r w:rsidRPr="001D09D0">
        <w:rPr>
          <w:sz w:val="16"/>
        </w:rPr>
        <w:t xml:space="preserve"> and biological integrity of downstream waters. Therefore, Option 2 protects those vulnerable waters with quantifiable effects on downstream waters. The state of the science on available and effective tools to do so (and recommendations for enhancing and integrating these tools in resource management) has been recently reviewed by Golden et al.35. There is great promise for the emergence of practical methods to assess hydrological, </w:t>
      </w:r>
      <w:proofErr w:type="gramStart"/>
      <w:r w:rsidRPr="001D09D0">
        <w:rPr>
          <w:sz w:val="16"/>
        </w:rPr>
        <w:t>chemical</w:t>
      </w:r>
      <w:proofErr w:type="gramEnd"/>
      <w:r w:rsidRPr="001D09D0">
        <w:rPr>
          <w:sz w:val="16"/>
        </w:rPr>
        <w:t xml:space="preserve"> and biological effects, including geographic information systems36, remote sensing37, models38,39 and tracers40. However, tools to operationalize Option 2 are generally not yet fully available. Consequently, resource-intensive, site- or watershed-specific determinations are probably the current norm for entities adopting Option 2. A functions strategy (Option 3). Scientific evidence has established that vulnerable waters provide an emerging suite or portfolio of functions affecting downstream waters3. As functional properties of vulnerable waters are increasingly measured, </w:t>
      </w:r>
      <w:r w:rsidRPr="001D09D0">
        <w:rPr>
          <w:sz w:val="16"/>
        </w:rPr>
        <w:lastRenderedPageBreak/>
        <w:t xml:space="preserve">mapped and modelled across regions, the contributions of individual vulnerable waters to cumulative functions will become increasingly quantifiable at the watershed-scale. Therefore, Option 3 protects a portfolio of hydrological, </w:t>
      </w:r>
      <w:proofErr w:type="gramStart"/>
      <w:r w:rsidRPr="001D09D0">
        <w:rPr>
          <w:sz w:val="16"/>
        </w:rPr>
        <w:t>chemical</w:t>
      </w:r>
      <w:proofErr w:type="gramEnd"/>
      <w:r w:rsidRPr="001D09D0">
        <w:rPr>
          <w:sz w:val="16"/>
        </w:rPr>
        <w:t xml:space="preserve"> and biological functions that vulnerable waters provide to downstream waters. The enacted Option 3 enhances long-term protection of most (but not all) vulnerable waters. It identifies and prioritizes sets of vulnerable waters for protection above and beyond federally mandated minimum protections for an evidence-based goal of maintaining a complete portfolio of functions at the watershed scale. This approach may allow loss of some vulnerable waters that are protected under Option 1 or 2, but nonetheless this option protects a set of waters to secure a targeted portfolio of functions. Inherent in the selection of Option 3 is the need to devote substantive resources to quantify relevant functions of individual vulnerable waters within watersheds41, and thence to quantify watershed-scale provisioning of relevant functions by these vulnerable waters. This watershed-scale 'portfolio-of-functions' approach must be resilient to changing management priorities and decisions. Also, as societies tend to focus on short-term returns at the expense of longer-term benefits, this approach critically requires safeguard measures to ensure thresholds are not crossed that result in undesired system states. Option 3 hinges on the reality that whereas the loss of a single vulnerable water may well be undetectable, thresholds exist above which cumulative loss or degradation of these waters will have impacts that are probably irreversible. Similarly, certain vulnerable waters may serve as keystones, the existence of which ensures the delivery of myriad functions and ecosystem services. Key to successful implementation of Option 3 is strong adherence to maintaining the complete portfolio of functions provided by vulnerable waters, as well as the implementation and continued development of tools to measure and monitor these functions over time. Therefore, this option requires significant investments for scientists and policymakers to work together to develop these tools. There are jurisdictions that are already moving to adopt this watershed-scale portfolio-of-functions approach in vulnerable water policies42,43. Option 3 can use an integrated approach that considers not only protection but restoration of vulnerable waters. Restoration represents an important management action to regain lost functionality of vulnerable waters, especially wetlands. For example, Fig. 2 presents a map of wetland loss within the US over the past 200 years. Restoration of upland embedded, riparian and floodplain wetlands on agricultural lands — where some of the most easily restorable wetlands that have been ditched, </w:t>
      </w:r>
      <w:proofErr w:type="gramStart"/>
      <w:r w:rsidRPr="001D09D0">
        <w:rPr>
          <w:sz w:val="16"/>
        </w:rPr>
        <w:t>drained</w:t>
      </w:r>
      <w:proofErr w:type="gramEnd"/>
      <w:r w:rsidRPr="001D09D0">
        <w:rPr>
          <w:sz w:val="16"/>
        </w:rPr>
        <w:t xml:space="preserve"> or otherwise altered exist — would restore important ecosystem functions and services to the landscape (Fig. 3). Once restored, these once 'marginal lands' for agriculture can provide valuable ecosystem services at some level of function44. Restoration does not create vulnerable waters that capture the breadth and diversity of functions at levels equivalent to natural vulnerable waters45. Nevertheless, targeted restoration returns valuable functions and related ecosystem services to the landscape46. For this integrated portfolio approach, one needs to be able to predict the functions of both existing and restorable wetlands, and these types of tools are already being developed47,48. Lessons for the US and the world </w:t>
      </w:r>
      <w:proofErr w:type="gramStart"/>
      <w:r w:rsidRPr="001D09D0">
        <w:rPr>
          <w:sz w:val="16"/>
        </w:rPr>
        <w:t>In</w:t>
      </w:r>
      <w:proofErr w:type="gramEnd"/>
      <w:r w:rsidRPr="001D09D0">
        <w:rPr>
          <w:sz w:val="16"/>
        </w:rPr>
        <w:t xml:space="preserve"> the US, the federal government establishes regulations and local, state and tribal entities must at least meet these regulations. </w:t>
      </w:r>
      <w:r w:rsidRPr="001D09D0">
        <w:rPr>
          <w:rStyle w:val="StyleUnderline"/>
        </w:rPr>
        <w:t xml:space="preserve">Enhanced protection of vulnerable waters — over and above what may be required by federal law — is needed to create </w:t>
      </w:r>
      <w:r w:rsidRPr="001D09D0">
        <w:rPr>
          <w:rStyle w:val="Emphasis"/>
        </w:rPr>
        <w:t xml:space="preserve">a protection floor; </w:t>
      </w:r>
      <w:r w:rsidRPr="001D09D0">
        <w:rPr>
          <w:sz w:val="16"/>
        </w:rPr>
        <w:t xml:space="preserve">that is, the minimum threshold of protection needed to maintain the baseline functions of vulnerable waters. Without such a protection floor, maintaining vulnerable waters will continue to be problematic (for example, Fig. 2). But where should the protection floor be established? Scientific evidence suggests that all vulnerable waters perform important functions and services that accrue at both local and landscape scales and therefore </w:t>
      </w:r>
      <w:proofErr w:type="gramStart"/>
      <w:r w:rsidRPr="001D09D0">
        <w:rPr>
          <w:sz w:val="16"/>
        </w:rPr>
        <w:t>all of</w:t>
      </w:r>
      <w:proofErr w:type="gramEnd"/>
      <w:r w:rsidRPr="001D09D0">
        <w:rPr>
          <w:sz w:val="16"/>
        </w:rPr>
        <w:t xml:space="preserve"> the remaining vulnerable waters should be protected under Option 1. However, some local, </w:t>
      </w:r>
      <w:proofErr w:type="gramStart"/>
      <w:r w:rsidRPr="001D09D0">
        <w:rPr>
          <w:sz w:val="16"/>
        </w:rPr>
        <w:t>state</w:t>
      </w:r>
      <w:proofErr w:type="gramEnd"/>
      <w:r w:rsidRPr="001D09D0">
        <w:rPr>
          <w:sz w:val="16"/>
        </w:rPr>
        <w:t xml:space="preserve"> and tribal entities, especially those with high levels of remaining vulnerable waters, may understandably choose other options. There are trade-offs that must be addressed across all options listed. Option 1 protects all existing vulnerable waters and thus maintains the breadth of important functions provided by these waters for generations to come. However, opportunity costs accrue if these waters are taken out of consideration for draining, filling or other modifications. Options 2 and 3 allow for restricted loss of vulnerable waters, and so fewer opportunity costs occur. Countering the reduction in opportunity costs, society bears the additional costs under Options 2 and 3 of substantive scientific and technical resources required to identify which vulnerable waters can be developed (that is, quantifying lost ecosystem functions and services from their destruction). Our focus has been on the US situation, but there are lessons for vulnerable waters that are relevant to other regions of the world (Fig. 1, Supplementary Section 4). In regions with high historic losses of vulnerable waters, Option 1 (protect all remaining vulnerable waters) seems appropriate for protecting the limited vulnerable waters on the landscape. In regions with no or minimal protection of vulnerable waters, Option 3 (protect a functional portfolio of vulnerable waters) may be appropriate as it acknowledges the dual (and sometimes </w:t>
      </w:r>
      <w:proofErr w:type="spellStart"/>
      <w:r w:rsidRPr="001D09D0">
        <w:rPr>
          <w:sz w:val="16"/>
        </w:rPr>
        <w:t>duelling</w:t>
      </w:r>
      <w:proofErr w:type="spellEnd"/>
      <w:r w:rsidRPr="001D09D0">
        <w:rPr>
          <w:sz w:val="16"/>
        </w:rPr>
        <w:t xml:space="preserve">) principles of environmental regulation: balancing protection of the environment on one hand with society's ability to innovate and create economic opportunities on the other. We see the suite of options transitioning from 1 to 2 to 3 as a set of trade-offs between optimizing protection of the vulnerable waters and an increasing level of required scientific and technical resources35. </w:t>
      </w:r>
      <w:r w:rsidRPr="001D09D0">
        <w:rPr>
          <w:rStyle w:val="StyleUnderline"/>
        </w:rPr>
        <w:t xml:space="preserve">Ultimately, the optimal option is </w:t>
      </w:r>
      <w:r w:rsidRPr="001D09D0">
        <w:rPr>
          <w:rStyle w:val="Emphasis"/>
        </w:rPr>
        <w:t>contextually dependent</w:t>
      </w:r>
      <w:r w:rsidRPr="001D09D0">
        <w:rPr>
          <w:sz w:val="16"/>
        </w:rPr>
        <w:t xml:space="preserve">, </w:t>
      </w:r>
      <w:r w:rsidRPr="001D09D0">
        <w:rPr>
          <w:rStyle w:val="StyleUnderline"/>
        </w:rPr>
        <w:t>though we hasten to add the scientific evidence strongly suggests establishing a minimum protection floor. Vulnerable water protection is critical to maintaining streams and rivers as fishable, swimmable, and drinkable water resources for generations to come</w:t>
      </w:r>
      <w:r w:rsidRPr="001D09D0">
        <w:rPr>
          <w:sz w:val="16"/>
        </w:rPr>
        <w:t xml:space="preserve">. A do-nothing approach, an unheralded 'Option 4', would probably result in significant ecosystem degradation. Irrespective of which option governments adopt, scientists around the world need to continue to develop the tools necessary to support policy and management decisions that enhance the protection and restoration of vulnerable waters. The time for action is now Gaylord Nelson, founder of Earth Day, said: “The ultimate test of man's conscience may be his willingness to sacrifice something today for future generations whose words of thanks will not be heard.” Water resource policy modifications such as the CWR are very </w:t>
      </w:r>
      <w:proofErr w:type="gramStart"/>
      <w:r w:rsidRPr="001D09D0">
        <w:rPr>
          <w:sz w:val="16"/>
        </w:rPr>
        <w:t>rare, and</w:t>
      </w:r>
      <w:proofErr w:type="gramEnd"/>
      <w:r w:rsidRPr="001D09D0">
        <w:rPr>
          <w:sz w:val="16"/>
        </w:rPr>
        <w:t xml:space="preserve"> have long-term implications. </w:t>
      </w:r>
      <w:r w:rsidRPr="001D09D0">
        <w:rPr>
          <w:rStyle w:val="StyleUnderline"/>
        </w:rPr>
        <w:t xml:space="preserve">Crucially, federal regulations in the US define minimum regulatory </w:t>
      </w:r>
      <w:r w:rsidRPr="001D09D0">
        <w:rPr>
          <w:rStyle w:val="StyleUnderline"/>
        </w:rPr>
        <w:lastRenderedPageBreak/>
        <w:t xml:space="preserve">protections; </w:t>
      </w:r>
      <w:r w:rsidRPr="001D09D0">
        <w:rPr>
          <w:rStyle w:val="Emphasis"/>
        </w:rPr>
        <w:t>state</w:t>
      </w:r>
      <w:r w:rsidRPr="001D09D0">
        <w:rPr>
          <w:rStyle w:val="StyleUnderline"/>
        </w:rPr>
        <w:t xml:space="preserve">, tribal and local managers can </w:t>
      </w:r>
      <w:r w:rsidRPr="001D09D0">
        <w:rPr>
          <w:rStyle w:val="Emphasis"/>
        </w:rPr>
        <w:t>supplement and enhance federal protections</w:t>
      </w:r>
      <w:r w:rsidRPr="001D09D0">
        <w:rPr>
          <w:rStyle w:val="StyleUnderline"/>
        </w:rPr>
        <w:t xml:space="preserve"> of vulnerable waters </w:t>
      </w:r>
      <w:proofErr w:type="gramStart"/>
      <w:r w:rsidRPr="001D09D0">
        <w:rPr>
          <w:rStyle w:val="StyleUnderline"/>
        </w:rPr>
        <w:t>where</w:t>
      </w:r>
      <w:proofErr w:type="gramEnd"/>
      <w:r w:rsidRPr="001D09D0">
        <w:rPr>
          <w:rStyle w:val="StyleUnderline"/>
        </w:rPr>
        <w:t xml:space="preserve"> justified for long-term sustainability</w:t>
      </w:r>
      <w:r w:rsidRPr="001D09D0">
        <w:rPr>
          <w:sz w:val="16"/>
        </w:rPr>
        <w:t xml:space="preserve">. </w:t>
      </w:r>
      <w:r w:rsidRPr="001D09D0">
        <w:rPr>
          <w:rStyle w:val="StyleUnderline"/>
        </w:rPr>
        <w:t xml:space="preserve">Whereas variation among lower jurisdictions will ultimately create de facto </w:t>
      </w:r>
      <w:r w:rsidRPr="001D09D0">
        <w:rPr>
          <w:rStyle w:val="Emphasis"/>
        </w:rPr>
        <w:t>adaptive management experiments</w:t>
      </w:r>
      <w:r w:rsidRPr="001D09D0">
        <w:rPr>
          <w:rStyle w:val="StyleUnderline"/>
        </w:rPr>
        <w:t xml:space="preserve"> from which </w:t>
      </w:r>
      <w:r w:rsidRPr="001D09D0">
        <w:rPr>
          <w:rStyle w:val="Emphasis"/>
        </w:rPr>
        <w:t>new insights</w:t>
      </w:r>
      <w:r w:rsidRPr="001D09D0">
        <w:rPr>
          <w:rStyle w:val="StyleUnderline"/>
        </w:rPr>
        <w:t xml:space="preserve"> on policy outcomes and trade-offs will emerge, all jurisdictions are charged with decision-making affecting the long-term management of our water commons</w:t>
      </w:r>
      <w:r w:rsidRPr="001D09D0">
        <w:rPr>
          <w:sz w:val="16"/>
        </w:rPr>
        <w:t xml:space="preserve">. </w:t>
      </w:r>
      <w:r w:rsidRPr="001D09D0">
        <w:rPr>
          <w:rStyle w:val="StyleUnderline"/>
        </w:rPr>
        <w:t>The current lack of clarity on the scope of regulations under the CWA provides a timely opportunity for authorities in the US</w:t>
      </w:r>
      <w:r w:rsidRPr="001D09D0">
        <w:rPr>
          <w:sz w:val="16"/>
        </w:rPr>
        <w:t xml:space="preserve"> (</w:t>
      </w:r>
      <w:r w:rsidRPr="001D09D0">
        <w:rPr>
          <w:rStyle w:val="StyleUnderline"/>
        </w:rPr>
        <w:t>for example, state</w:t>
      </w:r>
      <w:r w:rsidRPr="001D09D0">
        <w:rPr>
          <w:sz w:val="16"/>
        </w:rPr>
        <w:t xml:space="preserve">, tribal and local) </w:t>
      </w:r>
      <w:r w:rsidRPr="001D09D0">
        <w:rPr>
          <w:rStyle w:val="StyleUnderline"/>
        </w:rPr>
        <w:t>and all levels of governments elsewhere to consider the implementation of policies inspired by a long-term sustainable view of vulnerable waters and the watersheds that they help maintain</w:t>
      </w:r>
      <w:r w:rsidRPr="001D09D0">
        <w:rPr>
          <w:sz w:val="16"/>
        </w:rPr>
        <w:t>. The best available scientific evidence provides proof of headwater stream and wetland effects on downstream waters, their role in supporting other important landscape functions, the enormous costs of restoring valuable functions once lost, and prudent precaution in protecting their functions given rapid changes in climate and human development pressure. It is this scientific evidence that compels enhanced protections of vulnerable waters.</w:t>
      </w:r>
    </w:p>
    <w:p w14:paraId="15F22B33" w14:textId="77777777" w:rsidR="00D054F8" w:rsidRDefault="00D054F8" w:rsidP="00D054F8">
      <w:pPr>
        <w:pStyle w:val="Heading4"/>
      </w:pPr>
      <w:r>
        <w:t xml:space="preserve">States </w:t>
      </w:r>
      <w:r w:rsidRPr="00B713C2">
        <w:rPr>
          <w:u w:val="single"/>
        </w:rPr>
        <w:t>solve</w:t>
      </w:r>
      <w:r>
        <w:t xml:space="preserve"> and avoid </w:t>
      </w:r>
      <w:r w:rsidRPr="00B713C2">
        <w:rPr>
          <w:u w:val="single"/>
        </w:rPr>
        <w:t>federal overreach</w:t>
      </w:r>
      <w:r>
        <w:t xml:space="preserve">. </w:t>
      </w:r>
    </w:p>
    <w:p w14:paraId="066FFD60" w14:textId="77777777" w:rsidR="00D054F8" w:rsidRDefault="00D054F8" w:rsidP="00D054F8">
      <w:r>
        <w:t xml:space="preserve">Daren </w:t>
      </w:r>
      <w:r w:rsidRPr="00B713C2">
        <w:rPr>
          <w:rStyle w:val="Style13ptBold"/>
        </w:rPr>
        <w:t>Bakst 15</w:t>
      </w:r>
      <w:r>
        <w:t xml:space="preserve">. The Heritage Foundation’s senior research fellow in agricultural policy. "The Government's New Power Grab". Daily Signal. 5-16-2015. </w:t>
      </w:r>
      <w:hyperlink r:id="rId13" w:history="1">
        <w:r w:rsidRPr="00B83460">
          <w:rPr>
            <w:rStyle w:val="Hyperlink"/>
          </w:rPr>
          <w:t>https://www.heritage.org/energy-economics/commentary/the-governments-new-power-grab</w:t>
        </w:r>
      </w:hyperlink>
      <w:r w:rsidRPr="00697514">
        <w:t xml:space="preserve"> </w:t>
      </w:r>
    </w:p>
    <w:p w14:paraId="1158080C" w14:textId="77777777" w:rsidR="00D054F8" w:rsidRPr="0017493C" w:rsidRDefault="00D054F8" w:rsidP="00D054F8">
      <w:pPr>
        <w:rPr>
          <w:sz w:val="16"/>
        </w:rPr>
      </w:pPr>
      <w:r w:rsidRPr="00B713C2">
        <w:rPr>
          <w:sz w:val="16"/>
        </w:rPr>
        <w:t xml:space="preserve">Furthermore, </w:t>
      </w:r>
      <w:r w:rsidRPr="00B713C2">
        <w:rPr>
          <w:rStyle w:val="StyleUnderline"/>
        </w:rPr>
        <w:t>the proposed rule ignores the</w:t>
      </w:r>
      <w:r w:rsidRPr="00B713C2">
        <w:rPr>
          <w:sz w:val="16"/>
        </w:rPr>
        <w:t xml:space="preserve"> important </w:t>
      </w:r>
      <w:r w:rsidRPr="00ED774C">
        <w:rPr>
          <w:rStyle w:val="Emphasis"/>
        </w:rPr>
        <w:t>role states play in</w:t>
      </w:r>
      <w:r w:rsidRPr="00B713C2">
        <w:rPr>
          <w:sz w:val="16"/>
        </w:rPr>
        <w:t xml:space="preserve"> protecting </w:t>
      </w:r>
      <w:r w:rsidRPr="00ED774C">
        <w:rPr>
          <w:rStyle w:val="Emphasis"/>
        </w:rPr>
        <w:t>water</w:t>
      </w:r>
      <w:r w:rsidRPr="00B713C2">
        <w:rPr>
          <w:sz w:val="16"/>
        </w:rPr>
        <w:t xml:space="preserve"> resources—a role stressed in the Clean Water Act itself. </w:t>
      </w:r>
      <w:r w:rsidRPr="00B713C2">
        <w:rPr>
          <w:rStyle w:val="StyleUnderline"/>
        </w:rPr>
        <w:t xml:space="preserve">States have a better sense of their </w:t>
      </w:r>
      <w:r w:rsidRPr="00ED774C">
        <w:rPr>
          <w:rStyle w:val="Emphasis"/>
        </w:rPr>
        <w:t>specific environmental needs</w:t>
      </w:r>
      <w:r w:rsidRPr="00B713C2">
        <w:rPr>
          <w:rStyle w:val="StyleUnderline"/>
        </w:rPr>
        <w:t xml:space="preserve"> than the federal government and can provide a </w:t>
      </w:r>
      <w:r w:rsidRPr="00ED774C">
        <w:rPr>
          <w:rStyle w:val="Emphasis"/>
        </w:rPr>
        <w:t>tailored approach</w:t>
      </w:r>
      <w:r w:rsidRPr="00B713C2">
        <w:rPr>
          <w:sz w:val="16"/>
        </w:rPr>
        <w:t xml:space="preserve"> to regulation. Yet </w:t>
      </w:r>
      <w:r w:rsidRPr="00B713C2">
        <w:rPr>
          <w:rStyle w:val="StyleUnderline"/>
        </w:rPr>
        <w:t>the EPA and Corps proceed as though they know best</w:t>
      </w:r>
      <w:r w:rsidRPr="00B713C2">
        <w:rPr>
          <w:sz w:val="16"/>
        </w:rPr>
        <w:t>, no matter what the law says about state power.</w:t>
      </w:r>
      <w:r>
        <w:rPr>
          <w:sz w:val="16"/>
        </w:rPr>
        <w:t xml:space="preserve"> </w:t>
      </w:r>
      <w:r w:rsidRPr="00B713C2">
        <w:rPr>
          <w:sz w:val="16"/>
        </w:rPr>
        <w:t xml:space="preserve">The EPA is promoting the rule by cynically asking, “Do you choose clean water?” As if critics of the rule want dirty water. </w:t>
      </w:r>
      <w:r w:rsidRPr="00B713C2">
        <w:rPr>
          <w:rStyle w:val="StyleUnderline"/>
        </w:rPr>
        <w:t>The real question</w:t>
      </w:r>
      <w:r w:rsidRPr="00B713C2">
        <w:rPr>
          <w:sz w:val="16"/>
        </w:rPr>
        <w:t xml:space="preserve"> posed by the proposed regulation </w:t>
      </w:r>
      <w:r w:rsidRPr="00B713C2">
        <w:rPr>
          <w:rStyle w:val="StyleUnderline"/>
        </w:rPr>
        <w:t xml:space="preserve">is: Do you choose </w:t>
      </w:r>
      <w:r w:rsidRPr="00ED774C">
        <w:rPr>
          <w:rStyle w:val="Emphasis"/>
        </w:rPr>
        <w:t>federal regulation</w:t>
      </w:r>
      <w:r w:rsidRPr="00B713C2">
        <w:rPr>
          <w:sz w:val="16"/>
        </w:rPr>
        <w:t xml:space="preserve"> of almost all water? The Clean Water Act rejects </w:t>
      </w:r>
      <w:r w:rsidRPr="00ED774C">
        <w:rPr>
          <w:rStyle w:val="Emphasis"/>
        </w:rPr>
        <w:t>this federal power grab</w:t>
      </w:r>
      <w:r w:rsidRPr="00B713C2">
        <w:rPr>
          <w:sz w:val="16"/>
        </w:rPr>
        <w:t>.</w:t>
      </w:r>
    </w:p>
    <w:p w14:paraId="1ED689E9" w14:textId="27757089" w:rsidR="00D054F8" w:rsidRDefault="00D054F8" w:rsidP="0017493C">
      <w:pPr>
        <w:rPr>
          <w:sz w:val="16"/>
        </w:rPr>
      </w:pPr>
    </w:p>
    <w:p w14:paraId="0FE24B0F" w14:textId="77777777" w:rsidR="00D054F8" w:rsidRDefault="00D054F8" w:rsidP="00D054F8">
      <w:pPr>
        <w:pStyle w:val="Heading4"/>
      </w:pPr>
      <w:r>
        <w:t xml:space="preserve">States were the ones challenging WOTUS and other water regulations – the CP fiats the reversal of those efforts – guarantees solvency. </w:t>
      </w:r>
    </w:p>
    <w:p w14:paraId="776644F4" w14:textId="77777777" w:rsidR="00D054F8" w:rsidRDefault="00D054F8" w:rsidP="00D054F8">
      <w:r w:rsidRPr="00413952">
        <w:rPr>
          <w:rStyle w:val="Style13ptBold"/>
        </w:rPr>
        <w:t>Troutman ’21</w:t>
      </w:r>
      <w:r>
        <w:t xml:space="preserve"> (Troutman </w:t>
      </w:r>
      <w:r w:rsidRPr="00413952">
        <w:t>Pepper</w:t>
      </w:r>
      <w:r>
        <w:t xml:space="preserve">, a legal firm, “Businesses Grappling with Federal Regulation May Look to States as Allies,” A Legal Brief prepared by </w:t>
      </w:r>
      <w:r w:rsidRPr="00413952">
        <w:t xml:space="preserve">Misha </w:t>
      </w:r>
      <w:proofErr w:type="spellStart"/>
      <w:r w:rsidRPr="00413952">
        <w:t>Tseytlin</w:t>
      </w:r>
      <w:proofErr w:type="spellEnd"/>
      <w:r w:rsidRPr="00413952">
        <w:t xml:space="preserve"> and Dave Ross</w:t>
      </w:r>
      <w:r>
        <w:t xml:space="preserve">, </w:t>
      </w:r>
      <w:r w:rsidRPr="00413952">
        <w:t>March 9, 2021</w:t>
      </w:r>
      <w:r>
        <w:t xml:space="preserve">, </w:t>
      </w:r>
      <w:r w:rsidRPr="00413952">
        <w:t>https://www.jdsupra.com/legalnews/businesses-grappling-with-federal-6522716/</w:t>
      </w:r>
      <w:r>
        <w:t>)</w:t>
      </w:r>
    </w:p>
    <w:p w14:paraId="13C7FB52" w14:textId="0CDEEA4A" w:rsidR="00D054F8" w:rsidRPr="00A977E5" w:rsidRDefault="00D054F8" w:rsidP="00D054F8">
      <w:pPr>
        <w:rPr>
          <w:sz w:val="16"/>
        </w:rPr>
      </w:pPr>
      <w:r w:rsidRPr="00A977E5">
        <w:rPr>
          <w:sz w:val="16"/>
        </w:rPr>
        <w:t xml:space="preserve">The </w:t>
      </w:r>
      <w:r w:rsidRPr="00A977E5">
        <w:rPr>
          <w:rStyle w:val="StyleUnderline"/>
        </w:rPr>
        <w:t>state AGs have taken the lead in challenging regulations</w:t>
      </w:r>
      <w:r w:rsidRPr="00A977E5">
        <w:rPr>
          <w:sz w:val="16"/>
        </w:rPr>
        <w:t xml:space="preserve"> issued by the federal agencies, including EPA over the last decade, and that trend is poised to continue.</w:t>
      </w:r>
      <w:r w:rsidR="00A977E5" w:rsidRPr="00A977E5">
        <w:rPr>
          <w:sz w:val="16"/>
        </w:rPr>
        <w:t xml:space="preserve"> </w:t>
      </w:r>
      <w:r w:rsidRPr="00A977E5">
        <w:rPr>
          <w:rStyle w:val="StyleUnderline"/>
        </w:rPr>
        <w:t>Take first the recurring battle over federal rules to define "waters of the United States," known less formally as "WOTUS."</w:t>
      </w:r>
      <w:r w:rsidRPr="00A977E5">
        <w:rPr>
          <w:sz w:val="16"/>
        </w:rPr>
        <w:t xml:space="preserve"> This term sets the primary limit of the Clean Water Act's geographic reach. In 2015, the Obama administration enacted a sweeping new view of WOTUS through its Clean Water Rule. [</w:t>
      </w:r>
      <w:proofErr w:type="spellStart"/>
      <w:r w:rsidRPr="00A977E5">
        <w:rPr>
          <w:sz w:val="16"/>
        </w:rPr>
        <w:t>i</w:t>
      </w:r>
      <w:proofErr w:type="spellEnd"/>
      <w:r w:rsidRPr="00A977E5">
        <w:rPr>
          <w:sz w:val="16"/>
        </w:rPr>
        <w:t xml:space="preserve">] This rule broadly extended federal authority to numerous waters far removed from traditional navigable waters that are the Clean Water Act's core concern. </w:t>
      </w:r>
      <w:r w:rsidRPr="00A977E5">
        <w:rPr>
          <w:rStyle w:val="StyleUnderline"/>
        </w:rPr>
        <w:t>The dramatic expansion of federal power enshrined in the Clean Water Rule came at the cost of the states' traditional authority over local resource stewardship and land use. And for that reason, state AGs quickly challenged the rule in federal trial and appellate courts — and quickly saw success.</w:t>
      </w:r>
      <w:r w:rsidRPr="00A977E5">
        <w:rPr>
          <w:sz w:val="16"/>
        </w:rPr>
        <w:t xml:space="preserve"> In total, over 30 states and state agencies representing over 80% of the land area in the United States challenged the legality of the Clean Water Rule, working closely with industry and other stakeholder groups whose interests were threatened by the rule.</w:t>
      </w:r>
      <w:r w:rsidR="00A977E5" w:rsidRPr="00A977E5">
        <w:rPr>
          <w:sz w:val="16"/>
        </w:rPr>
        <w:t xml:space="preserve"> </w:t>
      </w:r>
      <w:r w:rsidRPr="00A977E5">
        <w:rPr>
          <w:sz w:val="16"/>
        </w:rPr>
        <w:t xml:space="preserve">The state AGs secured a national stay of the rule in consolidated proceedings before the U.S. Court of Appeals for the Sixth Circuit. [ii] And while the Supreme Court later undermined that stay by holding that the Sixth Circuit lacked jurisdiction over the case, [iii] the states secured sustained success in the district courts. In the U.S. District Court for the District of North Dakota, a coalition of state AGs and state agencies secured an injunction against the rule just one day before it took effect. [iv] </w:t>
      </w:r>
      <w:r w:rsidRPr="00A977E5">
        <w:rPr>
          <w:rStyle w:val="StyleUnderline"/>
        </w:rPr>
        <w:t xml:space="preserve">Two separate AG-led coalitions, joined by industry intervenors, would also secure </w:t>
      </w:r>
      <w:r w:rsidRPr="00A977E5">
        <w:rPr>
          <w:rStyle w:val="StyleUnderline"/>
        </w:rPr>
        <w:lastRenderedPageBreak/>
        <w:t>preliminary injunctions against the Clean Water Rule in many other states</w:t>
      </w:r>
      <w:r w:rsidRPr="00A977E5">
        <w:rPr>
          <w:sz w:val="16"/>
        </w:rPr>
        <w:t>. [v] In total, state AGs working with the regulated community succeeded in blocking the rule across more than half of the country.</w:t>
      </w:r>
      <w:r w:rsidR="00A977E5" w:rsidRPr="00A977E5">
        <w:rPr>
          <w:sz w:val="16"/>
        </w:rPr>
        <w:t xml:space="preserve"> </w:t>
      </w:r>
      <w:r w:rsidRPr="00A977E5">
        <w:rPr>
          <w:sz w:val="16"/>
        </w:rPr>
        <w:t xml:space="preserve">Those efforts carried over into the Trump administration. After the 2016 election, EPA first extended the applicability date of the Clean Water Rule, [vi] then repealed it altogether, [vii] and finally replaced it with the Navigable Waters Protection Rule. [viii] This new rule abandoned the Clean Water Rule's broad approach and replaced it with four clear categories of regulated waters and 12 meaningful exclusions, including ephemeral features that only flow after a </w:t>
      </w:r>
      <w:proofErr w:type="gramStart"/>
      <w:r w:rsidRPr="00A977E5">
        <w:rPr>
          <w:sz w:val="16"/>
        </w:rPr>
        <w:t>rain storm</w:t>
      </w:r>
      <w:proofErr w:type="gramEnd"/>
      <w:r w:rsidRPr="00A977E5">
        <w:rPr>
          <w:sz w:val="16"/>
        </w:rPr>
        <w:t xml:space="preserve">. </w:t>
      </w:r>
      <w:r w:rsidRPr="00A977E5">
        <w:rPr>
          <w:rStyle w:val="StyleUnderline"/>
        </w:rPr>
        <w:t>The Navigable Waters Protection Rule has been challenged by a coalition of states, state agencies, cities, and several environmental groups</w:t>
      </w:r>
      <w:r w:rsidRPr="00A977E5">
        <w:rPr>
          <w:sz w:val="16"/>
        </w:rPr>
        <w:t>, [ix] while many of the same state AGs who challenged the Clean Water Rule continue to defend its replacement. [x] Presently, the Navigable Waters Protection Rule is in effect across the entire country, as efforts to stay its implementation have been rejected by the courts so far.</w:t>
      </w:r>
    </w:p>
    <w:p w14:paraId="5F6AF6C8" w14:textId="77777777" w:rsidR="00D054F8" w:rsidRPr="001D09D0" w:rsidRDefault="00D054F8" w:rsidP="0017493C">
      <w:pPr>
        <w:rPr>
          <w:sz w:val="16"/>
        </w:rPr>
      </w:pPr>
    </w:p>
    <w:p w14:paraId="2A25F537" w14:textId="77777777" w:rsidR="0017493C" w:rsidRPr="00181FD2" w:rsidRDefault="0017493C" w:rsidP="001C44A9">
      <w:pPr>
        <w:rPr>
          <w:sz w:val="16"/>
        </w:rPr>
      </w:pPr>
      <w:bookmarkStart w:id="0" w:name="_Hlk72155662"/>
    </w:p>
    <w:p w14:paraId="4D29F535" w14:textId="230F3A3D" w:rsidR="001C44A9" w:rsidRDefault="001C44A9" w:rsidP="001C44A9">
      <w:pPr>
        <w:pStyle w:val="Heading3"/>
      </w:pPr>
      <w:r>
        <w:lastRenderedPageBreak/>
        <w:t xml:space="preserve">AT: Expertise </w:t>
      </w:r>
    </w:p>
    <w:p w14:paraId="5DB0C2A7" w14:textId="2EB05973" w:rsidR="001C44A9" w:rsidRDefault="001C44A9" w:rsidP="001C44A9">
      <w:pPr>
        <w:pStyle w:val="Heading4"/>
      </w:pPr>
      <w:r>
        <w:t xml:space="preserve">Expertise isn’t </w:t>
      </w:r>
      <w:r w:rsidRPr="00653174">
        <w:rPr>
          <w:u w:val="single"/>
        </w:rPr>
        <w:t>universalizable</w:t>
      </w:r>
      <w:r w:rsidR="005B6147">
        <w:t xml:space="preserve"> – </w:t>
      </w:r>
      <w:r>
        <w:t>the plan causes “</w:t>
      </w:r>
      <w:r w:rsidRPr="00653174">
        <w:rPr>
          <w:u w:val="single"/>
        </w:rPr>
        <w:t>one size fits none</w:t>
      </w:r>
      <w:r>
        <w:t xml:space="preserve">” regulations   </w:t>
      </w:r>
    </w:p>
    <w:p w14:paraId="612856AF" w14:textId="77777777" w:rsidR="001C44A9" w:rsidRPr="00340000" w:rsidRDefault="001C44A9" w:rsidP="001C44A9">
      <w:r>
        <w:t xml:space="preserve">Jonathan H. </w:t>
      </w:r>
      <w:r w:rsidRPr="00972BC1">
        <w:rPr>
          <w:rStyle w:val="Style13ptBold"/>
        </w:rPr>
        <w:t>Adler 20</w:t>
      </w:r>
      <w:r>
        <w:t xml:space="preserve">. The Johan </w:t>
      </w:r>
      <w:proofErr w:type="spellStart"/>
      <w:r>
        <w:t>Verheij</w:t>
      </w:r>
      <w:proofErr w:type="spellEnd"/>
      <w:r>
        <w:t xml:space="preserve"> Memorial Professor of Law and inaugural Director of the Coleman P. Burke Center for Environmental Law at the Case Western Reserve University School of Law. Case Western University School of Law. “Uncooperative Environmental Federalism 2.0”. https://scholarlycommons.law.case.edu/cgi/viewcontent.cgi?article=3058&amp;context=faculty_publications</w:t>
      </w:r>
    </w:p>
    <w:p w14:paraId="6392657E" w14:textId="77777777" w:rsidR="001C44A9" w:rsidRPr="00653174" w:rsidRDefault="001C44A9" w:rsidP="001C44A9">
      <w:pPr>
        <w:rPr>
          <w:sz w:val="16"/>
        </w:rPr>
      </w:pPr>
      <w:r w:rsidRPr="00702555">
        <w:rPr>
          <w:rStyle w:val="StyleUnderline"/>
        </w:rPr>
        <w:t>Federal environmental</w:t>
      </w:r>
      <w:r w:rsidRPr="00653174">
        <w:rPr>
          <w:sz w:val="16"/>
        </w:rPr>
        <w:t xml:space="preserve"> statutes and </w:t>
      </w:r>
      <w:r w:rsidRPr="00702555">
        <w:rPr>
          <w:rStyle w:val="StyleUnderline"/>
        </w:rPr>
        <w:t>regulations govern many matters for which the</w:t>
      </w:r>
      <w:r w:rsidRPr="00653174">
        <w:rPr>
          <w:sz w:val="16"/>
        </w:rPr>
        <w:t xml:space="preserve"> costs and </w:t>
      </w:r>
      <w:r w:rsidRPr="00ED774C">
        <w:rPr>
          <w:rStyle w:val="Emphasis"/>
        </w:rPr>
        <w:t>consequences of environmental policy decisions are localized</w:t>
      </w:r>
      <w:r w:rsidRPr="00702555">
        <w:rPr>
          <w:rStyle w:val="StyleUnderline"/>
        </w:rPr>
        <w:t>. The argument for federal primacy</w:t>
      </w:r>
      <w:r w:rsidRPr="00653174">
        <w:rPr>
          <w:sz w:val="16"/>
        </w:rPr>
        <w:t xml:space="preserve"> in such matters </w:t>
      </w:r>
      <w:r w:rsidRPr="00ED774C">
        <w:rPr>
          <w:rStyle w:val="Emphasis"/>
        </w:rPr>
        <w:t>is quite weak</w:t>
      </w:r>
      <w:r w:rsidRPr="00702555">
        <w:rPr>
          <w:rStyle w:val="StyleUnderline"/>
        </w:rPr>
        <w:t>. Where the costs and benefits of environmental policy choices are known</w:t>
      </w:r>
      <w:r w:rsidRPr="00653174">
        <w:rPr>
          <w:sz w:val="16"/>
        </w:rPr>
        <w:t xml:space="preserve"> and confined to a given political jurisdiction, </w:t>
      </w:r>
      <w:r w:rsidRPr="00ED774C">
        <w:rPr>
          <w:rStyle w:val="Emphasis"/>
        </w:rPr>
        <w:t>there is little reason to believe</w:t>
      </w:r>
      <w:r w:rsidRPr="00653174">
        <w:rPr>
          <w:sz w:val="16"/>
        </w:rPr>
        <w:t xml:space="preserve"> that </w:t>
      </w:r>
      <w:r w:rsidRPr="00ED774C">
        <w:rPr>
          <w:rStyle w:val="Emphasis"/>
        </w:rPr>
        <w:t>transferring responsibility</w:t>
      </w:r>
      <w:r w:rsidRPr="00653174">
        <w:rPr>
          <w:sz w:val="16"/>
        </w:rPr>
        <w:t xml:space="preserve"> for making such choices </w:t>
      </w:r>
      <w:r w:rsidRPr="00ED774C">
        <w:rPr>
          <w:rStyle w:val="Emphasis"/>
        </w:rPr>
        <w:t>to Washington</w:t>
      </w:r>
      <w:r w:rsidRPr="00653174">
        <w:rPr>
          <w:sz w:val="16"/>
        </w:rPr>
        <w:t xml:space="preserve">, D.C. </w:t>
      </w:r>
      <w:r w:rsidRPr="00ED774C">
        <w:rPr>
          <w:rStyle w:val="Emphasis"/>
        </w:rPr>
        <w:t>will produce systematically better results</w:t>
      </w:r>
      <w:r w:rsidRPr="00653174">
        <w:rPr>
          <w:sz w:val="16"/>
        </w:rPr>
        <w:t xml:space="preserve">. Indeed, </w:t>
      </w:r>
      <w:r w:rsidRPr="00702555">
        <w:rPr>
          <w:rStyle w:val="StyleUnderline"/>
        </w:rPr>
        <w:t xml:space="preserve">given the wide geographic, environmental, economic, and political </w:t>
      </w:r>
      <w:r w:rsidRPr="00ED774C">
        <w:rPr>
          <w:rStyle w:val="Emphasis"/>
        </w:rPr>
        <w:t>variations</w:t>
      </w:r>
      <w:r w:rsidRPr="00702555">
        <w:rPr>
          <w:rStyle w:val="StyleUnderline"/>
        </w:rPr>
        <w:t xml:space="preserve"> across the country, there are many reasons to suspect that </w:t>
      </w:r>
      <w:r w:rsidRPr="00ED774C">
        <w:rPr>
          <w:rStyle w:val="Emphasis"/>
        </w:rPr>
        <w:t>federal policy decisions concerning localized problems</w:t>
      </w:r>
      <w:r w:rsidRPr="00702555">
        <w:rPr>
          <w:rStyle w:val="StyleUnderline"/>
        </w:rPr>
        <w:t xml:space="preserve"> will </w:t>
      </w:r>
      <w:proofErr w:type="gramStart"/>
      <w:r w:rsidRPr="00702555">
        <w:rPr>
          <w:rStyle w:val="StyleUnderline"/>
        </w:rPr>
        <w:t>actually be</w:t>
      </w:r>
      <w:proofErr w:type="gramEnd"/>
      <w:r w:rsidRPr="00702555">
        <w:rPr>
          <w:rStyle w:val="StyleUnderline"/>
        </w:rPr>
        <w:t xml:space="preserve"> </w:t>
      </w:r>
      <w:r w:rsidRPr="00ED774C">
        <w:rPr>
          <w:rStyle w:val="Emphasis"/>
        </w:rPr>
        <w:t>worse than those made by state</w:t>
      </w:r>
      <w:r w:rsidRPr="00653174">
        <w:rPr>
          <w:sz w:val="16"/>
        </w:rPr>
        <w:t xml:space="preserve"> and local </w:t>
      </w:r>
      <w:r w:rsidRPr="00ED774C">
        <w:rPr>
          <w:rStyle w:val="Emphasis"/>
        </w:rPr>
        <w:t>officials</w:t>
      </w:r>
      <w:r w:rsidRPr="00702555">
        <w:rPr>
          <w:rStyle w:val="StyleUnderline"/>
        </w:rPr>
        <w:t>. Localized knowledge is difficult to accumulate</w:t>
      </w:r>
      <w:r w:rsidRPr="00653174">
        <w:rPr>
          <w:sz w:val="16"/>
        </w:rPr>
        <w:t xml:space="preserve"> and deploy </w:t>
      </w:r>
      <w:r w:rsidRPr="00702555">
        <w:rPr>
          <w:rStyle w:val="StyleUnderline"/>
        </w:rPr>
        <w:t xml:space="preserve">from a </w:t>
      </w:r>
      <w:r w:rsidRPr="00ED774C">
        <w:rPr>
          <w:rStyle w:val="Emphasis"/>
        </w:rPr>
        <w:t>centralized administrative agency</w:t>
      </w:r>
      <w:r w:rsidRPr="00702555">
        <w:rPr>
          <w:rStyle w:val="StyleUnderline"/>
        </w:rPr>
        <w:t xml:space="preserve">. Regional differences mean that </w:t>
      </w:r>
      <w:r w:rsidRPr="00ED774C">
        <w:rPr>
          <w:rStyle w:val="Emphasis"/>
        </w:rPr>
        <w:t>federal policies will often fail to account for local particulars</w:t>
      </w:r>
      <w:r w:rsidRPr="00702555">
        <w:rPr>
          <w:rStyle w:val="StyleUnderline"/>
        </w:rPr>
        <w:t xml:space="preserve">. </w:t>
      </w:r>
      <w:proofErr w:type="gramStart"/>
      <w:r w:rsidRPr="00702555">
        <w:rPr>
          <w:rStyle w:val="StyleUnderline"/>
        </w:rPr>
        <w:t>As a consequence</w:t>
      </w:r>
      <w:proofErr w:type="gramEnd"/>
      <w:r w:rsidRPr="00702555">
        <w:rPr>
          <w:rStyle w:val="StyleUnderline"/>
        </w:rPr>
        <w:t xml:space="preserve">, uniform policies are likely to be </w:t>
      </w:r>
      <w:r w:rsidRPr="00ED774C">
        <w:rPr>
          <w:rStyle w:val="Emphasis"/>
        </w:rPr>
        <w:t>over-protective in some areas, and under-protective in others</w:t>
      </w:r>
      <w:r w:rsidRPr="00702555">
        <w:rPr>
          <w:rStyle w:val="StyleUnderline"/>
        </w:rPr>
        <w:t>. A policy that effectively reduces</w:t>
      </w:r>
      <w:r w:rsidRPr="00653174">
        <w:rPr>
          <w:sz w:val="16"/>
        </w:rPr>
        <w:t xml:space="preserve"> air </w:t>
      </w:r>
      <w:r w:rsidRPr="00ED774C">
        <w:rPr>
          <w:rStyle w:val="Emphasis"/>
        </w:rPr>
        <w:t>pollution</w:t>
      </w:r>
      <w:r w:rsidRPr="00702555">
        <w:rPr>
          <w:rStyle w:val="StyleUnderline"/>
        </w:rPr>
        <w:t xml:space="preserve"> in one part of the country</w:t>
      </w:r>
      <w:r w:rsidRPr="00653174">
        <w:rPr>
          <w:sz w:val="16"/>
        </w:rPr>
        <w:t xml:space="preserve">, such as New York City or Atlanta, </w:t>
      </w:r>
      <w:r w:rsidRPr="00702555">
        <w:rPr>
          <w:rStyle w:val="StyleUnderline"/>
        </w:rPr>
        <w:t>may not work</w:t>
      </w:r>
      <w:r w:rsidRPr="00653174">
        <w:rPr>
          <w:sz w:val="16"/>
        </w:rPr>
        <w:t xml:space="preserve"> as </w:t>
      </w:r>
      <w:r w:rsidRPr="00702555">
        <w:rPr>
          <w:rStyle w:val="StyleUnderline"/>
        </w:rPr>
        <w:t>well in parts of the country with different</w:t>
      </w:r>
      <w:r w:rsidRPr="00653174">
        <w:rPr>
          <w:sz w:val="16"/>
        </w:rPr>
        <w:t xml:space="preserve"> mixes of pollution </w:t>
      </w:r>
      <w:r w:rsidRPr="00702555">
        <w:rPr>
          <w:rStyle w:val="StyleUnderline"/>
        </w:rPr>
        <w:t>sources, different topography, and a different climate</w:t>
      </w:r>
      <w:r w:rsidRPr="00653174">
        <w:rPr>
          <w:sz w:val="16"/>
        </w:rPr>
        <w:t xml:space="preserve">. Further, </w:t>
      </w:r>
      <w:r w:rsidRPr="00702555">
        <w:rPr>
          <w:rStyle w:val="StyleUnderline"/>
        </w:rPr>
        <w:t xml:space="preserve">the likelihood that </w:t>
      </w:r>
      <w:r w:rsidRPr="00ED774C">
        <w:rPr>
          <w:rStyle w:val="Emphasis"/>
        </w:rPr>
        <w:t>“one size fits all” federal policies operate as “one size fits nobody”</w:t>
      </w:r>
      <w:r w:rsidRPr="00702555">
        <w:rPr>
          <w:rStyle w:val="StyleUnderline"/>
        </w:rPr>
        <w:t xml:space="preserve"> will only increase</w:t>
      </w:r>
      <w:r w:rsidRPr="00653174">
        <w:rPr>
          <w:sz w:val="16"/>
        </w:rPr>
        <w:t xml:space="preserve"> over time, </w:t>
      </w:r>
      <w:r w:rsidRPr="00702555">
        <w:rPr>
          <w:rStyle w:val="StyleUnderline"/>
        </w:rPr>
        <w:t xml:space="preserve">as environmental measures experience </w:t>
      </w:r>
      <w:r w:rsidRPr="00ED774C">
        <w:rPr>
          <w:rStyle w:val="Emphasis"/>
        </w:rPr>
        <w:t>diminishing marginal returns</w:t>
      </w:r>
      <w:r w:rsidRPr="00702555">
        <w:rPr>
          <w:rStyle w:val="StyleUnderline"/>
        </w:rPr>
        <w:t xml:space="preserve"> and </w:t>
      </w:r>
      <w:r w:rsidRPr="00ED774C">
        <w:rPr>
          <w:rStyle w:val="Emphasis"/>
        </w:rPr>
        <w:t>regional variation</w:t>
      </w:r>
      <w:r w:rsidRPr="00702555">
        <w:rPr>
          <w:rStyle w:val="StyleUnderline"/>
        </w:rPr>
        <w:t xml:space="preserve"> becomes more important</w:t>
      </w:r>
      <w:r w:rsidRPr="00653174">
        <w:rPr>
          <w:sz w:val="16"/>
        </w:rPr>
        <w:t xml:space="preserve"> on the margin.</w:t>
      </w:r>
    </w:p>
    <w:p w14:paraId="024C7E86" w14:textId="77777777" w:rsidR="001C44A9" w:rsidRPr="00653174" w:rsidRDefault="001C44A9" w:rsidP="001C44A9">
      <w:pPr>
        <w:pStyle w:val="Heading4"/>
      </w:pPr>
      <w:r w:rsidRPr="00653174">
        <w:t xml:space="preserve">That </w:t>
      </w:r>
      <w:r w:rsidRPr="00653174">
        <w:rPr>
          <w:u w:val="single"/>
        </w:rPr>
        <w:t>outweighs</w:t>
      </w:r>
      <w:r>
        <w:t xml:space="preserve"> scientific and technical </w:t>
      </w:r>
      <w:r w:rsidRPr="00653174">
        <w:rPr>
          <w:u w:val="single"/>
        </w:rPr>
        <w:t>expertise</w:t>
      </w:r>
      <w:r>
        <w:t xml:space="preserve">. </w:t>
      </w:r>
    </w:p>
    <w:p w14:paraId="4B9E95CC" w14:textId="77777777" w:rsidR="001C44A9" w:rsidRPr="00ED774C" w:rsidRDefault="001C44A9" w:rsidP="001C44A9">
      <w:pPr>
        <w:rPr>
          <w:rStyle w:val="Emphasis"/>
        </w:rPr>
      </w:pPr>
      <w:r>
        <w:t xml:space="preserve">Jonathan H. </w:t>
      </w:r>
      <w:r w:rsidRPr="00972BC1">
        <w:rPr>
          <w:rStyle w:val="Style13ptBold"/>
        </w:rPr>
        <w:t>Adler 20</w:t>
      </w:r>
      <w:r>
        <w:t xml:space="preserve">. The Johan </w:t>
      </w:r>
      <w:proofErr w:type="spellStart"/>
      <w:r>
        <w:t>Verheij</w:t>
      </w:r>
      <w:proofErr w:type="spellEnd"/>
      <w:r>
        <w:t xml:space="preserve"> Memorial Professor of Law and inaugural Director of the Coleman P. Burke Center for Environmental Law at the Case Western Reserve University School of Law. Case Western University School of Law. “Uncooperative Environmental Federalism 2.0”. https://scholarlycommons.law.case.edu/cgi/viewcontent.cgi?article=3058&amp;context=faculty_publications</w:t>
      </w:r>
    </w:p>
    <w:p w14:paraId="1DE59904" w14:textId="77777777" w:rsidR="001C44A9" w:rsidRDefault="001C44A9" w:rsidP="001C44A9">
      <w:pPr>
        <w:rPr>
          <w:sz w:val="16"/>
        </w:rPr>
      </w:pPr>
      <w:r w:rsidRPr="00653174">
        <w:rPr>
          <w:rStyle w:val="StyleUnderline"/>
        </w:rPr>
        <w:t>Federal regulatory agencies will often have greater scientific and technical expertise</w:t>
      </w:r>
      <w:r w:rsidRPr="00653174">
        <w:rPr>
          <w:sz w:val="16"/>
        </w:rPr>
        <w:t xml:space="preserve"> than their state and local counterparts, but </w:t>
      </w:r>
      <w:r w:rsidRPr="00ED774C">
        <w:rPr>
          <w:rStyle w:val="Emphasis"/>
        </w:rPr>
        <w:t>this does not necessarily translate into superior policymaking</w:t>
      </w:r>
      <w:r w:rsidRPr="00653174">
        <w:rPr>
          <w:rStyle w:val="StyleUnderline"/>
        </w:rPr>
        <w:t xml:space="preserve">. The technical expertise necessary for identifying various trade-offs </w:t>
      </w:r>
      <w:r w:rsidRPr="00ED774C">
        <w:rPr>
          <w:rStyle w:val="Emphasis"/>
        </w:rPr>
        <w:t>at the margin</w:t>
      </w:r>
      <w:r w:rsidRPr="00653174">
        <w:rPr>
          <w:rStyle w:val="StyleUnderline"/>
        </w:rPr>
        <w:t xml:space="preserve"> does not translate into a superior ability to determine which trade-offs should be made, particularly insofar as such choices implicate </w:t>
      </w:r>
      <w:r w:rsidRPr="00ED774C">
        <w:rPr>
          <w:rStyle w:val="Emphasis"/>
        </w:rPr>
        <w:t>subjective value preferences</w:t>
      </w:r>
      <w:r w:rsidRPr="00653174">
        <w:rPr>
          <w:rStyle w:val="StyleUnderline"/>
        </w:rPr>
        <w:t xml:space="preserve"> about how to prioritize competing goods when resources are scarce. Should marginal resources be devoted</w:t>
      </w:r>
      <w:r w:rsidRPr="00653174">
        <w:rPr>
          <w:sz w:val="16"/>
        </w:rPr>
        <w:t xml:space="preserve"> to controlling emissions of ozone precursors, limiting nutrient runoff into local streams, ensuring proper remediation of an abandoned waste site, or expanding access to health care or nutritional programs? Such </w:t>
      </w:r>
      <w:r w:rsidRPr="00653174">
        <w:rPr>
          <w:rStyle w:val="StyleUnderline"/>
        </w:rPr>
        <w:t xml:space="preserve">choices necessarily implicate normative concerns that are </w:t>
      </w:r>
      <w:r w:rsidRPr="00ED774C">
        <w:rPr>
          <w:rStyle w:val="Emphasis"/>
        </w:rPr>
        <w:t>beyond any scientific or technical analysis</w:t>
      </w:r>
      <w:r w:rsidRPr="00653174">
        <w:rPr>
          <w:rStyle w:val="StyleUnderline"/>
        </w:rPr>
        <w:t xml:space="preserve">. Superior expertise certainly supports an argument that federal </w:t>
      </w:r>
      <w:r w:rsidRPr="00653174">
        <w:rPr>
          <w:rStyle w:val="StyleUnderline"/>
        </w:rPr>
        <w:lastRenderedPageBreak/>
        <w:t>agencies should assist</w:t>
      </w:r>
      <w:r w:rsidRPr="00653174">
        <w:rPr>
          <w:sz w:val="16"/>
        </w:rPr>
        <w:t xml:space="preserve"> state and local policymakers and help ensure that environmental policy decisions are more informed, </w:t>
      </w:r>
      <w:r w:rsidRPr="00ED774C">
        <w:rPr>
          <w:rStyle w:val="Emphasis"/>
        </w:rPr>
        <w:t>but not that state and local policy choices should be made in Washington</w:t>
      </w:r>
      <w:r w:rsidRPr="00653174">
        <w:rPr>
          <w:sz w:val="16"/>
        </w:rPr>
        <w:t xml:space="preserve">, D.C. </w:t>
      </w:r>
    </w:p>
    <w:p w14:paraId="75D423C9" w14:textId="256F5DBC" w:rsidR="001C44A9" w:rsidRDefault="001C44A9" w:rsidP="001C44A9">
      <w:pPr>
        <w:pStyle w:val="Heading3"/>
      </w:pPr>
      <w:r>
        <w:lastRenderedPageBreak/>
        <w:t>AT: Interstate</w:t>
      </w:r>
    </w:p>
    <w:p w14:paraId="14B63E3B" w14:textId="2CFB6DF2" w:rsidR="0017493C" w:rsidRDefault="001C44A9" w:rsidP="00A977E5">
      <w:pPr>
        <w:pStyle w:val="Heading4"/>
      </w:pPr>
      <w:r>
        <w:t>The counterplan fiats all states</w:t>
      </w:r>
      <w:r w:rsidR="00A977E5">
        <w:t xml:space="preserve"> act through an </w:t>
      </w:r>
      <w:r w:rsidR="00A977E5" w:rsidRPr="00A977E5">
        <w:rPr>
          <w:u w:val="single"/>
        </w:rPr>
        <w:t>interstate compact</w:t>
      </w:r>
      <w:r w:rsidR="00A977E5">
        <w:t xml:space="preserve"> - that means</w:t>
      </w:r>
      <w:r>
        <w:t xml:space="preserve"> they control upstream territories</w:t>
      </w:r>
      <w:r w:rsidR="00A977E5">
        <w:t xml:space="preserve"> and have the binding force of federal law. </w:t>
      </w:r>
    </w:p>
    <w:p w14:paraId="1F7029AC" w14:textId="77777777" w:rsidR="00A977E5" w:rsidRPr="00A977E5" w:rsidRDefault="00A977E5" w:rsidP="00A977E5"/>
    <w:p w14:paraId="4F0DF10E" w14:textId="7667891A" w:rsidR="001C44A9" w:rsidRPr="0088367F" w:rsidRDefault="001C44A9" w:rsidP="001C44A9">
      <w:pPr>
        <w:pStyle w:val="Heading4"/>
      </w:pPr>
      <w:r>
        <w:t xml:space="preserve">States are more effective at controlling </w:t>
      </w:r>
      <w:r>
        <w:rPr>
          <w:u w:val="single"/>
        </w:rPr>
        <w:t>interstate</w:t>
      </w:r>
      <w:r w:rsidRPr="0088367F">
        <w:t xml:space="preserve"> </w:t>
      </w:r>
      <w:r>
        <w:t xml:space="preserve">and </w:t>
      </w:r>
      <w:r>
        <w:rPr>
          <w:u w:val="single"/>
        </w:rPr>
        <w:t>downstream jurisdictions</w:t>
      </w:r>
      <w:r w:rsidR="005B6147">
        <w:t xml:space="preserve"> – </w:t>
      </w:r>
      <w:r>
        <w:t xml:space="preserve">better at seeking </w:t>
      </w:r>
      <w:r w:rsidRPr="0088367F">
        <w:rPr>
          <w:u w:val="single"/>
        </w:rPr>
        <w:t>control</w:t>
      </w:r>
      <w:r>
        <w:t xml:space="preserve"> and </w:t>
      </w:r>
      <w:r w:rsidRPr="0088367F">
        <w:rPr>
          <w:u w:val="single"/>
        </w:rPr>
        <w:t>spillovers</w:t>
      </w:r>
      <w:r>
        <w:t xml:space="preserve">. </w:t>
      </w:r>
    </w:p>
    <w:p w14:paraId="64E5767B" w14:textId="77777777" w:rsidR="001C44A9" w:rsidRPr="00340000" w:rsidRDefault="001C44A9" w:rsidP="001C44A9">
      <w:r>
        <w:t xml:space="preserve">Jonathan H. </w:t>
      </w:r>
      <w:r w:rsidRPr="00972BC1">
        <w:rPr>
          <w:rStyle w:val="Style13ptBold"/>
        </w:rPr>
        <w:t>Adler 20</w:t>
      </w:r>
      <w:r>
        <w:t xml:space="preserve">. The Johan </w:t>
      </w:r>
      <w:proofErr w:type="spellStart"/>
      <w:r>
        <w:t>Verheij</w:t>
      </w:r>
      <w:proofErr w:type="spellEnd"/>
      <w:r>
        <w:t xml:space="preserve"> Memorial Professor of Law and inaugural Director of the Coleman P. Burke Center for Environmental Law at the Case Western Reserve University School of Law. Case Western University School of Law. “Uncooperative Environmental Federalism 2.0”. https://scholarlycommons.law.case.edu/cgi/viewcontent.cgi?article=3058&amp;context=faculty_publications</w:t>
      </w:r>
    </w:p>
    <w:p w14:paraId="51FF4910" w14:textId="75F51ED1" w:rsidR="001C44A9" w:rsidRPr="00A977E5" w:rsidRDefault="001C44A9" w:rsidP="001C44A9">
      <w:pPr>
        <w:rPr>
          <w:sz w:val="16"/>
        </w:rPr>
      </w:pPr>
      <w:r w:rsidRPr="0088367F">
        <w:rPr>
          <w:rStyle w:val="StyleUnderline"/>
        </w:rPr>
        <w:t>Despite the need for federal involvement to</w:t>
      </w:r>
      <w:r w:rsidRPr="00A977E5">
        <w:rPr>
          <w:sz w:val="16"/>
        </w:rPr>
        <w:t xml:space="preserve"> help </w:t>
      </w:r>
      <w:r w:rsidRPr="0088367F">
        <w:rPr>
          <w:rStyle w:val="StyleUnderline"/>
        </w:rPr>
        <w:t>protect</w:t>
      </w:r>
      <w:r w:rsidRPr="00A977E5">
        <w:rPr>
          <w:sz w:val="16"/>
        </w:rPr>
        <w:t xml:space="preserve"> downwind and </w:t>
      </w:r>
      <w:r w:rsidRPr="00ED774C">
        <w:rPr>
          <w:rStyle w:val="Emphasis"/>
        </w:rPr>
        <w:t>downstream jurisdictions</w:t>
      </w:r>
      <w:r w:rsidRPr="00A977E5">
        <w:rPr>
          <w:sz w:val="16"/>
        </w:rPr>
        <w:t xml:space="preserve"> from their polluting neighbors, </w:t>
      </w:r>
      <w:r w:rsidRPr="0088367F">
        <w:rPr>
          <w:rStyle w:val="StyleUnderline"/>
        </w:rPr>
        <w:t xml:space="preserve">interstate spillovers have been largely an </w:t>
      </w:r>
      <w:r w:rsidRPr="00ED774C">
        <w:rPr>
          <w:rStyle w:val="Emphasis"/>
        </w:rPr>
        <w:t>afterthought in federal environmental law</w:t>
      </w:r>
      <w:r w:rsidRPr="0088367F">
        <w:rPr>
          <w:rStyle w:val="StyleUnderline"/>
        </w:rPr>
        <w:t xml:space="preserve">. Of all the pages of the U.S. Code </w:t>
      </w:r>
      <w:r w:rsidRPr="00A977E5">
        <w:rPr>
          <w:sz w:val="16"/>
        </w:rPr>
        <w:t xml:space="preserve">devoted to environmental protection, </w:t>
      </w:r>
      <w:r w:rsidRPr="0088367F">
        <w:rPr>
          <w:rStyle w:val="StyleUnderline"/>
        </w:rPr>
        <w:t>only a small portion focuses on the control of interstate pollution</w:t>
      </w:r>
      <w:r w:rsidRPr="00A977E5">
        <w:rPr>
          <w:sz w:val="16"/>
        </w:rPr>
        <w:t xml:space="preserve">.30 Worse, </w:t>
      </w:r>
      <w:r w:rsidRPr="0088367F">
        <w:rPr>
          <w:rStyle w:val="StyleUnderline"/>
        </w:rPr>
        <w:t>what provisions exist have</w:t>
      </w:r>
      <w:r w:rsidRPr="00A977E5">
        <w:rPr>
          <w:sz w:val="16"/>
        </w:rPr>
        <w:t xml:space="preserve"> (until recently) </w:t>
      </w:r>
      <w:r w:rsidRPr="00ED774C">
        <w:rPr>
          <w:rStyle w:val="Emphasis"/>
        </w:rPr>
        <w:t>rarely been invoked</w:t>
      </w:r>
      <w:r w:rsidRPr="0088367F">
        <w:rPr>
          <w:rStyle w:val="StyleUnderline"/>
        </w:rPr>
        <w:t xml:space="preserve">, and even more </w:t>
      </w:r>
      <w:r w:rsidRPr="00ED774C">
        <w:rPr>
          <w:rStyle w:val="Emphasis"/>
        </w:rPr>
        <w:t>rarely invoked due to federal initiative. Downwind states have been more aggressive at seeking to control interstate spillovers than has the federal government</w:t>
      </w:r>
      <w:r w:rsidRPr="00A977E5">
        <w:rPr>
          <w:sz w:val="16"/>
        </w:rPr>
        <w:t xml:space="preserve">.31 </w:t>
      </w:r>
    </w:p>
    <w:p w14:paraId="66F46D92" w14:textId="77777777" w:rsidR="00D054F8" w:rsidRDefault="00D054F8" w:rsidP="001C44A9"/>
    <w:p w14:paraId="7896C04E" w14:textId="0BE594F5" w:rsidR="00D054F8" w:rsidRDefault="00D054F8" w:rsidP="00D054F8">
      <w:pPr>
        <w:pStyle w:val="Heading3"/>
      </w:pPr>
      <w:r>
        <w:lastRenderedPageBreak/>
        <w:br/>
        <w:t xml:space="preserve">AT: </w:t>
      </w:r>
      <w:r w:rsidR="0004394A">
        <w:t>Budgets</w:t>
      </w:r>
    </w:p>
    <w:p w14:paraId="1BA992CC" w14:textId="4DD68020" w:rsidR="00D054F8" w:rsidRPr="00D054F8" w:rsidRDefault="00D054F8" w:rsidP="00D054F8">
      <w:pPr>
        <w:pStyle w:val="Heading4"/>
      </w:pPr>
      <w:r>
        <w:t xml:space="preserve">States have larger budgets than the feds for environmental protection. </w:t>
      </w:r>
    </w:p>
    <w:p w14:paraId="35ACDFBA" w14:textId="77777777" w:rsidR="00D054F8" w:rsidRDefault="00D054F8" w:rsidP="00D054F8">
      <w:r w:rsidRPr="001E250D">
        <w:rPr>
          <w:rStyle w:val="Style13ptBold"/>
        </w:rPr>
        <w:t>Cohen ’18</w:t>
      </w:r>
      <w:r>
        <w:t xml:space="preserve"> (</w:t>
      </w:r>
      <w:r w:rsidRPr="001E250D">
        <w:t>Dr. Steven Cohen is the Senior Vice Dean of Columbia's School of Professional Studies and a Professor in the Practice of Public Affairs at Columbia University</w:t>
      </w:r>
      <w:r>
        <w:t xml:space="preserve">, “The State and Local Role in Protecting America’s Environment,” JULY 16, 2018, </w:t>
      </w:r>
      <w:r w:rsidRPr="001E250D">
        <w:t>https://news.climate.columbia.edu/2018/07/16/state-local-role-protecting-americas-environment/</w:t>
      </w:r>
      <w:r>
        <w:t>)</w:t>
      </w:r>
    </w:p>
    <w:p w14:paraId="440FAEDA" w14:textId="77777777" w:rsidR="00D054F8" w:rsidRPr="00DD0041" w:rsidRDefault="00D054F8" w:rsidP="00D054F8">
      <w:pPr>
        <w:rPr>
          <w:rStyle w:val="StyleUnderline"/>
        </w:rPr>
      </w:pPr>
      <w:r w:rsidRPr="00DD0041">
        <w:rPr>
          <w:sz w:val="16"/>
        </w:rPr>
        <w:t xml:space="preserve">Due to its power, media attention, and symbolic importance, we pay a great deal of attention to the federal Environmental Protection Agency (EPA). EPA plays an important and unique role in keeping our environment clean, </w:t>
      </w:r>
      <w:r w:rsidRPr="00DD0041">
        <w:rPr>
          <w:rStyle w:val="StyleUnderline"/>
        </w:rPr>
        <w:t xml:space="preserve">although </w:t>
      </w:r>
      <w:r w:rsidRPr="00DD0041">
        <w:rPr>
          <w:rStyle w:val="Emphasis"/>
        </w:rPr>
        <w:t xml:space="preserve">most of the heavy lifting in American environmental protection is done by state </w:t>
      </w:r>
      <w:r w:rsidRPr="00DD0041">
        <w:rPr>
          <w:rStyle w:val="StyleUnderline"/>
        </w:rPr>
        <w:t>and local governments</w:t>
      </w:r>
      <w:r w:rsidRPr="00DD0041">
        <w:rPr>
          <w:sz w:val="16"/>
        </w:rPr>
        <w:t xml:space="preserve">. EPA sets policy, subsidizes state and local programs, oversees states, and conducts scientific research, but </w:t>
      </w:r>
      <w:r w:rsidRPr="00DD0041">
        <w:rPr>
          <w:rStyle w:val="StyleUnderline"/>
        </w:rPr>
        <w:t>state and local governments do the day-to-day work of environmental protection</w:t>
      </w:r>
      <w:r w:rsidRPr="00DD0041">
        <w:rPr>
          <w:sz w:val="16"/>
        </w:rPr>
        <w:t xml:space="preserve">. A quick look at a few numbers may provide perspective. The U.S. EPA has a staff of about 15,000 people and an annual budget of $8 billion. </w:t>
      </w:r>
      <w:r w:rsidRPr="00DD0041">
        <w:rPr>
          <w:rStyle w:val="StyleUnderline"/>
        </w:rPr>
        <w:t>The New York State Department of Environmental Conservation has a staff of 3,000 and a budget of $1.4 billion</w:t>
      </w:r>
      <w:r w:rsidRPr="00DD0041">
        <w:rPr>
          <w:sz w:val="16"/>
        </w:rPr>
        <w:t xml:space="preserve">. New York City’s Department of Environmental Protection spends about $1.5 billion a year and has a staff of 6,000. And there are 49 other states and thousands of local governments in America. When writing about this issue last year, I reported on the results of a study published by the Environmental Council of the States and observed that: “According to their report, state environmental agency funding rose from $12.2 billion in 2013 to $14.9 billion in 2015. But most of that increase was in California where the budget grew from $2.9 billion to $4.9 billion. With California excluded, state funding only went up from $9.3 billion in 2013 to $10.0 billion in 2015. Federal support for states other than California during this part of the Obama administration dropped by 3 percent from $2,557,856,937 in 2013 to $2,493,785,970 in 2015. Remember that the Obama Administration was not immune to the right-wing attack on environmental regulation that has dominated the budget making process for years. EPA lost 1,600 staff during the Obama years.” </w:t>
      </w:r>
      <w:r w:rsidRPr="00DD0041">
        <w:rPr>
          <w:rStyle w:val="StyleUnderline"/>
        </w:rPr>
        <w:t>State funding was greater than federal funding and did not always include all the costs of environmental protection</w:t>
      </w:r>
      <w:r w:rsidRPr="00DD0041">
        <w:rPr>
          <w:sz w:val="16"/>
        </w:rPr>
        <w:t xml:space="preserve">, many of which are funded locally and by state agencies not called “environmental.” </w:t>
      </w:r>
      <w:r w:rsidRPr="00DD0041">
        <w:rPr>
          <w:rStyle w:val="StyleUnderline"/>
        </w:rPr>
        <w:t>One of the most expensive state and local services is water supply</w:t>
      </w:r>
      <w:r w:rsidRPr="00DD0041">
        <w:rPr>
          <w:sz w:val="16"/>
        </w:rPr>
        <w:t xml:space="preserve">, followed by sewage treatment. These are organized differently by different states, </w:t>
      </w:r>
      <w:proofErr w:type="gramStart"/>
      <w:r w:rsidRPr="00DD0041">
        <w:rPr>
          <w:sz w:val="16"/>
        </w:rPr>
        <w:t>cities</w:t>
      </w:r>
      <w:proofErr w:type="gramEnd"/>
      <w:r w:rsidRPr="00DD0041">
        <w:rPr>
          <w:sz w:val="16"/>
        </w:rPr>
        <w:t xml:space="preserve"> and counties, and so comparisons across states and localities are not always straightforward. For example, New York City’s Water Board controls an annual budget of about $3.8 billion, and about $1.4 of the city’s annual $1.5 billion environmental protection budget comes from the water authority. Almost $1.8 billion of the $3.8 billion Water Board budget is debt service that pays the costs of the bonds used to build the city’s extensive water infrastructure system. The revenues for the system come from water bills paid by property owners in New York City. Functions such as water supply, sewage treatment, and garbage disposal are non-optional, critical environmental services typically performed by America’s local governments. People expect these services to be performed, but also recognize that rules and regulations are required to ensure that people don’t dump their garbage in the streets or release toxics into our water supply. Environmental protection is not simply regulations that tell businesses what they need to do to avoid damage to the planet, but rules to ensure that effective environmental services can be provided to residents and businesses everywhere. Businesses in many cities are required to pay for garbage removal by highly regulated waste haulers. Rules on property upkeep, sidewalk cleanliness and disposal of hazardous materials are set and enforced by local governments. It is unfortunate that ideologues have painted environmental regulation as the enemy of the free market, or capitalism as the enemy of the environmental protection. We like the wealth and lifestyle made possible through free enterprise, but we also like to breathe. Why should these two goals be seen as incompatible? We have already demonstrated they are complementary. The economies of America, Western Europe and Japan have grown over the past half century as we have applied technology to make our air and water cleaner. Environmental protection is not cheap, but the benefits are far greater than the costs. We can and should do more, and we can do it without harming the economy. </w:t>
      </w:r>
      <w:r w:rsidRPr="00DD0041">
        <w:rPr>
          <w:rStyle w:val="StyleUnderline"/>
        </w:rPr>
        <w:t>The U.S. EPA is shrinking</w:t>
      </w:r>
      <w:r w:rsidRPr="00DD0041">
        <w:rPr>
          <w:sz w:val="16"/>
        </w:rPr>
        <w:t xml:space="preserve"> at the very time we need it to increase its capacity to understand and govern the nation’s environment. </w:t>
      </w:r>
      <w:r w:rsidRPr="00DD0041">
        <w:rPr>
          <w:rStyle w:val="StyleUnderline"/>
        </w:rPr>
        <w:t>But despite that distressing fact, the fundamental environmental functions performed by state, county and city governments will continue to grow</w:t>
      </w:r>
      <w:r w:rsidRPr="00DD0041">
        <w:rPr>
          <w:sz w:val="16"/>
        </w:rPr>
        <w:t xml:space="preserve">. They are growing because our population is growing along with our knowledge of the health effects of pollution–and because we expect government to protect us from knowable dangers. We may not always know what’s in our food or water, but when we see people getting sick, or when we find out that a slow acting toxic like lead is in our water, we demand government act to protect us. Governors, mayors, and county executives get this, and until recently, so did presidents. </w:t>
      </w:r>
      <w:r w:rsidRPr="00DD0041">
        <w:rPr>
          <w:rStyle w:val="StyleUnderline"/>
        </w:rPr>
        <w:t xml:space="preserve">Despite the centrality of government’s environmental functions, the federal EPA is </w:t>
      </w:r>
      <w:r w:rsidRPr="00DD0041">
        <w:rPr>
          <w:rStyle w:val="StyleUnderline"/>
        </w:rPr>
        <w:lastRenderedPageBreak/>
        <w:t>routinely and reflexively attacked by the Republican right wing</w:t>
      </w:r>
      <w:r w:rsidRPr="00DD0041">
        <w:rPr>
          <w:sz w:val="16"/>
        </w:rPr>
        <w:t xml:space="preserve">. We saw this in recent Republican primary battles. As Louis Jacobson reported in </w:t>
      </w:r>
      <w:proofErr w:type="spellStart"/>
      <w:r w:rsidRPr="00DD0041">
        <w:rPr>
          <w:sz w:val="16"/>
        </w:rPr>
        <w:t>Politifact</w:t>
      </w:r>
      <w:proofErr w:type="spellEnd"/>
      <w:r w:rsidRPr="00DD0041">
        <w:rPr>
          <w:sz w:val="16"/>
        </w:rPr>
        <w:t xml:space="preserve"> this past April: “The Environmental Protection Agency is not very popular among West Virginia Republicans, who see the agency as threatening the state’s mining jobs through overregulation — at least until President Donald Trump took office. So, during an April 23 debate between Republican primary candidates for a U.S. Senate seat, it was not surprising to hear the agency criticized. One of the candidates, U.S. Rep. Evan Jenkins, boasted about his efforts to rein in the agency. “I’ve cut a half a billion (dollars) out of the EPA just in the last two years. We’ve cut 3,000 jobs out of the EPA,” he said. (It’s around 29:30 in the video.)” It turned out that Jenkins was right about the </w:t>
      </w:r>
      <w:proofErr w:type="gramStart"/>
      <w:r w:rsidRPr="00DD0041">
        <w:rPr>
          <w:sz w:val="16"/>
        </w:rPr>
        <w:t>money, but</w:t>
      </w:r>
      <w:proofErr w:type="gramEnd"/>
      <w:r w:rsidRPr="00DD0041">
        <w:rPr>
          <w:sz w:val="16"/>
        </w:rPr>
        <w:t xml:space="preserve"> overstated the staff cuts. But the odd part is the assumption that cutting an environmental agency is an accomplishment worth bragging about. In the end it didn’t help him much since Jenkins lost his senate primary to West Virginia Attorney General Patrick Morrisey, with 29 percent of the vote to Morrisey’s 35 percent. Environmental politics at the national level was once governed by cooperation and consensus. In 1972, support for cleaning up America’s water was so strong that Congress enacted the Federal Water Pollution Control Act over the veto of then-President Richard Nixon. The Superfund toxic waste clean-up law was passed in December of 1980 following a deal between southern conservative Senator Jesse Helms and northeastern liberal Congressman Jim Florio. In the 1970s and 1980s, the federal government played the lead role in developing the institutions we needed to protect our environment. </w:t>
      </w:r>
      <w:r w:rsidRPr="00DD0041">
        <w:rPr>
          <w:rStyle w:val="StyleUnderline"/>
        </w:rPr>
        <w:t>While a functioning federal legislative branch seems an artifact of the twentieth century, support for a clean environment remains strong today.</w:t>
      </w:r>
    </w:p>
    <w:p w14:paraId="28B3A83B" w14:textId="77777777" w:rsidR="00D054F8" w:rsidRDefault="00D054F8" w:rsidP="00D054F8"/>
    <w:p w14:paraId="01F1D60A" w14:textId="77777777" w:rsidR="00D054F8" w:rsidRPr="00D054F8" w:rsidRDefault="00D054F8" w:rsidP="00D054F8"/>
    <w:p w14:paraId="534FE24C" w14:textId="77777777" w:rsidR="00A977E5" w:rsidRDefault="00A977E5" w:rsidP="00A977E5">
      <w:pPr>
        <w:pStyle w:val="Heading3"/>
      </w:pPr>
      <w:r>
        <w:lastRenderedPageBreak/>
        <w:t xml:space="preserve">AT: Certainty </w:t>
      </w:r>
    </w:p>
    <w:p w14:paraId="3AA97280" w14:textId="33578623" w:rsidR="00A977E5" w:rsidRDefault="00A977E5" w:rsidP="00A977E5">
      <w:pPr>
        <w:pStyle w:val="Heading4"/>
      </w:pPr>
      <w:r>
        <w:t xml:space="preserve">States are </w:t>
      </w:r>
      <w:r>
        <w:rPr>
          <w:u w:val="single"/>
        </w:rPr>
        <w:t xml:space="preserve">key to </w:t>
      </w:r>
      <w:r w:rsidRPr="009F3061">
        <w:rPr>
          <w:u w:val="single"/>
        </w:rPr>
        <w:t>certain</w:t>
      </w:r>
      <w:r>
        <w:rPr>
          <w:u w:val="single"/>
        </w:rPr>
        <w:t>ty</w:t>
      </w:r>
      <w:r w:rsidR="005B6147">
        <w:t xml:space="preserve"> – </w:t>
      </w:r>
      <w:r>
        <w:t xml:space="preserve">rollback is harder. </w:t>
      </w:r>
    </w:p>
    <w:p w14:paraId="119A59C4" w14:textId="77777777" w:rsidR="00A977E5" w:rsidRPr="00044A00" w:rsidRDefault="00A977E5" w:rsidP="00A977E5">
      <w:r>
        <w:t xml:space="preserve">Craig Holt </w:t>
      </w:r>
      <w:proofErr w:type="spellStart"/>
      <w:r w:rsidRPr="00044A00">
        <w:rPr>
          <w:rStyle w:val="Style13ptBold"/>
        </w:rPr>
        <w:t>Segall</w:t>
      </w:r>
      <w:proofErr w:type="spellEnd"/>
      <w:r w:rsidRPr="00044A00">
        <w:rPr>
          <w:rStyle w:val="Style13ptBold"/>
        </w:rPr>
        <w:t xml:space="preserve"> 3/12/21</w:t>
      </w:r>
      <w:r>
        <w:t>. Assistant Chief Counsel of the California Air Resources Board, a Visiting Assistant Scholar at UCLA Law, and a Visiting Lecturer at the University of Edinburgh Law School. "Networked Federalism: Subnational Governments in the Biden Era". Ecology Law Quarterly. 3-12-2021. https://www.ecologylawquarterly.org/currents/networkedfederalism/</w:t>
      </w:r>
    </w:p>
    <w:p w14:paraId="23496FB9" w14:textId="093D2679" w:rsidR="00A977E5" w:rsidRPr="009F3061" w:rsidRDefault="00A977E5" w:rsidP="001C44A9">
      <w:pPr>
        <w:rPr>
          <w:sz w:val="16"/>
        </w:rPr>
      </w:pPr>
      <w:r w:rsidRPr="009F3061">
        <w:rPr>
          <w:rStyle w:val="StyleUnderline"/>
        </w:rPr>
        <w:t xml:space="preserve">Subnational advantages extend more deeply into the </w:t>
      </w:r>
      <w:r w:rsidRPr="00ED774C">
        <w:rPr>
          <w:rStyle w:val="Emphasis"/>
        </w:rPr>
        <w:t>structure of our politics</w:t>
      </w:r>
      <w:r w:rsidRPr="009F3061">
        <w:rPr>
          <w:sz w:val="16"/>
        </w:rPr>
        <w:t xml:space="preserve"> as </w:t>
      </w:r>
      <w:r w:rsidRPr="009F3061">
        <w:rPr>
          <w:rStyle w:val="StyleUnderline"/>
        </w:rPr>
        <w:t xml:space="preserve">subnational action offers a more varied and robust set of frameworks to sustain action, </w:t>
      </w:r>
      <w:r w:rsidRPr="00ED774C">
        <w:rPr>
          <w:rStyle w:val="Emphasis"/>
        </w:rPr>
        <w:t>even in the face of federal reversals</w:t>
      </w:r>
      <w:r w:rsidRPr="009F3061">
        <w:rPr>
          <w:sz w:val="16"/>
        </w:rPr>
        <w:t xml:space="preserve">. Programs rooted in a single totalizing vision tend to be unstable.[45] There are simply too many distinct policy and political interests to make national consensus easy to attain.[46] Even after national consensus is attained, </w:t>
      </w:r>
      <w:r w:rsidRPr="009F3061">
        <w:rPr>
          <w:rStyle w:val="StyleUnderline"/>
        </w:rPr>
        <w:t xml:space="preserve">national programs can be subject to </w:t>
      </w:r>
      <w:r w:rsidRPr="00ED774C">
        <w:rPr>
          <w:rStyle w:val="Emphasis"/>
        </w:rPr>
        <w:t>swift reversals</w:t>
      </w:r>
      <w:r w:rsidRPr="009F3061">
        <w:rPr>
          <w:rStyle w:val="StyleUnderline"/>
        </w:rPr>
        <w:t xml:space="preserve"> in the courts</w:t>
      </w:r>
      <w:r w:rsidRPr="009F3061">
        <w:rPr>
          <w:sz w:val="16"/>
        </w:rPr>
        <w:t xml:space="preserve">—as the Supreme Court stay of the Obama-era Clean Power Plan underlined.[47] More fundamentally, as Harvard political scientist Theda Skocpol has observed,[48] any one climate policy is subject to retrenchment in the absence of sustained political organizing across multiple levels. </w:t>
      </w:r>
      <w:r w:rsidRPr="009F3061">
        <w:rPr>
          <w:rStyle w:val="StyleUnderline"/>
        </w:rPr>
        <w:t xml:space="preserve">The subnational network offers this sort of </w:t>
      </w:r>
      <w:r w:rsidRPr="00ED774C">
        <w:rPr>
          <w:rStyle w:val="Emphasis"/>
        </w:rPr>
        <w:t>thick and resistant legal/political infrastructure</w:t>
      </w:r>
      <w:r w:rsidRPr="009F3061">
        <w:rPr>
          <w:rStyle w:val="StyleUnderline"/>
        </w:rPr>
        <w:t>.</w:t>
      </w:r>
      <w:r>
        <w:rPr>
          <w:rStyle w:val="StyleUnderline"/>
        </w:rPr>
        <w:t xml:space="preserve"> </w:t>
      </w:r>
      <w:r w:rsidRPr="009F3061">
        <w:rPr>
          <w:rStyle w:val="StyleUnderline"/>
        </w:rPr>
        <w:t>Subnational policies are not immune to reversal</w:t>
      </w:r>
      <w:r w:rsidRPr="009F3061">
        <w:rPr>
          <w:sz w:val="16"/>
        </w:rPr>
        <w:t xml:space="preserve">—as Professor Leah Stokes has demonstrated, state-level retrenchment has occurred as incumbent fossil interests resist zero-carbon </w:t>
      </w:r>
      <w:proofErr w:type="gramStart"/>
      <w:r w:rsidRPr="009F3061">
        <w:rPr>
          <w:sz w:val="16"/>
        </w:rPr>
        <w:t>challengers[</w:t>
      </w:r>
      <w:proofErr w:type="gramEnd"/>
      <w:r w:rsidRPr="009F3061">
        <w:rPr>
          <w:sz w:val="16"/>
        </w:rPr>
        <w:t>49]—</w:t>
      </w:r>
      <w:r w:rsidRPr="009F3061">
        <w:rPr>
          <w:rStyle w:val="StyleUnderline"/>
        </w:rPr>
        <w:t xml:space="preserve">but they still have </w:t>
      </w:r>
      <w:r w:rsidRPr="00ED774C">
        <w:rPr>
          <w:rStyle w:val="Emphasis"/>
        </w:rPr>
        <w:t>real advantages</w:t>
      </w:r>
      <w:r w:rsidRPr="009F3061">
        <w:rPr>
          <w:sz w:val="16"/>
        </w:rPr>
        <w:t xml:space="preserve">. Initially, </w:t>
      </w:r>
      <w:r w:rsidRPr="00ED774C">
        <w:rPr>
          <w:rStyle w:val="Emphasis"/>
        </w:rPr>
        <w:t>there are simply more actors, meaning that progress can be sustained</w:t>
      </w:r>
      <w:r w:rsidRPr="009F3061">
        <w:rPr>
          <w:sz w:val="16"/>
        </w:rPr>
        <w:t xml:space="preserve"> even if retrenchment occurs in some jurisdictions. But </w:t>
      </w:r>
      <w:r w:rsidRPr="009F3061">
        <w:rPr>
          <w:rStyle w:val="StyleUnderline"/>
        </w:rPr>
        <w:t>states are</w:t>
      </w:r>
      <w:r w:rsidRPr="009F3061">
        <w:rPr>
          <w:sz w:val="16"/>
        </w:rPr>
        <w:t xml:space="preserve"> also often </w:t>
      </w:r>
      <w:r w:rsidRPr="00ED774C">
        <w:rPr>
          <w:rStyle w:val="Emphasis"/>
        </w:rPr>
        <w:t>better able to secure lasting policy settlements</w:t>
      </w:r>
      <w:r w:rsidRPr="009F3061">
        <w:rPr>
          <w:rStyle w:val="StyleUnderline"/>
        </w:rPr>
        <w:t>: it is less expensive to organize in state politics, meaning that lasting political coalitions are somewhat easier to sustain, and may reach more deeply into the community</w:t>
      </w:r>
      <w:r w:rsidRPr="009F3061">
        <w:rPr>
          <w:sz w:val="16"/>
        </w:rPr>
        <w:t xml:space="preserve">.[50] </w:t>
      </w:r>
      <w:r w:rsidRPr="009F3061">
        <w:rPr>
          <w:rStyle w:val="StyleUnderline"/>
        </w:rPr>
        <w:t>The comparative flexibility and speed of state legislation and regulatory processes in some jurisdictions may make it easier to put programs in place</w:t>
      </w:r>
      <w:r w:rsidRPr="009F3061">
        <w:rPr>
          <w:sz w:val="16"/>
        </w:rPr>
        <w:t xml:space="preserve"> and adapt them in the face of attack.[51] </w:t>
      </w:r>
      <w:r w:rsidRPr="009F3061">
        <w:rPr>
          <w:rStyle w:val="StyleUnderline"/>
        </w:rPr>
        <w:t>And the nimbleness of state and local governments often makes it easier to pair technological policies with social ones</w:t>
      </w:r>
      <w:r w:rsidRPr="009F3061">
        <w:rPr>
          <w:sz w:val="16"/>
        </w:rPr>
        <w:t>—for instance, combining decarbonization rules for an industrial sector with support for transitioning workers.[52]</w:t>
      </w:r>
    </w:p>
    <w:p w14:paraId="4245F62E" w14:textId="255EA6A5" w:rsidR="001C44A9" w:rsidRPr="00653174" w:rsidRDefault="001C44A9" w:rsidP="001C44A9">
      <w:pPr>
        <w:pStyle w:val="Heading3"/>
      </w:pPr>
      <w:r>
        <w:lastRenderedPageBreak/>
        <w:t>AT: Race to the Bottom</w:t>
      </w:r>
    </w:p>
    <w:p w14:paraId="1B80C2B4" w14:textId="799C630F" w:rsidR="001C44A9" w:rsidRPr="00653174" w:rsidRDefault="001C44A9" w:rsidP="00A977E5">
      <w:pPr>
        <w:pStyle w:val="Heading4"/>
      </w:pPr>
      <w:r>
        <w:t>The counterplan fiats all states meet the floor</w:t>
      </w:r>
      <w:r w:rsidR="005B6147">
        <w:t xml:space="preserve"> – </w:t>
      </w:r>
      <w:r>
        <w:t xml:space="preserve">they can’t “race” any lower. </w:t>
      </w:r>
    </w:p>
    <w:p w14:paraId="35BA3CBF" w14:textId="7DF38A6D" w:rsidR="001C44A9" w:rsidRDefault="001C44A9" w:rsidP="001C44A9">
      <w:pPr>
        <w:pStyle w:val="Heading4"/>
      </w:pPr>
      <w:r>
        <w:t xml:space="preserve">Race to the bottom is </w:t>
      </w:r>
      <w:r w:rsidR="005B6147">
        <w:t xml:space="preserve">also </w:t>
      </w:r>
      <w:r>
        <w:t xml:space="preserve">empirically false. </w:t>
      </w:r>
    </w:p>
    <w:p w14:paraId="44B93E8F" w14:textId="77777777" w:rsidR="001C44A9" w:rsidRPr="00340000" w:rsidRDefault="001C44A9" w:rsidP="001C44A9">
      <w:r>
        <w:t xml:space="preserve">Jonathan H. </w:t>
      </w:r>
      <w:r w:rsidRPr="00972BC1">
        <w:rPr>
          <w:rStyle w:val="Style13ptBold"/>
        </w:rPr>
        <w:t>Adler 20</w:t>
      </w:r>
      <w:r>
        <w:t xml:space="preserve">. The Johan </w:t>
      </w:r>
      <w:proofErr w:type="spellStart"/>
      <w:r>
        <w:t>Verheij</w:t>
      </w:r>
      <w:proofErr w:type="spellEnd"/>
      <w:r>
        <w:t xml:space="preserve"> Memorial Professor of Law and inaugural Director of the Coleman P. Burke Center for Environmental Law at the Case Western Reserve University School of Law. Case Western University School of Law. “Uncooperative Environmental Federalism 2.0”. https://scholarlycommons.law.case.edu/cgi/viewcontent.cgi?article=3058&amp;context=faculty_publications</w:t>
      </w:r>
    </w:p>
    <w:p w14:paraId="0D2703B1" w14:textId="388F4892" w:rsidR="001C44A9" w:rsidRPr="00653174" w:rsidRDefault="001C44A9" w:rsidP="001C44A9">
      <w:pPr>
        <w:rPr>
          <w:sz w:val="16"/>
        </w:rPr>
      </w:pPr>
      <w:r w:rsidRPr="00653174">
        <w:rPr>
          <w:rStyle w:val="StyleUnderline"/>
        </w:rPr>
        <w:t>One prominent justification for federal environmental regulation</w:t>
      </w:r>
      <w:r w:rsidRPr="00653174">
        <w:rPr>
          <w:sz w:val="16"/>
        </w:rPr>
        <w:t xml:space="preserve"> of localized pollution concerns </w:t>
      </w:r>
      <w:r w:rsidRPr="00653174">
        <w:rPr>
          <w:rStyle w:val="StyleUnderline"/>
        </w:rPr>
        <w:t xml:space="preserve">is that the lack of a federal “floor” could lead to a destructive </w:t>
      </w:r>
      <w:r w:rsidRPr="00ED774C">
        <w:rPr>
          <w:rStyle w:val="Emphasis"/>
        </w:rPr>
        <w:t>“race-to-the-bottom,”</w:t>
      </w:r>
      <w:r w:rsidRPr="00653174">
        <w:rPr>
          <w:rStyle w:val="StyleUnderline"/>
        </w:rPr>
        <w:t xml:space="preserve"> in which states adopt </w:t>
      </w:r>
      <w:proofErr w:type="spellStart"/>
      <w:r w:rsidRPr="00ED774C">
        <w:rPr>
          <w:rStyle w:val="Emphasis"/>
        </w:rPr>
        <w:t>suboptimally</w:t>
      </w:r>
      <w:proofErr w:type="spellEnd"/>
      <w:r w:rsidRPr="00ED774C">
        <w:rPr>
          <w:rStyle w:val="Emphasis"/>
        </w:rPr>
        <w:t xml:space="preserve"> lax environmental protections</w:t>
      </w:r>
      <w:r w:rsidRPr="00653174">
        <w:rPr>
          <w:sz w:val="16"/>
        </w:rPr>
        <w:t xml:space="preserve"> in a futile effort </w:t>
      </w:r>
      <w:r w:rsidRPr="00653174">
        <w:rPr>
          <w:rStyle w:val="StyleUnderline"/>
        </w:rPr>
        <w:t>to attract off-setting levels of economic investment</w:t>
      </w:r>
      <w:r w:rsidRPr="00653174">
        <w:rPr>
          <w:sz w:val="16"/>
        </w:rPr>
        <w:t>.24 As President Richard Nixon warned in 1970, without stringent federal environmental standards, “states and communities that require such controls find themselves at a . . . disadvantage in attracting industry, against more permissive rivals.”25</w:t>
      </w:r>
      <w:r w:rsidR="0017493C">
        <w:rPr>
          <w:sz w:val="16"/>
        </w:rPr>
        <w:t xml:space="preserve"> </w:t>
      </w:r>
      <w:r w:rsidRPr="00653174">
        <w:rPr>
          <w:rStyle w:val="StyleUnderline"/>
        </w:rPr>
        <w:t>The race-to-the-bottom theory presumes that interjurisdictional competition creates a prisoner’s dilemma</w:t>
      </w:r>
      <w:r w:rsidRPr="00653174">
        <w:rPr>
          <w:sz w:val="16"/>
        </w:rPr>
        <w:t xml:space="preserve"> for states. Each state wants to attract industry for the economic benefits that it provides. Each state also wishes to maintain an optimal level of environmental protection. However, </w:t>
      </w:r>
      <w:proofErr w:type="gramStart"/>
      <w:r w:rsidRPr="00653174">
        <w:rPr>
          <w:sz w:val="16"/>
        </w:rPr>
        <w:t>in order to</w:t>
      </w:r>
      <w:proofErr w:type="gramEnd"/>
      <w:r w:rsidRPr="00653174">
        <w:rPr>
          <w:sz w:val="16"/>
        </w:rPr>
        <w:t xml:space="preserve"> attract industry, the theory holds, states will lower environmental safeguards so as to reduce the regulatory burden they impose upon firms. This competition exerts downward pressure on environmental safeguards as firms seek to locate in states where regulatory burdens are the lowest, and states seek to attract industry by lessening the economic burden of environmental safeguards. Because the potential benefits of lax regulation are concentrated among relatively few firms, these firms can effectively oppose the general public’s preference for environmental protection regulation. This will lead to social welfare losses even if environmental harm does not spill over from one state to another. The result, according to the theory, is the systematic under-regulation of environmental harms, and a need for federal intervention.26</w:t>
      </w:r>
      <w:r w:rsidR="0017493C">
        <w:rPr>
          <w:sz w:val="16"/>
        </w:rPr>
        <w:t xml:space="preserve"> </w:t>
      </w:r>
      <w:r w:rsidRPr="00653174">
        <w:rPr>
          <w:rStyle w:val="StyleUnderline"/>
        </w:rPr>
        <w:t xml:space="preserve">The race-to-the-bottom theory may have had some basis in the 1960s and 1970s, but there is little reason to believe that this dynamic inhibits state regulatory efforts </w:t>
      </w:r>
      <w:r w:rsidRPr="00ED774C">
        <w:rPr>
          <w:rStyle w:val="Emphasis"/>
        </w:rPr>
        <w:t>today</w:t>
      </w:r>
      <w:r w:rsidRPr="00653174">
        <w:rPr>
          <w:sz w:val="16"/>
        </w:rPr>
        <w:t xml:space="preserve">, particularly </w:t>
      </w:r>
      <w:r w:rsidRPr="00ED774C">
        <w:rPr>
          <w:rStyle w:val="Emphasis"/>
        </w:rPr>
        <w:t>given how aggressive many states are in environmental policy. Empirical evidence</w:t>
      </w:r>
      <w:r w:rsidRPr="00653174">
        <w:rPr>
          <w:rStyle w:val="StyleUnderline"/>
        </w:rPr>
        <w:t xml:space="preserve"> that states race to relax their environmental regulations in pursuit of outside investment is decidedly </w:t>
      </w:r>
      <w:r w:rsidRPr="00ED774C">
        <w:rPr>
          <w:rStyle w:val="Emphasis"/>
        </w:rPr>
        <w:t>lacking</w:t>
      </w:r>
      <w:r w:rsidRPr="00653174">
        <w:rPr>
          <w:rStyle w:val="StyleUnderline"/>
        </w:rPr>
        <w:t xml:space="preserve">. If the prospect of interstate competition discourages state-level environmental regulation, it is hard to explain why state environmental regulation often </w:t>
      </w:r>
      <w:r w:rsidRPr="00ED774C">
        <w:rPr>
          <w:rStyle w:val="Emphasis"/>
        </w:rPr>
        <w:t>preceded federal intervention</w:t>
      </w:r>
      <w:r w:rsidRPr="00653174">
        <w:rPr>
          <w:rStyle w:val="StyleUnderline"/>
        </w:rPr>
        <w:t xml:space="preserve"> and why many states adopt </w:t>
      </w:r>
      <w:r w:rsidRPr="00ED774C">
        <w:rPr>
          <w:rStyle w:val="Emphasis"/>
        </w:rPr>
        <w:t>more stringent measures</w:t>
      </w:r>
      <w:r w:rsidRPr="00653174">
        <w:rPr>
          <w:rStyle w:val="StyleUnderline"/>
        </w:rPr>
        <w:t xml:space="preserve"> than federal regulations require. Numerous studies have been conducted attempting to determine whether a race-to-the-bottom can be observed in the context of environmental regulation, and they have generally </w:t>
      </w:r>
      <w:r w:rsidRPr="00ED774C">
        <w:rPr>
          <w:rStyle w:val="Emphasis"/>
        </w:rPr>
        <w:t>failed to find any evidence</w:t>
      </w:r>
      <w:r w:rsidRPr="00653174">
        <w:rPr>
          <w:rStyle w:val="StyleUnderline"/>
        </w:rPr>
        <w:t xml:space="preserve"> that environmental quality worsens when states are given more flexibility to set their own priorities</w:t>
      </w:r>
      <w:r w:rsidRPr="00653174">
        <w:rPr>
          <w:sz w:val="16"/>
        </w:rPr>
        <w:t xml:space="preserve">.27 Indeed, some </w:t>
      </w:r>
      <w:r w:rsidRPr="00ED774C">
        <w:rPr>
          <w:rStyle w:val="Emphasis"/>
        </w:rPr>
        <w:t xml:space="preserve">studies have found precisely the opposite: that when states have more flexibility to set their own environmental </w:t>
      </w:r>
      <w:proofErr w:type="gramStart"/>
      <w:r w:rsidRPr="00ED774C">
        <w:rPr>
          <w:rStyle w:val="Emphasis"/>
        </w:rPr>
        <w:t>priorities</w:t>
      </w:r>
      <w:proofErr w:type="gramEnd"/>
      <w:r w:rsidRPr="00ED774C">
        <w:rPr>
          <w:rStyle w:val="Emphasis"/>
        </w:rPr>
        <w:t xml:space="preserve"> they increase their efforts</w:t>
      </w:r>
      <w:r w:rsidRPr="00653174">
        <w:rPr>
          <w:sz w:val="16"/>
        </w:rPr>
        <w:t xml:space="preserve">.28 </w:t>
      </w:r>
    </w:p>
    <w:bookmarkEnd w:id="0"/>
    <w:p w14:paraId="34DA1145" w14:textId="7889B063" w:rsidR="00D054F8" w:rsidRDefault="00D054F8" w:rsidP="001C44A9">
      <w:pPr>
        <w:pStyle w:val="Heading3"/>
      </w:pPr>
      <w:r>
        <w:lastRenderedPageBreak/>
        <w:t>AT: Perm Do Both</w:t>
      </w:r>
    </w:p>
    <w:p w14:paraId="727BD621" w14:textId="76184649" w:rsidR="0004394A" w:rsidRDefault="0004394A" w:rsidP="0004394A">
      <w:pPr>
        <w:pStyle w:val="Heading4"/>
      </w:pPr>
      <w:r>
        <w:t xml:space="preserve">1. The perm links to the net benefit - </w:t>
      </w:r>
    </w:p>
    <w:p w14:paraId="13D29778" w14:textId="4263E171" w:rsidR="0004394A" w:rsidRDefault="0004394A" w:rsidP="0004394A">
      <w:pPr>
        <w:pStyle w:val="Heading4"/>
        <w:ind w:left="720"/>
      </w:pPr>
      <w:r>
        <w:t xml:space="preserve">It still includes </w:t>
      </w:r>
      <w:r w:rsidRPr="00D43EAA">
        <w:rPr>
          <w:i/>
          <w:iCs/>
        </w:rPr>
        <w:t xml:space="preserve">federal action </w:t>
      </w:r>
      <w:r>
        <w:t xml:space="preserve">– </w:t>
      </w:r>
    </w:p>
    <w:p w14:paraId="1109843A" w14:textId="7CAD5993" w:rsidR="0004394A" w:rsidRDefault="0004394A" w:rsidP="0004394A">
      <w:pPr>
        <w:pStyle w:val="Heading4"/>
        <w:ind w:left="720"/>
      </w:pPr>
      <w:r>
        <w:t xml:space="preserve">Doesn’t shield the link because the federal government acts </w:t>
      </w:r>
      <w:r w:rsidRPr="006A11C3">
        <w:rPr>
          <w:u w:val="single"/>
        </w:rPr>
        <w:t>at the same time</w:t>
      </w:r>
      <w:r w:rsidRPr="006A11C3">
        <w:t>,</w:t>
      </w:r>
      <w:r>
        <w:rPr>
          <w:i/>
          <w:iCs/>
        </w:rPr>
        <w:t xml:space="preserve"> </w:t>
      </w:r>
      <w:r>
        <w:t>NOT AFTER the states do which means lawmakers can’t blame their choice on the states.</w:t>
      </w:r>
    </w:p>
    <w:p w14:paraId="5540C45E" w14:textId="77777777" w:rsidR="0004394A" w:rsidRPr="0004394A" w:rsidRDefault="0004394A" w:rsidP="0004394A"/>
    <w:p w14:paraId="1FCEA875" w14:textId="0C631DD0" w:rsidR="00D054F8" w:rsidRDefault="0004394A" w:rsidP="00D054F8">
      <w:pPr>
        <w:pStyle w:val="Heading4"/>
      </w:pPr>
      <w:r>
        <w:t xml:space="preserve">2. </w:t>
      </w:r>
      <w:r w:rsidR="00D054F8">
        <w:t xml:space="preserve">Perm fails – feds and state authority are not compatible and causes regulatory confusion and industry backlash. </w:t>
      </w:r>
    </w:p>
    <w:p w14:paraId="565938EC" w14:textId="03127987" w:rsidR="00D054F8" w:rsidRDefault="00D054F8" w:rsidP="00D054F8">
      <w:r w:rsidRPr="00413952">
        <w:rPr>
          <w:rStyle w:val="Style13ptBold"/>
        </w:rPr>
        <w:t>Troutman ’21</w:t>
      </w:r>
      <w:r>
        <w:t xml:space="preserve"> (Troutman </w:t>
      </w:r>
      <w:r w:rsidRPr="00413952">
        <w:t>Pepper</w:t>
      </w:r>
      <w:r>
        <w:t xml:space="preserve">, a legal firm, “Businesses Grappling with Federal Regulation May Look to States as Allies,” A Legal Brief prepared by </w:t>
      </w:r>
      <w:r w:rsidRPr="00413952">
        <w:t xml:space="preserve">Misha </w:t>
      </w:r>
      <w:proofErr w:type="spellStart"/>
      <w:r w:rsidRPr="00413952">
        <w:t>Tseytlin</w:t>
      </w:r>
      <w:proofErr w:type="spellEnd"/>
      <w:r w:rsidRPr="00413952">
        <w:t xml:space="preserve"> and Dave Ross</w:t>
      </w:r>
      <w:r>
        <w:t xml:space="preserve">, </w:t>
      </w:r>
      <w:r w:rsidRPr="00413952">
        <w:t>March 9, 2021</w:t>
      </w:r>
      <w:r>
        <w:t xml:space="preserve">, </w:t>
      </w:r>
      <w:r w:rsidRPr="00413952">
        <w:t>https://www.jdsupra.com/legalnews/businesses-grappling-with-federal-6522716/</w:t>
      </w:r>
      <w:r>
        <w:t>)</w:t>
      </w:r>
    </w:p>
    <w:p w14:paraId="6F8AEC83" w14:textId="5580DA20" w:rsidR="00D054F8" w:rsidRPr="005B6147" w:rsidRDefault="00D054F8" w:rsidP="00D054F8">
      <w:pPr>
        <w:rPr>
          <w:sz w:val="16"/>
        </w:rPr>
      </w:pPr>
      <w:r w:rsidRPr="005B6147">
        <w:rPr>
          <w:sz w:val="16"/>
        </w:rPr>
        <w:t xml:space="preserve">Historically, </w:t>
      </w:r>
      <w:r w:rsidRPr="005B6147">
        <w:rPr>
          <w:rStyle w:val="StyleUnderline"/>
        </w:rPr>
        <w:t xml:space="preserve">federal enforcement </w:t>
      </w:r>
      <w:r w:rsidRPr="005B6147">
        <w:rPr>
          <w:rStyle w:val="Emphasis"/>
        </w:rPr>
        <w:t>displaces</w:t>
      </w:r>
      <w:r w:rsidRPr="005B6147">
        <w:rPr>
          <w:rStyle w:val="StyleUnderline"/>
        </w:rPr>
        <w:t xml:space="preserve"> state enforcement</w:t>
      </w:r>
      <w:r w:rsidRPr="005B6147">
        <w:rPr>
          <w:sz w:val="16"/>
        </w:rPr>
        <w:t xml:space="preserve">, </w:t>
      </w:r>
      <w:r w:rsidRPr="005B6147">
        <w:rPr>
          <w:rStyle w:val="StyleUnderline"/>
        </w:rPr>
        <w:t>either because the fed</w:t>
      </w:r>
      <w:r w:rsidRPr="005B6147">
        <w:rPr>
          <w:sz w:val="16"/>
        </w:rPr>
        <w:t xml:space="preserve">eral government </w:t>
      </w:r>
      <w:r w:rsidRPr="005B6147">
        <w:rPr>
          <w:rStyle w:val="StyleUnderline"/>
        </w:rPr>
        <w:t>demands primacy or because states defer</w:t>
      </w:r>
      <w:r w:rsidRPr="005B6147">
        <w:rPr>
          <w:sz w:val="16"/>
        </w:rPr>
        <w:t xml:space="preserve"> to the federal lead </w:t>
      </w:r>
      <w:r w:rsidRPr="005B6147">
        <w:rPr>
          <w:rStyle w:val="StyleUnderline"/>
        </w:rPr>
        <w:t>and reallocate their enforcement</w:t>
      </w:r>
      <w:r w:rsidRPr="005B6147">
        <w:rPr>
          <w:sz w:val="16"/>
        </w:rPr>
        <w:t xml:space="preserve"> and compliance assistance resources </w:t>
      </w:r>
      <w:r w:rsidRPr="005B6147">
        <w:rPr>
          <w:rStyle w:val="StyleUnderline"/>
        </w:rPr>
        <w:t>to other priorities</w:t>
      </w:r>
      <w:r w:rsidRPr="005B6147">
        <w:rPr>
          <w:sz w:val="16"/>
        </w:rPr>
        <w:t xml:space="preserve">. Many states for that second reason may not mind a more active federal role. Others, however, prefer to manage enforcement within their borders under their delegated federal authorities or under other state programs. One concern for those states is that </w:t>
      </w:r>
      <w:r w:rsidRPr="005B6147">
        <w:rPr>
          <w:rStyle w:val="StyleUnderline"/>
        </w:rPr>
        <w:t xml:space="preserve">more active federal involvement and elongated negotiations may </w:t>
      </w:r>
      <w:r w:rsidRPr="005B6147">
        <w:rPr>
          <w:rStyle w:val="Emphasis"/>
        </w:rPr>
        <w:t>alter state relationships with the regulated community</w:t>
      </w:r>
      <w:r w:rsidRPr="005B6147">
        <w:rPr>
          <w:rStyle w:val="StyleUnderline"/>
        </w:rPr>
        <w:t>,</w:t>
      </w:r>
      <w:r w:rsidRPr="005B6147">
        <w:rPr>
          <w:sz w:val="16"/>
        </w:rPr>
        <w:t xml:space="preserve"> or with the federal government. </w:t>
      </w:r>
      <w:r w:rsidRPr="005B6147">
        <w:rPr>
          <w:rStyle w:val="StyleUnderline"/>
        </w:rPr>
        <w:t>More</w:t>
      </w:r>
      <w:r w:rsidRPr="005B6147">
        <w:rPr>
          <w:sz w:val="16"/>
        </w:rPr>
        <w:t xml:space="preserve"> active </w:t>
      </w:r>
      <w:r w:rsidRPr="005B6147">
        <w:rPr>
          <w:rStyle w:val="StyleUnderline"/>
        </w:rPr>
        <w:t>federal enforcement</w:t>
      </w:r>
      <w:r w:rsidRPr="005B6147">
        <w:rPr>
          <w:sz w:val="16"/>
        </w:rPr>
        <w:t xml:space="preserve"> also </w:t>
      </w:r>
      <w:r w:rsidRPr="005B6147">
        <w:rPr>
          <w:rStyle w:val="StyleUnderline"/>
        </w:rPr>
        <w:t>tends to increase federal audits and oversight of state programs,</w:t>
      </w:r>
      <w:r w:rsidRPr="005B6147">
        <w:rPr>
          <w:sz w:val="16"/>
        </w:rPr>
        <w:t xml:space="preserve"> </w:t>
      </w:r>
      <w:r w:rsidRPr="005B6147">
        <w:rPr>
          <w:rStyle w:val="StyleUnderline"/>
        </w:rPr>
        <w:t>creating further opportunity to erode the</w:t>
      </w:r>
      <w:r w:rsidRPr="005B6147">
        <w:rPr>
          <w:sz w:val="16"/>
        </w:rPr>
        <w:t xml:space="preserve"> federal-state </w:t>
      </w:r>
      <w:r w:rsidRPr="005B6147">
        <w:rPr>
          <w:rStyle w:val="StyleUnderline"/>
        </w:rPr>
        <w:t>relationship</w:t>
      </w:r>
      <w:r w:rsidRPr="005B6147">
        <w:rPr>
          <w:sz w:val="16"/>
        </w:rPr>
        <w:t>.</w:t>
      </w:r>
      <w:r w:rsidR="005B6147" w:rsidRPr="005B6147">
        <w:rPr>
          <w:sz w:val="16"/>
        </w:rPr>
        <w:t xml:space="preserve"> </w:t>
      </w:r>
      <w:r w:rsidRPr="005B6147">
        <w:rPr>
          <w:rStyle w:val="StyleUnderline"/>
        </w:rPr>
        <w:t>The regulated community and the environment are typically better served by efficient</w:t>
      </w:r>
      <w:r w:rsidRPr="005B6147">
        <w:rPr>
          <w:sz w:val="16"/>
        </w:rPr>
        <w:t xml:space="preserve"> government focused on </w:t>
      </w:r>
      <w:r w:rsidRPr="005B6147">
        <w:rPr>
          <w:rStyle w:val="StyleUnderline"/>
        </w:rPr>
        <w:t>compliance</w:t>
      </w:r>
      <w:r w:rsidRPr="005B6147">
        <w:rPr>
          <w:sz w:val="16"/>
        </w:rPr>
        <w:t xml:space="preserve"> assistance and preventative measures, with targeted enforcement used to level the regulatory playing field across industry sector groups. En</w:t>
      </w:r>
      <w:r w:rsidRPr="005B6147">
        <w:rPr>
          <w:rStyle w:val="StyleUnderline"/>
        </w:rPr>
        <w:t xml:space="preserve">forcement driven by policy choices and metrics tends to create tension with the regulated community. </w:t>
      </w:r>
      <w:r w:rsidRPr="005B6147">
        <w:rPr>
          <w:sz w:val="16"/>
        </w:rPr>
        <w:t>As the Biden administration ramps up its enforcement engines, members of the regulated community likely will engage with state partners, including state AGs, to encourage state primacy and enhanced coordination between state and federal regulatory efforts.</w:t>
      </w:r>
    </w:p>
    <w:p w14:paraId="545FA201" w14:textId="77777777" w:rsidR="0004394A" w:rsidRDefault="0004394A" w:rsidP="0004394A">
      <w:pPr>
        <w:pStyle w:val="Heading4"/>
      </w:pPr>
      <w:r>
        <w:t xml:space="preserve">3. </w:t>
      </w:r>
      <w:r w:rsidRPr="0004394A">
        <w:t>Sequencing is key</w:t>
      </w:r>
      <w:r>
        <w:t xml:space="preserve"> – </w:t>
      </w:r>
      <w:r w:rsidRPr="0004394A">
        <w:t>states need to flex their power by acting without federal guidance.</w:t>
      </w:r>
      <w:r>
        <w:t xml:space="preserve"> </w:t>
      </w:r>
    </w:p>
    <w:p w14:paraId="73D6ECEE" w14:textId="77777777" w:rsidR="0004394A" w:rsidRPr="00181FD2" w:rsidRDefault="0004394A" w:rsidP="0004394A">
      <w:r>
        <w:t xml:space="preserve">Andrea </w:t>
      </w:r>
      <w:r w:rsidRPr="00181FD2">
        <w:rPr>
          <w:rStyle w:val="Style13ptBold"/>
        </w:rPr>
        <w:t>Gustafson 21</w:t>
      </w:r>
      <w:r>
        <w:t>. Junior at Boston University, majoring in political science and international relations. "Covid-19 Could Strengthen Federalism in the United States". Items. 1-19-2021. https://items.ssrc.org/democracy-papers/democratic-erosion/covid-19-could-strengthen-federalism-in-the-united-states/</w:t>
      </w:r>
    </w:p>
    <w:p w14:paraId="174C6E3C" w14:textId="77777777" w:rsidR="0004394A" w:rsidRPr="0017493C" w:rsidRDefault="0004394A" w:rsidP="0004394A">
      <w:pPr>
        <w:rPr>
          <w:sz w:val="16"/>
        </w:rPr>
      </w:pPr>
      <w:r w:rsidRPr="00181FD2">
        <w:rPr>
          <w:sz w:val="16"/>
        </w:rPr>
        <w:t xml:space="preserve">While the Covid-19 pandemic is tragic, it has created a rather interesting opportunity to observe federalism in practice in the United States. </w:t>
      </w:r>
      <w:r w:rsidRPr="00181FD2">
        <w:rPr>
          <w:rStyle w:val="StyleUnderline"/>
        </w:rPr>
        <w:t>By establishing</w:t>
      </w:r>
      <w:r w:rsidRPr="00181FD2">
        <w:rPr>
          <w:sz w:val="16"/>
        </w:rPr>
        <w:t xml:space="preserve"> mandates and lockdown </w:t>
      </w:r>
      <w:r w:rsidRPr="00181FD2">
        <w:rPr>
          <w:rStyle w:val="StyleUnderline"/>
        </w:rPr>
        <w:t xml:space="preserve">orders </w:t>
      </w:r>
      <w:r w:rsidRPr="00ED774C">
        <w:rPr>
          <w:rStyle w:val="Emphasis"/>
        </w:rPr>
        <w:t>without guidance from the federal government</w:t>
      </w:r>
      <w:r w:rsidRPr="00181FD2">
        <w:rPr>
          <w:rStyle w:val="StyleUnderline"/>
        </w:rPr>
        <w:t xml:space="preserve">, state governments are </w:t>
      </w:r>
      <w:r w:rsidRPr="00ED774C">
        <w:rPr>
          <w:rStyle w:val="Emphasis"/>
        </w:rPr>
        <w:t>flexing more power</w:t>
      </w:r>
      <w:r w:rsidRPr="00181FD2">
        <w:rPr>
          <w:sz w:val="16"/>
        </w:rPr>
        <w:t xml:space="preserve"> than they did before the pandemic, </w:t>
      </w:r>
      <w:r w:rsidRPr="00181FD2">
        <w:rPr>
          <w:rStyle w:val="StyleUnderline"/>
        </w:rPr>
        <w:t xml:space="preserve">enforcing a </w:t>
      </w:r>
      <w:r w:rsidRPr="00ED774C">
        <w:rPr>
          <w:rStyle w:val="Emphasis"/>
        </w:rPr>
        <w:t>check on executive power</w:t>
      </w:r>
      <w:r w:rsidRPr="00181FD2">
        <w:rPr>
          <w:rStyle w:val="StyleUnderline"/>
        </w:rPr>
        <w:t xml:space="preserve">. With this increase in federalism, new opportunities may arise to </w:t>
      </w:r>
      <w:r w:rsidRPr="00ED774C">
        <w:rPr>
          <w:rStyle w:val="Emphasis"/>
        </w:rPr>
        <w:t>counter an overbearing federal government and overturn undemocratic measures</w:t>
      </w:r>
      <w:r w:rsidRPr="00181FD2">
        <w:rPr>
          <w:sz w:val="16"/>
        </w:rPr>
        <w:t xml:space="preserve">, like Trump’s attempts to flout the election’s results or a rushed Covid-19 vaccine. The pandemic has forced </w:t>
      </w:r>
      <w:r w:rsidRPr="00181FD2">
        <w:rPr>
          <w:rStyle w:val="StyleUnderline"/>
        </w:rPr>
        <w:t>states</w:t>
      </w:r>
      <w:r w:rsidRPr="00181FD2">
        <w:rPr>
          <w:sz w:val="16"/>
        </w:rPr>
        <w:t xml:space="preserve"> and other local governments to </w:t>
      </w:r>
      <w:r w:rsidRPr="00181FD2">
        <w:rPr>
          <w:rStyle w:val="StyleUnderline"/>
        </w:rPr>
        <w:t>make important decisions</w:t>
      </w:r>
      <w:r w:rsidRPr="00181FD2">
        <w:rPr>
          <w:sz w:val="16"/>
        </w:rPr>
        <w:t xml:space="preserve"> that are closely judged by their constituents unlike before, </w:t>
      </w:r>
      <w:r w:rsidRPr="00181FD2">
        <w:rPr>
          <w:rStyle w:val="StyleUnderline"/>
        </w:rPr>
        <w:t xml:space="preserve">resulting in an </w:t>
      </w:r>
      <w:r w:rsidRPr="00ED774C">
        <w:rPr>
          <w:rStyle w:val="Emphasis"/>
        </w:rPr>
        <w:t>increase in state autonomy</w:t>
      </w:r>
      <w:r w:rsidRPr="00181FD2">
        <w:rPr>
          <w:rStyle w:val="StyleUnderline"/>
        </w:rPr>
        <w:t xml:space="preserve"> and therefore </w:t>
      </w:r>
      <w:r w:rsidRPr="00ED774C">
        <w:rPr>
          <w:rStyle w:val="Emphasis"/>
        </w:rPr>
        <w:t>increasing federalism</w:t>
      </w:r>
      <w:r w:rsidRPr="00181FD2">
        <w:rPr>
          <w:rStyle w:val="StyleUnderline"/>
        </w:rPr>
        <w:t xml:space="preserve">, a key to </w:t>
      </w:r>
      <w:r w:rsidRPr="00ED774C">
        <w:rPr>
          <w:rStyle w:val="Emphasis"/>
        </w:rPr>
        <w:t>prevent democratic erosion</w:t>
      </w:r>
      <w:r w:rsidRPr="00181FD2">
        <w:rPr>
          <w:sz w:val="16"/>
        </w:rPr>
        <w:t>.</w:t>
      </w:r>
    </w:p>
    <w:p w14:paraId="7248D70F" w14:textId="0A7A7C74" w:rsidR="00F10B00" w:rsidRDefault="00F10B00" w:rsidP="00F601E6"/>
    <w:p w14:paraId="1AE9D96A" w14:textId="7380A562" w:rsidR="0017493C" w:rsidRDefault="0017493C" w:rsidP="0017493C">
      <w:pPr>
        <w:pStyle w:val="Heading3"/>
      </w:pPr>
      <w:r>
        <w:lastRenderedPageBreak/>
        <w:t>AT: Perm DCP</w:t>
      </w:r>
    </w:p>
    <w:p w14:paraId="22DCE1F5" w14:textId="07ECD768" w:rsidR="0004394A" w:rsidRDefault="0004394A" w:rsidP="0004394A">
      <w:pPr>
        <w:pStyle w:val="Heading4"/>
      </w:pPr>
      <w:r>
        <w:t xml:space="preserve">The perm severs out of the USFG – ruins predictability, neg ground, and the possibility of debate. Reject the team as a deterrent. </w:t>
      </w:r>
    </w:p>
    <w:p w14:paraId="29558C46" w14:textId="77777777" w:rsidR="0004394A" w:rsidRPr="0004394A" w:rsidRDefault="0004394A" w:rsidP="0004394A"/>
    <w:p w14:paraId="74532174" w14:textId="6C30D3D6" w:rsidR="0004394A" w:rsidRPr="003A2EDD" w:rsidRDefault="0004394A" w:rsidP="0004394A">
      <w:pPr>
        <w:pStyle w:val="Heading3"/>
      </w:pPr>
      <w:r>
        <w:lastRenderedPageBreak/>
        <w:t>AT: Theory – 50 State Fiat Good</w:t>
      </w:r>
    </w:p>
    <w:p w14:paraId="343751C8" w14:textId="77777777" w:rsidR="0004394A" w:rsidRDefault="0004394A" w:rsidP="0004394A">
      <w:pPr>
        <w:pStyle w:val="Heading4"/>
      </w:pPr>
      <w:r>
        <w:t xml:space="preserve">We get fifty state fiat – </w:t>
      </w:r>
    </w:p>
    <w:p w14:paraId="49493C33" w14:textId="635B84AF" w:rsidR="0004394A" w:rsidRDefault="0004394A" w:rsidP="0004394A">
      <w:pPr>
        <w:pStyle w:val="Heading4"/>
      </w:pPr>
      <w:r>
        <w:t xml:space="preserve">1.  </w:t>
      </w:r>
      <w:r>
        <w:rPr>
          <w:u w:val="single"/>
        </w:rPr>
        <w:t>N</w:t>
      </w:r>
      <w:r w:rsidRPr="003A2EDD">
        <w:rPr>
          <w:u w:val="single"/>
        </w:rPr>
        <w:t>eg ground</w:t>
      </w:r>
      <w:r>
        <w:t xml:space="preserve"> — the states CP is key to check against </w:t>
      </w:r>
      <w:proofErr w:type="spellStart"/>
      <w:r>
        <w:t>affs</w:t>
      </w:r>
      <w:proofErr w:type="spellEnd"/>
      <w:r>
        <w:t xml:space="preserve"> without a fed key warrant. Neg ground </w:t>
      </w:r>
      <w:r w:rsidRPr="0004394A">
        <w:rPr>
          <w:u w:val="single"/>
        </w:rPr>
        <w:t>outweighs</w:t>
      </w:r>
      <w:r>
        <w:t xml:space="preserve"> — </w:t>
      </w:r>
      <w:r w:rsidRPr="0004394A">
        <w:rPr>
          <w:u w:val="single"/>
        </w:rPr>
        <w:t>the topic is huge</w:t>
      </w:r>
      <w:r>
        <w:t xml:space="preserve"> and there are no </w:t>
      </w:r>
      <w:r w:rsidRPr="0004394A">
        <w:rPr>
          <w:u w:val="single"/>
        </w:rPr>
        <w:t>topic DA</w:t>
      </w:r>
      <w:r>
        <w:rPr>
          <w:u w:val="single"/>
        </w:rPr>
        <w:t>s.</w:t>
      </w:r>
      <w:r>
        <w:t xml:space="preserve"> </w:t>
      </w:r>
    </w:p>
    <w:p w14:paraId="040D1E42" w14:textId="77777777" w:rsidR="0004394A" w:rsidRDefault="0004394A" w:rsidP="0004394A">
      <w:pPr>
        <w:pStyle w:val="Heading4"/>
      </w:pPr>
      <w:r>
        <w:t>2. E</w:t>
      </w:r>
      <w:r w:rsidRPr="003A2EDD">
        <w:rPr>
          <w:u w:val="single"/>
        </w:rPr>
        <w:t>ducation</w:t>
      </w:r>
      <w:r>
        <w:t xml:space="preserve"> — states are a primary actor in water protection, so it’s </w:t>
      </w:r>
      <w:r w:rsidRPr="0004394A">
        <w:rPr>
          <w:u w:val="single"/>
        </w:rPr>
        <w:t>topic specific education</w:t>
      </w:r>
      <w:r>
        <w:t xml:space="preserve"> plus the comparison of actors is key to </w:t>
      </w:r>
      <w:r w:rsidRPr="0004394A">
        <w:rPr>
          <w:u w:val="single"/>
        </w:rPr>
        <w:t>decision-making skills</w:t>
      </w:r>
      <w:r>
        <w:t xml:space="preserve">, which makes us better advocates. </w:t>
      </w:r>
    </w:p>
    <w:p w14:paraId="36C5E829" w14:textId="4E8914BB" w:rsidR="0004394A" w:rsidRDefault="0004394A" w:rsidP="0004394A">
      <w:pPr>
        <w:pStyle w:val="Heading4"/>
      </w:pPr>
      <w:r>
        <w:t xml:space="preserve">3. </w:t>
      </w:r>
      <w:r w:rsidRPr="0004394A">
        <w:rPr>
          <w:u w:val="single"/>
        </w:rPr>
        <w:t>literature</w:t>
      </w:r>
      <w:r>
        <w:t xml:space="preserve"> determines fairness – we have a </w:t>
      </w:r>
      <w:r w:rsidRPr="0004394A">
        <w:rPr>
          <w:u w:val="single"/>
        </w:rPr>
        <w:t>solvency advocate</w:t>
      </w:r>
      <w:r>
        <w:t xml:space="preserve"> and the question of state versus federal regulation is an enduring controversy.   </w:t>
      </w:r>
    </w:p>
    <w:p w14:paraId="7BED1A2E" w14:textId="77777777" w:rsidR="0004394A" w:rsidRPr="0004394A" w:rsidRDefault="0004394A" w:rsidP="0004394A"/>
    <w:p w14:paraId="60FB64DA" w14:textId="165005FC" w:rsidR="0004394A" w:rsidRDefault="0004394A" w:rsidP="0004394A">
      <w:pPr>
        <w:pStyle w:val="Heading4"/>
      </w:pPr>
      <w:r>
        <w:t xml:space="preserve">Reject the argument not the team — the ballot doesn’t provide a deterrent effect </w:t>
      </w:r>
    </w:p>
    <w:p w14:paraId="180535B3" w14:textId="77777777" w:rsidR="0017493C" w:rsidRDefault="0017493C" w:rsidP="00F601E6"/>
    <w:p w14:paraId="1CE196D5" w14:textId="361B962A" w:rsidR="00F10B00" w:rsidRDefault="00F10B00" w:rsidP="00F10B00">
      <w:pPr>
        <w:pStyle w:val="Heading1"/>
      </w:pPr>
      <w:r>
        <w:lastRenderedPageBreak/>
        <w:t>AFF</w:t>
      </w:r>
    </w:p>
    <w:p w14:paraId="5B5C9E00" w14:textId="77024358" w:rsidR="00F10B00" w:rsidRDefault="0004394A" w:rsidP="0004394A">
      <w:pPr>
        <w:pStyle w:val="Heading2"/>
      </w:pPr>
      <w:r>
        <w:lastRenderedPageBreak/>
        <w:t>2AC</w:t>
      </w:r>
    </w:p>
    <w:p w14:paraId="7FA5B23F" w14:textId="49DCD906" w:rsidR="00D02E33" w:rsidRDefault="00D02E33" w:rsidP="00F10B00">
      <w:pPr>
        <w:pStyle w:val="Heading3"/>
      </w:pPr>
      <w:r>
        <w:lastRenderedPageBreak/>
        <w:t>Solvency Deficit – Uniformity</w:t>
      </w:r>
    </w:p>
    <w:p w14:paraId="68AF4EF0" w14:textId="77777777" w:rsidR="00D02E33" w:rsidRDefault="00D02E33" w:rsidP="00D02E33">
      <w:pPr>
        <w:pStyle w:val="Heading4"/>
      </w:pPr>
      <w:r w:rsidRPr="005B6147">
        <w:rPr>
          <w:u w:val="single"/>
        </w:rPr>
        <w:t>Non-uniformity</w:t>
      </w:r>
      <w:r>
        <w:t xml:space="preserve"> and lack of expertise or authority decks solvency – Most states don’t even have water regulation programs -</w:t>
      </w:r>
    </w:p>
    <w:p w14:paraId="28743EDB" w14:textId="77777777" w:rsidR="00D02E33" w:rsidRDefault="00D02E33" w:rsidP="00D02E33">
      <w:r w:rsidRPr="00B01B56">
        <w:rPr>
          <w:rStyle w:val="Style13ptBold"/>
        </w:rPr>
        <w:t>Bower &amp; McLean ‘19</w:t>
      </w:r>
      <w:r>
        <w:t xml:space="preserve"> (</w:t>
      </w:r>
      <w:r w:rsidRPr="00B01B56">
        <w:t>Phillip Bower and Megan McLean</w:t>
      </w:r>
      <w:r>
        <w:t xml:space="preserve">, </w:t>
      </w:r>
      <w:r w:rsidRPr="00B01B56">
        <w:t>ABA Groups Section of Environment, Energy, and Resources Publications Trends March/April 2019</w:t>
      </w:r>
      <w:r>
        <w:t>, “</w:t>
      </w:r>
      <w:r w:rsidRPr="00B01B56">
        <w:t>The proposed WOTUS rule: How do states regulate nonfederal wetlands?</w:t>
      </w:r>
      <w:r>
        <w:t xml:space="preserve">” </w:t>
      </w:r>
      <w:r w:rsidRPr="00B01B56">
        <w:t>March 08, 2019</w:t>
      </w:r>
      <w:r>
        <w:t xml:space="preserve">, </w:t>
      </w:r>
      <w:hyperlink r:id="rId14" w:history="1">
        <w:r w:rsidRPr="00B83460">
          <w:rPr>
            <w:rStyle w:val="Hyperlink"/>
          </w:rPr>
          <w:t>https://www.americanbar.org/groups/environment_energy_resources/publications/trends/2018-2019/march-april-2019/the-proposed-wotus-rule/</w:t>
        </w:r>
      </w:hyperlink>
      <w:r>
        <w:t>)</w:t>
      </w:r>
    </w:p>
    <w:p w14:paraId="387E8489" w14:textId="76801737" w:rsidR="00D02E33" w:rsidRPr="00D02E33" w:rsidRDefault="00D02E33" w:rsidP="00D02E33">
      <w:pPr>
        <w:rPr>
          <w:sz w:val="16"/>
        </w:rPr>
      </w:pPr>
      <w:r w:rsidRPr="00D02E33">
        <w:rPr>
          <w:sz w:val="16"/>
        </w:rPr>
        <w:t>The Trump administration announced its proposed replacement rule defining “waters of the United States” in December 2018. The U.S. Environmental Protection Agency (EPA) and the U.S. Department of the Army (Army) (collectively, the “agencies”) note that, in accordance with section 101(b) of the Clean Water Act (CWA), the proposed rule would “recognize and respect the primary responsibilities and rights of States and Tribes to regulate and manage their land and water resources.” (For additional discussion of the agencies’ treatment of CWA section 101(b) in the context of this rule, see Mark A. Ryan’s article “</w:t>
      </w:r>
      <w:r w:rsidRPr="00D02E33">
        <w:rPr>
          <w:rStyle w:val="StyleUnderline"/>
        </w:rPr>
        <w:t>The WOTUS Rule Repeal”</w:t>
      </w:r>
      <w:r w:rsidRPr="00D02E33">
        <w:rPr>
          <w:sz w:val="16"/>
        </w:rPr>
        <w:t xml:space="preserve"> in the Fall 2018 issue of Natural Resources &amp; Environment.) In </w:t>
      </w:r>
      <w:proofErr w:type="gramStart"/>
      <w:r w:rsidRPr="00D02E33">
        <w:rPr>
          <w:sz w:val="16"/>
        </w:rPr>
        <w:t>fact</w:t>
      </w:r>
      <w:proofErr w:type="gramEnd"/>
      <w:r w:rsidRPr="00D02E33">
        <w:rPr>
          <w:sz w:val="16"/>
        </w:rPr>
        <w:t xml:space="preserve"> sheets accompanying the proposal, the agencies note that “states and tribes have existing regulations and programs that apply to waters within their borders, whether or not they are considered ‘waters of the United States.’” Setting aside any questions about the legality of the agencies’ proposal for the time being, the number of wetlands that fall outside of federal jurisdiction is expected to increase under the proposed rule. This begs the question: </w:t>
      </w:r>
      <w:r w:rsidRPr="00D02E33">
        <w:rPr>
          <w:rStyle w:val="StyleUnderline"/>
        </w:rPr>
        <w:t>What are states doing to regulate nonfederal waters, especially nonfederal isolated wetlands?</w:t>
      </w:r>
      <w:r w:rsidRPr="00D02E33">
        <w:rPr>
          <w:sz w:val="16"/>
        </w:rPr>
        <w:t xml:space="preserve"> State programs In Appendix B of the proposed rule’s Resource and Programmatic Assessment, the agencies indicate </w:t>
      </w:r>
      <w:r w:rsidRPr="00D02E33">
        <w:rPr>
          <w:rStyle w:val="StyleUnderline"/>
        </w:rPr>
        <w:t>less than half the states have formal isolated, nonfederal wetlands permitting programs designed to protect isolated wetlands from dredge and fill impacts</w:t>
      </w:r>
      <w:r w:rsidRPr="00D02E33">
        <w:rPr>
          <w:sz w:val="16"/>
        </w:rPr>
        <w:t>.</w:t>
      </w:r>
      <w:r w:rsidRPr="00D02E33">
        <w:rPr>
          <w:rStyle w:val="StyleUnderline"/>
        </w:rPr>
        <w:t xml:space="preserve"> Even when these programs exist, </w:t>
      </w:r>
      <w:r w:rsidRPr="00D02E33">
        <w:rPr>
          <w:rStyle w:val="Emphasis"/>
        </w:rPr>
        <w:t>they vary widely in scope from state to state</w:t>
      </w:r>
      <w:r w:rsidRPr="00D02E33">
        <w:rPr>
          <w:sz w:val="16"/>
        </w:rPr>
        <w:t xml:space="preserve">. Some states, like Wisconsin and Minnesota, have robust wetlands regulatory programs. Others have none. Here are a few examples. Wisconsin’s program Wisconsin may have one of the most robust nonfederal wetlands regulatory programs in the nation. Of the approximately five million acres of wetlands in Wisconsin, an estimated 10 to 30 percent are nonfederal wetlands under current rules. In 2001, under the authority of the public trust doctrine and its broad general police powers, Wisconsin adopted legislation to regulate discharges into nonfederal wetlands after the U.S. Supreme Court’s decision in Solid Waste Agency of Northern Cook County v. U.S. Army Corps of Engineers (SWANCC) decision removed these waters from federal jurisdiction. Wisconsin law requires that a person obtain authorization under a general or individual permit for the discharge of dredged material or fill material into a wetland unless the discharge is exempt. </w:t>
      </w:r>
      <w:r w:rsidRPr="00D02E33">
        <w:rPr>
          <w:rStyle w:val="StyleUnderline"/>
        </w:rPr>
        <w:t>Primarily over the last decade, changes were made to the law to make Wisconsin’s nonfederal wetland program less restrictive.</w:t>
      </w:r>
      <w:r w:rsidRPr="00D02E33">
        <w:rPr>
          <w:sz w:val="16"/>
        </w:rPr>
        <w:t xml:space="preserve"> New laws have mandated that the state’s Department of Natural Resources issue general permits for several types of discharges, including discharges for many purposes that do not affect more than 10,000 square feet of wetlands. New exemptions from permitting that were created in 2018 include exemptions for nonfederal “artificial wetlands” which did not exist prior to August 1, 1991, for discharges that impact less than one acre of a nonfederal “urban wetland,” and for discharges that impact less than three acres of a nonfederal “nonurban wetland.” The law now prohibits local governments from enacting ordinances with respect to these exemptions or the mitigation requirements. The legislature even created a blanket exemption from wetland permitting for discharges into wetlands in an “electronics and information technology manufacturing zone” (aka the proposed Foxconn campus in southeastern Wisconsin) if the impacts are compensated at a ratio of 2:1. </w:t>
      </w:r>
      <w:r w:rsidRPr="00D02E33">
        <w:rPr>
          <w:rStyle w:val="StyleUnderline"/>
        </w:rPr>
        <w:t xml:space="preserve">The state also waived water quality certification under CWA </w:t>
      </w:r>
      <w:r w:rsidRPr="00D02E33">
        <w:rPr>
          <w:sz w:val="16"/>
        </w:rPr>
        <w:t xml:space="preserve">section 401. Generally, high quality wetlands are still protected, and mitigation is often required even if the dredge and fill activity is exempt, but </w:t>
      </w:r>
      <w:r w:rsidRPr="00D02E33">
        <w:rPr>
          <w:rStyle w:val="StyleUnderline"/>
        </w:rPr>
        <w:t>the recent trend has been to make it easier to fill a nonfederal wetland in Wisconsin</w:t>
      </w:r>
      <w:r w:rsidRPr="00D02E33">
        <w:rPr>
          <w:sz w:val="16"/>
        </w:rPr>
        <w:t>. Minnesota’s program What are Wisconsin’s neighbors doing? Minnesota has two major wetland regulatory programs: the Minnesota Wetland Conservation Act of 1991 (WCA) and the Department of Natural Resources (DNR) Public Waters Work Permit Program. Between the two programs, nearly all activities occurring in wetlands in Minnesota are covered by a state or local regulatory authority. The primary requirement of the WCA, primarily implemented by local governmental authorities, is that “[w]</w:t>
      </w:r>
      <w:proofErr w:type="spellStart"/>
      <w:r w:rsidRPr="00D02E33">
        <w:rPr>
          <w:sz w:val="16"/>
        </w:rPr>
        <w:t>etlands</w:t>
      </w:r>
      <w:proofErr w:type="spellEnd"/>
      <w:r w:rsidRPr="00D02E33">
        <w:rPr>
          <w:sz w:val="16"/>
        </w:rPr>
        <w:t xml:space="preserve"> must not be drained or filled, wholly or partially, unless replaced by restoring or creating wetland areas of at least equal public value under [an approved] replacement plan.” The Public Waters Work Permit Program regulates activities occurring below the ordinary high-water level in designated public waters. Public waters generally include larger (10 acres or larger in non-municipal areas and 2.5 acres or larger in municipal areas), seasonally flooded to permanently flooded freshwater marsh-type wetlands as well as all lakes and streams. Minnesota DNR regulates these waters through public waters work permits. </w:t>
      </w:r>
      <w:r w:rsidRPr="00D02E33">
        <w:rPr>
          <w:rStyle w:val="Emphasis"/>
        </w:rPr>
        <w:t>Many states have limited programs</w:t>
      </w:r>
      <w:r>
        <w:rPr>
          <w:rStyle w:val="StyleUnderline"/>
        </w:rPr>
        <w:t xml:space="preserve"> </w:t>
      </w:r>
      <w:r w:rsidRPr="00D02E33">
        <w:rPr>
          <w:sz w:val="16"/>
        </w:rPr>
        <w:t>Despite Minnesota’s relatively far-</w:t>
      </w:r>
      <w:r w:rsidRPr="00D02E33">
        <w:rPr>
          <w:sz w:val="16"/>
        </w:rPr>
        <w:lastRenderedPageBreak/>
        <w:t xml:space="preserve">reaching regulatory requirements, </w:t>
      </w:r>
      <w:r w:rsidRPr="00D02E33">
        <w:rPr>
          <w:rStyle w:val="StyleUnderline"/>
        </w:rPr>
        <w:t xml:space="preserve">most states have taken a more </w:t>
      </w:r>
      <w:r w:rsidRPr="00D02E33">
        <w:rPr>
          <w:rStyle w:val="Emphasis"/>
        </w:rPr>
        <w:t>laissez-faire approach</w:t>
      </w:r>
      <w:r w:rsidRPr="00D02E33">
        <w:rPr>
          <w:rStyle w:val="StyleUnderline"/>
        </w:rPr>
        <w:t xml:space="preserve"> to wetlands regulation. </w:t>
      </w:r>
      <w:proofErr w:type="gramStart"/>
      <w:r w:rsidRPr="00D02E33">
        <w:rPr>
          <w:rStyle w:val="StyleUnderline"/>
        </w:rPr>
        <w:t>The majority of</w:t>
      </w:r>
      <w:proofErr w:type="gramEnd"/>
      <w:r w:rsidRPr="00D02E33">
        <w:rPr>
          <w:rStyle w:val="StyleUnderline"/>
        </w:rPr>
        <w:t xml:space="preserve"> states rely primarily on CWA</w:t>
      </w:r>
      <w:r w:rsidRPr="00D02E33">
        <w:rPr>
          <w:sz w:val="16"/>
        </w:rPr>
        <w:t xml:space="preserve"> section 401 to provide input into the dredge and fill permitting process, but this only applies to waters of the United States and not to nonfederal waters. </w:t>
      </w:r>
      <w:r w:rsidRPr="00D02E33">
        <w:rPr>
          <w:rStyle w:val="StyleUnderline"/>
        </w:rPr>
        <w:t xml:space="preserve">For example, Illinois does not have a state wetland program, and most state regulation of wetlands on private land occurs only through the state’s CWA </w:t>
      </w:r>
      <w:r w:rsidRPr="00D02E33">
        <w:rPr>
          <w:sz w:val="16"/>
        </w:rPr>
        <w:t xml:space="preserve">section 401 authority, although the state does regulate state-funded projects and activities that impact state wetlands. Nebraska has a voluntary program for nonfederal waters. Dredge and fill activities in waters of the state, including wetlands, are subject to an anti-degradation clause. So, while the state cannot issue a permit for dredge and fill, it will send a “letter of opinion” to the applicant stating that an activity might violate state water quality standards, and the state will consult with the applicant to avoid violation of these standards. What’s next? </w:t>
      </w:r>
      <w:r w:rsidRPr="00D02E33">
        <w:rPr>
          <w:rStyle w:val="StyleUnderline"/>
        </w:rPr>
        <w:t xml:space="preserve">Given that many </w:t>
      </w:r>
      <w:r w:rsidRPr="00D02E33">
        <w:rPr>
          <w:rStyle w:val="Emphasis"/>
        </w:rPr>
        <w:t>states do not robustly regulate nonfederal wetlands, and states with programs seem to be interested in regulating less, any narrowing of the definition</w:t>
      </w:r>
      <w:r w:rsidRPr="00D02E33">
        <w:rPr>
          <w:rStyle w:val="StyleUnderline"/>
        </w:rPr>
        <w:t xml:space="preserve"> of “waters of the United States” </w:t>
      </w:r>
      <w:r w:rsidRPr="00D02E33">
        <w:rPr>
          <w:rStyle w:val="Emphasis"/>
        </w:rPr>
        <w:t>could leave more wetlands susceptible to unregulated dredge and fill activities</w:t>
      </w:r>
      <w:r w:rsidRPr="00D02E33">
        <w:rPr>
          <w:rStyle w:val="StyleUnderline"/>
        </w:rPr>
        <w:t>.</w:t>
      </w:r>
      <w:r w:rsidRPr="00D02E33">
        <w:rPr>
          <w:sz w:val="16"/>
        </w:rPr>
        <w:t xml:space="preserve"> In a state like Wisconsin, the current regulatory scheme will automatically continue to regulate the newly nonfederal wetlands as state wetlands. However, if the proposed rule becomes final, will more states implement programs to fill the gap?</w:t>
      </w:r>
    </w:p>
    <w:p w14:paraId="567078E1" w14:textId="1687E59B" w:rsidR="00DD0041" w:rsidRDefault="00F10B00" w:rsidP="00D02E33">
      <w:pPr>
        <w:pStyle w:val="Heading3"/>
      </w:pPr>
      <w:r>
        <w:lastRenderedPageBreak/>
        <w:t>Solvency Deficit</w:t>
      </w:r>
      <w:r w:rsidR="0004394A">
        <w:t xml:space="preserve"> – Expertise </w:t>
      </w:r>
    </w:p>
    <w:p w14:paraId="3C2640EA" w14:textId="63B6696F" w:rsidR="007D4CB0" w:rsidRDefault="007D4CB0" w:rsidP="007D4CB0">
      <w:pPr>
        <w:pStyle w:val="Heading4"/>
      </w:pPr>
      <w:r w:rsidRPr="008F3025">
        <w:rPr>
          <w:u w:val="single"/>
        </w:rPr>
        <w:t>Federal action</w:t>
      </w:r>
      <w:r>
        <w:t xml:space="preserve"> is key</w:t>
      </w:r>
      <w:r w:rsidR="005B6147">
        <w:t xml:space="preserve"> – </w:t>
      </w:r>
      <w:r w:rsidRPr="00987A91">
        <w:rPr>
          <w:u w:val="single"/>
        </w:rPr>
        <w:t>authority</w:t>
      </w:r>
      <w:r>
        <w:t xml:space="preserve">, </w:t>
      </w:r>
      <w:r w:rsidRPr="00987A91">
        <w:rPr>
          <w:u w:val="single"/>
        </w:rPr>
        <w:t>knowledge</w:t>
      </w:r>
      <w:r>
        <w:t xml:space="preserve">, and </w:t>
      </w:r>
      <w:r w:rsidRPr="00987A91">
        <w:rPr>
          <w:u w:val="single"/>
        </w:rPr>
        <w:t>efficiency</w:t>
      </w:r>
      <w:r>
        <w:t xml:space="preserve">. </w:t>
      </w:r>
    </w:p>
    <w:p w14:paraId="22951A37" w14:textId="77777777" w:rsidR="007D4CB0" w:rsidRDefault="007D4CB0" w:rsidP="007D4CB0">
      <w:r>
        <w:t xml:space="preserve">Brian W. </w:t>
      </w:r>
      <w:proofErr w:type="spellStart"/>
      <w:r w:rsidRPr="001D4929">
        <w:rPr>
          <w:rStyle w:val="Style13ptBold"/>
        </w:rPr>
        <w:t>Blomain</w:t>
      </w:r>
      <w:proofErr w:type="spellEnd"/>
      <w:r w:rsidRPr="001D4929">
        <w:rPr>
          <w:rStyle w:val="Style13ptBold"/>
        </w:rPr>
        <w:t xml:space="preserve"> 20</w:t>
      </w:r>
      <w:r>
        <w:t xml:space="preserve">. J.D. Candidate, May 2020, Villanova University Charles </w:t>
      </w:r>
      <w:proofErr w:type="spellStart"/>
      <w:r>
        <w:t>Widger</w:t>
      </w:r>
      <w:proofErr w:type="spellEnd"/>
      <w:r>
        <w:t xml:space="preserve"> School of Law; B.B.A., Economics, Philosophy Minor, 2017, Loyola University Maryland. "Trump Administration Makes a Splash: The Altered Clean Water Act's Rippling Effect on State and Federal Water Regulation." Villanova Environmental Law Journal 31. No. 1 (2019): 83-112.</w:t>
      </w:r>
    </w:p>
    <w:p w14:paraId="4D1B7537" w14:textId="77777777" w:rsidR="007D4CB0" w:rsidRPr="001D4929" w:rsidRDefault="007D4CB0" w:rsidP="007D4CB0">
      <w:pPr>
        <w:rPr>
          <w:sz w:val="16"/>
        </w:rPr>
      </w:pPr>
      <w:r w:rsidRPr="001D4929">
        <w:rPr>
          <w:rStyle w:val="StyleUnderline"/>
        </w:rPr>
        <w:t xml:space="preserve">A properly proposed change to the CWA would allow the </w:t>
      </w:r>
      <w:r w:rsidRPr="00ED774C">
        <w:rPr>
          <w:rStyle w:val="Emphasis"/>
        </w:rPr>
        <w:t>EPA to take full control over the WOTUS</w:t>
      </w:r>
      <w:r w:rsidRPr="001D4929">
        <w:rPr>
          <w:rStyle w:val="StyleUnderline"/>
        </w:rPr>
        <w:t xml:space="preserve">, including waters </w:t>
      </w:r>
      <w:r w:rsidRPr="00ED774C">
        <w:rPr>
          <w:rStyle w:val="Emphasis"/>
        </w:rPr>
        <w:t>within the individual states</w:t>
      </w:r>
      <w:r w:rsidRPr="001D4929">
        <w:rPr>
          <w:sz w:val="16"/>
        </w:rPr>
        <w:t xml:space="preserve">.1 65 In this type of proposal, </w:t>
      </w:r>
      <w:r w:rsidRPr="001D4929">
        <w:rPr>
          <w:rStyle w:val="StyleUnderline"/>
        </w:rPr>
        <w:t>the state governments would simply be acting as enforcers</w:t>
      </w:r>
      <w:r w:rsidRPr="001D4929">
        <w:rPr>
          <w:sz w:val="16"/>
        </w:rPr>
        <w:t xml:space="preserve"> of the law </w:t>
      </w:r>
      <w:r w:rsidRPr="00ED774C">
        <w:rPr>
          <w:rStyle w:val="Emphasis"/>
        </w:rPr>
        <w:t>as opposed to</w:t>
      </w:r>
      <w:r w:rsidRPr="001D4929">
        <w:rPr>
          <w:sz w:val="16"/>
        </w:rPr>
        <w:t xml:space="preserve"> individual </w:t>
      </w:r>
      <w:r w:rsidRPr="00ED774C">
        <w:rPr>
          <w:rStyle w:val="Emphasis"/>
        </w:rPr>
        <w:t>states making proposals</w:t>
      </w:r>
      <w:r w:rsidRPr="001D4929">
        <w:rPr>
          <w:sz w:val="16"/>
        </w:rPr>
        <w:t xml:space="preserve"> for their own regulatory plans.16 6 </w:t>
      </w:r>
      <w:r w:rsidRPr="001D4929">
        <w:rPr>
          <w:rStyle w:val="StyleUnderline"/>
        </w:rPr>
        <w:t>To achieve the maximum social welfare from CWA enforcement, lawmakers' best bet is to spend more of the allocated funding on proper enforcement</w:t>
      </w:r>
      <w:r w:rsidRPr="001D4929">
        <w:rPr>
          <w:sz w:val="16"/>
        </w:rPr>
        <w:t xml:space="preserve"> of the CWA. 67 </w:t>
      </w:r>
      <w:r w:rsidRPr="00ED774C">
        <w:rPr>
          <w:rStyle w:val="Emphasis"/>
        </w:rPr>
        <w:t>The EPA needs to be given the power to overrule the state regulatory plans</w:t>
      </w:r>
      <w:r w:rsidRPr="001D4929">
        <w:rPr>
          <w:sz w:val="16"/>
        </w:rPr>
        <w:t xml:space="preserve"> </w:t>
      </w:r>
      <w:r w:rsidRPr="001D4929">
        <w:rPr>
          <w:rStyle w:val="StyleUnderline"/>
        </w:rPr>
        <w:t xml:space="preserve">because </w:t>
      </w:r>
      <w:proofErr w:type="gramStart"/>
      <w:r w:rsidRPr="001D4929">
        <w:rPr>
          <w:rStyle w:val="StyleUnderline"/>
        </w:rPr>
        <w:t>the majority of</w:t>
      </w:r>
      <w:proofErr w:type="gramEnd"/>
      <w:r w:rsidRPr="001D4929">
        <w:rPr>
          <w:rStyle w:val="StyleUnderline"/>
        </w:rPr>
        <w:t xml:space="preserve"> the </w:t>
      </w:r>
      <w:r w:rsidRPr="00ED774C">
        <w:rPr>
          <w:rStyle w:val="Emphasis"/>
        </w:rPr>
        <w:t>wastefulness</w:t>
      </w:r>
      <w:r w:rsidRPr="001D4929">
        <w:rPr>
          <w:sz w:val="16"/>
        </w:rPr>
        <w:t xml:space="preserve"> from the CWA </w:t>
      </w:r>
      <w:r w:rsidRPr="001D4929">
        <w:rPr>
          <w:rStyle w:val="StyleUnderline"/>
        </w:rPr>
        <w:t>stems from inefficiencies within state government</w:t>
      </w:r>
      <w:r w:rsidRPr="001D4929">
        <w:rPr>
          <w:sz w:val="16"/>
        </w:rPr>
        <w:t xml:space="preserve">.' 68 </w:t>
      </w:r>
      <w:r w:rsidRPr="001D4929">
        <w:rPr>
          <w:rStyle w:val="StyleUnderline"/>
        </w:rPr>
        <w:t xml:space="preserve">A change like this would allow for the </w:t>
      </w:r>
      <w:r w:rsidRPr="00ED774C">
        <w:rPr>
          <w:rStyle w:val="Emphasis"/>
        </w:rPr>
        <w:t>proper constitutionally vested authority, the EPA, to regulate all of the WOTUS</w:t>
      </w:r>
      <w:r w:rsidRPr="001D4929">
        <w:rPr>
          <w:sz w:val="16"/>
        </w:rPr>
        <w:t xml:space="preserve"> </w:t>
      </w:r>
      <w:r w:rsidRPr="001D4929">
        <w:rPr>
          <w:rStyle w:val="StyleUnderline"/>
        </w:rPr>
        <w:t>without state-level interference</w:t>
      </w:r>
      <w:r w:rsidRPr="001D4929">
        <w:rPr>
          <w:sz w:val="16"/>
        </w:rPr>
        <w:t xml:space="preserve">. 1 6 </w:t>
      </w:r>
      <w:r w:rsidRPr="001D4929">
        <w:rPr>
          <w:rStyle w:val="StyleUnderline"/>
        </w:rPr>
        <w:t>The proposal would</w:t>
      </w:r>
      <w:r w:rsidRPr="001D4929">
        <w:rPr>
          <w:sz w:val="16"/>
        </w:rPr>
        <w:t xml:space="preserve"> also </w:t>
      </w:r>
      <w:r w:rsidRPr="00ED774C">
        <w:rPr>
          <w:rStyle w:val="Emphasis"/>
        </w:rPr>
        <w:t>reduce government waste and increase social welfare</w:t>
      </w:r>
      <w:r w:rsidRPr="001D4929">
        <w:rPr>
          <w:sz w:val="16"/>
        </w:rPr>
        <w:t xml:space="preserve"> because </w:t>
      </w:r>
      <w:r w:rsidRPr="001D4929">
        <w:rPr>
          <w:rStyle w:val="StyleUnderline"/>
        </w:rPr>
        <w:t>the EPA</w:t>
      </w:r>
      <w:r w:rsidRPr="001D4929">
        <w:rPr>
          <w:sz w:val="16"/>
        </w:rPr>
        <w:t xml:space="preserve">, being an executive branch regulatory agency, </w:t>
      </w:r>
      <w:r w:rsidRPr="001D4929">
        <w:rPr>
          <w:rStyle w:val="StyleUnderline"/>
        </w:rPr>
        <w:t xml:space="preserve">has the most </w:t>
      </w:r>
      <w:r w:rsidRPr="00ED774C">
        <w:rPr>
          <w:rStyle w:val="Emphasis"/>
        </w:rPr>
        <w:t>power and knowledge</w:t>
      </w:r>
      <w:r w:rsidRPr="001D4929">
        <w:rPr>
          <w:rStyle w:val="StyleUnderline"/>
        </w:rPr>
        <w:t xml:space="preserve"> to create </w:t>
      </w:r>
      <w:r w:rsidRPr="00ED774C">
        <w:rPr>
          <w:rStyle w:val="Emphasis"/>
        </w:rPr>
        <w:t>successful and efficient regulations</w:t>
      </w:r>
      <w:r w:rsidRPr="001D4929">
        <w:rPr>
          <w:sz w:val="16"/>
        </w:rPr>
        <w:t xml:space="preserve">. 70 For example, </w:t>
      </w:r>
      <w:r w:rsidRPr="001D4929">
        <w:rPr>
          <w:rStyle w:val="StyleUnderline"/>
        </w:rPr>
        <w:t>the EPA would have the authority to instruct states</w:t>
      </w:r>
      <w:r w:rsidRPr="001D4929">
        <w:rPr>
          <w:sz w:val="16"/>
        </w:rPr>
        <w:t xml:space="preserve"> that portions of their CWA compliance are less efficient than national averages and need to be changed to fit the status quo.' 7 1 These </w:t>
      </w:r>
      <w:r w:rsidRPr="001D4929">
        <w:rPr>
          <w:rStyle w:val="StyleUnderline"/>
        </w:rPr>
        <w:t>state-level inefficiencies could come by way of expensive water treatment facilities, testing, or simply manpower hours expended to ensure compliance</w:t>
      </w:r>
      <w:r w:rsidRPr="001D4929">
        <w:rPr>
          <w:sz w:val="16"/>
        </w:rPr>
        <w:t xml:space="preserve">.' 7 2 More than 650 </w:t>
      </w:r>
      <w:proofErr w:type="spellStart"/>
      <w:r w:rsidRPr="001D4929">
        <w:rPr>
          <w:sz w:val="16"/>
        </w:rPr>
        <w:t>billion</w:t>
      </w:r>
      <w:proofErr w:type="spellEnd"/>
      <w:r w:rsidRPr="001D4929">
        <w:rPr>
          <w:sz w:val="16"/>
        </w:rPr>
        <w:t xml:space="preserve"> of taxpayer dollars are being allocated towards state water treatment facilities and the reduction of water pollution as a whole, and there is no correlation with an in increase in social welfare. 173 It is time to start reallocating taxpayer dollars to enforcement and compliance of the rules under the CWA not only to make sure that companies are complying with the CWA, but also that the </w:t>
      </w:r>
      <w:r w:rsidRPr="001D4929">
        <w:rPr>
          <w:rStyle w:val="StyleUnderline"/>
        </w:rPr>
        <w:t>EPA</w:t>
      </w:r>
      <w:r w:rsidRPr="001D4929">
        <w:rPr>
          <w:sz w:val="16"/>
        </w:rPr>
        <w:t xml:space="preserve"> is enforcing the </w:t>
      </w:r>
      <w:r w:rsidRPr="001D4929">
        <w:rPr>
          <w:rStyle w:val="StyleUnderline"/>
        </w:rPr>
        <w:t>penalties</w:t>
      </w:r>
      <w:r w:rsidRPr="001D4929">
        <w:rPr>
          <w:sz w:val="16"/>
        </w:rPr>
        <w:t xml:space="preserve"> imposed to </w:t>
      </w:r>
      <w:r w:rsidRPr="00ED774C">
        <w:rPr>
          <w:rStyle w:val="Emphasis"/>
        </w:rPr>
        <w:t>deter future pollution</w:t>
      </w:r>
      <w:r w:rsidRPr="001D4929">
        <w:rPr>
          <w:sz w:val="16"/>
        </w:rPr>
        <w:t>.' 74</w:t>
      </w:r>
    </w:p>
    <w:p w14:paraId="316C9287" w14:textId="77777777" w:rsidR="007D4CB0" w:rsidRPr="005A53A0" w:rsidRDefault="007D4CB0" w:rsidP="007D4CB0">
      <w:pPr>
        <w:rPr>
          <w:sz w:val="16"/>
        </w:rPr>
      </w:pPr>
      <w:r w:rsidRPr="001D4929">
        <w:rPr>
          <w:sz w:val="16"/>
        </w:rPr>
        <w:t xml:space="preserve">Although one could argue that such a change would raise commandeering red flags under the Tenth Amendment of the United States Constitution, </w:t>
      </w:r>
      <w:r w:rsidRPr="001D4929">
        <w:rPr>
          <w:rStyle w:val="StyleUnderline"/>
        </w:rPr>
        <w:t>the power to regulate water was never actually vested in the states</w:t>
      </w:r>
      <w:r w:rsidRPr="001D4929">
        <w:rPr>
          <w:sz w:val="16"/>
        </w:rPr>
        <w:t xml:space="preserve"> in the first place.' 7 5 </w:t>
      </w:r>
      <w:r w:rsidRPr="001D4929">
        <w:rPr>
          <w:rStyle w:val="StyleUnderline"/>
        </w:rPr>
        <w:t>Congress</w:t>
      </w:r>
      <w:r w:rsidRPr="001D4929">
        <w:rPr>
          <w:sz w:val="16"/>
        </w:rPr>
        <w:t xml:space="preserve"> has completely </w:t>
      </w:r>
      <w:r w:rsidRPr="00ED774C">
        <w:rPr>
          <w:rStyle w:val="Emphasis"/>
        </w:rPr>
        <w:t>delegated its power of environmental control to the federal EPA</w:t>
      </w:r>
      <w:r w:rsidRPr="001D4929">
        <w:rPr>
          <w:rStyle w:val="StyleUnderline"/>
        </w:rPr>
        <w:t>, not necessarily the individualized state EPAs</w:t>
      </w:r>
      <w:r w:rsidRPr="001D4929">
        <w:rPr>
          <w:sz w:val="16"/>
        </w:rPr>
        <w:t xml:space="preserve">.1 76 </w:t>
      </w:r>
      <w:r w:rsidRPr="001D4929">
        <w:rPr>
          <w:rStyle w:val="StyleUnderline"/>
        </w:rPr>
        <w:t>Congress needs to</w:t>
      </w:r>
      <w:r w:rsidRPr="001D4929">
        <w:rPr>
          <w:sz w:val="16"/>
        </w:rPr>
        <w:t xml:space="preserve"> step in and "</w:t>
      </w:r>
      <w:r w:rsidRPr="001D4929">
        <w:rPr>
          <w:rStyle w:val="StyleUnderline"/>
        </w:rPr>
        <w:t xml:space="preserve">emphasize in statute that water resources are best protected when the federal and state partnership outlined in the CWA is respected," </w:t>
      </w:r>
      <w:r w:rsidRPr="00ED774C">
        <w:rPr>
          <w:rStyle w:val="Emphasis"/>
        </w:rPr>
        <w:t>not when a regulation permits states to make their own regulatory plans</w:t>
      </w:r>
      <w:r w:rsidRPr="001D4929">
        <w:rPr>
          <w:rStyle w:val="StyleUnderline"/>
        </w:rPr>
        <w:t xml:space="preserve"> and the federal EPA has little say</w:t>
      </w:r>
      <w:r w:rsidRPr="001D4929">
        <w:rPr>
          <w:sz w:val="16"/>
        </w:rPr>
        <w:t>.' 77</w:t>
      </w:r>
    </w:p>
    <w:p w14:paraId="567AB2B2" w14:textId="1DBC22F3" w:rsidR="007D4CB0" w:rsidRDefault="005B6147" w:rsidP="005B6147">
      <w:pPr>
        <w:pStyle w:val="Heading4"/>
      </w:pPr>
      <w:r>
        <w:t xml:space="preserve">Most states lack </w:t>
      </w:r>
      <w:r w:rsidRPr="005B6147">
        <w:rPr>
          <w:u w:val="single"/>
        </w:rPr>
        <w:t>experience</w:t>
      </w:r>
      <w:r>
        <w:t xml:space="preserve"> – they’ve always relied on the Feds. </w:t>
      </w:r>
    </w:p>
    <w:p w14:paraId="2D403036" w14:textId="77777777" w:rsidR="00DD0041" w:rsidRDefault="00DD0041" w:rsidP="00DD0041">
      <w:r w:rsidRPr="001E250D">
        <w:rPr>
          <w:rStyle w:val="Style13ptBold"/>
        </w:rPr>
        <w:t>Cohen ’18</w:t>
      </w:r>
      <w:r>
        <w:t xml:space="preserve"> (</w:t>
      </w:r>
      <w:r w:rsidRPr="001E250D">
        <w:t>Dr. Steven Cohen is the Senior Vice Dean of Columbia's School of Professional Studies and a Professor in the Practice of Public Affairs at Columbia University</w:t>
      </w:r>
      <w:r>
        <w:t xml:space="preserve">, “The State and Local Role in Protecting America’s Environment,” JULY 16, 2018, </w:t>
      </w:r>
      <w:r w:rsidRPr="001E250D">
        <w:t>https://news.climate.columbia.edu/2018/07/16/state-local-role-protecting-americas-environment/</w:t>
      </w:r>
      <w:r>
        <w:t>)</w:t>
      </w:r>
    </w:p>
    <w:p w14:paraId="7B59684E" w14:textId="7D8864E4" w:rsidR="00DD0041" w:rsidRPr="00DD0041" w:rsidRDefault="00DD0041" w:rsidP="00DD0041">
      <w:pPr>
        <w:rPr>
          <w:sz w:val="16"/>
        </w:rPr>
      </w:pPr>
      <w:r w:rsidRPr="00DD0041">
        <w:rPr>
          <w:rStyle w:val="StyleUnderline"/>
        </w:rPr>
        <w:t>While some state governments</w:t>
      </w:r>
      <w:r w:rsidRPr="00DD0041">
        <w:rPr>
          <w:sz w:val="16"/>
        </w:rPr>
        <w:t xml:space="preserve"> such as California’s and New York’s ha</w:t>
      </w:r>
      <w:r w:rsidRPr="00DD0041">
        <w:rPr>
          <w:rStyle w:val="StyleUnderline"/>
        </w:rPr>
        <w:t>ve the size and technical competence</w:t>
      </w:r>
      <w:r w:rsidRPr="00DD0041">
        <w:rPr>
          <w:sz w:val="16"/>
        </w:rPr>
        <w:t xml:space="preserve"> to provide environmental governance, </w:t>
      </w:r>
      <w:r w:rsidRPr="00DD0041">
        <w:rPr>
          <w:rStyle w:val="Emphasis"/>
        </w:rPr>
        <w:t>many others do not</w:t>
      </w:r>
      <w:r w:rsidRPr="00DD0041">
        <w:rPr>
          <w:sz w:val="16"/>
        </w:rPr>
        <w:t xml:space="preserve">. The lead contamination of Flint, </w:t>
      </w:r>
      <w:r w:rsidRPr="00DD0041">
        <w:rPr>
          <w:rStyle w:val="StyleUnderline"/>
        </w:rPr>
        <w:t>Michigan’s water systems should have been prevented</w:t>
      </w:r>
      <w:r w:rsidRPr="00DD0041">
        <w:rPr>
          <w:sz w:val="16"/>
        </w:rPr>
        <w:t xml:space="preserve"> by EPA’s Region V office or Michigan’s Department of Environmental Quality. The cost of providing clean water today is much higher than it would have been if the lead contamination had never </w:t>
      </w:r>
      <w:r w:rsidRPr="00DD0041">
        <w:rPr>
          <w:sz w:val="16"/>
        </w:rPr>
        <w:lastRenderedPageBreak/>
        <w:t xml:space="preserve">happened. </w:t>
      </w:r>
      <w:r w:rsidRPr="00DD0041">
        <w:rPr>
          <w:rStyle w:val="Emphasis"/>
        </w:rPr>
        <w:t xml:space="preserve">Many states struggle to ensure adequate water, </w:t>
      </w:r>
      <w:proofErr w:type="gramStart"/>
      <w:r w:rsidRPr="00DD0041">
        <w:rPr>
          <w:rStyle w:val="Emphasis"/>
        </w:rPr>
        <w:t>sewage</w:t>
      </w:r>
      <w:proofErr w:type="gramEnd"/>
      <w:r w:rsidRPr="00DD0041">
        <w:rPr>
          <w:rStyle w:val="Emphasis"/>
        </w:rPr>
        <w:t xml:space="preserve"> and solid waste services</w:t>
      </w:r>
      <w:r w:rsidRPr="00DD0041">
        <w:rPr>
          <w:sz w:val="16"/>
        </w:rPr>
        <w:t xml:space="preserve">. Still, recognizing its small resource base, for decades the federal EPA has actively delegated its regulatory authority to states. This is not new. No one wants to pay the costs of a clean environment. But nature is unforgiving. You either pay to prevent the poison from being released into our ecosystems or pay the much higher price of cleaning it up later. America is a more crowded place than it once was. We have more people, cars, consumption, and waste. Our waste stream is more toxic and less biodegradable than it was in 1950. </w:t>
      </w:r>
      <w:r w:rsidRPr="00DD0041">
        <w:rPr>
          <w:rStyle w:val="StyleUnderline"/>
        </w:rPr>
        <w:t>Without rules and adequate infrastructure, our communities will become less healthy places to live.</w:t>
      </w:r>
      <w:r w:rsidRPr="00DD0041">
        <w:rPr>
          <w:sz w:val="16"/>
        </w:rPr>
        <w:t xml:space="preserve"> State and local governments have no choice but keep our waste out of the ocean and poison out of our water supply. The political pressure to assure a clean environment ramps up every time an environmental health danger is identified and understood</w:t>
      </w:r>
      <w:r w:rsidRPr="00DD0041">
        <w:rPr>
          <w:rStyle w:val="StyleUnderline"/>
        </w:rPr>
        <w:t xml:space="preserve">. An efficient, equitable and cost-effective way to deliver environmental protection requires a technically competent and well-led </w:t>
      </w:r>
      <w:r w:rsidRPr="00DD0041">
        <w:rPr>
          <w:rStyle w:val="Emphasis"/>
        </w:rPr>
        <w:t>federal presence</w:t>
      </w:r>
      <w:r w:rsidRPr="00DD0041">
        <w:rPr>
          <w:sz w:val="16"/>
        </w:rPr>
        <w:t>, working alongside active and well-trained state and local partners. We are heading in the opposite direction now. To the extent it can, the vacuum created by a feeble EPA will be filled by states, communities, and corporations.</w:t>
      </w:r>
    </w:p>
    <w:p w14:paraId="30037697" w14:textId="77777777" w:rsidR="00DD0041" w:rsidRDefault="00DD0041" w:rsidP="00DD0041"/>
    <w:p w14:paraId="18C8D78D" w14:textId="6C020114" w:rsidR="00D6531B" w:rsidRDefault="00D6531B" w:rsidP="00F10B00"/>
    <w:p w14:paraId="4928378B" w14:textId="66A1E15A" w:rsidR="0004394A" w:rsidRPr="00A57B07" w:rsidRDefault="0004394A" w:rsidP="0004394A">
      <w:pPr>
        <w:pStyle w:val="Heading3"/>
      </w:pPr>
      <w:r>
        <w:lastRenderedPageBreak/>
        <w:t xml:space="preserve">Solvency Deficit – Interstate </w:t>
      </w:r>
    </w:p>
    <w:p w14:paraId="54E36210" w14:textId="150F0FC8" w:rsidR="007D4CB0" w:rsidRDefault="005B6147" w:rsidP="007D4CB0">
      <w:pPr>
        <w:pStyle w:val="Heading4"/>
      </w:pPr>
      <w:r w:rsidRPr="005B6147">
        <w:t>Can’t solve</w:t>
      </w:r>
      <w:r>
        <w:rPr>
          <w:u w:val="single"/>
        </w:rPr>
        <w:t xml:space="preserve"> i</w:t>
      </w:r>
      <w:r w:rsidR="007D4CB0" w:rsidRPr="005064D9">
        <w:rPr>
          <w:u w:val="single"/>
        </w:rPr>
        <w:t>nterstate Waters</w:t>
      </w:r>
      <w:r>
        <w:t xml:space="preserve"> – </w:t>
      </w:r>
      <w:r w:rsidR="007D4CB0">
        <w:t xml:space="preserve">the counterplan creates regulatory </w:t>
      </w:r>
      <w:r w:rsidR="007D4CB0" w:rsidRPr="005064D9">
        <w:rPr>
          <w:u w:val="single"/>
        </w:rPr>
        <w:t>error</w:t>
      </w:r>
      <w:r w:rsidR="007D4CB0">
        <w:t xml:space="preserve"> and </w:t>
      </w:r>
      <w:r w:rsidR="007D4CB0" w:rsidRPr="005064D9">
        <w:rPr>
          <w:u w:val="single"/>
        </w:rPr>
        <w:t>confusion</w:t>
      </w:r>
      <w:r>
        <w:t>.</w:t>
      </w:r>
    </w:p>
    <w:p w14:paraId="3235EE68" w14:textId="77777777" w:rsidR="007D4CB0" w:rsidRDefault="007D4CB0" w:rsidP="007D4CB0">
      <w:r w:rsidRPr="001F72FD">
        <w:rPr>
          <w:rStyle w:val="Style13ptBold"/>
        </w:rPr>
        <w:t xml:space="preserve">Attorney General </w:t>
      </w:r>
      <w:r>
        <w:rPr>
          <w:rStyle w:val="Style13ptBold"/>
        </w:rPr>
        <w:t>of California 19</w:t>
      </w:r>
      <w:r>
        <w:t>. In “Attachment A” from Attorneys General of New York, California, Connecticut, Maine, Maryland, Massachusetts, Michigan, New Jersey, New Mexico, Oregon, Rhode Island, Vermont, Virginia, Washington, and the District of Columbia. Docket ID No. EPA-HQ-OW-2018-0149 Revised Definition of “Waters of the United States”. https://oag.ca.gov/system/files/attachments/press-docs/comment-letter-final-04-15-19-final.pdf</w:t>
      </w:r>
    </w:p>
    <w:p w14:paraId="7C964FB5" w14:textId="0B7EFBD2" w:rsidR="007D4CB0" w:rsidRDefault="007D4CB0" w:rsidP="007D4CB0">
      <w:pPr>
        <w:rPr>
          <w:sz w:val="16"/>
        </w:rPr>
      </w:pPr>
      <w:r w:rsidRPr="00BF2C3F">
        <w:rPr>
          <w:rStyle w:val="StyleUnderline"/>
        </w:rPr>
        <w:t>The Proposed Rule seeks to exclude “interstate waters” as</w:t>
      </w:r>
      <w:r w:rsidRPr="00BF2C3F">
        <w:rPr>
          <w:sz w:val="16"/>
        </w:rPr>
        <w:t xml:space="preserve"> a </w:t>
      </w:r>
      <w:proofErr w:type="gramStart"/>
      <w:r w:rsidRPr="00BF2C3F">
        <w:rPr>
          <w:sz w:val="16"/>
        </w:rPr>
        <w:t xml:space="preserve">categorically </w:t>
      </w:r>
      <w:r w:rsidRPr="00BF2C3F">
        <w:rPr>
          <w:rStyle w:val="StyleUnderline"/>
        </w:rPr>
        <w:t>protected</w:t>
      </w:r>
      <w:r w:rsidRPr="00BF2C3F">
        <w:rPr>
          <w:sz w:val="16"/>
        </w:rPr>
        <w:t xml:space="preserve"> waters</w:t>
      </w:r>
      <w:proofErr w:type="gramEnd"/>
      <w:r w:rsidRPr="00BF2C3F">
        <w:rPr>
          <w:sz w:val="16"/>
        </w:rPr>
        <w:t xml:space="preserve">. It is likely that </w:t>
      </w:r>
      <w:r w:rsidRPr="00BF2C3F">
        <w:rPr>
          <w:rStyle w:val="StyleUnderline"/>
        </w:rPr>
        <w:t xml:space="preserve">there are interstate waters that would be excluded under the proposed rule but that are nevertheless </w:t>
      </w:r>
      <w:r w:rsidRPr="00ED774C">
        <w:rPr>
          <w:rStyle w:val="Emphasis"/>
        </w:rPr>
        <w:t>important to</w:t>
      </w:r>
      <w:r w:rsidRPr="00BF2C3F">
        <w:rPr>
          <w:rStyle w:val="StyleUnderline"/>
        </w:rPr>
        <w:t xml:space="preserve"> chemical, physical and biological </w:t>
      </w:r>
      <w:r w:rsidRPr="00ED774C">
        <w:rPr>
          <w:rStyle w:val="Emphasis"/>
        </w:rPr>
        <w:t>integrity of the Nation’s waters</w:t>
      </w:r>
      <w:r w:rsidRPr="00BF2C3F">
        <w:rPr>
          <w:rStyle w:val="StyleUnderline"/>
        </w:rPr>
        <w:t>. For example</w:t>
      </w:r>
      <w:r w:rsidRPr="00BF2C3F">
        <w:rPr>
          <w:sz w:val="16"/>
        </w:rPr>
        <w:t xml:space="preserve">, there are ephemeral </w:t>
      </w:r>
      <w:r w:rsidRPr="00BF2C3F">
        <w:rPr>
          <w:rStyle w:val="StyleUnderline"/>
        </w:rPr>
        <w:t xml:space="preserve">streams that </w:t>
      </w:r>
      <w:r w:rsidRPr="00ED774C">
        <w:rPr>
          <w:rStyle w:val="Emphasis"/>
        </w:rPr>
        <w:t>straddle the border</w:t>
      </w:r>
      <w:r w:rsidRPr="00BF2C3F">
        <w:rPr>
          <w:sz w:val="16"/>
        </w:rPr>
        <w:t xml:space="preserve"> between Oregon and California </w:t>
      </w:r>
      <w:r w:rsidRPr="00BF2C3F">
        <w:rPr>
          <w:rStyle w:val="StyleUnderline"/>
        </w:rPr>
        <w:t xml:space="preserve">that </w:t>
      </w:r>
      <w:r w:rsidRPr="00ED774C">
        <w:rPr>
          <w:rStyle w:val="Emphasis"/>
        </w:rPr>
        <w:t>may not to be jurisdictional</w:t>
      </w:r>
      <w:r w:rsidRPr="00BF2C3F">
        <w:rPr>
          <w:rStyle w:val="StyleUnderline"/>
        </w:rPr>
        <w:t xml:space="preserve"> under any of the other proposed categories. These ephemeral streams contribute flow to waters that would remain jurisdictional</w:t>
      </w:r>
      <w:r w:rsidRPr="00BF2C3F">
        <w:rPr>
          <w:sz w:val="16"/>
        </w:rPr>
        <w:t xml:space="preserve">, such as the Klamath River and the Upper Klamath Lake. </w:t>
      </w:r>
      <w:r w:rsidRPr="00ED774C">
        <w:rPr>
          <w:rStyle w:val="Emphasis"/>
        </w:rPr>
        <w:t>To protect the water quality</w:t>
      </w:r>
      <w:r w:rsidRPr="00BF2C3F">
        <w:rPr>
          <w:sz w:val="16"/>
        </w:rPr>
        <w:t xml:space="preserve"> of the Klamath River and Upper Klamath Lake, </w:t>
      </w:r>
      <w:r w:rsidRPr="00BF2C3F">
        <w:rPr>
          <w:rStyle w:val="StyleUnderline"/>
        </w:rPr>
        <w:t xml:space="preserve">it is </w:t>
      </w:r>
      <w:r w:rsidRPr="00ED774C">
        <w:rPr>
          <w:rStyle w:val="Emphasis"/>
        </w:rPr>
        <w:t>essential</w:t>
      </w:r>
      <w:r w:rsidRPr="00BF2C3F">
        <w:rPr>
          <w:rStyle w:val="StyleUnderline"/>
        </w:rPr>
        <w:t xml:space="preserve"> to regulate discharges to these ephemeral streams</w:t>
      </w:r>
      <w:r w:rsidRPr="00BF2C3F">
        <w:rPr>
          <w:sz w:val="16"/>
        </w:rPr>
        <w:t>.</w:t>
      </w:r>
      <w:r w:rsidR="005B6147">
        <w:rPr>
          <w:sz w:val="16"/>
        </w:rPr>
        <w:t xml:space="preserve"> </w:t>
      </w:r>
      <w:r w:rsidRPr="00BF2C3F">
        <w:rPr>
          <w:sz w:val="16"/>
        </w:rPr>
        <w:t xml:space="preserve">In addition, </w:t>
      </w:r>
      <w:r w:rsidRPr="00BF2C3F">
        <w:rPr>
          <w:rStyle w:val="StyleUnderline"/>
        </w:rPr>
        <w:t xml:space="preserve">there may be </w:t>
      </w:r>
      <w:r w:rsidRPr="00ED774C">
        <w:rPr>
          <w:rStyle w:val="Emphasis"/>
        </w:rPr>
        <w:t>out-of-state ephemeral streams</w:t>
      </w:r>
      <w:r w:rsidRPr="00BF2C3F">
        <w:rPr>
          <w:sz w:val="16"/>
        </w:rPr>
        <w:t xml:space="preserve"> that contribute to traditional navigable waters </w:t>
      </w:r>
      <w:r w:rsidRPr="00ED774C">
        <w:rPr>
          <w:rStyle w:val="Emphasis"/>
        </w:rPr>
        <w:t>that straddle state boundaries</w:t>
      </w:r>
      <w:r w:rsidRPr="00BF2C3F">
        <w:rPr>
          <w:sz w:val="16"/>
        </w:rPr>
        <w:t xml:space="preserve">, and therefore are </w:t>
      </w:r>
      <w:r w:rsidRPr="00BF2C3F">
        <w:rPr>
          <w:rStyle w:val="StyleUnderline"/>
        </w:rPr>
        <w:t>outside of California’s authority to regulate.</w:t>
      </w:r>
      <w:r w:rsidRPr="00BF2C3F">
        <w:rPr>
          <w:sz w:val="16"/>
        </w:rPr>
        <w:t xml:space="preserve"> In another example, </w:t>
      </w:r>
      <w:r w:rsidRPr="00BF2C3F">
        <w:rPr>
          <w:rStyle w:val="StyleUnderline"/>
        </w:rPr>
        <w:t>the Amargosa River flows from Nye County, Nevada, and terminates in Death Valley, California. The Amargosa River has historically been regulated as a water of the United States</w:t>
      </w:r>
      <w:r w:rsidRPr="00BF2C3F">
        <w:rPr>
          <w:sz w:val="16"/>
        </w:rPr>
        <w:t xml:space="preserve">, and several segments of the river in California are designated as a National Wild and Scenic River. While most of the Amargosa River is intermittent or ephemeral and flows at the surface only following storm events, </w:t>
      </w:r>
      <w:r w:rsidRPr="00BF2C3F">
        <w:rPr>
          <w:rStyle w:val="StyleUnderline"/>
        </w:rPr>
        <w:t>there are</w:t>
      </w:r>
      <w:r w:rsidRPr="00BF2C3F">
        <w:rPr>
          <w:sz w:val="16"/>
        </w:rPr>
        <w:t xml:space="preserve"> also </w:t>
      </w:r>
      <w:r w:rsidRPr="00BF2C3F">
        <w:rPr>
          <w:rStyle w:val="StyleUnderline"/>
        </w:rPr>
        <w:t>areas</w:t>
      </w:r>
      <w:r w:rsidRPr="00BF2C3F">
        <w:rPr>
          <w:sz w:val="16"/>
        </w:rPr>
        <w:t xml:space="preserve"> of perennial flow </w:t>
      </w:r>
      <w:r w:rsidRPr="00ED774C">
        <w:rPr>
          <w:rStyle w:val="Emphasis"/>
        </w:rPr>
        <w:t>that sustain riparian and wetland habitat</w:t>
      </w:r>
      <w:r w:rsidRPr="00BF2C3F">
        <w:rPr>
          <w:rStyle w:val="StyleUnderline"/>
        </w:rPr>
        <w:t xml:space="preserve"> and that serve as </w:t>
      </w:r>
      <w:r w:rsidRPr="00ED774C">
        <w:rPr>
          <w:rStyle w:val="Emphasis"/>
        </w:rPr>
        <w:t>critical habitat</w:t>
      </w:r>
      <w:r w:rsidRPr="00BF2C3F">
        <w:rPr>
          <w:rStyle w:val="StyleUnderline"/>
        </w:rPr>
        <w:t xml:space="preserve"> for a variety of plants and animals including the Amargosa vole, a state and federally listed endangered species. Including interstate waters as a discrete category eliminates the risk that rivers</w:t>
      </w:r>
      <w:r w:rsidRPr="00BF2C3F">
        <w:rPr>
          <w:sz w:val="16"/>
        </w:rPr>
        <w:t xml:space="preserve"> like the Amargosa </w:t>
      </w:r>
      <w:r w:rsidRPr="00BF2C3F">
        <w:rPr>
          <w:rStyle w:val="StyleUnderline"/>
        </w:rPr>
        <w:t xml:space="preserve">would </w:t>
      </w:r>
      <w:r w:rsidRPr="00ED774C">
        <w:rPr>
          <w:rStyle w:val="Emphasis"/>
        </w:rPr>
        <w:t>lose their jurisdictional status</w:t>
      </w:r>
      <w:r w:rsidRPr="00BF2C3F">
        <w:rPr>
          <w:sz w:val="16"/>
        </w:rPr>
        <w:t xml:space="preserve"> because of its predominant ephemeral nature. </w:t>
      </w:r>
    </w:p>
    <w:p w14:paraId="5411DBEA" w14:textId="66CB1210" w:rsidR="0004394A" w:rsidRPr="00BF2C3F" w:rsidRDefault="0004394A" w:rsidP="0004394A">
      <w:pPr>
        <w:pStyle w:val="Heading3"/>
      </w:pPr>
      <w:r>
        <w:lastRenderedPageBreak/>
        <w:t>Solvency Deficit – Federal Lands</w:t>
      </w:r>
    </w:p>
    <w:p w14:paraId="2D7CBC08" w14:textId="73C85CB8" w:rsidR="007D4CB0" w:rsidRDefault="005B6147" w:rsidP="007D4CB0">
      <w:pPr>
        <w:pStyle w:val="Heading4"/>
      </w:pPr>
      <w:r>
        <w:rPr>
          <w:u w:val="single"/>
        </w:rPr>
        <w:t xml:space="preserve">Can’t solve </w:t>
      </w:r>
      <w:r w:rsidR="007D4CB0" w:rsidRPr="007B0674">
        <w:rPr>
          <w:u w:val="single"/>
        </w:rPr>
        <w:t>Federal Lands</w:t>
      </w:r>
      <w:r>
        <w:t xml:space="preserve"> – </w:t>
      </w:r>
      <w:r w:rsidR="007D4CB0">
        <w:t xml:space="preserve">the counterplan makes </w:t>
      </w:r>
      <w:r w:rsidR="007D4CB0" w:rsidRPr="007B0674">
        <w:rPr>
          <w:u w:val="single"/>
        </w:rPr>
        <w:t>administration</w:t>
      </w:r>
      <w:r w:rsidR="007D4CB0">
        <w:t xml:space="preserve"> impossible. </w:t>
      </w:r>
    </w:p>
    <w:p w14:paraId="25463A54" w14:textId="77777777" w:rsidR="007D4CB0" w:rsidRDefault="007D4CB0" w:rsidP="007D4CB0">
      <w:r w:rsidRPr="001F72FD">
        <w:rPr>
          <w:rStyle w:val="Style13ptBold"/>
        </w:rPr>
        <w:t xml:space="preserve">Attorney General </w:t>
      </w:r>
      <w:r>
        <w:rPr>
          <w:rStyle w:val="Style13ptBold"/>
        </w:rPr>
        <w:t>of Oregon 19</w:t>
      </w:r>
      <w:r>
        <w:t>. In “Attachment A” from Attorneys General of New York, California, Connecticut, Maine, Maryland, Massachusetts, Michigan, New Jersey, New Mexico, Oregon, Rhode Island, Vermont, Virginia, Washington, and the District of Columbia. Docket ID No. EPA-HQ-OW-2018-0149 Revised Definition of “Waters of the United States”. https://oag.ca.gov/system/files/attachments/press-docs/comment-letter-final-04-15-19-final.pdf</w:t>
      </w:r>
    </w:p>
    <w:p w14:paraId="176A4E3B" w14:textId="76C34223" w:rsidR="007D4CB0" w:rsidRPr="00BF2C3F" w:rsidRDefault="007D4CB0" w:rsidP="007D4CB0">
      <w:pPr>
        <w:rPr>
          <w:sz w:val="16"/>
        </w:rPr>
      </w:pPr>
      <w:r w:rsidRPr="00BF2C3F">
        <w:rPr>
          <w:rStyle w:val="StyleUnderline"/>
        </w:rPr>
        <w:t>EPA and the Corps presume</w:t>
      </w:r>
      <w:r w:rsidRPr="00BF2C3F">
        <w:rPr>
          <w:sz w:val="16"/>
        </w:rPr>
        <w:t xml:space="preserve"> in their analysis of </w:t>
      </w:r>
      <w:r w:rsidRPr="00ED774C">
        <w:rPr>
          <w:rStyle w:val="Emphasis"/>
        </w:rPr>
        <w:t>states’ potential reactions</w:t>
      </w:r>
      <w:r w:rsidRPr="00BF2C3F">
        <w:rPr>
          <w:rStyle w:val="StyleUnderline"/>
        </w:rPr>
        <w:t xml:space="preserve"> to the proposed Waters of the United States definition</w:t>
      </w:r>
      <w:r w:rsidRPr="00BF2C3F">
        <w:rPr>
          <w:sz w:val="16"/>
        </w:rPr>
        <w:t xml:space="preserve"> and the associated narrowing of Clean Water Act programs that states that choose to continue to administer more expansive water quality programs will do so based on the state’s definition of “Waters of the State.” In Oregon, </w:t>
      </w:r>
      <w:r w:rsidRPr="00BF2C3F">
        <w:rPr>
          <w:rStyle w:val="StyleUnderline"/>
        </w:rPr>
        <w:t>while this is a likely outcome</w:t>
      </w:r>
      <w:r w:rsidRPr="00BF2C3F">
        <w:rPr>
          <w:sz w:val="16"/>
        </w:rPr>
        <w:t xml:space="preserve">, in addition to the level of resources necessary to implement programs based on state authorities (as described above), </w:t>
      </w:r>
      <w:r w:rsidRPr="00BF2C3F">
        <w:rPr>
          <w:rStyle w:val="StyleUnderline"/>
        </w:rPr>
        <w:t xml:space="preserve">another significant consideration is the </w:t>
      </w:r>
      <w:r w:rsidRPr="00ED774C">
        <w:rPr>
          <w:rStyle w:val="Emphasis"/>
        </w:rPr>
        <w:t>implementation of these authorities on federal lands.</w:t>
      </w:r>
      <w:r w:rsidR="005B6147">
        <w:rPr>
          <w:rStyle w:val="StyleUnderline"/>
        </w:rPr>
        <w:t xml:space="preserve"> </w:t>
      </w:r>
      <w:r w:rsidRPr="00BF2C3F">
        <w:rPr>
          <w:sz w:val="16"/>
        </w:rPr>
        <w:t xml:space="preserve">As described in the preceding section, </w:t>
      </w:r>
      <w:r w:rsidRPr="00BF2C3F">
        <w:rPr>
          <w:rStyle w:val="StyleUnderline"/>
        </w:rPr>
        <w:t>headwaters, ephemeral waters, and wetlands all serve essential functions</w:t>
      </w:r>
      <w:r w:rsidRPr="00BF2C3F">
        <w:rPr>
          <w:sz w:val="16"/>
        </w:rPr>
        <w:t xml:space="preserve"> in the overall watershed health and ecology. </w:t>
      </w:r>
      <w:r w:rsidRPr="00BF2C3F">
        <w:rPr>
          <w:rStyle w:val="StyleUnderline"/>
        </w:rPr>
        <w:t xml:space="preserve">In Oregon, over 50% of land within the state is </w:t>
      </w:r>
      <w:r w:rsidRPr="00ED774C">
        <w:rPr>
          <w:rStyle w:val="Emphasis"/>
        </w:rPr>
        <w:t>owned by the federal government</w:t>
      </w:r>
      <w:r w:rsidRPr="00BF2C3F">
        <w:rPr>
          <w:sz w:val="16"/>
        </w:rPr>
        <w:t xml:space="preserve"> and managed by various government agencies. Most </w:t>
      </w:r>
      <w:r w:rsidRPr="00ED774C">
        <w:rPr>
          <w:rStyle w:val="Emphasis"/>
        </w:rPr>
        <w:t>federal land</w:t>
      </w:r>
      <w:r w:rsidRPr="00BF2C3F">
        <w:rPr>
          <w:sz w:val="16"/>
        </w:rPr>
        <w:t xml:space="preserve"> is in the Cascade Mountain Range and Eastern Oregon, which </w:t>
      </w:r>
      <w:r w:rsidRPr="00BF2C3F">
        <w:rPr>
          <w:rStyle w:val="StyleUnderline"/>
        </w:rPr>
        <w:t xml:space="preserve">has </w:t>
      </w:r>
      <w:r w:rsidRPr="00ED774C">
        <w:rPr>
          <w:rStyle w:val="Emphasis"/>
        </w:rPr>
        <w:t>significant overlap</w:t>
      </w:r>
      <w:r w:rsidRPr="00BF2C3F">
        <w:rPr>
          <w:rStyle w:val="StyleUnderline"/>
        </w:rPr>
        <w:t xml:space="preserve"> with waters proposed to be </w:t>
      </w:r>
      <w:r w:rsidRPr="00ED774C">
        <w:rPr>
          <w:rStyle w:val="Emphasis"/>
        </w:rPr>
        <w:t>excluded from federal jurisdiction</w:t>
      </w:r>
      <w:r w:rsidRPr="00BF2C3F">
        <w:rPr>
          <w:sz w:val="16"/>
        </w:rPr>
        <w:t xml:space="preserve"> and water quality protections would need to rely in the future on state administered programs. </w:t>
      </w:r>
      <w:r w:rsidRPr="00BF2C3F">
        <w:rPr>
          <w:rStyle w:val="StyleUnderline"/>
        </w:rPr>
        <w:t xml:space="preserve">EPA and the Corps fail to address how programs administered by states to fill gaps associated with a narrowed Waters of the United States definition would be implemented by federal agencies </w:t>
      </w:r>
      <w:r w:rsidRPr="00ED774C">
        <w:rPr>
          <w:rStyle w:val="Emphasis"/>
        </w:rPr>
        <w:t>on federal lands</w:t>
      </w:r>
      <w:r w:rsidRPr="00BF2C3F">
        <w:rPr>
          <w:sz w:val="16"/>
        </w:rPr>
        <w:t xml:space="preserve">. Examples include implementation of Load Allocations within Total Maximum Daily Loads or addressing wetland protections or mitigation arising from a state wetlands protection program. </w:t>
      </w:r>
      <w:r w:rsidRPr="00BF2C3F">
        <w:rPr>
          <w:rStyle w:val="StyleUnderline"/>
        </w:rPr>
        <w:t>EPA and the Corps need to provide</w:t>
      </w:r>
      <w:r w:rsidRPr="00BF2C3F">
        <w:rPr>
          <w:sz w:val="16"/>
        </w:rPr>
        <w:t xml:space="preserve"> more </w:t>
      </w:r>
      <w:r w:rsidRPr="00BF2C3F">
        <w:rPr>
          <w:rStyle w:val="StyleUnderline"/>
        </w:rPr>
        <w:t xml:space="preserve">information regarding how this change will be implemented on </w:t>
      </w:r>
      <w:r w:rsidRPr="00ED774C">
        <w:rPr>
          <w:rStyle w:val="Emphasis"/>
        </w:rPr>
        <w:t>federal lands</w:t>
      </w:r>
      <w:r w:rsidRPr="00BF2C3F">
        <w:rPr>
          <w:sz w:val="16"/>
        </w:rPr>
        <w:t xml:space="preserve">. </w:t>
      </w:r>
    </w:p>
    <w:p w14:paraId="23F059B3" w14:textId="340FED20" w:rsidR="00D6531B" w:rsidRDefault="0004394A" w:rsidP="0004394A">
      <w:pPr>
        <w:pStyle w:val="Heading3"/>
      </w:pPr>
      <w:r>
        <w:lastRenderedPageBreak/>
        <w:t xml:space="preserve">Solvency Deficit – Budgets </w:t>
      </w:r>
    </w:p>
    <w:p w14:paraId="137D04E1" w14:textId="79F68289" w:rsidR="007D4CB0" w:rsidRDefault="005B6147" w:rsidP="007D4CB0">
      <w:pPr>
        <w:pStyle w:val="Heading4"/>
      </w:pPr>
      <w:r w:rsidRPr="005B6147">
        <w:t>The</w:t>
      </w:r>
      <w:r w:rsidR="007D4CB0" w:rsidRPr="005B6147">
        <w:t xml:space="preserve"> counterplan</w:t>
      </w:r>
      <w:r w:rsidR="007D4CB0">
        <w:t xml:space="preserve"> </w:t>
      </w:r>
      <w:r w:rsidR="007D4CB0" w:rsidRPr="007B0674">
        <w:rPr>
          <w:u w:val="single"/>
        </w:rPr>
        <w:t xml:space="preserve">overburdens </w:t>
      </w:r>
      <w:r>
        <w:rPr>
          <w:u w:val="single"/>
        </w:rPr>
        <w:t xml:space="preserve">state </w:t>
      </w:r>
      <w:r w:rsidR="007D4CB0" w:rsidRPr="007B0674">
        <w:rPr>
          <w:u w:val="single"/>
        </w:rPr>
        <w:t>budgets</w:t>
      </w:r>
      <w:r>
        <w:t xml:space="preserve"> – not enough funding to solve.</w:t>
      </w:r>
    </w:p>
    <w:p w14:paraId="3E30D673" w14:textId="77777777" w:rsidR="007D4CB0" w:rsidRDefault="007D4CB0" w:rsidP="007D4CB0">
      <w:r w:rsidRPr="001F72FD">
        <w:rPr>
          <w:rStyle w:val="Style13ptBold"/>
        </w:rPr>
        <w:t xml:space="preserve">Attorney General </w:t>
      </w:r>
      <w:r>
        <w:rPr>
          <w:rStyle w:val="Style13ptBold"/>
        </w:rPr>
        <w:t>of Michigan 19</w:t>
      </w:r>
      <w:r>
        <w:t>. In “Attachment A” from Attorneys General of New York, California, Connecticut, Maine, Maryland, Massachusetts, Michigan, New Jersey, New Mexico, Oregon, Rhode Island, Vermont, Virginia, Washington, and the District of Columbia. Docket ID No. EPA-HQ-OW-2018-0149 Revised Definition of “Waters of the United States”. https://oag.ca.gov/system/files/attachments/press-docs/comment-letter-final-04-15-19-final.pdf</w:t>
      </w:r>
    </w:p>
    <w:p w14:paraId="47F8E7F3" w14:textId="2876BE32" w:rsidR="007D4CB0" w:rsidRPr="00BF2C3F" w:rsidRDefault="007D4CB0" w:rsidP="007D4CB0">
      <w:pPr>
        <w:rPr>
          <w:sz w:val="16"/>
        </w:rPr>
      </w:pPr>
      <w:r w:rsidRPr="00BF2C3F">
        <w:rPr>
          <w:rStyle w:val="StyleUnderline"/>
        </w:rPr>
        <w:t>Michigan is one of two states to administer both Sections 402 and 404 of the Clean Water Act</w:t>
      </w:r>
      <w:r w:rsidRPr="00BF2C3F">
        <w:rPr>
          <w:sz w:val="16"/>
        </w:rPr>
        <w:t xml:space="preserve">. Michigan has administered Section 404 for approximately 35 years. Therefore, </w:t>
      </w:r>
      <w:r w:rsidRPr="00BF2C3F">
        <w:rPr>
          <w:rStyle w:val="StyleUnderline"/>
        </w:rPr>
        <w:t xml:space="preserve">if the proposed WOTUS Rule is enacted and </w:t>
      </w:r>
      <w:r w:rsidRPr="00ED774C">
        <w:rPr>
          <w:rStyle w:val="Emphasis"/>
        </w:rPr>
        <w:t>federal wetland protections are reduced</w:t>
      </w:r>
      <w:r w:rsidRPr="00BF2C3F">
        <w:rPr>
          <w:sz w:val="16"/>
        </w:rPr>
        <w:t xml:space="preserve">, Michigan serves as an example of what </w:t>
      </w:r>
      <w:r w:rsidRPr="00BF2C3F">
        <w:rPr>
          <w:rStyle w:val="StyleUnderline"/>
        </w:rPr>
        <w:t xml:space="preserve">it would </w:t>
      </w:r>
      <w:r w:rsidRPr="00ED774C">
        <w:rPr>
          <w:rStyle w:val="Emphasis"/>
        </w:rPr>
        <w:t>cost</w:t>
      </w:r>
      <w:r w:rsidRPr="00BF2C3F">
        <w:rPr>
          <w:sz w:val="16"/>
        </w:rPr>
        <w:t xml:space="preserve"> other </w:t>
      </w:r>
      <w:r w:rsidRPr="00ED774C">
        <w:rPr>
          <w:rStyle w:val="Emphasis"/>
        </w:rPr>
        <w:t>states to step in and fill the regulatory void</w:t>
      </w:r>
      <w:r w:rsidRPr="00BF2C3F">
        <w:rPr>
          <w:sz w:val="16"/>
        </w:rPr>
        <w:t xml:space="preserve"> by operating their own wetland protection programs.</w:t>
      </w:r>
      <w:r>
        <w:rPr>
          <w:sz w:val="16"/>
        </w:rPr>
        <w:t xml:space="preserve"> </w:t>
      </w:r>
      <w:r w:rsidRPr="00BF2C3F">
        <w:rPr>
          <w:rStyle w:val="StyleUnderline"/>
        </w:rPr>
        <w:t xml:space="preserve">The cost to Michigan of administering its Section 404 program is substantial at </w:t>
      </w:r>
      <w:r w:rsidRPr="00ED774C">
        <w:rPr>
          <w:rStyle w:val="Emphasis"/>
        </w:rPr>
        <w:t>over $12.3 million</w:t>
      </w:r>
      <w:r w:rsidRPr="00BF2C3F">
        <w:rPr>
          <w:sz w:val="16"/>
        </w:rPr>
        <w:t xml:space="preserve">. Michigan employs 82 full time employees to run the program. However, </w:t>
      </w:r>
      <w:r w:rsidRPr="00BF2C3F">
        <w:rPr>
          <w:rStyle w:val="StyleUnderline"/>
        </w:rPr>
        <w:t xml:space="preserve">Michigan’s program is </w:t>
      </w:r>
      <w:r w:rsidRPr="00ED774C">
        <w:rPr>
          <w:rStyle w:val="Emphasis"/>
        </w:rPr>
        <w:t>far from being self-funded</w:t>
      </w:r>
      <w:r w:rsidRPr="00BF2C3F">
        <w:rPr>
          <w:sz w:val="16"/>
        </w:rPr>
        <w:t xml:space="preserve">. Permit fees generated under the program pay for the cost of 15.4 full time employees, which is less than 20% of the cost of the program. The rest must come from other sources. In Michigan, </w:t>
      </w:r>
      <w:r w:rsidRPr="00BF2C3F">
        <w:rPr>
          <w:rStyle w:val="StyleUnderline"/>
        </w:rPr>
        <w:t>over $7.5 million</w:t>
      </w:r>
      <w:r w:rsidRPr="00BF2C3F">
        <w:rPr>
          <w:sz w:val="16"/>
        </w:rPr>
        <w:t xml:space="preserve"> of that support </w:t>
      </w:r>
      <w:r w:rsidRPr="00BF2C3F">
        <w:rPr>
          <w:rStyle w:val="StyleUnderline"/>
        </w:rPr>
        <w:t>is in the form of state general funds</w:t>
      </w:r>
      <w:r w:rsidRPr="00BF2C3F">
        <w:rPr>
          <w:sz w:val="16"/>
        </w:rPr>
        <w:t>.</w:t>
      </w:r>
      <w:r>
        <w:rPr>
          <w:sz w:val="16"/>
        </w:rPr>
        <w:t xml:space="preserve"> </w:t>
      </w:r>
      <w:r w:rsidRPr="00BF2C3F">
        <w:rPr>
          <w:sz w:val="16"/>
        </w:rPr>
        <w:t xml:space="preserve">Therefore, </w:t>
      </w:r>
      <w:r w:rsidRPr="00ED774C">
        <w:rPr>
          <w:rStyle w:val="Emphasis"/>
        </w:rPr>
        <w:t>to the extent that states may wish to step in</w:t>
      </w:r>
      <w:r w:rsidRPr="00BF2C3F">
        <w:rPr>
          <w:sz w:val="16"/>
        </w:rPr>
        <w:t xml:space="preserve"> and run their own wetland protection programs </w:t>
      </w:r>
      <w:r w:rsidRPr="00BF2C3F">
        <w:rPr>
          <w:rStyle w:val="StyleUnderline"/>
        </w:rPr>
        <w:t xml:space="preserve">if federal wetland protections are rolled back, there are likely two options: </w:t>
      </w:r>
      <w:r w:rsidRPr="00ED774C">
        <w:rPr>
          <w:rStyle w:val="Emphasis"/>
        </w:rPr>
        <w:t>commit a substantial amount</w:t>
      </w:r>
      <w:r w:rsidRPr="00BF2C3F">
        <w:rPr>
          <w:sz w:val="16"/>
        </w:rPr>
        <w:t xml:space="preserve"> of state money toward </w:t>
      </w:r>
      <w:proofErr w:type="gramStart"/>
      <w:r w:rsidRPr="00BF2C3F">
        <w:rPr>
          <w:sz w:val="16"/>
        </w:rPr>
        <w:t xml:space="preserve">it, </w:t>
      </w:r>
      <w:r w:rsidRPr="00ED774C">
        <w:rPr>
          <w:rStyle w:val="Emphasis"/>
        </w:rPr>
        <w:t>or</w:t>
      </w:r>
      <w:proofErr w:type="gramEnd"/>
      <w:r w:rsidRPr="00ED774C">
        <w:rPr>
          <w:rStyle w:val="Emphasis"/>
        </w:rPr>
        <w:t xml:space="preserve"> impose extremely high permit</w:t>
      </w:r>
      <w:r w:rsidRPr="00BF2C3F">
        <w:rPr>
          <w:sz w:val="16"/>
        </w:rPr>
        <w:t xml:space="preserve"> application </w:t>
      </w:r>
      <w:r w:rsidRPr="00ED774C">
        <w:rPr>
          <w:rStyle w:val="Emphasis"/>
        </w:rPr>
        <w:t>fees</w:t>
      </w:r>
      <w:r w:rsidRPr="00BF2C3F">
        <w:rPr>
          <w:sz w:val="16"/>
        </w:rPr>
        <w:t xml:space="preserve"> to recover those costs from the regulated community. </w:t>
      </w:r>
      <w:r w:rsidRPr="00BF2C3F">
        <w:rPr>
          <w:rStyle w:val="StyleUnderline"/>
        </w:rPr>
        <w:t xml:space="preserve">Either option would impose a </w:t>
      </w:r>
      <w:r w:rsidRPr="00ED774C">
        <w:rPr>
          <w:rStyle w:val="Emphasis"/>
        </w:rPr>
        <w:t>substantial burden on the states</w:t>
      </w:r>
      <w:r w:rsidRPr="00BF2C3F">
        <w:rPr>
          <w:sz w:val="16"/>
        </w:rPr>
        <w:t xml:space="preserve">, whether it be </w:t>
      </w:r>
      <w:r w:rsidRPr="00ED774C">
        <w:rPr>
          <w:rStyle w:val="Emphasis"/>
        </w:rPr>
        <w:t>via</w:t>
      </w:r>
      <w:r w:rsidRPr="00BF2C3F">
        <w:rPr>
          <w:sz w:val="16"/>
        </w:rPr>
        <w:t xml:space="preserve"> commitment of </w:t>
      </w:r>
      <w:r w:rsidRPr="00ED774C">
        <w:rPr>
          <w:rStyle w:val="Emphasis"/>
        </w:rPr>
        <w:t>tax</w:t>
      </w:r>
      <w:r w:rsidRPr="00BF2C3F">
        <w:rPr>
          <w:rStyle w:val="StyleUnderline"/>
        </w:rPr>
        <w:t xml:space="preserve"> dollars or</w:t>
      </w:r>
      <w:r w:rsidRPr="00BF2C3F">
        <w:rPr>
          <w:sz w:val="16"/>
        </w:rPr>
        <w:t xml:space="preserve"> imposing high </w:t>
      </w:r>
      <w:r w:rsidRPr="00ED774C">
        <w:rPr>
          <w:rStyle w:val="Emphasis"/>
        </w:rPr>
        <w:t>fees</w:t>
      </w:r>
      <w:r w:rsidRPr="00BF2C3F">
        <w:rPr>
          <w:sz w:val="16"/>
        </w:rPr>
        <w:t xml:space="preserve"> on permit applicants. </w:t>
      </w:r>
    </w:p>
    <w:p w14:paraId="3D196D25" w14:textId="45EE331A" w:rsidR="007D4CB0" w:rsidRDefault="0004394A" w:rsidP="0004394A">
      <w:pPr>
        <w:pStyle w:val="Heading3"/>
      </w:pPr>
      <w:r>
        <w:lastRenderedPageBreak/>
        <w:t>Solvency Deficit – Certainty</w:t>
      </w:r>
    </w:p>
    <w:p w14:paraId="47A64666" w14:textId="2AA00B1F" w:rsidR="007D4CB0" w:rsidRDefault="005B6147" w:rsidP="007D4CB0">
      <w:pPr>
        <w:pStyle w:val="Heading4"/>
      </w:pPr>
      <w:r>
        <w:t>The CP causes c</w:t>
      </w:r>
      <w:r w:rsidR="007D4CB0">
        <w:t>onfusion</w:t>
      </w:r>
      <w:r>
        <w:t xml:space="preserve"> and litigation. </w:t>
      </w:r>
    </w:p>
    <w:p w14:paraId="50E78C53" w14:textId="77777777" w:rsidR="007D4CB0" w:rsidRDefault="007D4CB0" w:rsidP="007D4CB0">
      <w:r w:rsidRPr="001F72FD">
        <w:rPr>
          <w:rStyle w:val="Style13ptBold"/>
        </w:rPr>
        <w:t xml:space="preserve">Attorney General </w:t>
      </w:r>
      <w:r>
        <w:rPr>
          <w:rStyle w:val="Style13ptBold"/>
        </w:rPr>
        <w:t>of Vermont 19</w:t>
      </w:r>
      <w:r>
        <w:t>. In “Attachment A” from Attorneys General of New York, California, Connecticut, Maine, Maryland, Massachusetts, Michigan, New Jersey, New Mexico, Oregon, Rhode Island, Vermont, Virginia, Washington, and the District of Columbia. Docket ID No. EPA-HQ-OW-2018-0149 Revised Definition of “Waters of the United States”. https://oag.ca.gov/system/files/attachments/press-docs/comment-letter-final-04-15-19-final.pdf</w:t>
      </w:r>
    </w:p>
    <w:p w14:paraId="5DFF2863" w14:textId="77777777" w:rsidR="007D4CB0" w:rsidRPr="00BF2C3F" w:rsidRDefault="007D4CB0" w:rsidP="007D4CB0">
      <w:pPr>
        <w:rPr>
          <w:sz w:val="16"/>
        </w:rPr>
      </w:pPr>
      <w:r w:rsidRPr="00BF2C3F">
        <w:rPr>
          <w:sz w:val="16"/>
        </w:rPr>
        <w:t xml:space="preserve">Additionally, </w:t>
      </w:r>
      <w:r w:rsidRPr="00BF2C3F">
        <w:rPr>
          <w:rStyle w:val="StyleUnderline"/>
        </w:rPr>
        <w:t>greater disparity between state and federal definitions</w:t>
      </w:r>
      <w:r w:rsidRPr="00BF2C3F">
        <w:rPr>
          <w:sz w:val="16"/>
        </w:rPr>
        <w:t xml:space="preserve"> of protected waters would </w:t>
      </w:r>
      <w:r w:rsidRPr="00BF2C3F">
        <w:rPr>
          <w:rStyle w:val="StyleUnderline"/>
        </w:rPr>
        <w:t>create</w:t>
      </w:r>
      <w:r w:rsidRPr="00BF2C3F">
        <w:rPr>
          <w:sz w:val="16"/>
        </w:rPr>
        <w:t xml:space="preserve"> a greater risk of </w:t>
      </w:r>
      <w:r w:rsidRPr="00ED774C">
        <w:rPr>
          <w:rStyle w:val="Emphasis"/>
        </w:rPr>
        <w:t>confusion</w:t>
      </w:r>
      <w:r w:rsidRPr="00BF2C3F">
        <w:rPr>
          <w:rStyle w:val="StyleUnderline"/>
        </w:rPr>
        <w:t xml:space="preserve"> among the </w:t>
      </w:r>
      <w:r w:rsidRPr="00ED774C">
        <w:rPr>
          <w:rStyle w:val="Emphasis"/>
        </w:rPr>
        <w:t>regulated public</w:t>
      </w:r>
      <w:r w:rsidRPr="00BF2C3F">
        <w:rPr>
          <w:sz w:val="16"/>
        </w:rPr>
        <w:t xml:space="preserve">. In turn, </w:t>
      </w:r>
      <w:r w:rsidRPr="00BF2C3F">
        <w:rPr>
          <w:rStyle w:val="StyleUnderline"/>
        </w:rPr>
        <w:t xml:space="preserve">this would create the need for additional </w:t>
      </w:r>
      <w:r w:rsidRPr="00ED774C">
        <w:rPr>
          <w:rStyle w:val="Emphasis"/>
        </w:rPr>
        <w:t>outreach and education</w:t>
      </w:r>
      <w:r w:rsidRPr="00BF2C3F">
        <w:rPr>
          <w:sz w:val="16"/>
        </w:rPr>
        <w:t xml:space="preserve"> from the state, </w:t>
      </w:r>
      <w:r w:rsidRPr="00BF2C3F">
        <w:rPr>
          <w:rStyle w:val="StyleUnderline"/>
        </w:rPr>
        <w:t xml:space="preserve">greater </w:t>
      </w:r>
      <w:r w:rsidRPr="00ED774C">
        <w:rPr>
          <w:rStyle w:val="Emphasis"/>
        </w:rPr>
        <w:t>oversight</w:t>
      </w:r>
      <w:r w:rsidRPr="00BF2C3F">
        <w:rPr>
          <w:rStyle w:val="StyleUnderline"/>
        </w:rPr>
        <w:t xml:space="preserve"> to ensure state law is being followed, and likely a need for </w:t>
      </w:r>
      <w:r w:rsidRPr="00ED774C">
        <w:rPr>
          <w:rStyle w:val="Emphasis"/>
        </w:rPr>
        <w:t>more enforcement</w:t>
      </w:r>
      <w:r w:rsidRPr="00BF2C3F">
        <w:rPr>
          <w:sz w:val="16"/>
        </w:rPr>
        <w:t xml:space="preserve">. </w:t>
      </w:r>
    </w:p>
    <w:p w14:paraId="116C1C0E" w14:textId="77777777" w:rsidR="0004394A" w:rsidRDefault="0004394A" w:rsidP="0004394A"/>
    <w:p w14:paraId="7B7CF663" w14:textId="57FA33E8" w:rsidR="0004394A" w:rsidRDefault="0004394A" w:rsidP="0004394A">
      <w:pPr>
        <w:pStyle w:val="Heading3"/>
      </w:pPr>
      <w:r>
        <w:lastRenderedPageBreak/>
        <w:t>Interstate Compacts Fail</w:t>
      </w:r>
    </w:p>
    <w:p w14:paraId="040521BD" w14:textId="36494430" w:rsidR="0004394A" w:rsidRDefault="0004394A" w:rsidP="0004394A">
      <w:pPr>
        <w:pStyle w:val="Heading4"/>
      </w:pPr>
      <w:r>
        <w:t>Interstate compacts fail</w:t>
      </w:r>
      <w:r w:rsidR="00A977E5">
        <w:t xml:space="preserve"> – they’ll sue each other. Federal oversight key. </w:t>
      </w:r>
    </w:p>
    <w:p w14:paraId="53EC072E" w14:textId="77777777" w:rsidR="0004394A" w:rsidRPr="00A57B07" w:rsidRDefault="0004394A" w:rsidP="0004394A">
      <w:r w:rsidRPr="00A57B07">
        <w:rPr>
          <w:rStyle w:val="Style13ptBold"/>
        </w:rPr>
        <w:t>Egan ’14</w:t>
      </w:r>
      <w:r>
        <w:t xml:space="preserve"> (Connor B. JD, University of Kentucky, "Shaping Interstate Water Compacts </w:t>
      </w:r>
      <w:proofErr w:type="gramStart"/>
      <w:r>
        <w:t>To</w:t>
      </w:r>
      <w:proofErr w:type="gramEnd"/>
      <w:r>
        <w:t xml:space="preserve"> Meet the Realities of the Twenty-First Century," Kentucky Journal of Equine, Agriculture, &amp; Natural Resources Law: Vol. 6: </w:t>
      </w:r>
      <w:proofErr w:type="spellStart"/>
      <w:r>
        <w:t>Iss</w:t>
      </w:r>
      <w:proofErr w:type="spellEnd"/>
      <w:r>
        <w:t xml:space="preserve">. 2, Article 6. </w:t>
      </w:r>
      <w:hyperlink r:id="rId15" w:history="1">
        <w:r w:rsidRPr="00B83460">
          <w:rPr>
            <w:rStyle w:val="Hyperlink"/>
          </w:rPr>
          <w:t>https://uknowledge.uky.edu/kjeanrl/vol6/iss2/6</w:t>
        </w:r>
      </w:hyperlink>
      <w:r>
        <w:t>)</w:t>
      </w:r>
    </w:p>
    <w:p w14:paraId="20DC6068" w14:textId="77777777" w:rsidR="0004394A" w:rsidRPr="00A977E5" w:rsidRDefault="0004394A" w:rsidP="0004394A">
      <w:pPr>
        <w:rPr>
          <w:rStyle w:val="Emphasis"/>
        </w:rPr>
      </w:pPr>
      <w:r w:rsidRPr="00A977E5">
        <w:rPr>
          <w:sz w:val="16"/>
        </w:rPr>
        <w:t>The Tri-State Water Dispute: T</w:t>
      </w:r>
      <w:r w:rsidRPr="00A977E5">
        <w:rPr>
          <w:rStyle w:val="StyleUnderline"/>
        </w:rPr>
        <w:t xml:space="preserve">he Rise of Conflict and the Inadequacy of Interstate Compacts to Meet the Challenge </w:t>
      </w:r>
      <w:proofErr w:type="gramStart"/>
      <w:r w:rsidRPr="00A977E5">
        <w:rPr>
          <w:rStyle w:val="StyleUnderline"/>
        </w:rPr>
        <w:t>In</w:t>
      </w:r>
      <w:proofErr w:type="gramEnd"/>
      <w:r w:rsidRPr="00A977E5">
        <w:rPr>
          <w:rStyle w:val="StyleUnderline"/>
        </w:rPr>
        <w:t xml:space="preserve"> the West</w:t>
      </w:r>
      <w:r w:rsidRPr="00A977E5">
        <w:rPr>
          <w:sz w:val="16"/>
        </w:rPr>
        <w:t xml:space="preserve">, water rights disputes have been a reality since early American expansion.98 In contrast, the East, with its abundant rainfall and plentiful water, experienced very little conflict until the last part of the twentieth century. 9 In 1986, however, the East's immunity to water disputes ended with a conflict arising between Alabama, Florida, and Georgia, over their respective rights to a Georgia-based lake and its tributaries. This </w:t>
      </w:r>
      <w:r w:rsidRPr="00A977E5">
        <w:rPr>
          <w:rStyle w:val="StyleUnderline"/>
        </w:rPr>
        <w:t>conflict, commonly known as the Tri-State Water Rights Litigation</w:t>
      </w:r>
      <w:r w:rsidRPr="00A977E5">
        <w:rPr>
          <w:sz w:val="16"/>
        </w:rPr>
        <w:t xml:space="preserve">,100 </w:t>
      </w:r>
      <w:r w:rsidRPr="00A977E5">
        <w:rPr>
          <w:rStyle w:val="StyleUnderline"/>
        </w:rPr>
        <w:t>lasted over two decades</w:t>
      </w:r>
      <w:r w:rsidRPr="00A977E5">
        <w:rPr>
          <w:sz w:val="16"/>
        </w:rPr>
        <w:t xml:space="preserve"> and stands as a strong indicator of the Nation's growing need for a diminishing resource. In the mid-1980s, the state of Georgia suffered an extreme drought. 101 Atlanta, the home of over forty percent of the state's population,102 was forced to ration its water supply, which was partially provided by the nearby Army Corps of Engineers-controlled Lake Lanier.103 In 1989, still struggling with the drought, Georgia applied for a permit with the Army Corps of Engineers ("Corps") to withdraw a </w:t>
      </w:r>
      <w:proofErr w:type="spellStart"/>
      <w:r w:rsidRPr="00A977E5">
        <w:rPr>
          <w:sz w:val="16"/>
        </w:rPr>
        <w:t>halfbillion</w:t>
      </w:r>
      <w:proofErr w:type="spellEnd"/>
      <w:r w:rsidRPr="00A977E5">
        <w:rPr>
          <w:sz w:val="16"/>
        </w:rPr>
        <w:t xml:space="preserve"> gallons of water per day from Lake Lanier.10 However, Georgia was not the only state depending on the lake. Lake Lanier is part of a tributary system that feeds the Chattahoochee River, on which both Alabama and Florida rely. 05 Fearing that Atlanta's increased upstream withdrawal could disproportionally affect its use of the water system, Alabama, later joined by Florida, filed suit to enjoin the Corps from granting Georgia's request. 06 In 1990, a federal district court stayed litigation allowing the states and the Corps to negotiate their own resolution.'07 The negotiations were extensive, as the states' interests clashed.108 For Florida, the Lake Lanier system fed a bay housing a $70 million dollar oyster industry that required an adequate supply of Lake Lanier's freshwater to survive.'09 In addition, Alabama believed that an increased allocation to Atlanta would result in higher energy costs for its residents, which in turn, would negatively affect its ability to attract commerce to the </w:t>
      </w:r>
      <w:proofErr w:type="spellStart"/>
      <w:r w:rsidRPr="00A977E5">
        <w:rPr>
          <w:sz w:val="16"/>
        </w:rPr>
        <w:t>state."o</w:t>
      </w:r>
      <w:proofErr w:type="spellEnd"/>
      <w:r w:rsidRPr="00A977E5">
        <w:rPr>
          <w:sz w:val="16"/>
        </w:rPr>
        <w:t xml:space="preserve"> In response, Georgia argued that since the lake was within its borders, it held the position of sovereign and could use the water as it pleased."' By 1997, to deal with the dispute, the states formed two separate compacts.!12 </w:t>
      </w:r>
      <w:r w:rsidRPr="00A977E5">
        <w:rPr>
          <w:rStyle w:val="StyleUnderline"/>
        </w:rPr>
        <w:t>Unfortunately, these compacts lacked a mechanism to allocate water amongst the three states</w:t>
      </w:r>
      <w:r w:rsidRPr="00A977E5">
        <w:rPr>
          <w:sz w:val="16"/>
        </w:rPr>
        <w:t xml:space="preserve">. In essence, the compacts were an "agreement to agree" on an equitable allocation of Lake Lanier's water.113 </w:t>
      </w:r>
      <w:r w:rsidRPr="00A977E5">
        <w:rPr>
          <w:rStyle w:val="Emphasis"/>
        </w:rPr>
        <w:t xml:space="preserve">The interstate compacts soon </w:t>
      </w:r>
      <w:proofErr w:type="gramStart"/>
      <w:r w:rsidRPr="00A977E5">
        <w:rPr>
          <w:rStyle w:val="Emphasis"/>
        </w:rPr>
        <w:t>crumbled</w:t>
      </w:r>
      <w:proofErr w:type="gramEnd"/>
      <w:r w:rsidRPr="00A977E5">
        <w:rPr>
          <w:rStyle w:val="Emphasis"/>
        </w:rPr>
        <w:t xml:space="preserve"> and litigation resumed."</w:t>
      </w:r>
      <w:r w:rsidRPr="00A977E5">
        <w:rPr>
          <w:sz w:val="16"/>
        </w:rPr>
        <w:t xml:space="preserve">14 A major issue in the renewed litigation was whether the Corps, who had authority over the lake through the Rivers and Harbors Act and the Water Supply Act, was authorized to reallocate water without congressional approval.' '5 In 2009, the federal district court granted summary judgment for Alabama and Florida, finding that such a withdrawal required congressional approval, giving Georgia a three-year time frame to acquire approval or have Atlanta's water supply cut off."6 Fortunately for Atlanta, the Eleventh Circuit reversed, finding that the Corps did have authority to reallocate portions of Lake Lanier for Atlanta's water supply. 117 </w:t>
      </w:r>
      <w:r w:rsidRPr="00A977E5">
        <w:rPr>
          <w:rStyle w:val="StyleUnderline"/>
        </w:rPr>
        <w:t>The Tri-State Litigation illustrates the shortcomings of interstate compacts in the realm of water allocation. Most importantly, without a regulatory foundation for the interstate compact, states are left to their own devices to apportion wate</w:t>
      </w:r>
      <w:r w:rsidRPr="00A977E5">
        <w:rPr>
          <w:sz w:val="16"/>
        </w:rPr>
        <w:t xml:space="preserve">r. As seen in the Tri-State Litigation, opposing interests will inevitably hinder the effectiveness of compact creation. One criticism of the Tri-State compacts was their inclusion of stipulations that the states reach unanimous consent before any allocation became effective. A unanimous consent requirement, however, comports with states' reasonable desires to protect their own interests. </w:t>
      </w:r>
      <w:r w:rsidRPr="00A977E5">
        <w:rPr>
          <w:rStyle w:val="StyleUnderline"/>
        </w:rPr>
        <w:t>States do not want to risk losing water rights through an unfavorable majority allocation. The ineffectiveness of the Tri-State compacts,</w:t>
      </w:r>
      <w:r w:rsidRPr="00A977E5">
        <w:rPr>
          <w:sz w:val="16"/>
        </w:rPr>
        <w:t xml:space="preserve"> among other things, </w:t>
      </w:r>
      <w:r w:rsidRPr="00A977E5">
        <w:rPr>
          <w:rStyle w:val="Emphasis"/>
        </w:rPr>
        <w:t>highlights the necessity of an effective federal administrative body to oversee compact creation and implementation and resolve future disputes.</w:t>
      </w:r>
    </w:p>
    <w:p w14:paraId="416B3073" w14:textId="6637041E" w:rsidR="0004394A" w:rsidRPr="00DD0041" w:rsidRDefault="00A977E5" w:rsidP="00A977E5">
      <w:pPr>
        <w:pStyle w:val="Heading4"/>
      </w:pPr>
      <w:r>
        <w:t xml:space="preserve">Interstate compacts fail – delays, ambiguity, politics, and costs. </w:t>
      </w:r>
    </w:p>
    <w:p w14:paraId="482E8E3C" w14:textId="77777777" w:rsidR="0004394A" w:rsidRDefault="0004394A" w:rsidP="0004394A">
      <w:r w:rsidRPr="00F10B00">
        <w:rPr>
          <w:rStyle w:val="Style13ptBold"/>
        </w:rPr>
        <w:t>Roper ’15</w:t>
      </w:r>
      <w:r>
        <w:t xml:space="preserve"> (Cindy, </w:t>
      </w:r>
      <w:r w:rsidRPr="00F10B00">
        <w:t xml:space="preserve">Doctoral Student, Strom Thurmond Institute, Clemson University, </w:t>
      </w:r>
      <w:r>
        <w:t xml:space="preserve">"Interstate Water Compacts: Partnerships for Transboundary Water Resource Management," Journal of South Carolina Water Resources: Vol. 2: </w:t>
      </w:r>
      <w:proofErr w:type="spellStart"/>
      <w:r>
        <w:t>Iss</w:t>
      </w:r>
      <w:proofErr w:type="spellEnd"/>
      <w:r>
        <w:t xml:space="preserve">. 1, Article 9. </w:t>
      </w:r>
      <w:hyperlink r:id="rId16" w:history="1">
        <w:r w:rsidRPr="00B83460">
          <w:rPr>
            <w:rStyle w:val="Hyperlink"/>
          </w:rPr>
          <w:t>https://tigerprints.clemson.edu/jscwr/vol2/iss1/9</w:t>
        </w:r>
      </w:hyperlink>
      <w:r>
        <w:t>)</w:t>
      </w:r>
    </w:p>
    <w:p w14:paraId="1312B621" w14:textId="22527DE1" w:rsidR="0004394A" w:rsidRPr="00A977E5" w:rsidRDefault="0004394A" w:rsidP="0004394A">
      <w:pPr>
        <w:rPr>
          <w:sz w:val="16"/>
        </w:rPr>
      </w:pPr>
      <w:r w:rsidRPr="00A977E5">
        <w:rPr>
          <w:sz w:val="16"/>
        </w:rPr>
        <w:lastRenderedPageBreak/>
        <w:t>COMPACTING CHALLENGES</w:t>
      </w:r>
      <w:r w:rsidR="00A977E5" w:rsidRPr="00A977E5">
        <w:rPr>
          <w:sz w:val="16"/>
        </w:rPr>
        <w:t xml:space="preserve"> </w:t>
      </w:r>
      <w:r w:rsidRPr="00A977E5">
        <w:rPr>
          <w:rStyle w:val="Emphasis"/>
        </w:rPr>
        <w:t>Compacts can and do fail.</w:t>
      </w:r>
      <w:r w:rsidRPr="00A977E5">
        <w:rPr>
          <w:sz w:val="16"/>
        </w:rPr>
        <w:t xml:space="preserve"> </w:t>
      </w:r>
      <w:r w:rsidRPr="00A977E5">
        <w:rPr>
          <w:rStyle w:val="StyleUnderline"/>
        </w:rPr>
        <w:t>There are a variety of barriers to developing and implementing successful interstate water compacts.</w:t>
      </w:r>
      <w:r w:rsidRPr="00A977E5">
        <w:rPr>
          <w:sz w:val="16"/>
        </w:rPr>
        <w:t xml:space="preserve"> </w:t>
      </w:r>
      <w:r w:rsidRPr="00A977E5">
        <w:rPr>
          <w:rStyle w:val="StyleUnderline"/>
        </w:rPr>
        <w:t xml:space="preserve">There are often diverse cultural, political, </w:t>
      </w:r>
      <w:proofErr w:type="gramStart"/>
      <w:r w:rsidRPr="00A977E5">
        <w:rPr>
          <w:rStyle w:val="StyleUnderline"/>
        </w:rPr>
        <w:t>historic</w:t>
      </w:r>
      <w:proofErr w:type="gramEnd"/>
      <w:r w:rsidRPr="00A977E5">
        <w:rPr>
          <w:rStyle w:val="StyleUnderline"/>
        </w:rPr>
        <w:t xml:space="preserve"> and economic priorities that each group brings to the negotiations</w:t>
      </w:r>
      <w:r w:rsidRPr="00A977E5">
        <w:rPr>
          <w:sz w:val="16"/>
        </w:rPr>
        <w:t>. Parties to these types of agreements must often cooperate and collaborate with others of widely divergent interests (</w:t>
      </w:r>
      <w:proofErr w:type="spellStart"/>
      <w:r w:rsidRPr="00A977E5">
        <w:rPr>
          <w:sz w:val="16"/>
        </w:rPr>
        <w:t>Mulroy</w:t>
      </w:r>
      <w:proofErr w:type="spellEnd"/>
      <w:r w:rsidRPr="00A977E5">
        <w:rPr>
          <w:sz w:val="16"/>
        </w:rPr>
        <w:t xml:space="preserve">, 2008). </w:t>
      </w:r>
      <w:r w:rsidRPr="00A977E5">
        <w:rPr>
          <w:rStyle w:val="StyleUnderline"/>
        </w:rPr>
        <w:t xml:space="preserve">Developing and implementing an interstate compact can be a complicated, </w:t>
      </w:r>
      <w:r w:rsidRPr="00A977E5">
        <w:rPr>
          <w:rStyle w:val="Emphasis"/>
        </w:rPr>
        <w:t>expensive</w:t>
      </w:r>
      <w:r w:rsidRPr="00A977E5">
        <w:rPr>
          <w:rStyle w:val="StyleUnderline"/>
        </w:rPr>
        <w:t xml:space="preserve">, and </w:t>
      </w:r>
      <w:proofErr w:type="gramStart"/>
      <w:r w:rsidRPr="00A977E5">
        <w:rPr>
          <w:rStyle w:val="Emphasis"/>
        </w:rPr>
        <w:t>time consuming</w:t>
      </w:r>
      <w:proofErr w:type="gramEnd"/>
      <w:r w:rsidRPr="00A977E5">
        <w:rPr>
          <w:rStyle w:val="StyleUnderline"/>
        </w:rPr>
        <w:t xml:space="preserve"> project</w:t>
      </w:r>
      <w:r w:rsidRPr="00A977E5">
        <w:rPr>
          <w:sz w:val="16"/>
        </w:rPr>
        <w:t xml:space="preserve"> (Burke, 2004; Meyers citied in Stephenson, 2000). Because of often substantial federal interests in the areas covered by compacts, </w:t>
      </w:r>
      <w:r w:rsidRPr="00A977E5">
        <w:rPr>
          <w:rStyle w:val="StyleUnderline"/>
        </w:rPr>
        <w:t>these agreements must also account for the participation of these and other stakeholders</w:t>
      </w:r>
      <w:r w:rsidRPr="00A977E5">
        <w:rPr>
          <w:sz w:val="16"/>
        </w:rPr>
        <w:t xml:space="preserve"> (</w:t>
      </w:r>
      <w:proofErr w:type="spellStart"/>
      <w:r w:rsidRPr="00A977E5">
        <w:rPr>
          <w:sz w:val="16"/>
        </w:rPr>
        <w:t>Mandarano</w:t>
      </w:r>
      <w:proofErr w:type="spellEnd"/>
      <w:r w:rsidRPr="00A977E5">
        <w:rPr>
          <w:sz w:val="16"/>
        </w:rPr>
        <w:t xml:space="preserve"> et al., 2008; </w:t>
      </w:r>
      <w:proofErr w:type="spellStart"/>
      <w:r w:rsidRPr="00A977E5">
        <w:rPr>
          <w:sz w:val="16"/>
        </w:rPr>
        <w:t>Sherk</w:t>
      </w:r>
      <w:proofErr w:type="spellEnd"/>
      <w:r w:rsidRPr="00A977E5">
        <w:rPr>
          <w:sz w:val="16"/>
        </w:rPr>
        <w:t xml:space="preserve">, 2005). In some cases, </w:t>
      </w:r>
      <w:r w:rsidRPr="00A977E5">
        <w:rPr>
          <w:rStyle w:val="StyleUnderline"/>
        </w:rPr>
        <w:t xml:space="preserve">state </w:t>
      </w:r>
      <w:r w:rsidRPr="00A977E5">
        <w:rPr>
          <w:rStyle w:val="Emphasis"/>
        </w:rPr>
        <w:t>elections</w:t>
      </w:r>
      <w:r w:rsidRPr="00A977E5">
        <w:rPr>
          <w:sz w:val="16"/>
        </w:rPr>
        <w:t xml:space="preserve">, especially those for governor, </w:t>
      </w:r>
      <w:r w:rsidRPr="00A977E5">
        <w:rPr>
          <w:rStyle w:val="StyleUnderline"/>
        </w:rPr>
        <w:t xml:space="preserve">may temporarily </w:t>
      </w:r>
      <w:r w:rsidRPr="00A977E5">
        <w:rPr>
          <w:rStyle w:val="Emphasis"/>
        </w:rPr>
        <w:t>interrupt</w:t>
      </w:r>
      <w:r w:rsidRPr="00A977E5">
        <w:rPr>
          <w:rStyle w:val="StyleUnderline"/>
        </w:rPr>
        <w:t xml:space="preserve"> the administration of a compact given the relationship between that office and a compact commission.</w:t>
      </w:r>
      <w:r w:rsidRPr="00A977E5">
        <w:rPr>
          <w:sz w:val="16"/>
        </w:rPr>
        <w:t xml:space="preserve"> </w:t>
      </w:r>
      <w:r w:rsidRPr="00A977E5">
        <w:rPr>
          <w:rStyle w:val="Emphasis"/>
        </w:rPr>
        <w:t>Ambiguous language</w:t>
      </w:r>
      <w:r w:rsidRPr="00A977E5">
        <w:rPr>
          <w:rStyle w:val="StyleUnderline"/>
        </w:rPr>
        <w:t xml:space="preserve"> and unresolved issues can also plague a compact</w:t>
      </w:r>
      <w:r w:rsidRPr="00A977E5">
        <w:rPr>
          <w:sz w:val="16"/>
        </w:rPr>
        <w:t xml:space="preserve"> (Burke, 2004) </w:t>
      </w:r>
      <w:r w:rsidRPr="00A977E5">
        <w:rPr>
          <w:rStyle w:val="StyleUnderline"/>
        </w:rPr>
        <w:t xml:space="preserve">while a lack of accurate data and faulty or no planning for future development can threaten to derail elements of </w:t>
      </w:r>
      <w:proofErr w:type="gramStart"/>
      <w:r w:rsidRPr="00A977E5">
        <w:rPr>
          <w:rStyle w:val="StyleUnderline"/>
        </w:rPr>
        <w:t>it</w:t>
      </w:r>
      <w:proofErr w:type="gramEnd"/>
      <w:r w:rsidRPr="00A977E5">
        <w:rPr>
          <w:rStyle w:val="StyleUnderline"/>
        </w:rPr>
        <w:t xml:space="preserve"> years down the road</w:t>
      </w:r>
      <w:r w:rsidRPr="00A977E5">
        <w:rPr>
          <w:sz w:val="16"/>
        </w:rPr>
        <w:t xml:space="preserve"> (McClurg, 1997). A major issue in compact development is that states are often reluctant to delegate significant authority to a regional commission or other authority that they realize may not always act in their best interest. </w:t>
      </w:r>
      <w:proofErr w:type="spellStart"/>
      <w:r w:rsidRPr="00A977E5">
        <w:rPr>
          <w:sz w:val="16"/>
        </w:rPr>
        <w:t>Muys</w:t>
      </w:r>
      <w:proofErr w:type="spellEnd"/>
      <w:r w:rsidRPr="00A977E5">
        <w:rPr>
          <w:sz w:val="16"/>
        </w:rPr>
        <w:t xml:space="preserve"> (1995) points out that states should take into consideration that as they are more able to restrain compact agencies to protect their sovereignty, </w:t>
      </w:r>
      <w:r w:rsidRPr="00A977E5">
        <w:rPr>
          <w:rStyle w:val="StyleUnderline"/>
        </w:rPr>
        <w:t>they are also increasing the likelihood that regional water issues will escalate to the point that they will come under federal jurisdiction</w:t>
      </w:r>
      <w:r w:rsidRPr="00A977E5">
        <w:rPr>
          <w:sz w:val="16"/>
        </w:rPr>
        <w:t xml:space="preserve">, overriding state or local authority. </w:t>
      </w:r>
      <w:r w:rsidRPr="00A977E5">
        <w:rPr>
          <w:rStyle w:val="StyleUnderline"/>
        </w:rPr>
        <w:t>The</w:t>
      </w:r>
      <w:r w:rsidR="00A977E5">
        <w:rPr>
          <w:rStyle w:val="StyleUnderline"/>
        </w:rPr>
        <w:t xml:space="preserve"> </w:t>
      </w:r>
      <w:r w:rsidRPr="00A977E5">
        <w:rPr>
          <w:rStyle w:val="StyleUnderline"/>
        </w:rPr>
        <w:t>ACT and ACF Compacts</w:t>
      </w:r>
      <w:r w:rsidR="00A977E5" w:rsidRPr="00A977E5">
        <w:rPr>
          <w:sz w:val="16"/>
        </w:rPr>
        <w:t xml:space="preserve"> </w:t>
      </w:r>
      <w:proofErr w:type="gramStart"/>
      <w:r w:rsidRPr="00A977E5">
        <w:rPr>
          <w:sz w:val="16"/>
        </w:rPr>
        <w:t>The</w:t>
      </w:r>
      <w:proofErr w:type="gramEnd"/>
      <w:r w:rsidRPr="00A977E5">
        <w:rPr>
          <w:sz w:val="16"/>
        </w:rPr>
        <w:t xml:space="preserve"> Alabama-Coosa-Tallapoosa (ACT) and the Apalachicola-Chattahoochee-Flint (ACF) compacts </w:t>
      </w:r>
      <w:r w:rsidRPr="00A977E5">
        <w:rPr>
          <w:rStyle w:val="StyleUnderline"/>
        </w:rPr>
        <w:t xml:space="preserve">are examples of </w:t>
      </w:r>
      <w:r w:rsidRPr="00A977E5">
        <w:rPr>
          <w:rStyle w:val="Emphasis"/>
        </w:rPr>
        <w:t>failed efforts</w:t>
      </w:r>
      <w:r w:rsidRPr="00A977E5">
        <w:rPr>
          <w:rStyle w:val="StyleUnderline"/>
        </w:rPr>
        <w:t xml:space="preserve"> to find a solution to a growing water crisis</w:t>
      </w:r>
      <w:r w:rsidRPr="00A977E5">
        <w:rPr>
          <w:sz w:val="16"/>
        </w:rPr>
        <w:t>. Conflicts over water between Georgia, Alabama, and Florida (the ACF) and between Georgia and Alabama (the ACT) had resulted in a prolonged attempt to develop and implement an interstate water compact. Although deadlines for compact development were extended several times, the states were unable to reach a compromise and no effective compact has emerged (</w:t>
      </w:r>
      <w:proofErr w:type="spellStart"/>
      <w:r w:rsidRPr="00A977E5">
        <w:rPr>
          <w:sz w:val="16"/>
        </w:rPr>
        <w:t>Dellapenna</w:t>
      </w:r>
      <w:proofErr w:type="spellEnd"/>
      <w:r w:rsidRPr="00A977E5">
        <w:rPr>
          <w:sz w:val="16"/>
        </w:rPr>
        <w:t>, 2006). This failure can be attributed to several problems associated with water compacts. Primarily, the states relentlessly protected their own interests and failed to negotiate in good faith (</w:t>
      </w:r>
      <w:proofErr w:type="spellStart"/>
      <w:r w:rsidRPr="00A977E5">
        <w:rPr>
          <w:sz w:val="16"/>
        </w:rPr>
        <w:t>Mandarano</w:t>
      </w:r>
      <w:proofErr w:type="spellEnd"/>
      <w:r w:rsidRPr="00A977E5">
        <w:rPr>
          <w:sz w:val="16"/>
        </w:rPr>
        <w:t xml:space="preserve"> et al., 2008; Stephenson, 2000). In addition, these compacts (ACT and ACF) lacked many of the attributes that made the DRBC and the SRBC so effective (</w:t>
      </w:r>
      <w:proofErr w:type="spellStart"/>
      <w:r w:rsidRPr="00A977E5">
        <w:rPr>
          <w:sz w:val="16"/>
        </w:rPr>
        <w:t>Dellapenna</w:t>
      </w:r>
      <w:proofErr w:type="spellEnd"/>
      <w:r w:rsidRPr="00A977E5">
        <w:rPr>
          <w:sz w:val="16"/>
        </w:rPr>
        <w:t>, 2006). For example, while the DRBC Commission has the power to allocate waters to and among the compact states and to impose conditions,</w:t>
      </w:r>
      <w:r w:rsidRPr="00A977E5">
        <w:rPr>
          <w:rStyle w:val="StyleUnderline"/>
        </w:rPr>
        <w:t xml:space="preserve"> the ACT/ACF Commission was limited to planning, coordinating, monitoring, and making recommendations concerning the water resources </w:t>
      </w:r>
      <w:r w:rsidRPr="00A977E5">
        <w:rPr>
          <w:sz w:val="16"/>
        </w:rPr>
        <w:t>of the basin (Delaware River Basin Compact, 1961; Alabama-Coosa-Tallapoosa River Basin compact.1997; Apalachicola-</w:t>
      </w:r>
      <w:proofErr w:type="spellStart"/>
      <w:r w:rsidRPr="00A977E5">
        <w:rPr>
          <w:sz w:val="16"/>
        </w:rPr>
        <w:t>ChattahoocheeFlint</w:t>
      </w:r>
      <w:proofErr w:type="spellEnd"/>
      <w:r w:rsidRPr="00A977E5">
        <w:rPr>
          <w:sz w:val="16"/>
        </w:rPr>
        <w:t xml:space="preserve"> River Basin compact.1997). Another problem with the ACF compact centers on the treatment of federal agencies (</w:t>
      </w:r>
      <w:proofErr w:type="spellStart"/>
      <w:r w:rsidRPr="00A977E5">
        <w:rPr>
          <w:sz w:val="16"/>
        </w:rPr>
        <w:t>Dellapenna</w:t>
      </w:r>
      <w:proofErr w:type="spellEnd"/>
      <w:r w:rsidRPr="00A977E5">
        <w:rPr>
          <w:sz w:val="16"/>
        </w:rPr>
        <w:t xml:space="preserve">, 2006). Given the huge federal expenditures in the basin, </w:t>
      </w:r>
      <w:proofErr w:type="gramStart"/>
      <w:r w:rsidRPr="00A977E5">
        <w:rPr>
          <w:sz w:val="16"/>
        </w:rPr>
        <w:t>in excess of</w:t>
      </w:r>
      <w:proofErr w:type="gramEnd"/>
      <w:r w:rsidRPr="00A977E5">
        <w:rPr>
          <w:sz w:val="16"/>
        </w:rPr>
        <w:t xml:space="preserve"> $1.5 billion just for the Army Corps of Engineers, the proposed compact called only for minimal federal participation, an unacceptable situation for the U.S. Department of Justice (Reno cited in </w:t>
      </w:r>
      <w:proofErr w:type="spellStart"/>
      <w:r w:rsidRPr="00A977E5">
        <w:rPr>
          <w:sz w:val="16"/>
        </w:rPr>
        <w:t>Sherk</w:t>
      </w:r>
      <w:proofErr w:type="spellEnd"/>
      <w:r w:rsidRPr="00A977E5">
        <w:rPr>
          <w:sz w:val="16"/>
        </w:rPr>
        <w:t xml:space="preserve">, 2005). </w:t>
      </w:r>
      <w:r w:rsidRPr="00A977E5">
        <w:rPr>
          <w:rStyle w:val="StyleUnderline"/>
        </w:rPr>
        <w:t>Some of the problems with the ACT/ACF were not related to compacts per se but are important in the negotiating process.</w:t>
      </w:r>
      <w:r w:rsidRPr="00A977E5">
        <w:rPr>
          <w:sz w:val="16"/>
        </w:rPr>
        <w:t xml:space="preserve"> First, there were problems with negotiating in a public forum. Stakeholders representing various organizations were present and were unable to compromise in many cases. Politically, there was fallout for current office holders as no matter what the outcomes, </w:t>
      </w:r>
      <w:proofErr w:type="gramStart"/>
      <w:r w:rsidRPr="00A977E5">
        <w:rPr>
          <w:sz w:val="16"/>
        </w:rPr>
        <w:t>a number of</w:t>
      </w:r>
      <w:proofErr w:type="gramEnd"/>
      <w:r w:rsidRPr="00A977E5">
        <w:rPr>
          <w:sz w:val="16"/>
        </w:rPr>
        <w:t xml:space="preserve"> stakeholders were not going to agree. There were also technical issues such as regulating flow versus regulating consumptive uses. Georgia was willing to talk about one but not both. Finally, Georgia negotiated from the position that they needed far more water than the other states (Kerr in Burke, 2004), a position that may have been hard to sell to Alabama and Florida.</w:t>
      </w:r>
    </w:p>
    <w:p w14:paraId="34A6250C" w14:textId="77777777" w:rsidR="0004394A" w:rsidRDefault="0004394A" w:rsidP="0004394A">
      <w:pPr>
        <w:pStyle w:val="Heading3"/>
      </w:pPr>
      <w:r>
        <w:lastRenderedPageBreak/>
        <w:t>Perm</w:t>
      </w:r>
    </w:p>
    <w:p w14:paraId="64E80810" w14:textId="4E042E50" w:rsidR="0004394A" w:rsidRDefault="0004394A" w:rsidP="0004394A">
      <w:pPr>
        <w:pStyle w:val="Heading4"/>
      </w:pPr>
      <w:r>
        <w:t>Perm: Do Both</w:t>
      </w:r>
    </w:p>
    <w:p w14:paraId="1171912D" w14:textId="77777777" w:rsidR="0026112B" w:rsidRPr="0026112B" w:rsidRDefault="0026112B" w:rsidP="0026112B"/>
    <w:p w14:paraId="348A2B53" w14:textId="3CF7042E" w:rsidR="0004394A" w:rsidRDefault="008056CE" w:rsidP="0004394A">
      <w:pPr>
        <w:pStyle w:val="Heading4"/>
      </w:pPr>
      <w:r>
        <w:t>Cooperation is best</w:t>
      </w:r>
      <w:r w:rsidR="0004394A">
        <w:t xml:space="preserve"> – interstate compacts fail without federal involvement. </w:t>
      </w:r>
    </w:p>
    <w:p w14:paraId="33ACDD01" w14:textId="77777777" w:rsidR="0004394A" w:rsidRDefault="0004394A" w:rsidP="0004394A">
      <w:r w:rsidRPr="00A57B07">
        <w:rPr>
          <w:rStyle w:val="Style13ptBold"/>
        </w:rPr>
        <w:t>Egan ’14</w:t>
      </w:r>
      <w:r>
        <w:t xml:space="preserve"> (Connor B. JD, University of Kentucky, "Shaping Interstate Water Compacts </w:t>
      </w:r>
      <w:proofErr w:type="gramStart"/>
      <w:r>
        <w:t>To</w:t>
      </w:r>
      <w:proofErr w:type="gramEnd"/>
      <w:r>
        <w:t xml:space="preserve"> Meet the Realities of the Twenty-First Century," Kentucky Journal of Equine, Agriculture, &amp; Natural Resources Law: Vol. 6: </w:t>
      </w:r>
      <w:proofErr w:type="spellStart"/>
      <w:r>
        <w:t>Iss</w:t>
      </w:r>
      <w:proofErr w:type="spellEnd"/>
      <w:r>
        <w:t xml:space="preserve">. 2, Article 6. </w:t>
      </w:r>
      <w:hyperlink r:id="rId17" w:history="1">
        <w:r w:rsidRPr="00B83460">
          <w:rPr>
            <w:rStyle w:val="Hyperlink"/>
          </w:rPr>
          <w:t>https://uknowledge.uky.edu/kjeanrl/vol6/iss2/6</w:t>
        </w:r>
      </w:hyperlink>
      <w:r>
        <w:t>)</w:t>
      </w:r>
    </w:p>
    <w:p w14:paraId="09A73EA4" w14:textId="77777777" w:rsidR="0004394A" w:rsidRPr="0026112B" w:rsidRDefault="0004394A" w:rsidP="0004394A">
      <w:pPr>
        <w:rPr>
          <w:sz w:val="16"/>
        </w:rPr>
      </w:pPr>
      <w:r w:rsidRPr="0026112B">
        <w:rPr>
          <w:sz w:val="16"/>
        </w:rPr>
        <w:t xml:space="preserve">In Tarrant, the Supreme Court acknowledged </w:t>
      </w:r>
      <w:proofErr w:type="spellStart"/>
      <w:r w:rsidRPr="0026112B">
        <w:rPr>
          <w:sz w:val="16"/>
        </w:rPr>
        <w:t>Sporhase</w:t>
      </w:r>
      <w:proofErr w:type="spellEnd"/>
      <w:r w:rsidRPr="0026112B">
        <w:rPr>
          <w:sz w:val="16"/>
        </w:rPr>
        <w:t xml:space="preserve">, which remains good law. 171 Accordingly, </w:t>
      </w:r>
      <w:r w:rsidRPr="0026112B">
        <w:rPr>
          <w:rStyle w:val="StyleUnderline"/>
        </w:rPr>
        <w:t>interstate water is an article of commerce that Congress can regulate</w:t>
      </w:r>
      <w:r w:rsidRPr="0026112B">
        <w:rPr>
          <w:sz w:val="16"/>
        </w:rPr>
        <w:t xml:space="preserve"> under their Commerce Clause powers. Therefore, through </w:t>
      </w:r>
      <w:proofErr w:type="spellStart"/>
      <w:r w:rsidRPr="0026112B">
        <w:rPr>
          <w:sz w:val="16"/>
        </w:rPr>
        <w:t>Sporhase's</w:t>
      </w:r>
      <w:proofErr w:type="spellEnd"/>
      <w:r w:rsidRPr="0026112B">
        <w:rPr>
          <w:sz w:val="16"/>
        </w:rPr>
        <w:t xml:space="preserve"> holding, in conjunction with the Necessary and Proper Clause, one could reason that </w:t>
      </w:r>
      <w:r w:rsidRPr="0026112B">
        <w:rPr>
          <w:rStyle w:val="Emphasis"/>
        </w:rPr>
        <w:t>Congress has the authority to establish an administrative body in charge of regulating state compacts dealing with interstate waters</w:t>
      </w:r>
      <w:r w:rsidRPr="0026112B">
        <w:rPr>
          <w:sz w:val="16"/>
        </w:rPr>
        <w:t xml:space="preserve"> through the Commerce Clause. </w:t>
      </w:r>
      <w:r w:rsidRPr="0026112B">
        <w:rPr>
          <w:rStyle w:val="StyleUnderline"/>
        </w:rPr>
        <w:t>Congress should create a federal administrative board</w:t>
      </w:r>
      <w:r w:rsidRPr="0026112B">
        <w:rPr>
          <w:sz w:val="16"/>
        </w:rPr>
        <w:t xml:space="preserve"> with explicit statutory language permitting the Board to regulate water allocation and conservation within interstate compacts. A </w:t>
      </w:r>
      <w:r w:rsidRPr="0026112B">
        <w:rPr>
          <w:rStyle w:val="StyleUnderline"/>
        </w:rPr>
        <w:t xml:space="preserve">fundamental purpose of the Board's regulatory function should be ensuring that interstate compacts </w:t>
      </w:r>
      <w:proofErr w:type="gramStart"/>
      <w:r w:rsidRPr="0026112B">
        <w:rPr>
          <w:rStyle w:val="StyleUnderline"/>
        </w:rPr>
        <w:t>are capable of adjusting</w:t>
      </w:r>
      <w:proofErr w:type="gramEnd"/>
      <w:r w:rsidRPr="0026112B">
        <w:rPr>
          <w:rStyle w:val="StyleUnderline"/>
        </w:rPr>
        <w:t xml:space="preserve"> and adapting to the Nation's changing water landscape.</w:t>
      </w:r>
      <w:r w:rsidRPr="0026112B">
        <w:rPr>
          <w:sz w:val="16"/>
        </w:rPr>
        <w:t xml:space="preserve"> With the Pecos River Compact in mind, </w:t>
      </w:r>
      <w:r w:rsidRPr="0026112B">
        <w:rPr>
          <w:rStyle w:val="StyleUnderline"/>
        </w:rPr>
        <w:t>these regulations would set water governance standards to update outmoded or anachronistic compact provisions</w:t>
      </w:r>
      <w:r w:rsidRPr="0026112B">
        <w:rPr>
          <w:sz w:val="16"/>
        </w:rPr>
        <w:t xml:space="preserve">. </w:t>
      </w:r>
      <w:r w:rsidRPr="0026112B">
        <w:rPr>
          <w:rStyle w:val="Emphasis"/>
        </w:rPr>
        <w:t>A regulatory framework for interstate water compacts would facilitate future interstate collaboration.</w:t>
      </w:r>
      <w:r w:rsidRPr="0026112B">
        <w:rPr>
          <w:sz w:val="16"/>
        </w:rPr>
        <w:t xml:space="preserve"> </w:t>
      </w:r>
      <w:r w:rsidRPr="0026112B">
        <w:rPr>
          <w:rStyle w:val="StyleUnderline"/>
        </w:rPr>
        <w:t>This framework would aid states in creating their own compacts, while also quelling fears of inequity</w:t>
      </w:r>
      <w:r w:rsidRPr="0026112B">
        <w:rPr>
          <w:sz w:val="16"/>
        </w:rPr>
        <w:t xml:space="preserve">. By establishing a reliable foundation for interstate water compacts, states involved in conflicts </w:t>
      </w:r>
      <w:proofErr w:type="gramStart"/>
      <w:r w:rsidRPr="0026112B">
        <w:rPr>
          <w:sz w:val="16"/>
        </w:rPr>
        <w:t>similar to</w:t>
      </w:r>
      <w:proofErr w:type="gramEnd"/>
      <w:r w:rsidRPr="0026112B">
        <w:rPr>
          <w:sz w:val="16"/>
        </w:rPr>
        <w:t xml:space="preserve"> the Tri-State Litigation may be more willing to agree to interstate water management systems. Drawing from the successful Delaware River Basin Compact, the adjudicatory component of the agency would be designed to serve as an uninterested third party-similar to the presidential appointee on the Delaware Compact's committee. 172 While many interstate compacts currently have congressional appointees sitting on their compact commissions,17 3 such appointments are not mandatory,174 nor do they go far enough. This proposed Board would have mandatory oversight of all interstate water compacts. The Board should be comprised of one delegate from each state currently in an interstate water compact. While these delegates would be appointed by their respective states, they would be required to have expertise in the field of water management and regulation-likely serving on their own state's water management commissions. During a hearing, interested delegates175 would be required to abstain from partaking in the adjudication. </w:t>
      </w:r>
      <w:r w:rsidRPr="0026112B">
        <w:rPr>
          <w:rStyle w:val="StyleUnderline"/>
        </w:rPr>
        <w:t xml:space="preserve">The organic act, granting the Board statutory authority, should be written to give it original jurisdiction to hear all water disputes arising out of interstate compacts. </w:t>
      </w:r>
      <w:r w:rsidRPr="0026112B">
        <w:rPr>
          <w:sz w:val="16"/>
        </w:rPr>
        <w:t xml:space="preserve">However, the Board would not have any prosecutorial powers. Honoring the precedent in both the Tarrant and Pecos River Adjudications, states would be encouraged to settle their own disputes. If resolution seems unlikely, however, the state could request a resolution by the Board. To arrive at a solution, the Board would hold a hearing with all parties present, to satisfy due process, and then adjudicate the issue in accordance </w:t>
      </w:r>
      <w:proofErr w:type="gramStart"/>
      <w:r w:rsidRPr="0026112B">
        <w:rPr>
          <w:sz w:val="16"/>
        </w:rPr>
        <w:t>to</w:t>
      </w:r>
      <w:proofErr w:type="gramEnd"/>
      <w:r w:rsidRPr="0026112B">
        <w:rPr>
          <w:sz w:val="16"/>
        </w:rPr>
        <w:t xml:space="preserve"> its regulations and the existing terms of the compact. </w:t>
      </w:r>
      <w:r w:rsidRPr="0026112B">
        <w:rPr>
          <w:rStyle w:val="StyleUnderline"/>
        </w:rPr>
        <w:t xml:space="preserve">Since the Board would be comprised of experts familiar with water management and interstate compacts, the resolution would be both equitable and timely-likely far more so than current compact adjudication. </w:t>
      </w:r>
      <w:r w:rsidRPr="0026112B">
        <w:rPr>
          <w:sz w:val="16"/>
        </w:rPr>
        <w:t xml:space="preserve">Above all else, </w:t>
      </w:r>
      <w:r w:rsidRPr="0026112B">
        <w:rPr>
          <w:rStyle w:val="StyleUnderline"/>
        </w:rPr>
        <w:t>the federal administrative board would be a means to bring interstate water compacts into the twenty-first century.</w:t>
      </w:r>
      <w:r w:rsidRPr="0026112B">
        <w:rPr>
          <w:sz w:val="16"/>
        </w:rPr>
        <w:t xml:space="preserve"> Water scarcity and its imminent depletion are likely to give rise to a growing number of conflicts </w:t>
      </w:r>
      <w:proofErr w:type="gramStart"/>
      <w:r w:rsidRPr="0026112B">
        <w:rPr>
          <w:sz w:val="16"/>
        </w:rPr>
        <w:t>in the near future</w:t>
      </w:r>
      <w:proofErr w:type="gramEnd"/>
      <w:r w:rsidRPr="0026112B">
        <w:rPr>
          <w:sz w:val="16"/>
        </w:rPr>
        <w:t xml:space="preserve">. As water is fundamental to our Nation's growth and sustenance, </w:t>
      </w:r>
      <w:r w:rsidRPr="0026112B">
        <w:rPr>
          <w:rStyle w:val="StyleUnderline"/>
        </w:rPr>
        <w:t>timely resolution of water conflict is imperative</w:t>
      </w:r>
      <w:r w:rsidRPr="0026112B">
        <w:rPr>
          <w:sz w:val="16"/>
        </w:rPr>
        <w:t xml:space="preserve">. </w:t>
      </w:r>
      <w:r w:rsidRPr="0026112B">
        <w:rPr>
          <w:rStyle w:val="StyleUnderline"/>
        </w:rPr>
        <w:t>The Board would facilitate efficient and equitable resolution to such disputes, while continuing to honor our Nation's emphasis on state sovereignty</w:t>
      </w:r>
      <w:r w:rsidRPr="0026112B">
        <w:rPr>
          <w:sz w:val="16"/>
        </w:rPr>
        <w:t xml:space="preserve">. VI. CONCLUSION Water is necessary for life and is vital to our Nation's future. Water has been the root of many conflicts throughout our Nation's history, and its growing scarcity will likely give rise to more. </w:t>
      </w:r>
      <w:r w:rsidRPr="0026112B">
        <w:rPr>
          <w:rStyle w:val="StyleUnderline"/>
        </w:rPr>
        <w:t>Since the mid-twentieth century, the United States has relied heavily on interstate compacts to resolve water disputes among states.</w:t>
      </w:r>
      <w:r w:rsidRPr="0026112B">
        <w:rPr>
          <w:sz w:val="16"/>
        </w:rPr>
        <w:t xml:space="preserve"> While the compact has proved an effective means to allocate and conserve interstate waters, it is not without flaw. Most importantly, t</w:t>
      </w:r>
      <w:r w:rsidRPr="0026112B">
        <w:rPr>
          <w:rStyle w:val="StyleUnderline"/>
        </w:rPr>
        <w:t>he interstate compact does not provide effective and efficient means of resolving conflict. With water's vitality comes the need for immediacy</w:t>
      </w:r>
      <w:r w:rsidRPr="0026112B">
        <w:rPr>
          <w:sz w:val="16"/>
        </w:rPr>
        <w:t xml:space="preserve">. As </w:t>
      </w:r>
      <w:r w:rsidRPr="0026112B">
        <w:rPr>
          <w:sz w:val="16"/>
        </w:rPr>
        <w:lastRenderedPageBreak/>
        <w:t xml:space="preserve">highlighted by past conflicts, </w:t>
      </w:r>
      <w:r w:rsidRPr="0026112B">
        <w:rPr>
          <w:rStyle w:val="Emphasis"/>
        </w:rPr>
        <w:t>relying on states to resolve their own water disputes is often a tedious and lengthy process</w:t>
      </w:r>
      <w:r w:rsidRPr="0026112B">
        <w:rPr>
          <w:sz w:val="16"/>
        </w:rPr>
        <w:t xml:space="preserve">. Twenty-year attempts to resolve conflicts 176 simply does not comport with the indispensability of water. In preparation for water's growing scarcity, </w:t>
      </w:r>
      <w:r w:rsidRPr="0026112B">
        <w:rPr>
          <w:rStyle w:val="StyleUnderline"/>
        </w:rPr>
        <w:t xml:space="preserve">the United States needs a reliable and productive system for resolving disputes and facilitating greater interstate collaboration. </w:t>
      </w:r>
      <w:r w:rsidRPr="0026112B">
        <w:rPr>
          <w:rStyle w:val="Emphasis"/>
        </w:rPr>
        <w:t>A federal administrative board</w:t>
      </w:r>
      <w:r w:rsidRPr="0026112B">
        <w:rPr>
          <w:rStyle w:val="StyleUnderline"/>
        </w:rPr>
        <w:t xml:space="preserve"> is a means by which the United States can maintain its preference for states to remain the principal regulators of water management and preserve its historic understanding of water rights, while also ensuring </w:t>
      </w:r>
      <w:r w:rsidRPr="0026112B">
        <w:rPr>
          <w:rStyle w:val="Emphasis"/>
        </w:rPr>
        <w:t>effective and efficient resolution of future disputes</w:t>
      </w:r>
      <w:r w:rsidRPr="0026112B">
        <w:rPr>
          <w:rStyle w:val="StyleUnderline"/>
        </w:rPr>
        <w:t>.</w:t>
      </w:r>
      <w:r w:rsidRPr="0026112B">
        <w:rPr>
          <w:sz w:val="16"/>
        </w:rPr>
        <w:t xml:space="preserve"> Furthermore, the establishment of a regulatory body, along with a concrete foundation for interstate water compacts, will help facilitate future compacts and make certain our Nation's waters are governed equitably and efficiently through whatever crises lie ahead.</w:t>
      </w:r>
    </w:p>
    <w:p w14:paraId="001884AB" w14:textId="2CDE8F57" w:rsidR="007D4CB0" w:rsidRDefault="007D4CB0" w:rsidP="00F10B00"/>
    <w:p w14:paraId="04274082" w14:textId="7660CE2B" w:rsidR="0004394A" w:rsidRDefault="0004394A" w:rsidP="0004394A">
      <w:pPr>
        <w:pStyle w:val="Heading3"/>
      </w:pPr>
      <w:r>
        <w:lastRenderedPageBreak/>
        <w:t>Theory – 50 State Fiat</w:t>
      </w:r>
    </w:p>
    <w:p w14:paraId="70E265B5" w14:textId="219D225E" w:rsidR="0004394A" w:rsidRDefault="0004394A" w:rsidP="0004394A">
      <w:pPr>
        <w:pStyle w:val="Heading4"/>
      </w:pPr>
      <w:r>
        <w:t>Uniform 50 state fiat is a voting issue:</w:t>
      </w:r>
    </w:p>
    <w:p w14:paraId="3864D095" w14:textId="4CFED10C" w:rsidR="0004394A" w:rsidRDefault="0004394A" w:rsidP="0004394A">
      <w:pPr>
        <w:pStyle w:val="Heading4"/>
        <w:numPr>
          <w:ilvl w:val="0"/>
          <w:numId w:val="14"/>
        </w:numPr>
      </w:pPr>
      <w:r>
        <w:t xml:space="preserve">Ground – the reason feds are key is because of state inaction on water quality – the CP is basically object fiat, which destroys aff advantage areas. </w:t>
      </w:r>
    </w:p>
    <w:p w14:paraId="0DDC774F" w14:textId="77777777" w:rsidR="0004394A" w:rsidRDefault="0004394A" w:rsidP="0004394A">
      <w:pPr>
        <w:pStyle w:val="Heading4"/>
        <w:numPr>
          <w:ilvl w:val="0"/>
          <w:numId w:val="14"/>
        </w:numPr>
      </w:pPr>
      <w:r>
        <w:t xml:space="preserve">Education – The CP artificially creates uniform action, but all literature compares federal uniformity to state diversity; It’s not real world. It also encourages negs to rely on stale generics and </w:t>
      </w:r>
      <w:proofErr w:type="spellStart"/>
      <w:r>
        <w:t>affs</w:t>
      </w:r>
      <w:proofErr w:type="spellEnd"/>
      <w:r>
        <w:t xml:space="preserve"> to only write </w:t>
      </w:r>
      <w:proofErr w:type="spellStart"/>
      <w:r>
        <w:t>affs</w:t>
      </w:r>
      <w:proofErr w:type="spellEnd"/>
      <w:r>
        <w:t xml:space="preserve"> to beat States, which sidesteps core controversies.  </w:t>
      </w:r>
    </w:p>
    <w:p w14:paraId="245732A5" w14:textId="77777777" w:rsidR="0004394A" w:rsidRDefault="0004394A" w:rsidP="0004394A">
      <w:pPr>
        <w:pStyle w:val="Heading4"/>
        <w:numPr>
          <w:ilvl w:val="0"/>
          <w:numId w:val="14"/>
        </w:numPr>
      </w:pPr>
      <w:r>
        <w:t>Fairness – 50 actors isn’t reciprocal – the aff only gets to fiat the federal government---the neg fiats actors outside of the resolution, which justifies private actor or international fiat, which ruins predictability.</w:t>
      </w:r>
    </w:p>
    <w:p w14:paraId="5616962B" w14:textId="2AF56CAF" w:rsidR="0004394A" w:rsidRPr="0004394A" w:rsidRDefault="0004394A" w:rsidP="0004394A">
      <w:pPr>
        <w:pStyle w:val="Heading4"/>
        <w:numPr>
          <w:ilvl w:val="0"/>
          <w:numId w:val="14"/>
        </w:numPr>
      </w:pPr>
      <w:r>
        <w:t xml:space="preserve">Non-uniform or single-state fiat solves their offense. </w:t>
      </w:r>
    </w:p>
    <w:p w14:paraId="712DC68F" w14:textId="77777777" w:rsidR="0004394A" w:rsidRPr="00F10B00" w:rsidRDefault="0004394A" w:rsidP="00F10B00"/>
    <w:sectPr w:rsidR="0004394A" w:rsidRPr="00F10B00"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4D"/>
    <w:family w:val="decorative"/>
    <w:pitch w:val="variable"/>
    <w:sig w:usb0="00000003" w:usb1="10000000" w:usb2="00000000" w:usb3="00000000" w:csb0="80000001"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A00002EF" w:usb1="4000207B" w:usb2="00000000" w:usb3="00000000" w:csb0="000000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ambria">
    <w:panose1 w:val="02040503050406030204"/>
    <w:charset w:val="00"/>
    <w:family w:val="roman"/>
    <w:pitch w:val="variable"/>
    <w:sig w:usb0="A00002EF" w:usb1="4000004B" w:usb2="00000000" w:usb3="00000000" w:csb0="0000009F" w:csb1="00000000"/>
  </w:font>
  <w:font w:name="MS Mincho">
    <w:altName w:val="ＭＳ 明朝"/>
    <w:panose1 w:val="02020609040205080304"/>
    <w:charset w:val="80"/>
    <w:family w:val="modern"/>
    <w:notTrueType/>
    <w:pitch w:val="fixed"/>
    <w:sig w:usb0="00000001" w:usb1="08070000" w:usb2="00000010" w:usb3="00000000" w:csb0="00020000" w:csb1="00000000"/>
  </w:font>
  <w:font w:name="Lucida Grande">
    <w:altName w:val="Lucida Grande"/>
    <w:panose1 w:val="020B0600040502020204"/>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52462165"/>
    <w:multiLevelType w:val="hybridMultilevel"/>
    <w:tmpl w:val="8EA601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3046E90"/>
    <w:multiLevelType w:val="hybridMultilevel"/>
    <w:tmpl w:val="D16217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E3665DA"/>
    <w:multiLevelType w:val="hybridMultilevel"/>
    <w:tmpl w:val="3FB2EC9A"/>
    <w:lvl w:ilvl="0" w:tplc="9CEE015A">
      <w:start w:val="2"/>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FF72A76"/>
    <w:multiLevelType w:val="hybridMultilevel"/>
    <w:tmpl w:val="C79681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4"/>
  </w:num>
  <w:num w:numId="13">
    <w:abstractNumId w:val="11"/>
  </w:num>
  <w:num w:numId="14">
    <w:abstractNumId w:val="12"/>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zoom w:percent="129"/>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1C44A9"/>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4394A"/>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493C"/>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C44A9"/>
    <w:rsid w:val="001D09D0"/>
    <w:rsid w:val="001D1A0D"/>
    <w:rsid w:val="001D36BF"/>
    <w:rsid w:val="001D4C28"/>
    <w:rsid w:val="001E0B1F"/>
    <w:rsid w:val="001E0C0F"/>
    <w:rsid w:val="001E1E0B"/>
    <w:rsid w:val="001E250D"/>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112B"/>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322A"/>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3952"/>
    <w:rsid w:val="004170BF"/>
    <w:rsid w:val="004270E3"/>
    <w:rsid w:val="004348DC"/>
    <w:rsid w:val="00434921"/>
    <w:rsid w:val="00442018"/>
    <w:rsid w:val="00446567"/>
    <w:rsid w:val="00447B10"/>
    <w:rsid w:val="00452EE4"/>
    <w:rsid w:val="00452F0B"/>
    <w:rsid w:val="004536D6"/>
    <w:rsid w:val="00457224"/>
    <w:rsid w:val="00466D76"/>
    <w:rsid w:val="0047482C"/>
    <w:rsid w:val="00475436"/>
    <w:rsid w:val="0048047E"/>
    <w:rsid w:val="00482AF9"/>
    <w:rsid w:val="00496BB2"/>
    <w:rsid w:val="004B37B4"/>
    <w:rsid w:val="004B72B4"/>
    <w:rsid w:val="004C0314"/>
    <w:rsid w:val="004C0D3D"/>
    <w:rsid w:val="004C213E"/>
    <w:rsid w:val="004C376C"/>
    <w:rsid w:val="004C51C1"/>
    <w:rsid w:val="004C657F"/>
    <w:rsid w:val="004D17D8"/>
    <w:rsid w:val="004D52D8"/>
    <w:rsid w:val="004E355B"/>
    <w:rsid w:val="005028E5"/>
    <w:rsid w:val="00503735"/>
    <w:rsid w:val="0051144D"/>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973DC"/>
    <w:rsid w:val="005A4D4E"/>
    <w:rsid w:val="005A7237"/>
    <w:rsid w:val="005B21FA"/>
    <w:rsid w:val="005B3244"/>
    <w:rsid w:val="005B6147"/>
    <w:rsid w:val="005B6734"/>
    <w:rsid w:val="005B6EE8"/>
    <w:rsid w:val="005B7731"/>
    <w:rsid w:val="005C4515"/>
    <w:rsid w:val="005C5602"/>
    <w:rsid w:val="005C74A6"/>
    <w:rsid w:val="005D3B4D"/>
    <w:rsid w:val="005D615C"/>
    <w:rsid w:val="005E1860"/>
    <w:rsid w:val="005E6BE9"/>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97514"/>
    <w:rsid w:val="006A4840"/>
    <w:rsid w:val="006A52A0"/>
    <w:rsid w:val="006A5D89"/>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44C7B"/>
    <w:rsid w:val="00752712"/>
    <w:rsid w:val="00753A84"/>
    <w:rsid w:val="007611F5"/>
    <w:rsid w:val="007619E4"/>
    <w:rsid w:val="00761E75"/>
    <w:rsid w:val="0076495E"/>
    <w:rsid w:val="00765AA5"/>
    <w:rsid w:val="00765FC8"/>
    <w:rsid w:val="00775694"/>
    <w:rsid w:val="00793F46"/>
    <w:rsid w:val="007A1325"/>
    <w:rsid w:val="007A1A18"/>
    <w:rsid w:val="007A3BAF"/>
    <w:rsid w:val="007B53D8"/>
    <w:rsid w:val="007C22C5"/>
    <w:rsid w:val="007C57E1"/>
    <w:rsid w:val="007C5811"/>
    <w:rsid w:val="007D2DF5"/>
    <w:rsid w:val="007D451A"/>
    <w:rsid w:val="007D4CB0"/>
    <w:rsid w:val="007D5E3E"/>
    <w:rsid w:val="007D7596"/>
    <w:rsid w:val="007E242C"/>
    <w:rsid w:val="007E6631"/>
    <w:rsid w:val="00803A12"/>
    <w:rsid w:val="00805417"/>
    <w:rsid w:val="008056CE"/>
    <w:rsid w:val="008266F9"/>
    <w:rsid w:val="008267E2"/>
    <w:rsid w:val="00826A9B"/>
    <w:rsid w:val="00834842"/>
    <w:rsid w:val="00840E7B"/>
    <w:rsid w:val="00851664"/>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07E2"/>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57B07"/>
    <w:rsid w:val="00A60FBC"/>
    <w:rsid w:val="00A65C0B"/>
    <w:rsid w:val="00A776BA"/>
    <w:rsid w:val="00A81FD2"/>
    <w:rsid w:val="00A8441A"/>
    <w:rsid w:val="00A8674A"/>
    <w:rsid w:val="00A96E24"/>
    <w:rsid w:val="00A977E5"/>
    <w:rsid w:val="00AA6F6E"/>
    <w:rsid w:val="00AB122B"/>
    <w:rsid w:val="00AB21B0"/>
    <w:rsid w:val="00AB48D3"/>
    <w:rsid w:val="00AE0243"/>
    <w:rsid w:val="00AE1BAD"/>
    <w:rsid w:val="00AE2124"/>
    <w:rsid w:val="00AE24BC"/>
    <w:rsid w:val="00AE3E3F"/>
    <w:rsid w:val="00AF2516"/>
    <w:rsid w:val="00AF4760"/>
    <w:rsid w:val="00AF55D4"/>
    <w:rsid w:val="00B01B56"/>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139B"/>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2E33"/>
    <w:rsid w:val="00D054F8"/>
    <w:rsid w:val="00D078AA"/>
    <w:rsid w:val="00D10058"/>
    <w:rsid w:val="00D11978"/>
    <w:rsid w:val="00D15A27"/>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6531B"/>
    <w:rsid w:val="00D713A1"/>
    <w:rsid w:val="00D77956"/>
    <w:rsid w:val="00D80F0C"/>
    <w:rsid w:val="00D92077"/>
    <w:rsid w:val="00D951E2"/>
    <w:rsid w:val="00D9565A"/>
    <w:rsid w:val="00DB2337"/>
    <w:rsid w:val="00DB5F87"/>
    <w:rsid w:val="00DB699B"/>
    <w:rsid w:val="00DC0376"/>
    <w:rsid w:val="00DC099B"/>
    <w:rsid w:val="00DC2BE5"/>
    <w:rsid w:val="00DD0041"/>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4DFC"/>
    <w:rsid w:val="00EE54B4"/>
    <w:rsid w:val="00EF1AD8"/>
    <w:rsid w:val="00EF2B5C"/>
    <w:rsid w:val="00EF7794"/>
    <w:rsid w:val="00F02046"/>
    <w:rsid w:val="00F053D8"/>
    <w:rsid w:val="00F07888"/>
    <w:rsid w:val="00F10B00"/>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BEB849"/>
  <w14:defaultImageDpi w14:val="300"/>
  <w15:docId w15:val="{215823C1-B505-4B47-9D19-2BADE9C5A4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37322A"/>
    <w:pPr>
      <w:spacing w:after="160" w:line="259" w:lineRule="auto"/>
    </w:pPr>
    <w:rPr>
      <w:rFonts w:ascii="Calibri" w:hAnsi="Calibri" w:cs="Calibri"/>
      <w:sz w:val="22"/>
    </w:rPr>
  </w:style>
  <w:style w:type="paragraph" w:styleId="Heading1">
    <w:name w:val="heading 1"/>
    <w:aliases w:val="Pocket"/>
    <w:basedOn w:val="Normal"/>
    <w:next w:val="Normal"/>
    <w:link w:val="Heading1Char"/>
    <w:uiPriority w:val="9"/>
    <w:qFormat/>
    <w:rsid w:val="0037322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37322A"/>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Heading 3 Char Char, Char,Char1,Heading 3 Char3,Heading 3 Char4 Char Char,Heading 3 Char3 Char Char Char,Heading 3 Char1 Char Char Char Char,Heading 3 Char Char Char Char Char Char,Heading 3 Char1 Char Char Char Char Char Char,Citation,n"/>
    <w:basedOn w:val="Normal"/>
    <w:next w:val="Normal"/>
    <w:link w:val="Heading3Char"/>
    <w:uiPriority w:val="9"/>
    <w:unhideWhenUsed/>
    <w:qFormat/>
    <w:rsid w:val="0037322A"/>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heading 2,Heading 2 Char2 Char,Heading 2 Char1 Char Char,TAG, Ch,Big card,body,small text,Normal Tag,Ch,no read,No Spacing1121,No Spacing111111,small space,ta,Heading 41,Card,No Spacing1,Debate Text,No Spacing11,Read stuff,No Spacing111,t"/>
    <w:basedOn w:val="Normal"/>
    <w:next w:val="Normal"/>
    <w:link w:val="Heading4Char"/>
    <w:uiPriority w:val="9"/>
    <w:unhideWhenUsed/>
    <w:qFormat/>
    <w:rsid w:val="0037322A"/>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37322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7322A"/>
  </w:style>
  <w:style w:type="character" w:customStyle="1" w:styleId="Heading1Char">
    <w:name w:val="Heading 1 Char"/>
    <w:aliases w:val="Pocket Char"/>
    <w:basedOn w:val="DefaultParagraphFont"/>
    <w:link w:val="Heading1"/>
    <w:uiPriority w:val="9"/>
    <w:rsid w:val="0037322A"/>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37322A"/>
    <w:rPr>
      <w:rFonts w:ascii="Calibri" w:eastAsiaTheme="majorEastAsia" w:hAnsi="Calibri" w:cstheme="majorBidi"/>
      <w:b/>
      <w:bCs/>
      <w:sz w:val="44"/>
      <w:szCs w:val="44"/>
      <w:u w:val="double"/>
    </w:rPr>
  </w:style>
  <w:style w:type="character" w:customStyle="1" w:styleId="Heading3Char">
    <w:name w:val="Heading 3 Char"/>
    <w:aliases w:val="Block Char,Heading 3 Char Char Char, Char Char,Char1 Char,Heading 3 Char3 Char,Heading 3 Char4 Char Char Char,Heading 3 Char3 Char Char Char Char,Heading 3 Char1 Char Char Char Char Char,Heading 3 Char Char Char Char Char Char Char,n Char"/>
    <w:basedOn w:val="DefaultParagraphFont"/>
    <w:link w:val="Heading3"/>
    <w:uiPriority w:val="9"/>
    <w:rsid w:val="0037322A"/>
    <w:rPr>
      <w:rFonts w:ascii="Calibri" w:eastAsiaTheme="majorEastAsia" w:hAnsi="Calibri" w:cstheme="majorBidi"/>
      <w:b/>
      <w:bCs/>
      <w:sz w:val="32"/>
      <w:szCs w:val="32"/>
      <w:u w:val="single"/>
    </w:rPr>
  </w:style>
  <w:style w:type="character" w:customStyle="1" w:styleId="Heading4Char">
    <w:name w:val="Heading 4 Char"/>
    <w:aliases w:val="Tag Char,heading 2 Char,Heading 2 Char2 Char Char,Heading 2 Char1 Char Char Char,TAG Char, Ch Char,Big card Char,body Char,small text Char,Normal Tag Char,Ch Char,no read Char,No Spacing1121 Char,No Spacing111111 Char,small space Char"/>
    <w:basedOn w:val="DefaultParagraphFont"/>
    <w:link w:val="Heading4"/>
    <w:uiPriority w:val="9"/>
    <w:rsid w:val="0037322A"/>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37322A"/>
    <w:rPr>
      <w:b/>
      <w:sz w:val="24"/>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Title Cha,8.,S"/>
    <w:basedOn w:val="DefaultParagraphFont"/>
    <w:uiPriority w:val="1"/>
    <w:qFormat/>
    <w:rsid w:val="0037322A"/>
    <w:rPr>
      <w:b w:val="0"/>
      <w:sz w:val="22"/>
      <w:u w:val="single"/>
    </w:rPr>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Style1,Box,B"/>
    <w:basedOn w:val="DefaultParagraphFont"/>
    <w:link w:val="textbold"/>
    <w:uiPriority w:val="20"/>
    <w:qFormat/>
    <w:rsid w:val="0037322A"/>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37322A"/>
    <w:rPr>
      <w:color w:val="auto"/>
      <w:u w:val="none"/>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T"/>
    <w:basedOn w:val="DefaultParagraphFont"/>
    <w:uiPriority w:val="99"/>
    <w:unhideWhenUsed/>
    <w:rsid w:val="0037322A"/>
    <w:rPr>
      <w:color w:val="auto"/>
      <w:u w:val="none"/>
    </w:rPr>
  </w:style>
  <w:style w:type="paragraph" w:styleId="DocumentMap">
    <w:name w:val="Document Map"/>
    <w:basedOn w:val="Normal"/>
    <w:link w:val="DocumentMapChar"/>
    <w:uiPriority w:val="99"/>
    <w:semiHidden/>
    <w:unhideWhenUsed/>
    <w:rsid w:val="0037322A"/>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37322A"/>
    <w:rPr>
      <w:rFonts w:ascii="Lucida Grande" w:hAnsi="Lucida Grande" w:cs="Lucida Grande"/>
    </w:rPr>
  </w:style>
  <w:style w:type="paragraph" w:customStyle="1" w:styleId="textbold">
    <w:name w:val="text bold"/>
    <w:basedOn w:val="Normal"/>
    <w:link w:val="Emphasis"/>
    <w:uiPriority w:val="20"/>
    <w:qFormat/>
    <w:rsid w:val="001C44A9"/>
    <w:pPr>
      <w:pBdr>
        <w:top w:val="single" w:sz="4" w:space="1" w:color="auto"/>
        <w:left w:val="single" w:sz="4" w:space="4" w:color="auto"/>
        <w:bottom w:val="single" w:sz="4" w:space="1" w:color="auto"/>
        <w:right w:val="single" w:sz="4" w:space="4" w:color="auto"/>
      </w:pBdr>
      <w:ind w:left="720"/>
      <w:jc w:val="both"/>
    </w:pPr>
    <w:rPr>
      <w:b/>
      <w:iCs/>
      <w:u w:val="single"/>
    </w:rPr>
  </w:style>
  <w:style w:type="character" w:styleId="UnresolvedMention">
    <w:name w:val="Unresolved Mention"/>
    <w:basedOn w:val="DefaultParagraphFont"/>
    <w:uiPriority w:val="99"/>
    <w:semiHidden/>
    <w:unhideWhenUsed/>
    <w:rsid w:val="00697514"/>
    <w:rPr>
      <w:color w:val="605E5C"/>
      <w:shd w:val="clear" w:color="auto" w:fill="E1DFDD"/>
    </w:rPr>
  </w:style>
  <w:style w:type="paragraph" w:styleId="ListParagraph">
    <w:name w:val="List Paragraph"/>
    <w:basedOn w:val="Normal"/>
    <w:uiPriority w:val="34"/>
    <w:qFormat/>
    <w:rsid w:val="00B01B5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6639586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heritage.org/energy-economics/commentary/the-governments-new-power-grab"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tigerprints.clemson.edu/jscwr/vol2/iss1/9" TargetMode="External"/><Relationship Id="rId17" Type="http://schemas.openxmlformats.org/officeDocument/2006/relationships/hyperlink" Target="https://uknowledge.uky.edu/kjeanrl/vol6/iss2/6" TargetMode="External"/><Relationship Id="rId2" Type="http://schemas.openxmlformats.org/officeDocument/2006/relationships/customXml" Target="../customXml/item2.xml"/><Relationship Id="rId16" Type="http://schemas.openxmlformats.org/officeDocument/2006/relationships/hyperlink" Target="https://tigerprints.clemson.edu/jscwr/vol2/iss1/9"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eli.org/sites/default/files/eli-pubs/d23-04.pdf" TargetMode="External"/><Relationship Id="rId5" Type="http://schemas.openxmlformats.org/officeDocument/2006/relationships/numbering" Target="numbering.xml"/><Relationship Id="rId15" Type="http://schemas.openxmlformats.org/officeDocument/2006/relationships/hyperlink" Target="https://uknowledge.uky.edu/kjeanrl/vol6/iss2/6" TargetMode="External"/><Relationship Id="rId10" Type="http://schemas.openxmlformats.org/officeDocument/2006/relationships/hyperlink" Target="https://www.loom.com/share/5187ca7a015142089ddc91c8e64a7426" TargetMode="Externa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hyperlink" Target="https://drive.google.com/file/d/1AQb10Oau5BnuIjYkGKU2780eCxe273_6/view?usp=sharing" TargetMode="External"/><Relationship Id="rId14" Type="http://schemas.openxmlformats.org/officeDocument/2006/relationships/hyperlink" Target="https://www.americanbar.org/groups/environment_energy_resources/publications/trends/2018-2019/march-april-2019/the-proposed-wotus-rul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keshackelford/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63F6FD8-EC66-9C41-83FB-818F190F1465}">
  <ds:schemaRefs>
    <ds:schemaRef ds:uri="http://schemas.openxmlformats.org/officeDocument/2006/bibliography"/>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207</TotalTime>
  <Pages>40</Pages>
  <Words>15834</Words>
  <Characters>90259</Characters>
  <Application>Microsoft Office Word</Application>
  <DocSecurity>0</DocSecurity>
  <Lines>752</Lines>
  <Paragraphs>211</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105882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Mike Shackelford</cp:lastModifiedBy>
  <cp:revision>32</cp:revision>
  <dcterms:created xsi:type="dcterms:W3CDTF">2021-06-09T18:40:00Z</dcterms:created>
  <dcterms:modified xsi:type="dcterms:W3CDTF">2021-06-14T23:54:00Z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