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CF0327" w14:textId="2001CEBA" w:rsidR="00042BAD" w:rsidRDefault="00042BAD" w:rsidP="00042BAD">
      <w:pPr>
        <w:pStyle w:val="Heading1"/>
      </w:pPr>
      <w:r>
        <w:t>States Solve Generic</w:t>
      </w:r>
    </w:p>
    <w:p w14:paraId="20A130E1" w14:textId="47BE8D5B" w:rsidR="00042BAD" w:rsidRDefault="00042BAD" w:rsidP="00042BAD">
      <w:pPr>
        <w:pStyle w:val="Heading2"/>
      </w:pPr>
      <w:r>
        <w:lastRenderedPageBreak/>
        <w:t>AT Expertise</w:t>
      </w:r>
    </w:p>
    <w:p w14:paraId="1A3C2F97" w14:textId="77777777" w:rsidR="005B1C09" w:rsidRPr="00DF5927" w:rsidRDefault="005B1C09" w:rsidP="005B1C09">
      <w:pPr>
        <w:pStyle w:val="Heading4"/>
      </w:pPr>
      <w:r>
        <w:t xml:space="preserve">States solve </w:t>
      </w:r>
      <w:r w:rsidRPr="00BB6CAC">
        <w:rPr>
          <w:u w:val="single"/>
        </w:rPr>
        <w:t>expertise</w:t>
      </w:r>
      <w:r>
        <w:t xml:space="preserve"> — federal regulators agree. </w:t>
      </w:r>
    </w:p>
    <w:p w14:paraId="11FA61F1" w14:textId="77777777" w:rsidR="005B1C09" w:rsidRDefault="005B1C09" w:rsidP="005B1C09">
      <w:r w:rsidRPr="00DF5927">
        <w:rPr>
          <w:rStyle w:val="Style13ptBold"/>
        </w:rPr>
        <w:t>Lacey 17</w:t>
      </w:r>
      <w:r>
        <w:t xml:space="preserve"> — Anthony; journalist, citing Julia </w:t>
      </w:r>
      <w:proofErr w:type="spellStart"/>
      <w:r>
        <w:t>Anastasio</w:t>
      </w:r>
      <w:proofErr w:type="spellEnd"/>
      <w:r>
        <w:t>, the Association of Clean Water Administrators’ executive director and general counsel. (“</w:t>
      </w:r>
      <w:r w:rsidRPr="00872AAF">
        <w:t>ACWA PUSHES STATES' EXPERTISE TO ASSIST EPA WITH WATER POLICY PRIORITIES</w:t>
      </w:r>
      <w:r>
        <w:t xml:space="preserve">” Inside EPA’s Water Policy Report. November 27, 2017. ProQuest via </w:t>
      </w:r>
      <w:proofErr w:type="spellStart"/>
      <w:r>
        <w:t>UMich</w:t>
      </w:r>
      <w:proofErr w:type="spellEnd"/>
      <w:r>
        <w:t xml:space="preserve"> Libraries) //LFS—SR</w:t>
      </w:r>
    </w:p>
    <w:p w14:paraId="4D8C02DD" w14:textId="77777777" w:rsidR="005B1C09" w:rsidRPr="00BB6CAC" w:rsidRDefault="005B1C09" w:rsidP="005B1C09">
      <w:pPr>
        <w:rPr>
          <w:sz w:val="16"/>
        </w:rPr>
      </w:pPr>
      <w:r w:rsidRPr="00177ED6">
        <w:rPr>
          <w:rStyle w:val="StyleUnderline"/>
        </w:rPr>
        <w:t xml:space="preserve">The </w:t>
      </w:r>
      <w:r w:rsidRPr="003D2208">
        <w:rPr>
          <w:rStyle w:val="StyleUnderline"/>
          <w:highlight w:val="cyan"/>
        </w:rPr>
        <w:t>A</w:t>
      </w:r>
      <w:r w:rsidRPr="00177ED6">
        <w:rPr>
          <w:rStyle w:val="StyleUnderline"/>
        </w:rPr>
        <w:t xml:space="preserve">ssociation of </w:t>
      </w:r>
      <w:r w:rsidRPr="003D2208">
        <w:rPr>
          <w:rStyle w:val="StyleUnderline"/>
          <w:highlight w:val="cyan"/>
        </w:rPr>
        <w:t>C</w:t>
      </w:r>
      <w:r w:rsidRPr="00177ED6">
        <w:rPr>
          <w:rStyle w:val="StyleUnderline"/>
        </w:rPr>
        <w:t xml:space="preserve">lean </w:t>
      </w:r>
      <w:r w:rsidRPr="003D2208">
        <w:rPr>
          <w:rStyle w:val="StyleUnderline"/>
          <w:highlight w:val="cyan"/>
        </w:rPr>
        <w:t>W</w:t>
      </w:r>
      <w:r w:rsidRPr="00177ED6">
        <w:rPr>
          <w:rStyle w:val="StyleUnderline"/>
        </w:rPr>
        <w:t xml:space="preserve">ater </w:t>
      </w:r>
      <w:r w:rsidRPr="003D2208">
        <w:rPr>
          <w:rStyle w:val="StyleUnderline"/>
          <w:highlight w:val="cyan"/>
        </w:rPr>
        <w:t>A</w:t>
      </w:r>
      <w:r w:rsidRPr="00177ED6">
        <w:rPr>
          <w:rStyle w:val="StyleUnderline"/>
        </w:rPr>
        <w:t>dministrators</w:t>
      </w:r>
      <w:r w:rsidRPr="00BB6CAC">
        <w:rPr>
          <w:sz w:val="16"/>
        </w:rPr>
        <w:t xml:space="preserve"> (ACWA) </w:t>
      </w:r>
      <w:r w:rsidRPr="003D2208">
        <w:rPr>
          <w:rStyle w:val="StyleUnderline"/>
          <w:highlight w:val="cyan"/>
        </w:rPr>
        <w:t xml:space="preserve">is pushing for </w:t>
      </w:r>
      <w:r w:rsidRPr="003D2208">
        <w:rPr>
          <w:rStyle w:val="Emphasis"/>
          <w:highlight w:val="cyan"/>
        </w:rPr>
        <w:t>states' expertise overseeing water programs</w:t>
      </w:r>
      <w:r w:rsidRPr="00BB6CAC">
        <w:rPr>
          <w:sz w:val="16"/>
          <w:szCs w:val="16"/>
        </w:rPr>
        <w:t xml:space="preserve"> as vital </w:t>
      </w:r>
      <w:r w:rsidRPr="00BB6CAC">
        <w:rPr>
          <w:sz w:val="16"/>
        </w:rPr>
        <w:t xml:space="preserve">for the Trump administration as it develops its water policy </w:t>
      </w:r>
      <w:proofErr w:type="gramStart"/>
      <w:r w:rsidRPr="00BB6CAC">
        <w:rPr>
          <w:sz w:val="16"/>
        </w:rPr>
        <w:t>agenda, and</w:t>
      </w:r>
      <w:proofErr w:type="gramEnd"/>
      <w:r w:rsidRPr="00BB6CAC">
        <w:rPr>
          <w:sz w:val="16"/>
        </w:rPr>
        <w:t xml:space="preserve"> says </w:t>
      </w:r>
      <w:r w:rsidRPr="00177ED6">
        <w:rPr>
          <w:rStyle w:val="StyleUnderline"/>
        </w:rPr>
        <w:t xml:space="preserve">states </w:t>
      </w:r>
      <w:r w:rsidRPr="003D2208">
        <w:rPr>
          <w:rStyle w:val="StyleUnderline"/>
          <w:highlight w:val="cyan"/>
        </w:rPr>
        <w:t xml:space="preserve">can </w:t>
      </w:r>
      <w:r w:rsidRPr="003D2208">
        <w:rPr>
          <w:rStyle w:val="Emphasis"/>
          <w:highlight w:val="cyan"/>
        </w:rPr>
        <w:t>"fill in the gaps"</w:t>
      </w:r>
      <w:r w:rsidRPr="00BB6CAC">
        <w:rPr>
          <w:rStyle w:val="Emphasis"/>
        </w:rPr>
        <w:t xml:space="preserve"> </w:t>
      </w:r>
      <w:r w:rsidRPr="00BB6CAC">
        <w:rPr>
          <w:rStyle w:val="StyleUnderline"/>
        </w:rPr>
        <w:t xml:space="preserve">in water regulation </w:t>
      </w:r>
      <w:r w:rsidRPr="003D2208">
        <w:rPr>
          <w:rStyle w:val="StyleUnderline"/>
          <w:highlight w:val="cyan"/>
        </w:rPr>
        <w:t>as EPA delegates</w:t>
      </w:r>
      <w:r w:rsidRPr="00177ED6">
        <w:rPr>
          <w:rStyle w:val="StyleUnderline"/>
        </w:rPr>
        <w:t xml:space="preserve"> more environmental protection work</w:t>
      </w:r>
      <w:r w:rsidRPr="00BB6CAC">
        <w:rPr>
          <w:sz w:val="16"/>
        </w:rPr>
        <w:t xml:space="preserve"> to them under "cooperative federalism."</w:t>
      </w:r>
    </w:p>
    <w:p w14:paraId="0F56A77D" w14:textId="77777777" w:rsidR="005B1C09" w:rsidRPr="00BB6CAC" w:rsidRDefault="005B1C09" w:rsidP="005B1C09">
      <w:pPr>
        <w:rPr>
          <w:sz w:val="16"/>
        </w:rPr>
      </w:pPr>
      <w:r w:rsidRPr="00BB6CAC">
        <w:rPr>
          <w:sz w:val="16"/>
        </w:rPr>
        <w:t xml:space="preserve">Julia </w:t>
      </w:r>
      <w:proofErr w:type="spellStart"/>
      <w:r w:rsidRPr="00BB6CAC">
        <w:rPr>
          <w:sz w:val="16"/>
        </w:rPr>
        <w:t>Anastasio</w:t>
      </w:r>
      <w:proofErr w:type="spellEnd"/>
      <w:r w:rsidRPr="00BB6CAC">
        <w:rPr>
          <w:sz w:val="16"/>
        </w:rPr>
        <w:t xml:space="preserve">, </w:t>
      </w:r>
      <w:r w:rsidRPr="003D2208">
        <w:rPr>
          <w:rStyle w:val="StyleUnderline"/>
        </w:rPr>
        <w:t>ACWA</w:t>
      </w:r>
      <w:r w:rsidRPr="00BB6CAC">
        <w:rPr>
          <w:sz w:val="16"/>
          <w:szCs w:val="16"/>
        </w:rPr>
        <w:t xml:space="preserve">'s executive director </w:t>
      </w:r>
      <w:r w:rsidRPr="00BB6CAC">
        <w:rPr>
          <w:sz w:val="16"/>
        </w:rPr>
        <w:t xml:space="preserve">and general counsel, told Inside EPA in a recent exclusive interview that her organization -- </w:t>
      </w:r>
      <w:r w:rsidRPr="00BB6CAC">
        <w:rPr>
          <w:sz w:val="16"/>
          <w:szCs w:val="16"/>
        </w:rPr>
        <w:t xml:space="preserve">which </w:t>
      </w:r>
      <w:r w:rsidRPr="00177ED6">
        <w:rPr>
          <w:rStyle w:val="StyleUnderline"/>
        </w:rPr>
        <w:t xml:space="preserve">represents all </w:t>
      </w:r>
      <w:proofErr w:type="gramStart"/>
      <w:r w:rsidRPr="00177ED6">
        <w:rPr>
          <w:rStyle w:val="StyleUnderline"/>
        </w:rPr>
        <w:t>50 state</w:t>
      </w:r>
      <w:proofErr w:type="gramEnd"/>
      <w:r w:rsidRPr="00177ED6">
        <w:rPr>
          <w:rStyle w:val="StyleUnderline"/>
        </w:rPr>
        <w:t xml:space="preserve"> water quality program and six interstate programs</w:t>
      </w:r>
      <w:r w:rsidRPr="00BB6CAC">
        <w:rPr>
          <w:sz w:val="16"/>
        </w:rPr>
        <w:t xml:space="preserve"> -- acknowledges the many competing political differences among the states, and is working to at least develop regulatory and other questions for the administration about some of its policy goals, including the Clean Water Act (CWA) jurisdiction rule.</w:t>
      </w:r>
    </w:p>
    <w:p w14:paraId="0A6419AA" w14:textId="77777777" w:rsidR="005B1C09" w:rsidRPr="00BB6CAC" w:rsidRDefault="005B1C09" w:rsidP="005B1C09">
      <w:pPr>
        <w:rPr>
          <w:sz w:val="16"/>
        </w:rPr>
      </w:pPr>
      <w:r w:rsidRPr="00BB6CAC">
        <w:rPr>
          <w:sz w:val="16"/>
        </w:rPr>
        <w:t xml:space="preserve">"Our primary purpose is to engage with our partners at EPA in developing [CWA] policies, regulations or </w:t>
      </w:r>
      <w:proofErr w:type="spellStart"/>
      <w:r w:rsidRPr="00BB6CAC">
        <w:rPr>
          <w:sz w:val="16"/>
        </w:rPr>
        <w:t>guidances</w:t>
      </w:r>
      <w:proofErr w:type="spellEnd"/>
      <w:r w:rsidRPr="00BB6CAC">
        <w:rPr>
          <w:sz w:val="16"/>
        </w:rPr>
        <w:t xml:space="preserve"> that provide states with the flexibility they need to implement the [CWA] within their states," she said.</w:t>
      </w:r>
    </w:p>
    <w:p w14:paraId="3D394B86" w14:textId="77777777" w:rsidR="005B1C09" w:rsidRPr="00BB6CAC" w:rsidRDefault="005B1C09" w:rsidP="005B1C09">
      <w:pPr>
        <w:rPr>
          <w:sz w:val="16"/>
        </w:rPr>
      </w:pPr>
      <w:proofErr w:type="spellStart"/>
      <w:r w:rsidRPr="00BB6CAC">
        <w:rPr>
          <w:sz w:val="16"/>
        </w:rPr>
        <w:t>Anastasio</w:t>
      </w:r>
      <w:proofErr w:type="spellEnd"/>
      <w:r w:rsidRPr="00BB6CAC">
        <w:rPr>
          <w:sz w:val="16"/>
        </w:rPr>
        <w:t xml:space="preserve"> added, "Our priorities are guided by the men and women running the state programs. </w:t>
      </w:r>
      <w:r w:rsidRPr="00BB6CAC">
        <w:rPr>
          <w:rStyle w:val="StyleUnderline"/>
        </w:rPr>
        <w:t xml:space="preserve">One of our </w:t>
      </w:r>
      <w:r w:rsidRPr="00BB6CAC">
        <w:rPr>
          <w:rStyle w:val="Emphasis"/>
        </w:rPr>
        <w:t>strengths</w:t>
      </w:r>
      <w:r w:rsidRPr="00BB6CAC">
        <w:rPr>
          <w:rStyle w:val="StyleUnderline"/>
        </w:rPr>
        <w:t xml:space="preserve"> is that we </w:t>
      </w:r>
      <w:r w:rsidRPr="003D2208">
        <w:rPr>
          <w:rStyle w:val="StyleUnderline"/>
          <w:highlight w:val="cyan"/>
        </w:rPr>
        <w:t>operate by committees and workgroups</w:t>
      </w:r>
      <w:r w:rsidRPr="00BB6CAC">
        <w:rPr>
          <w:sz w:val="16"/>
        </w:rPr>
        <w:t xml:space="preserve">, and those workgroups are </w:t>
      </w:r>
      <w:r w:rsidRPr="00BB6CAC">
        <w:rPr>
          <w:rStyle w:val="StyleUnderline"/>
        </w:rPr>
        <w:t xml:space="preserve">primarily </w:t>
      </w:r>
      <w:r w:rsidRPr="003D2208">
        <w:rPr>
          <w:rStyle w:val="StyleUnderline"/>
          <w:highlight w:val="cyan"/>
        </w:rPr>
        <w:t>populated with</w:t>
      </w:r>
      <w:r w:rsidRPr="00BB6CAC">
        <w:rPr>
          <w:rStyle w:val="StyleUnderline"/>
        </w:rPr>
        <w:t xml:space="preserve"> the </w:t>
      </w:r>
      <w:r w:rsidRPr="003D2208">
        <w:rPr>
          <w:rStyle w:val="Emphasis"/>
          <w:highlight w:val="cyan"/>
        </w:rPr>
        <w:t>technical state-level program people</w:t>
      </w:r>
      <w:r w:rsidRPr="00BB6CAC">
        <w:rPr>
          <w:sz w:val="16"/>
        </w:rPr>
        <w:t>," for example the staffers writing CWA National Pollutant Discharge Elimination System (NPDES) permits or total maximum daily load water pollution control plans.</w:t>
      </w:r>
    </w:p>
    <w:p w14:paraId="5A13396E" w14:textId="77777777" w:rsidR="005B1C09" w:rsidRPr="00BB6CAC" w:rsidRDefault="005B1C09" w:rsidP="005B1C09">
      <w:pPr>
        <w:rPr>
          <w:sz w:val="16"/>
        </w:rPr>
      </w:pPr>
      <w:r w:rsidRPr="00BB6CAC">
        <w:rPr>
          <w:sz w:val="16"/>
        </w:rPr>
        <w:t xml:space="preserve">She welcomed </w:t>
      </w:r>
      <w:r w:rsidRPr="003D2208">
        <w:rPr>
          <w:rStyle w:val="StyleUnderline"/>
          <w:highlight w:val="cyan"/>
        </w:rPr>
        <w:t>EPA</w:t>
      </w:r>
      <w:r w:rsidRPr="003D2208">
        <w:rPr>
          <w:rStyle w:val="StyleUnderline"/>
        </w:rPr>
        <w:t xml:space="preserve"> Admin</w:t>
      </w:r>
      <w:r w:rsidRPr="00BB6CAC">
        <w:rPr>
          <w:rStyle w:val="StyleUnderline"/>
        </w:rPr>
        <w:t>istrator</w:t>
      </w:r>
      <w:r w:rsidRPr="00BB6CAC">
        <w:rPr>
          <w:sz w:val="16"/>
        </w:rPr>
        <w:t xml:space="preserve"> Scott Pruitt's </w:t>
      </w:r>
      <w:r w:rsidRPr="003D2208">
        <w:rPr>
          <w:rStyle w:val="StyleUnderline"/>
          <w:highlight w:val="cyan"/>
        </w:rPr>
        <w:t>push for "cooperative federalism"</w:t>
      </w:r>
      <w:r w:rsidRPr="003D2208">
        <w:rPr>
          <w:rStyle w:val="StyleUnderline"/>
        </w:rPr>
        <w:t xml:space="preserve"> that would </w:t>
      </w:r>
      <w:r w:rsidRPr="003D2208">
        <w:rPr>
          <w:rStyle w:val="StyleUnderline"/>
          <w:highlight w:val="cyan"/>
        </w:rPr>
        <w:t>give states more responsibility</w:t>
      </w:r>
      <w:r w:rsidRPr="00BB6CAC">
        <w:rPr>
          <w:rStyle w:val="StyleUnderline"/>
        </w:rPr>
        <w:t xml:space="preserve"> for environmental regulation</w:t>
      </w:r>
      <w:r w:rsidRPr="00BB6CAC">
        <w:rPr>
          <w:sz w:val="16"/>
        </w:rPr>
        <w:t xml:space="preserve">, </w:t>
      </w:r>
      <w:proofErr w:type="gramStart"/>
      <w:r w:rsidRPr="00BB6CAC">
        <w:rPr>
          <w:rStyle w:val="StyleUnderline"/>
        </w:rPr>
        <w:t>and also</w:t>
      </w:r>
      <w:proofErr w:type="gramEnd"/>
      <w:r w:rsidRPr="00BB6CAC">
        <w:rPr>
          <w:rStyle w:val="StyleUnderline"/>
        </w:rPr>
        <w:t xml:space="preserve"> </w:t>
      </w:r>
      <w:r w:rsidRPr="003D2208">
        <w:rPr>
          <w:rStyle w:val="Emphasis"/>
          <w:highlight w:val="cyan"/>
        </w:rPr>
        <w:t>downplayed concerns</w:t>
      </w:r>
      <w:r w:rsidRPr="00BB6CAC">
        <w:rPr>
          <w:sz w:val="16"/>
        </w:rPr>
        <w:t xml:space="preserve"> from environmentalists and others </w:t>
      </w:r>
      <w:r w:rsidRPr="003D2208">
        <w:rPr>
          <w:rStyle w:val="StyleUnderline"/>
          <w:highlight w:val="cyan"/>
        </w:rPr>
        <w:t>that the</w:t>
      </w:r>
      <w:r w:rsidRPr="00BB6CAC">
        <w:rPr>
          <w:rStyle w:val="StyleUnderline"/>
        </w:rPr>
        <w:t xml:space="preserve"> end </w:t>
      </w:r>
      <w:r w:rsidRPr="003D2208">
        <w:rPr>
          <w:rStyle w:val="StyleUnderline"/>
          <w:highlight w:val="cyan"/>
        </w:rPr>
        <w:t>result would be</w:t>
      </w:r>
      <w:r w:rsidRPr="00BB6CAC">
        <w:rPr>
          <w:rStyle w:val="StyleUnderline"/>
        </w:rPr>
        <w:t xml:space="preserve"> states </w:t>
      </w:r>
      <w:r w:rsidRPr="003D2208">
        <w:rPr>
          <w:rStyle w:val="StyleUnderline"/>
          <w:highlight w:val="cyan"/>
        </w:rPr>
        <w:t>weakening</w:t>
      </w:r>
      <w:r w:rsidRPr="00BB6CAC">
        <w:rPr>
          <w:rStyle w:val="StyleUnderline"/>
        </w:rPr>
        <w:t xml:space="preserve"> environmental standards</w:t>
      </w:r>
      <w:r w:rsidRPr="00BB6CAC">
        <w:rPr>
          <w:sz w:val="16"/>
        </w:rPr>
        <w:t xml:space="preserve"> with no EPA oversight.</w:t>
      </w:r>
    </w:p>
    <w:p w14:paraId="2E8F246D" w14:textId="77777777" w:rsidR="005B1C09" w:rsidRPr="00BB6CAC" w:rsidRDefault="005B1C09" w:rsidP="005B1C09">
      <w:pPr>
        <w:rPr>
          <w:sz w:val="16"/>
        </w:rPr>
      </w:pPr>
      <w:r w:rsidRPr="00BB6CAC">
        <w:rPr>
          <w:sz w:val="16"/>
        </w:rPr>
        <w:t xml:space="preserve">"The Trump administration is not the first to say, 'We believe in cooperative federalism.' The Obama administration said a lot of good stuff about it too -- but it's got to be toward an end goal, for water quality protection we want it to mean something," </w:t>
      </w:r>
      <w:proofErr w:type="spellStart"/>
      <w:r w:rsidRPr="00BB6CAC">
        <w:rPr>
          <w:sz w:val="16"/>
        </w:rPr>
        <w:t>Anastasio</w:t>
      </w:r>
      <w:proofErr w:type="spellEnd"/>
      <w:r w:rsidRPr="00BB6CAC">
        <w:rPr>
          <w:sz w:val="16"/>
        </w:rPr>
        <w:t xml:space="preserve"> said. Moving away from a "paternalistic" relationship of EPA oversight to "a relationship of peers" would be a cooperative federalism model that ACWA would support, she added. "</w:t>
      </w:r>
      <w:r w:rsidRPr="003D2208">
        <w:rPr>
          <w:rStyle w:val="StyleUnderline"/>
          <w:highlight w:val="cyan"/>
        </w:rPr>
        <w:t>States have been doing</w:t>
      </w:r>
      <w:r w:rsidRPr="00BB6CAC">
        <w:rPr>
          <w:rStyle w:val="StyleUnderline"/>
        </w:rPr>
        <w:t xml:space="preserve"> the majority of these</w:t>
      </w:r>
      <w:r w:rsidRPr="00BB6CAC">
        <w:rPr>
          <w:sz w:val="16"/>
        </w:rPr>
        <w:t xml:space="preserve"> [CWA] </w:t>
      </w:r>
      <w:r w:rsidRPr="003D2208">
        <w:rPr>
          <w:rStyle w:val="StyleUnderline"/>
          <w:highlight w:val="cyan"/>
        </w:rPr>
        <w:t xml:space="preserve">programs for </w:t>
      </w:r>
      <w:r w:rsidRPr="003D2208">
        <w:rPr>
          <w:rStyle w:val="Emphasis"/>
          <w:highlight w:val="cyan"/>
        </w:rPr>
        <w:t>40-plus years</w:t>
      </w:r>
      <w:r w:rsidRPr="00BB6CAC">
        <w:rPr>
          <w:sz w:val="16"/>
        </w:rPr>
        <w:t>, so you can't say we don't know to do them."</w:t>
      </w:r>
    </w:p>
    <w:p w14:paraId="44753FEA" w14:textId="77777777" w:rsidR="005B1C09" w:rsidRDefault="005B1C09" w:rsidP="005B1C09"/>
    <w:p w14:paraId="6121D770" w14:textId="77777777" w:rsidR="005B1C09" w:rsidRPr="00962B10" w:rsidRDefault="005B1C09" w:rsidP="005B1C09">
      <w:pPr>
        <w:pStyle w:val="Heading4"/>
      </w:pPr>
      <w:r>
        <w:t xml:space="preserve">States currently do the bulk of the heavy lifting </w:t>
      </w:r>
    </w:p>
    <w:p w14:paraId="6A52BEF3" w14:textId="77777777" w:rsidR="005B1C09" w:rsidRPr="00962B10" w:rsidRDefault="005B1C09" w:rsidP="005B1C09">
      <w:r w:rsidRPr="00962B10">
        <w:rPr>
          <w:rStyle w:val="Style13ptBold"/>
        </w:rPr>
        <w:t>Cohen 18</w:t>
      </w:r>
      <w:r>
        <w:t xml:space="preserve"> — Steve; author at State of the Planet, news from the Columbia Climate School. (“</w:t>
      </w:r>
      <w:r w:rsidRPr="00962B10">
        <w:t>The State and Local Role in Protecting America’s Environment</w:t>
      </w:r>
      <w:r>
        <w:t xml:space="preserve">” State of the Planet. July 16, 2018. </w:t>
      </w:r>
      <w:hyperlink r:id="rId6" w:history="1">
        <w:r w:rsidRPr="002E7E85">
          <w:rPr>
            <w:rStyle w:val="Hyperlink"/>
          </w:rPr>
          <w:t>https://news.climate.columbia.edu/2018/07/16/state-local-role-protecting-americas-environment/</w:t>
        </w:r>
      </w:hyperlink>
      <w:r>
        <w:t>) //LFS—SR</w:t>
      </w:r>
    </w:p>
    <w:p w14:paraId="03745343" w14:textId="77777777" w:rsidR="005B1C09" w:rsidRPr="004814BE" w:rsidRDefault="005B1C09" w:rsidP="005B1C09">
      <w:pPr>
        <w:rPr>
          <w:sz w:val="16"/>
        </w:rPr>
      </w:pPr>
      <w:r w:rsidRPr="004814BE">
        <w:rPr>
          <w:sz w:val="16"/>
        </w:rPr>
        <w:t>Due to its power, media attention, and symbolic importance, we pay a great deal of attention to the federal </w:t>
      </w:r>
      <w:hyperlink r:id="rId7" w:history="1">
        <w:r w:rsidRPr="004814BE">
          <w:rPr>
            <w:rStyle w:val="Hyperlink"/>
            <w:sz w:val="16"/>
          </w:rPr>
          <w:t>Environmental Protection Agency</w:t>
        </w:r>
      </w:hyperlink>
      <w:r w:rsidRPr="004814BE">
        <w:rPr>
          <w:sz w:val="16"/>
        </w:rPr>
        <w:t xml:space="preserve"> (EPA). EPA plays an important and unique role in keeping our environment clean, although </w:t>
      </w:r>
      <w:r w:rsidRPr="002F4B7F">
        <w:rPr>
          <w:rStyle w:val="StyleUnderline"/>
        </w:rPr>
        <w:t xml:space="preserve">most of the </w:t>
      </w:r>
      <w:r w:rsidRPr="008C3CFE">
        <w:rPr>
          <w:rStyle w:val="Emphasis"/>
          <w:highlight w:val="cyan"/>
        </w:rPr>
        <w:t>heavy lifting in</w:t>
      </w:r>
      <w:r w:rsidRPr="00B40779">
        <w:rPr>
          <w:rStyle w:val="StyleUnderline"/>
        </w:rPr>
        <w:t xml:space="preserve"> American </w:t>
      </w:r>
      <w:r w:rsidRPr="008C3CFE">
        <w:rPr>
          <w:rStyle w:val="Emphasis"/>
          <w:highlight w:val="cyan"/>
        </w:rPr>
        <w:t>environmental protection is done by state</w:t>
      </w:r>
      <w:r w:rsidRPr="002F4B7F">
        <w:rPr>
          <w:rStyle w:val="StyleUnderline"/>
        </w:rPr>
        <w:t xml:space="preserve"> and local </w:t>
      </w:r>
      <w:r w:rsidRPr="008C3CFE">
        <w:rPr>
          <w:rStyle w:val="Emphasis"/>
          <w:highlight w:val="cyan"/>
        </w:rPr>
        <w:t>governments.</w:t>
      </w:r>
      <w:r w:rsidRPr="004814BE">
        <w:rPr>
          <w:sz w:val="16"/>
        </w:rPr>
        <w:t xml:space="preserve"> EPA sets policy, subsidizes state and local programs, oversees states, and conducts scientific research, but </w:t>
      </w:r>
      <w:r w:rsidRPr="00B40779">
        <w:rPr>
          <w:rStyle w:val="StyleUnderline"/>
        </w:rPr>
        <w:t>state and local governments do the day-to-day work of environmental protection.</w:t>
      </w:r>
      <w:r w:rsidRPr="004814BE">
        <w:rPr>
          <w:sz w:val="16"/>
        </w:rPr>
        <w:t xml:space="preserve"> A quick look at a few numbers may provide perspective. </w:t>
      </w:r>
      <w:r w:rsidRPr="00B40779">
        <w:rPr>
          <w:rStyle w:val="StyleUnderline"/>
        </w:rPr>
        <w:t xml:space="preserve">The U.S. </w:t>
      </w:r>
      <w:r w:rsidRPr="008C3CFE">
        <w:rPr>
          <w:rStyle w:val="StyleUnderline"/>
          <w:highlight w:val="cyan"/>
        </w:rPr>
        <w:t>EPA has a staff of</w:t>
      </w:r>
      <w:r w:rsidRPr="00B40779">
        <w:rPr>
          <w:rStyle w:val="StyleUnderline"/>
        </w:rPr>
        <w:t xml:space="preserve"> about </w:t>
      </w:r>
      <w:r w:rsidRPr="008C3CFE">
        <w:rPr>
          <w:rStyle w:val="StyleUnderline"/>
          <w:highlight w:val="cyan"/>
        </w:rPr>
        <w:t>15,000</w:t>
      </w:r>
      <w:r w:rsidRPr="00B40779">
        <w:rPr>
          <w:rStyle w:val="StyleUnderline"/>
        </w:rPr>
        <w:t xml:space="preserve"> people </w:t>
      </w:r>
      <w:r w:rsidRPr="008C3CFE">
        <w:rPr>
          <w:rStyle w:val="StyleUnderline"/>
          <w:highlight w:val="cyan"/>
        </w:rPr>
        <w:t>and</w:t>
      </w:r>
      <w:r w:rsidRPr="00B40779">
        <w:rPr>
          <w:rStyle w:val="StyleUnderline"/>
        </w:rPr>
        <w:t xml:space="preserve"> an annual </w:t>
      </w:r>
      <w:r w:rsidRPr="008C3CFE">
        <w:rPr>
          <w:rStyle w:val="StyleUnderline"/>
          <w:highlight w:val="cyan"/>
        </w:rPr>
        <w:t>budget of $8 billion. The New York</w:t>
      </w:r>
      <w:r w:rsidRPr="00B40779">
        <w:rPr>
          <w:rStyle w:val="StyleUnderline"/>
        </w:rPr>
        <w:t xml:space="preserve"> State Department of </w:t>
      </w:r>
      <w:r w:rsidRPr="008C3CFE">
        <w:rPr>
          <w:rStyle w:val="StyleUnderline"/>
          <w:highlight w:val="cyan"/>
        </w:rPr>
        <w:t>Environmental Conservation has</w:t>
      </w:r>
      <w:r w:rsidRPr="00B40779">
        <w:rPr>
          <w:rStyle w:val="StyleUnderline"/>
        </w:rPr>
        <w:t xml:space="preserve"> a staff of </w:t>
      </w:r>
      <w:r w:rsidRPr="008C3CFE">
        <w:rPr>
          <w:rStyle w:val="StyleUnderline"/>
          <w:highlight w:val="cyan"/>
        </w:rPr>
        <w:t>3,000 and</w:t>
      </w:r>
      <w:r w:rsidRPr="00B40779">
        <w:rPr>
          <w:rStyle w:val="StyleUnderline"/>
        </w:rPr>
        <w:t xml:space="preserve"> a budget of </w:t>
      </w:r>
      <w:r w:rsidRPr="008C3CFE">
        <w:rPr>
          <w:rStyle w:val="StyleUnderline"/>
          <w:highlight w:val="cyan"/>
        </w:rPr>
        <w:t>$1.4 billion.</w:t>
      </w:r>
      <w:r w:rsidRPr="00CD7B1C">
        <w:rPr>
          <w:rStyle w:val="StyleUnderline"/>
        </w:rPr>
        <w:t xml:space="preserve"> New York City’s Department of </w:t>
      </w:r>
      <w:r w:rsidRPr="008C3CFE">
        <w:rPr>
          <w:rStyle w:val="StyleUnderline"/>
          <w:highlight w:val="cyan"/>
        </w:rPr>
        <w:t>Environmental Protection spends</w:t>
      </w:r>
      <w:r w:rsidRPr="00CD7B1C">
        <w:rPr>
          <w:rStyle w:val="StyleUnderline"/>
        </w:rPr>
        <w:t xml:space="preserve"> about </w:t>
      </w:r>
      <w:r w:rsidRPr="008C3CFE">
        <w:rPr>
          <w:rStyle w:val="StyleUnderline"/>
          <w:highlight w:val="cyan"/>
        </w:rPr>
        <w:t>$1.5 billion</w:t>
      </w:r>
      <w:r w:rsidRPr="00CD7B1C">
        <w:rPr>
          <w:rStyle w:val="StyleUnderline"/>
        </w:rPr>
        <w:t xml:space="preserve"> a year </w:t>
      </w:r>
      <w:r w:rsidRPr="008C3CFE">
        <w:rPr>
          <w:rStyle w:val="StyleUnderline"/>
          <w:highlight w:val="cyan"/>
        </w:rPr>
        <w:t>and has a staff of 6,000.</w:t>
      </w:r>
      <w:r w:rsidRPr="004814BE">
        <w:rPr>
          <w:sz w:val="16"/>
        </w:rPr>
        <w:t xml:space="preserve"> And there are 49 other states and thousands of local governments in America.</w:t>
      </w:r>
    </w:p>
    <w:p w14:paraId="20AAE2CB" w14:textId="77777777" w:rsidR="005B1C09" w:rsidRPr="00CD7B1C" w:rsidRDefault="005B1C09" w:rsidP="005B1C09">
      <w:pPr>
        <w:rPr>
          <w:sz w:val="16"/>
          <w:szCs w:val="16"/>
        </w:rPr>
      </w:pPr>
      <w:r w:rsidRPr="00CD7B1C">
        <w:rPr>
          <w:sz w:val="16"/>
          <w:szCs w:val="16"/>
        </w:rPr>
        <w:t>When writing about this issue last year, I reported on the results of a study published by the </w:t>
      </w:r>
      <w:hyperlink r:id="rId8" w:history="1">
        <w:r w:rsidRPr="00CD7B1C">
          <w:rPr>
            <w:rStyle w:val="Hyperlink"/>
            <w:sz w:val="16"/>
            <w:szCs w:val="16"/>
          </w:rPr>
          <w:t>Environmental Council of the States</w:t>
        </w:r>
      </w:hyperlink>
      <w:r w:rsidRPr="00CD7B1C">
        <w:rPr>
          <w:sz w:val="16"/>
          <w:szCs w:val="16"/>
        </w:rPr>
        <w:t> and observed that:</w:t>
      </w:r>
    </w:p>
    <w:p w14:paraId="56CB5B17" w14:textId="77777777" w:rsidR="005B1C09" w:rsidRPr="00CD7B1C" w:rsidRDefault="005B1C09" w:rsidP="005B1C09">
      <w:pPr>
        <w:rPr>
          <w:sz w:val="16"/>
          <w:szCs w:val="16"/>
        </w:rPr>
      </w:pPr>
      <w:r w:rsidRPr="00CD7B1C">
        <w:rPr>
          <w:sz w:val="16"/>
          <w:szCs w:val="16"/>
        </w:rPr>
        <w:t>“According to their report, state environmental agency funding rose from $12.2 billion in 2013 to $14.9 billion in 2015. But most of that increase was in California where the budget grew from $2.9 billion to $4.9 billion. With California excluded, state funding only went up from $9.3 billion in 2013 to $10.0 billion in 2015. Federal support for states other than California during this part of the Obama administration dropped by 3 percent from $2,557,856,937 in 2013 to $2,493,785,970 in 2015. Remember that the Obama Administration was not immune to the right-wing attack on environmental regulation that has dominated the budget making process for years. EPA lost 1,600 staff during the Obama years.”  </w:t>
      </w:r>
    </w:p>
    <w:p w14:paraId="527256EC" w14:textId="77777777" w:rsidR="005B1C09" w:rsidRPr="004814BE" w:rsidRDefault="005B1C09" w:rsidP="005B1C09">
      <w:pPr>
        <w:rPr>
          <w:sz w:val="16"/>
        </w:rPr>
      </w:pPr>
      <w:r w:rsidRPr="003D2208">
        <w:rPr>
          <w:rStyle w:val="Emphasis"/>
        </w:rPr>
        <w:t>State funding was greater</w:t>
      </w:r>
      <w:r w:rsidRPr="002F4B7F">
        <w:rPr>
          <w:rStyle w:val="Emphasis"/>
        </w:rPr>
        <w:t xml:space="preserve"> than federal funding</w:t>
      </w:r>
      <w:r w:rsidRPr="004814BE">
        <w:rPr>
          <w:rStyle w:val="StyleUnderline"/>
        </w:rPr>
        <w:t xml:space="preserve"> and did not always include all the costs of environmental protection</w:t>
      </w:r>
      <w:r w:rsidRPr="004814BE">
        <w:rPr>
          <w:sz w:val="16"/>
          <w:szCs w:val="16"/>
        </w:rPr>
        <w:t xml:space="preserve">, </w:t>
      </w:r>
      <w:r w:rsidRPr="002F4B7F">
        <w:rPr>
          <w:sz w:val="16"/>
          <w:szCs w:val="16"/>
        </w:rPr>
        <w:t xml:space="preserve">many of which are funded locally and by state agencies not called “environmental.” One of the most expensive state and local services is water supply, followed by sewage treatment. These are organized differently by different states, </w:t>
      </w:r>
      <w:proofErr w:type="gramStart"/>
      <w:r w:rsidRPr="002F4B7F">
        <w:rPr>
          <w:sz w:val="16"/>
          <w:szCs w:val="16"/>
        </w:rPr>
        <w:t>cities</w:t>
      </w:r>
      <w:proofErr w:type="gramEnd"/>
      <w:r w:rsidRPr="002F4B7F">
        <w:rPr>
          <w:sz w:val="16"/>
          <w:szCs w:val="16"/>
        </w:rPr>
        <w:t xml:space="preserve"> and counties, and so comparisons across states and localities are not always straightforward</w:t>
      </w:r>
      <w:r w:rsidRPr="004814BE">
        <w:rPr>
          <w:sz w:val="16"/>
        </w:rPr>
        <w:t>. For example, New York City’s </w:t>
      </w:r>
      <w:hyperlink r:id="rId9" w:history="1">
        <w:r w:rsidRPr="004814BE">
          <w:rPr>
            <w:rStyle w:val="Hyperlink"/>
            <w:sz w:val="16"/>
          </w:rPr>
          <w:t>Water Board</w:t>
        </w:r>
      </w:hyperlink>
      <w:r w:rsidRPr="004814BE">
        <w:rPr>
          <w:sz w:val="16"/>
        </w:rPr>
        <w:t> controls an annual budget of about $3.8 billion, and about $1.4 of the city’s annual $1.5 billion environmental protection budget comes from the water authority. Almost $1.8 billion of the $3.8 billion Water Board budget is debt service that pays the costs of the bonds used to build the city’s extensive water infrastructure system. The revenues for the system come from water bills paid by property owners in New York City.</w:t>
      </w:r>
    </w:p>
    <w:p w14:paraId="077D8636" w14:textId="77777777" w:rsidR="005B1C09" w:rsidRPr="002F4B7F" w:rsidRDefault="005B1C09" w:rsidP="005B1C09">
      <w:pPr>
        <w:rPr>
          <w:rStyle w:val="Emphasis"/>
        </w:rPr>
      </w:pPr>
      <w:r w:rsidRPr="00CD7B1C">
        <w:rPr>
          <w:rStyle w:val="StyleUnderline"/>
        </w:rPr>
        <w:t xml:space="preserve">Functions such as </w:t>
      </w:r>
      <w:r w:rsidRPr="003D2208">
        <w:rPr>
          <w:rStyle w:val="StyleUnderline"/>
          <w:highlight w:val="cyan"/>
        </w:rPr>
        <w:t>water supply</w:t>
      </w:r>
      <w:r w:rsidRPr="004814BE">
        <w:rPr>
          <w:sz w:val="16"/>
        </w:rPr>
        <w:t xml:space="preserve">, sewage treatment, and garbage disposal </w:t>
      </w:r>
      <w:r w:rsidRPr="003D2208">
        <w:rPr>
          <w:rStyle w:val="StyleUnderline"/>
          <w:highlight w:val="cyan"/>
        </w:rPr>
        <w:t>are</w:t>
      </w:r>
      <w:r w:rsidRPr="003D2208">
        <w:rPr>
          <w:rStyle w:val="StyleUnderline"/>
        </w:rPr>
        <w:t xml:space="preserve"> non-optional, </w:t>
      </w:r>
      <w:r w:rsidRPr="003D2208">
        <w:rPr>
          <w:rStyle w:val="StyleUnderline"/>
          <w:highlight w:val="cyan"/>
        </w:rPr>
        <w:t>critical environmental services</w:t>
      </w:r>
      <w:r w:rsidRPr="004814BE">
        <w:rPr>
          <w:sz w:val="16"/>
        </w:rPr>
        <w:t xml:space="preserve"> typically </w:t>
      </w:r>
      <w:r w:rsidRPr="003D2208">
        <w:rPr>
          <w:rStyle w:val="StyleUnderline"/>
          <w:highlight w:val="cyan"/>
        </w:rPr>
        <w:t>performed</w:t>
      </w:r>
      <w:r w:rsidRPr="00CD7B1C">
        <w:rPr>
          <w:rStyle w:val="StyleUnderline"/>
        </w:rPr>
        <w:t xml:space="preserve"> by</w:t>
      </w:r>
      <w:r w:rsidRPr="004814BE">
        <w:rPr>
          <w:sz w:val="16"/>
        </w:rPr>
        <w:t xml:space="preserve"> America’s </w:t>
      </w:r>
      <w:r w:rsidRPr="00CD7B1C">
        <w:rPr>
          <w:rStyle w:val="StyleUnderline"/>
        </w:rPr>
        <w:t>local governments.</w:t>
      </w:r>
      <w:r w:rsidRPr="004814BE">
        <w:rPr>
          <w:sz w:val="16"/>
        </w:rPr>
        <w:t xml:space="preserve"> People expect these services to be performed, but also recognize that rules and regulations are required to ensure that people </w:t>
      </w:r>
      <w:proofErr w:type="gramStart"/>
      <w:r w:rsidRPr="004814BE">
        <w:rPr>
          <w:sz w:val="16"/>
        </w:rPr>
        <w:t>don’t</w:t>
      </w:r>
      <w:proofErr w:type="gramEnd"/>
      <w:r w:rsidRPr="004814BE">
        <w:rPr>
          <w:sz w:val="16"/>
        </w:rPr>
        <w:t xml:space="preserve"> dump their garbage in the streets or release toxics into our water supply. Environmental protection is not simply regulations that tell businesses what they need to do to avoid damage to the planet, but rules to ensure that effective environmental services can be provided to residents and businesses everywhere. Businesses in many cities are required to pay for garbage removal by highly regulated waste haulers. </w:t>
      </w:r>
      <w:r w:rsidRPr="003D2208">
        <w:rPr>
          <w:rStyle w:val="StyleUnderline"/>
          <w:highlight w:val="cyan"/>
        </w:rPr>
        <w:t xml:space="preserve">Rules on property upkeep, sidewalk cleanliness and disposal of hazardous materials are </w:t>
      </w:r>
      <w:r w:rsidRPr="003D2208">
        <w:rPr>
          <w:rStyle w:val="Emphasis"/>
          <w:highlight w:val="cyan"/>
        </w:rPr>
        <w:t>set and enforced by local governments.</w:t>
      </w:r>
    </w:p>
    <w:p w14:paraId="75927D5C" w14:textId="77777777" w:rsidR="005B1C09" w:rsidRPr="004814BE" w:rsidRDefault="005B1C09" w:rsidP="005B1C09">
      <w:pPr>
        <w:rPr>
          <w:sz w:val="16"/>
          <w:szCs w:val="16"/>
        </w:rPr>
      </w:pPr>
      <w:r w:rsidRPr="004814BE">
        <w:rPr>
          <w:sz w:val="16"/>
          <w:szCs w:val="16"/>
        </w:rPr>
        <w:t>It is unfortunate that ideologues have painted environmental regulation as the enemy of the free market, or capitalism as the enemy of the environmental protection. We like the wealth and lifestyle made possible through free enterprise, but we also like to breathe. Why should these two goals be seen as incompatible? We have already demonstrated they are </w:t>
      </w:r>
      <w:hyperlink r:id="rId10" w:history="1">
        <w:r w:rsidRPr="004814BE">
          <w:rPr>
            <w:rStyle w:val="Hyperlink"/>
            <w:sz w:val="16"/>
            <w:szCs w:val="16"/>
          </w:rPr>
          <w:t>complementary</w:t>
        </w:r>
      </w:hyperlink>
      <w:r w:rsidRPr="004814BE">
        <w:rPr>
          <w:sz w:val="16"/>
          <w:szCs w:val="16"/>
        </w:rPr>
        <w:t>. The economies of America, Western Europe and Japan have grown over the past half century as we have applied technology to make our air and water cleaner. Environmental protection is not cheap, but the benefits are far greater than the costs. We can and should do more, and we can do it without harming the economy.</w:t>
      </w:r>
    </w:p>
    <w:p w14:paraId="0FE03806" w14:textId="77777777" w:rsidR="005B1C09" w:rsidRDefault="005B1C09" w:rsidP="005B1C09">
      <w:pPr>
        <w:rPr>
          <w:sz w:val="16"/>
        </w:rPr>
      </w:pPr>
      <w:r w:rsidRPr="00A252F5">
        <w:rPr>
          <w:rStyle w:val="StyleUnderline"/>
        </w:rPr>
        <w:t>The U.S. EPA is shrinking</w:t>
      </w:r>
      <w:r w:rsidRPr="004814BE">
        <w:rPr>
          <w:sz w:val="16"/>
        </w:rPr>
        <w:t xml:space="preserve"> at the very time we need it to increase its capacity to understand and govern the nation’s environment. But despite that distressing fact, the </w:t>
      </w:r>
      <w:r w:rsidRPr="00A252F5">
        <w:rPr>
          <w:rStyle w:val="StyleUnderline"/>
        </w:rPr>
        <w:t>fundamental environmental functions performed by state, county and city governments will continue to grow.</w:t>
      </w:r>
      <w:r w:rsidRPr="004814BE">
        <w:rPr>
          <w:sz w:val="16"/>
        </w:rPr>
        <w:t xml:space="preserve"> They are growing because our population is growing along with our knowledge of the health effects of pollution–and because we expect government to protect us from knowable dangers. </w:t>
      </w:r>
      <w:r w:rsidRPr="004814BE">
        <w:rPr>
          <w:rStyle w:val="StyleUnderline"/>
        </w:rPr>
        <w:t xml:space="preserve">We may not always know </w:t>
      </w:r>
      <w:proofErr w:type="gramStart"/>
      <w:r w:rsidRPr="004814BE">
        <w:rPr>
          <w:rStyle w:val="StyleUnderline"/>
        </w:rPr>
        <w:t>what’s</w:t>
      </w:r>
      <w:proofErr w:type="gramEnd"/>
      <w:r w:rsidRPr="004814BE">
        <w:rPr>
          <w:rStyle w:val="StyleUnderline"/>
        </w:rPr>
        <w:t xml:space="preserve"> in our food or water, but </w:t>
      </w:r>
      <w:r w:rsidRPr="001A1CD5">
        <w:rPr>
          <w:rStyle w:val="StyleUnderline"/>
        </w:rPr>
        <w:t>when we see people getting sick, or</w:t>
      </w:r>
      <w:r w:rsidRPr="004814BE">
        <w:rPr>
          <w:rStyle w:val="StyleUnderline"/>
        </w:rPr>
        <w:t xml:space="preserve"> </w:t>
      </w:r>
      <w:r w:rsidRPr="001A1CD5">
        <w:rPr>
          <w:rStyle w:val="StyleUnderline"/>
          <w:highlight w:val="cyan"/>
        </w:rPr>
        <w:t>when we find</w:t>
      </w:r>
      <w:r w:rsidRPr="003D2208">
        <w:rPr>
          <w:rStyle w:val="StyleUnderline"/>
          <w:highlight w:val="cyan"/>
        </w:rPr>
        <w:t xml:space="preserve"> out</w:t>
      </w:r>
      <w:r w:rsidRPr="004814BE">
        <w:rPr>
          <w:rStyle w:val="StyleUnderline"/>
        </w:rPr>
        <w:t xml:space="preserve"> that </w:t>
      </w:r>
      <w:r w:rsidRPr="003D2208">
        <w:rPr>
          <w:rStyle w:val="StyleUnderline"/>
          <w:highlight w:val="cyan"/>
        </w:rPr>
        <w:t>a</w:t>
      </w:r>
      <w:r w:rsidRPr="004814BE">
        <w:rPr>
          <w:rStyle w:val="StyleUnderline"/>
        </w:rPr>
        <w:t xml:space="preserve"> slow acting </w:t>
      </w:r>
      <w:r w:rsidRPr="003D2208">
        <w:rPr>
          <w:rStyle w:val="StyleUnderline"/>
          <w:highlight w:val="cyan"/>
        </w:rPr>
        <w:t>toxic</w:t>
      </w:r>
      <w:r w:rsidRPr="004814BE">
        <w:rPr>
          <w:rStyle w:val="StyleUnderline"/>
        </w:rPr>
        <w:t xml:space="preserve"> like lead </w:t>
      </w:r>
      <w:r w:rsidRPr="003D2208">
        <w:rPr>
          <w:rStyle w:val="StyleUnderline"/>
          <w:highlight w:val="cyan"/>
        </w:rPr>
        <w:t xml:space="preserve">is in our water, we demand government act to protect us. </w:t>
      </w:r>
      <w:r w:rsidRPr="003D2208">
        <w:rPr>
          <w:rStyle w:val="Emphasis"/>
          <w:highlight w:val="cyan"/>
        </w:rPr>
        <w:t>Governors, mayors, and county executives get this</w:t>
      </w:r>
      <w:r w:rsidRPr="003D2208">
        <w:rPr>
          <w:sz w:val="16"/>
        </w:rPr>
        <w:t>,</w:t>
      </w:r>
      <w:r w:rsidRPr="004814BE">
        <w:rPr>
          <w:sz w:val="16"/>
        </w:rPr>
        <w:t xml:space="preserve"> and until recently, so did presidents.</w:t>
      </w:r>
    </w:p>
    <w:p w14:paraId="7441C554" w14:textId="77777777" w:rsidR="005B1C09" w:rsidRPr="005B1C09" w:rsidRDefault="005B1C09" w:rsidP="005B1C09"/>
    <w:p w14:paraId="00647317" w14:textId="5F1AC269" w:rsidR="00042BAD" w:rsidRDefault="00042BAD" w:rsidP="00042BAD">
      <w:pPr>
        <w:pStyle w:val="Heading2"/>
      </w:pPr>
      <w:r>
        <w:t>AT Jurisdiction</w:t>
      </w:r>
    </w:p>
    <w:p w14:paraId="57AFB248" w14:textId="67857511" w:rsidR="00042BAD" w:rsidRDefault="00042BAD" w:rsidP="00042BAD">
      <w:pPr>
        <w:pStyle w:val="Heading3"/>
      </w:pPr>
      <w:r>
        <w:t xml:space="preserve">AT Jurisdiction: CWA = Floor </w:t>
      </w:r>
    </w:p>
    <w:p w14:paraId="5357F199" w14:textId="77777777" w:rsidR="008B27FF" w:rsidRDefault="008B27FF" w:rsidP="008B27FF">
      <w:pPr>
        <w:pStyle w:val="Heading4"/>
      </w:pPr>
      <w:r>
        <w:t xml:space="preserve">The CWA is a baseline. </w:t>
      </w:r>
      <w:r w:rsidRPr="00B61DD8">
        <w:rPr>
          <w:u w:val="single"/>
        </w:rPr>
        <w:t>States can exceed</w:t>
      </w:r>
      <w:r>
        <w:t xml:space="preserve"> to regulate ANY pollutant. </w:t>
      </w:r>
    </w:p>
    <w:p w14:paraId="6FDC5D2F" w14:textId="77777777" w:rsidR="008B27FF" w:rsidRDefault="008B27FF" w:rsidP="008B27FF">
      <w:r w:rsidRPr="00B61DD8">
        <w:rPr>
          <w:rFonts w:eastAsiaTheme="majorEastAsia" w:cstheme="majorBidi"/>
          <w:b/>
          <w:iCs/>
          <w:sz w:val="26"/>
        </w:rPr>
        <w:t>Schiff ’18</w:t>
      </w:r>
      <w:r>
        <w:t xml:space="preserve"> — Damien Schiff, Senior Attorney, Pacific Legal Foundation; (2018; “KEEPING THE CLEAN WATER ACT COOPERATIVELY FEDERAL—OR, WHY THE CLEAN WATER ACT DOES NOT DIRECTLY REGULATE GROUNDWATER POLLUTION”; University of Michigan Libraries, Hein Online; </w:t>
      </w:r>
      <w:r w:rsidRPr="00B61DD8">
        <w:rPr>
          <w:i/>
          <w:iCs/>
        </w:rPr>
        <w:t>William &amp; Mary Environmental Law and Policy Review</w:t>
      </w:r>
      <w:r>
        <w:t>, Vol. 42, Issue 2; //LFS—JCM)</w:t>
      </w:r>
    </w:p>
    <w:p w14:paraId="73EFD5C6" w14:textId="77777777" w:rsidR="008B27FF" w:rsidRPr="00B61DD8" w:rsidRDefault="008B27FF" w:rsidP="008B27FF">
      <w:pPr>
        <w:rPr>
          <w:sz w:val="16"/>
        </w:rPr>
      </w:pPr>
      <w:r w:rsidRPr="00B61DD8">
        <w:rPr>
          <w:rStyle w:val="StyleUnderline"/>
          <w:highlight w:val="green"/>
        </w:rPr>
        <w:t>Despite</w:t>
      </w:r>
      <w:r w:rsidRPr="00B61DD8">
        <w:rPr>
          <w:sz w:val="16"/>
        </w:rPr>
        <w:t xml:space="preserve"> </w:t>
      </w:r>
      <w:r w:rsidRPr="00B61DD8">
        <w:rPr>
          <w:rStyle w:val="StyleUnderline"/>
        </w:rPr>
        <w:t>this</w:t>
      </w:r>
      <w:r w:rsidRPr="00B61DD8">
        <w:rPr>
          <w:sz w:val="16"/>
        </w:rPr>
        <w:t xml:space="preserve"> </w:t>
      </w:r>
      <w:r w:rsidRPr="00B61DD8">
        <w:rPr>
          <w:rStyle w:val="StyleUnderline"/>
          <w:highlight w:val="green"/>
        </w:rPr>
        <w:t>federally</w:t>
      </w:r>
      <w:r w:rsidRPr="00B61DD8">
        <w:rPr>
          <w:sz w:val="16"/>
        </w:rPr>
        <w:t xml:space="preserve"> </w:t>
      </w:r>
      <w:r w:rsidRPr="00B61DD8">
        <w:rPr>
          <w:rStyle w:val="Emphasis"/>
          <w:highlight w:val="green"/>
        </w:rPr>
        <w:t>heavy</w:t>
      </w:r>
      <w:r w:rsidRPr="00B61DD8">
        <w:rPr>
          <w:rStyle w:val="Emphasis"/>
        </w:rPr>
        <w:t xml:space="preserve">-handed </w:t>
      </w:r>
      <w:r w:rsidRPr="00B61DD8">
        <w:rPr>
          <w:rStyle w:val="Emphasis"/>
          <w:highlight w:val="green"/>
        </w:rPr>
        <w:t>approach</w:t>
      </w:r>
      <w:r w:rsidRPr="00B61DD8">
        <w:rPr>
          <w:sz w:val="16"/>
        </w:rPr>
        <w:t xml:space="preserve">, </w:t>
      </w:r>
      <w:r w:rsidRPr="00B61DD8">
        <w:rPr>
          <w:rStyle w:val="StyleUnderline"/>
          <w:highlight w:val="green"/>
        </w:rPr>
        <w:t>the Act</w:t>
      </w:r>
      <w:r w:rsidRPr="00B61DD8">
        <w:rPr>
          <w:rStyle w:val="StyleUnderline"/>
        </w:rPr>
        <w:t xml:space="preserve"> still</w:t>
      </w:r>
      <w:r w:rsidRPr="00B61DD8">
        <w:rPr>
          <w:sz w:val="16"/>
        </w:rPr>
        <w:t xml:space="preserve"> </w:t>
      </w:r>
      <w:r w:rsidRPr="00B61DD8">
        <w:rPr>
          <w:rStyle w:val="StyleUnderline"/>
          <w:highlight w:val="green"/>
        </w:rPr>
        <w:t>adheres</w:t>
      </w:r>
      <w:r w:rsidRPr="00B61DD8">
        <w:rPr>
          <w:sz w:val="16"/>
        </w:rPr>
        <w:t xml:space="preserve"> even within its direct regulatory provisions </w:t>
      </w:r>
      <w:r w:rsidRPr="00B61DD8">
        <w:rPr>
          <w:rStyle w:val="StyleUnderline"/>
          <w:highlight w:val="green"/>
        </w:rPr>
        <w:t>to</w:t>
      </w:r>
      <w:r w:rsidRPr="00B61DD8">
        <w:rPr>
          <w:rStyle w:val="StyleUnderline"/>
        </w:rPr>
        <w:t xml:space="preserve"> a policy</w:t>
      </w:r>
      <w:r w:rsidRPr="00B61DD8">
        <w:rPr>
          <w:sz w:val="16"/>
        </w:rPr>
        <w:t xml:space="preserve"> </w:t>
      </w:r>
      <w:r w:rsidRPr="00B61DD8">
        <w:rPr>
          <w:rStyle w:val="StyleUnderline"/>
        </w:rPr>
        <w:t>of allowing the</w:t>
      </w:r>
      <w:r w:rsidRPr="00B61DD8">
        <w:rPr>
          <w:sz w:val="16"/>
        </w:rPr>
        <w:t xml:space="preserve"> </w:t>
      </w:r>
      <w:r w:rsidRPr="00B61DD8">
        <w:rPr>
          <w:rStyle w:val="Emphasis"/>
          <w:highlight w:val="green"/>
        </w:rPr>
        <w:t>states</w:t>
      </w:r>
      <w:r w:rsidRPr="00B61DD8">
        <w:rPr>
          <w:rStyle w:val="Emphasis"/>
        </w:rPr>
        <w:t xml:space="preserve"> to take an important role</w:t>
      </w:r>
      <w:r w:rsidRPr="00B61DD8">
        <w:rPr>
          <w:sz w:val="16"/>
        </w:rPr>
        <w:t xml:space="preserve"> </w:t>
      </w:r>
      <w:r w:rsidRPr="00B61DD8">
        <w:rPr>
          <w:rStyle w:val="StyleUnderline"/>
          <w:highlight w:val="green"/>
        </w:rPr>
        <w:t>in water quality</w:t>
      </w:r>
      <w:r w:rsidRPr="00B61DD8">
        <w:rPr>
          <w:rStyle w:val="StyleUnderline"/>
        </w:rPr>
        <w:t xml:space="preserve"> control</w:t>
      </w:r>
      <w:r w:rsidRPr="00B61DD8">
        <w:rPr>
          <w:sz w:val="16"/>
        </w:rPr>
        <w:t xml:space="preserve">.53 That policy is furthered most clearly through the Act’s permitting transfer provisions.54 Although Congress has followed that approach in other statutes,55 the practice is by no means universal or a default.56 Thus, </w:t>
      </w:r>
      <w:r w:rsidRPr="00B61DD8">
        <w:rPr>
          <w:rStyle w:val="StyleUnderline"/>
        </w:rPr>
        <w:t>Congress’ decision</w:t>
      </w:r>
      <w:r w:rsidRPr="00B61DD8">
        <w:rPr>
          <w:sz w:val="16"/>
        </w:rPr>
        <w:t xml:space="preserve"> </w:t>
      </w:r>
      <w:r w:rsidRPr="00B61DD8">
        <w:rPr>
          <w:rStyle w:val="StyleUnderline"/>
        </w:rPr>
        <w:t>to give the power</w:t>
      </w:r>
      <w:r w:rsidRPr="00B61DD8">
        <w:rPr>
          <w:sz w:val="16"/>
        </w:rPr>
        <w:t xml:space="preserve"> </w:t>
      </w:r>
      <w:r w:rsidRPr="00B61DD8">
        <w:rPr>
          <w:rStyle w:val="StyleUnderline"/>
        </w:rPr>
        <w:t>to wield</w:t>
      </w:r>
      <w:r w:rsidRPr="00B61DD8">
        <w:rPr>
          <w:sz w:val="16"/>
        </w:rPr>
        <w:t xml:space="preserve"> significant </w:t>
      </w:r>
      <w:r w:rsidRPr="00B61DD8">
        <w:rPr>
          <w:rStyle w:val="Emphasis"/>
        </w:rPr>
        <w:t xml:space="preserve">federal </w:t>
      </w:r>
      <w:r w:rsidRPr="00B61DD8">
        <w:rPr>
          <w:rStyle w:val="Emphasis"/>
          <w:highlight w:val="green"/>
        </w:rPr>
        <w:t>permitting</w:t>
      </w:r>
      <w:r w:rsidRPr="00B61DD8">
        <w:rPr>
          <w:rStyle w:val="Emphasis"/>
        </w:rPr>
        <w:t xml:space="preserve"> authority</w:t>
      </w:r>
      <w:r w:rsidRPr="00B61DD8">
        <w:rPr>
          <w:sz w:val="16"/>
        </w:rPr>
        <w:t xml:space="preserve"> with respect to controlling water pollution </w:t>
      </w:r>
      <w:r w:rsidRPr="00B61DD8">
        <w:rPr>
          <w:rStyle w:val="StyleUnderline"/>
          <w:highlight w:val="green"/>
        </w:rPr>
        <w:t>reflects its</w:t>
      </w:r>
      <w:r w:rsidRPr="00B61DD8">
        <w:rPr>
          <w:rStyle w:val="StyleUnderline"/>
        </w:rPr>
        <w:t xml:space="preserve"> particular</w:t>
      </w:r>
      <w:r w:rsidRPr="00B61DD8">
        <w:rPr>
          <w:sz w:val="16"/>
        </w:rPr>
        <w:t xml:space="preserve"> </w:t>
      </w:r>
      <w:r w:rsidRPr="00B61DD8">
        <w:rPr>
          <w:rStyle w:val="StyleUnderline"/>
          <w:highlight w:val="green"/>
        </w:rPr>
        <w:t>concern</w:t>
      </w:r>
      <w:r w:rsidRPr="00B61DD8">
        <w:rPr>
          <w:sz w:val="16"/>
        </w:rPr>
        <w:t xml:space="preserve"> “</w:t>
      </w:r>
      <w:r w:rsidRPr="00B61DD8">
        <w:rPr>
          <w:rStyle w:val="StyleUnderline"/>
          <w:highlight w:val="green"/>
        </w:rPr>
        <w:t>to</w:t>
      </w:r>
      <w:r w:rsidRPr="00B61DD8">
        <w:rPr>
          <w:rStyle w:val="StyleUnderline"/>
        </w:rPr>
        <w:t xml:space="preserve"> recognize</w:t>
      </w:r>
      <w:r w:rsidRPr="00B61DD8">
        <w:rPr>
          <w:sz w:val="16"/>
        </w:rPr>
        <w:t xml:space="preserve">, </w:t>
      </w:r>
      <w:r w:rsidRPr="00B61DD8">
        <w:rPr>
          <w:rStyle w:val="StyleUnderline"/>
        </w:rPr>
        <w:t>preserve</w:t>
      </w:r>
      <w:r w:rsidRPr="00B61DD8">
        <w:rPr>
          <w:sz w:val="16"/>
        </w:rPr>
        <w:t xml:space="preserve">, </w:t>
      </w:r>
      <w:r w:rsidRPr="00B61DD8">
        <w:rPr>
          <w:rStyle w:val="StyleUnderline"/>
        </w:rPr>
        <w:t>and protect</w:t>
      </w:r>
      <w:r w:rsidRPr="00B61DD8">
        <w:rPr>
          <w:sz w:val="16"/>
        </w:rPr>
        <w:t xml:space="preserve"> </w:t>
      </w:r>
      <w:r w:rsidRPr="00B61DD8">
        <w:rPr>
          <w:rStyle w:val="StyleUnderline"/>
        </w:rPr>
        <w:t>the primary responsibilities</w:t>
      </w:r>
      <w:r w:rsidRPr="00B61DD8">
        <w:rPr>
          <w:sz w:val="16"/>
        </w:rPr>
        <w:t xml:space="preserve"> </w:t>
      </w:r>
      <w:r w:rsidRPr="00B61DD8">
        <w:rPr>
          <w:rStyle w:val="StyleUnderline"/>
        </w:rPr>
        <w:t xml:space="preserve">and </w:t>
      </w:r>
      <w:r w:rsidRPr="00B61DD8">
        <w:rPr>
          <w:rStyle w:val="Emphasis"/>
          <w:highlight w:val="green"/>
        </w:rPr>
        <w:t>rights of States</w:t>
      </w:r>
      <w:r w:rsidRPr="00B61DD8">
        <w:rPr>
          <w:sz w:val="16"/>
        </w:rPr>
        <w:t xml:space="preserve"> </w:t>
      </w:r>
      <w:r w:rsidRPr="00B61DD8">
        <w:rPr>
          <w:rStyle w:val="StyleUnderline"/>
          <w:highlight w:val="green"/>
        </w:rPr>
        <w:t>to prevent</w:t>
      </w:r>
      <w:r w:rsidRPr="00B61DD8">
        <w:rPr>
          <w:sz w:val="16"/>
        </w:rPr>
        <w:t xml:space="preserve">, </w:t>
      </w:r>
      <w:r w:rsidRPr="00B61DD8">
        <w:rPr>
          <w:rStyle w:val="StyleUnderline"/>
        </w:rPr>
        <w:t>reduce</w:t>
      </w:r>
      <w:r w:rsidRPr="00B61DD8">
        <w:rPr>
          <w:sz w:val="16"/>
        </w:rPr>
        <w:t xml:space="preserve">, </w:t>
      </w:r>
      <w:r w:rsidRPr="00B61DD8">
        <w:rPr>
          <w:rStyle w:val="StyleUnderline"/>
        </w:rPr>
        <w:t xml:space="preserve">and eliminate </w:t>
      </w:r>
      <w:r w:rsidRPr="00B61DD8">
        <w:rPr>
          <w:rStyle w:val="StyleUnderline"/>
          <w:highlight w:val="green"/>
        </w:rPr>
        <w:t>pollution</w:t>
      </w:r>
      <w:r w:rsidRPr="00B61DD8">
        <w:rPr>
          <w:sz w:val="16"/>
        </w:rPr>
        <w:t xml:space="preserve">,” </w:t>
      </w:r>
      <w:r w:rsidRPr="00B61DD8">
        <w:rPr>
          <w:rStyle w:val="StyleUnderline"/>
        </w:rPr>
        <w:t>as well as</w:t>
      </w:r>
      <w:r w:rsidRPr="00B61DD8">
        <w:rPr>
          <w:sz w:val="16"/>
        </w:rPr>
        <w:t xml:space="preserve"> “</w:t>
      </w:r>
      <w:r w:rsidRPr="00B61DD8">
        <w:rPr>
          <w:rStyle w:val="StyleUnderline"/>
        </w:rPr>
        <w:t>to plan the development</w:t>
      </w:r>
      <w:r w:rsidRPr="00B61DD8">
        <w:rPr>
          <w:sz w:val="16"/>
        </w:rPr>
        <w:t xml:space="preserve"> </w:t>
      </w:r>
      <w:r w:rsidRPr="00B61DD8">
        <w:rPr>
          <w:rStyle w:val="StyleUnderline"/>
        </w:rPr>
        <w:t>and use</w:t>
      </w:r>
      <w:r w:rsidRPr="00B61DD8">
        <w:rPr>
          <w:sz w:val="16"/>
        </w:rPr>
        <w:t xml:space="preserve"> . . . </w:t>
      </w:r>
      <w:r w:rsidRPr="00B61DD8">
        <w:rPr>
          <w:rStyle w:val="StyleUnderline"/>
        </w:rPr>
        <w:t>of</w:t>
      </w:r>
      <w:r w:rsidRPr="00B61DD8">
        <w:rPr>
          <w:sz w:val="16"/>
        </w:rPr>
        <w:t xml:space="preserve"> land and </w:t>
      </w:r>
      <w:r w:rsidRPr="00B61DD8">
        <w:rPr>
          <w:rStyle w:val="Emphasis"/>
        </w:rPr>
        <w:t>water resources</w:t>
      </w:r>
      <w:r w:rsidRPr="00B61DD8">
        <w:rPr>
          <w:sz w:val="16"/>
        </w:rPr>
        <w:t>.”57</w:t>
      </w:r>
    </w:p>
    <w:p w14:paraId="52E8F6F4" w14:textId="77777777" w:rsidR="008B27FF" w:rsidRDefault="008B27FF" w:rsidP="008B27FF">
      <w:pPr>
        <w:rPr>
          <w:sz w:val="16"/>
        </w:rPr>
      </w:pPr>
      <w:r w:rsidRPr="00B61DD8">
        <w:rPr>
          <w:sz w:val="16"/>
        </w:rPr>
        <w:t xml:space="preserve">Such </w:t>
      </w:r>
      <w:r w:rsidRPr="00B61DD8">
        <w:rPr>
          <w:rStyle w:val="StyleUnderline"/>
        </w:rPr>
        <w:t>solicitude for the states’</w:t>
      </w:r>
      <w:r w:rsidRPr="00B61DD8">
        <w:rPr>
          <w:sz w:val="16"/>
        </w:rPr>
        <w:t xml:space="preserve"> </w:t>
      </w:r>
      <w:r w:rsidRPr="00B61DD8">
        <w:rPr>
          <w:rStyle w:val="StyleUnderline"/>
        </w:rPr>
        <w:t>prerogatives is not</w:t>
      </w:r>
      <w:r w:rsidRPr="00B61DD8">
        <w:rPr>
          <w:sz w:val="16"/>
        </w:rPr>
        <w:t xml:space="preserve">, </w:t>
      </w:r>
      <w:r w:rsidRPr="00B61DD8">
        <w:rPr>
          <w:rStyle w:val="StyleUnderline"/>
        </w:rPr>
        <w:t>however</w:t>
      </w:r>
      <w:r w:rsidRPr="00B61DD8">
        <w:rPr>
          <w:sz w:val="16"/>
        </w:rPr>
        <w:t xml:space="preserve">, </w:t>
      </w:r>
      <w:r w:rsidRPr="00B61DD8">
        <w:rPr>
          <w:rStyle w:val="StyleUnderline"/>
        </w:rPr>
        <w:t>limited to the</w:t>
      </w:r>
      <w:r w:rsidRPr="00B61DD8">
        <w:rPr>
          <w:sz w:val="16"/>
        </w:rPr>
        <w:t xml:space="preserve"> </w:t>
      </w:r>
      <w:r w:rsidRPr="00B61DD8">
        <w:rPr>
          <w:rStyle w:val="StyleUnderline"/>
        </w:rPr>
        <w:t>Act’s direct</w:t>
      </w:r>
      <w:r w:rsidRPr="00B61DD8">
        <w:rPr>
          <w:sz w:val="16"/>
        </w:rPr>
        <w:t xml:space="preserve"> </w:t>
      </w:r>
      <w:r w:rsidRPr="00B61DD8">
        <w:rPr>
          <w:rStyle w:val="StyleUnderline"/>
        </w:rPr>
        <w:t>regulatory provisions</w:t>
      </w:r>
      <w:r w:rsidRPr="00B61DD8">
        <w:rPr>
          <w:sz w:val="16"/>
        </w:rPr>
        <w:t xml:space="preserve">. As noted above, the Clean Water Act’s central prohibition makes unlawful “the discharge of any pollutant by any person.”58 Because “discharge of a pollutant” is in turn expressly defined as “any addition of any pollutant to navigable waters from any point source,”59 </w:t>
      </w:r>
      <w:r w:rsidRPr="00B61DD8">
        <w:rPr>
          <w:rStyle w:val="StyleUnderline"/>
          <w:highlight w:val="green"/>
        </w:rPr>
        <w:t>the Act</w:t>
      </w:r>
      <w:r w:rsidRPr="00B61DD8">
        <w:rPr>
          <w:sz w:val="16"/>
        </w:rPr>
        <w:t xml:space="preserve"> by necessary implication </w:t>
      </w:r>
      <w:r w:rsidRPr="00B61DD8">
        <w:rPr>
          <w:rStyle w:val="StyleUnderline"/>
          <w:highlight w:val="green"/>
        </w:rPr>
        <w:t>leaves to the</w:t>
      </w:r>
      <w:r w:rsidRPr="00B61DD8">
        <w:rPr>
          <w:sz w:val="16"/>
        </w:rPr>
        <w:t xml:space="preserve"> </w:t>
      </w:r>
      <w:r w:rsidRPr="00B61DD8">
        <w:rPr>
          <w:rStyle w:val="Emphasis"/>
          <w:highlight w:val="green"/>
        </w:rPr>
        <w:t>states to regulate</w:t>
      </w:r>
      <w:r w:rsidRPr="00B61DD8">
        <w:rPr>
          <w:sz w:val="16"/>
        </w:rPr>
        <w:t xml:space="preserve"> (</w:t>
      </w:r>
      <w:r w:rsidRPr="00B61DD8">
        <w:rPr>
          <w:rStyle w:val="StyleUnderline"/>
          <w:highlight w:val="green"/>
        </w:rPr>
        <w:t>or not</w:t>
      </w:r>
      <w:r w:rsidRPr="00B61DD8">
        <w:rPr>
          <w:rStyle w:val="StyleUnderline"/>
        </w:rPr>
        <w:t xml:space="preserve"> to regulate</w:t>
      </w:r>
      <w:r w:rsidRPr="00B61DD8">
        <w:rPr>
          <w:sz w:val="16"/>
        </w:rPr>
        <w:t xml:space="preserve">) </w:t>
      </w:r>
      <w:r w:rsidRPr="00B61DD8">
        <w:rPr>
          <w:rStyle w:val="StyleUnderline"/>
        </w:rPr>
        <w:t xml:space="preserve">the addition of </w:t>
      </w:r>
      <w:r w:rsidRPr="00B61DD8">
        <w:rPr>
          <w:rStyle w:val="Emphasis"/>
          <w:highlight w:val="green"/>
        </w:rPr>
        <w:t>any pollutant</w:t>
      </w:r>
      <w:r w:rsidRPr="00B61DD8">
        <w:rPr>
          <w:rStyle w:val="StyleUnderline"/>
        </w:rPr>
        <w:t xml:space="preserve"> to things</w:t>
      </w:r>
      <w:r w:rsidRPr="00B61DD8">
        <w:rPr>
          <w:sz w:val="16"/>
        </w:rPr>
        <w:t xml:space="preserve"> other than “navigable waters,” or the addition of any pollutant from a “nonpoint source.”60 </w:t>
      </w:r>
      <w:r w:rsidRPr="00B61DD8">
        <w:rPr>
          <w:rStyle w:val="StyleUnderline"/>
          <w:highlight w:val="green"/>
        </w:rPr>
        <w:t>These</w:t>
      </w:r>
      <w:r w:rsidRPr="00B61DD8">
        <w:rPr>
          <w:rStyle w:val="StyleUnderline"/>
        </w:rPr>
        <w:t xml:space="preserve"> inferred </w:t>
      </w:r>
      <w:r w:rsidRPr="00B61DD8">
        <w:rPr>
          <w:rStyle w:val="StyleUnderline"/>
          <w:highlight w:val="green"/>
        </w:rPr>
        <w:t>limitations</w:t>
      </w:r>
      <w:r w:rsidRPr="00B61DD8">
        <w:rPr>
          <w:rStyle w:val="StyleUnderline"/>
        </w:rPr>
        <w:t xml:space="preserve"> on federal power</w:t>
      </w:r>
      <w:r w:rsidRPr="00B61DD8">
        <w:rPr>
          <w:sz w:val="16"/>
        </w:rPr>
        <w:t>—especially that pertaining to nonpoint source pollution—</w:t>
      </w:r>
      <w:r w:rsidRPr="00B61DD8">
        <w:rPr>
          <w:rStyle w:val="StyleUnderline"/>
        </w:rPr>
        <w:t xml:space="preserve">also </w:t>
      </w:r>
      <w:r w:rsidRPr="00B61DD8">
        <w:rPr>
          <w:rStyle w:val="StyleUnderline"/>
          <w:highlight w:val="green"/>
        </w:rPr>
        <w:t>bear witness</w:t>
      </w:r>
      <w:r w:rsidRPr="00B61DD8">
        <w:rPr>
          <w:sz w:val="16"/>
        </w:rPr>
        <w:t xml:space="preserve"> </w:t>
      </w:r>
      <w:r w:rsidRPr="00B61DD8">
        <w:rPr>
          <w:rStyle w:val="StyleUnderline"/>
          <w:highlight w:val="green"/>
        </w:rPr>
        <w:t>to the</w:t>
      </w:r>
      <w:r w:rsidRPr="00B61DD8">
        <w:rPr>
          <w:rStyle w:val="StyleUnderline"/>
        </w:rPr>
        <w:t xml:space="preserve"> </w:t>
      </w:r>
      <w:r w:rsidRPr="00B61DD8">
        <w:rPr>
          <w:rStyle w:val="Emphasis"/>
          <w:highlight w:val="green"/>
        </w:rPr>
        <w:t>cooperative</w:t>
      </w:r>
      <w:r w:rsidRPr="00B61DD8">
        <w:rPr>
          <w:rStyle w:val="Emphasis"/>
        </w:rPr>
        <w:t xml:space="preserve"> federalism </w:t>
      </w:r>
      <w:r w:rsidRPr="00B61DD8">
        <w:rPr>
          <w:rStyle w:val="Emphasis"/>
          <w:highlight w:val="green"/>
        </w:rPr>
        <w:t>framework</w:t>
      </w:r>
      <w:r w:rsidRPr="00B61DD8">
        <w:rPr>
          <w:sz w:val="16"/>
        </w:rPr>
        <w:t xml:space="preserve"> </w:t>
      </w:r>
      <w:r w:rsidRPr="00B61DD8">
        <w:rPr>
          <w:rStyle w:val="StyleUnderline"/>
        </w:rPr>
        <w:t>embodied in the Act</w:t>
      </w:r>
      <w:r w:rsidRPr="00B61DD8">
        <w:rPr>
          <w:sz w:val="16"/>
        </w:rPr>
        <w:t>.61</w:t>
      </w:r>
    </w:p>
    <w:p w14:paraId="4E56C961" w14:textId="77777777" w:rsidR="008B27FF" w:rsidRDefault="008B27FF" w:rsidP="008B27FF"/>
    <w:p w14:paraId="727866CD" w14:textId="77777777" w:rsidR="008B27FF" w:rsidRDefault="008B27FF" w:rsidP="008B27FF">
      <w:pPr>
        <w:pStyle w:val="Heading4"/>
      </w:pPr>
      <w:r>
        <w:t xml:space="preserve">States can </w:t>
      </w:r>
      <w:r w:rsidRPr="00D948DB">
        <w:rPr>
          <w:u w:val="single"/>
        </w:rPr>
        <w:t>exceed authority</w:t>
      </w:r>
      <w:r>
        <w:t xml:space="preserve"> under the CWA. They just </w:t>
      </w:r>
      <w:proofErr w:type="gramStart"/>
      <w:r w:rsidRPr="00D948DB">
        <w:rPr>
          <w:u w:val="single"/>
        </w:rPr>
        <w:t>can’t</w:t>
      </w:r>
      <w:proofErr w:type="gramEnd"/>
      <w:r w:rsidRPr="00D948DB">
        <w:rPr>
          <w:u w:val="single"/>
        </w:rPr>
        <w:t xml:space="preserve"> go lower</w:t>
      </w:r>
      <w:r>
        <w:t xml:space="preserve"> than the federal government—but why would they do that?</w:t>
      </w:r>
    </w:p>
    <w:p w14:paraId="100CBB24" w14:textId="77777777" w:rsidR="008B27FF" w:rsidRDefault="008B27FF" w:rsidP="008B27FF">
      <w:r w:rsidRPr="0099204F">
        <w:rPr>
          <w:rFonts w:eastAsiaTheme="majorEastAsia" w:cstheme="majorBidi"/>
          <w:b/>
          <w:iCs/>
          <w:sz w:val="26"/>
        </w:rPr>
        <w:t>Malloy ’12</w:t>
      </w:r>
      <w:r w:rsidRPr="0099204F">
        <w:t xml:space="preserve"> — Bonnie A. Malloy, Associate, Earth Justice, J.D., Florida State University College of Law</w:t>
      </w:r>
      <w:r>
        <w:t xml:space="preserve">; (2012; “TESTING COOPERATIVE FEDERALISM: WATER QUALITY STANDARDS UNDER THE CLEAN WATER ACT”; University of Michigan Libraries, Hein Online; </w:t>
      </w:r>
      <w:r w:rsidRPr="0099204F">
        <w:rPr>
          <w:i/>
          <w:iCs/>
        </w:rPr>
        <w:t>Environmental &amp; Energy Law and Policy Journal</w:t>
      </w:r>
      <w:r>
        <w:t>, Vol. 6, Issue 1; //LFS—JCM)</w:t>
      </w:r>
    </w:p>
    <w:p w14:paraId="53740082" w14:textId="77777777" w:rsidR="008B27FF" w:rsidRPr="00D948DB" w:rsidRDefault="008B27FF" w:rsidP="008B27FF">
      <w:pPr>
        <w:rPr>
          <w:rStyle w:val="Emphasis"/>
        </w:rPr>
      </w:pPr>
      <w:r w:rsidRPr="00D948DB">
        <w:rPr>
          <w:sz w:val="16"/>
        </w:rPr>
        <w:t xml:space="preserve">More </w:t>
      </w:r>
      <w:r w:rsidRPr="00D948DB">
        <w:rPr>
          <w:rStyle w:val="StyleUnderline"/>
          <w:highlight w:val="green"/>
        </w:rPr>
        <w:t>decentralized</w:t>
      </w:r>
      <w:r w:rsidRPr="00D948DB">
        <w:rPr>
          <w:rStyle w:val="StyleUnderline"/>
        </w:rPr>
        <w:t xml:space="preserve"> </w:t>
      </w:r>
      <w:r w:rsidRPr="00D948DB">
        <w:rPr>
          <w:rStyle w:val="StyleUnderline"/>
          <w:highlight w:val="green"/>
        </w:rPr>
        <w:t>decisions</w:t>
      </w:r>
      <w:r w:rsidRPr="00D948DB">
        <w:rPr>
          <w:sz w:val="16"/>
        </w:rPr>
        <w:t xml:space="preserve"> can </w:t>
      </w:r>
      <w:r w:rsidRPr="00D948DB">
        <w:rPr>
          <w:rStyle w:val="Emphasis"/>
          <w:highlight w:val="green"/>
        </w:rPr>
        <w:t>increase experimentation</w:t>
      </w:r>
      <w:r w:rsidRPr="00D948DB">
        <w:rPr>
          <w:sz w:val="16"/>
        </w:rPr>
        <w:t xml:space="preserve"> </w:t>
      </w:r>
      <w:r w:rsidRPr="00D948DB">
        <w:rPr>
          <w:rStyle w:val="StyleUnderline"/>
        </w:rPr>
        <w:t>with governmental policies</w:t>
      </w:r>
      <w:r w:rsidRPr="00D948DB">
        <w:rPr>
          <w:sz w:val="16"/>
        </w:rPr>
        <w:t xml:space="preserve">.153 Although some may worry that federal oversight and control could erode the states’ initiative and flexibility,154 </w:t>
      </w:r>
      <w:r w:rsidRPr="00D948DB">
        <w:rPr>
          <w:rStyle w:val="StyleUnderline"/>
          <w:highlight w:val="green"/>
        </w:rPr>
        <w:t>the WQS</w:t>
      </w:r>
      <w:r w:rsidRPr="00D948DB">
        <w:rPr>
          <w:rStyle w:val="StyleUnderline"/>
        </w:rPr>
        <w:t xml:space="preserve"> program</w:t>
      </w:r>
      <w:r w:rsidRPr="00D948DB">
        <w:rPr>
          <w:sz w:val="16"/>
        </w:rPr>
        <w:t xml:space="preserve"> </w:t>
      </w:r>
      <w:r w:rsidRPr="00D948DB">
        <w:rPr>
          <w:rStyle w:val="StyleUnderline"/>
          <w:highlight w:val="green"/>
        </w:rPr>
        <w:t>does not prevent</w:t>
      </w:r>
      <w:r w:rsidRPr="00D948DB">
        <w:rPr>
          <w:sz w:val="16"/>
        </w:rPr>
        <w:t xml:space="preserve"> </w:t>
      </w:r>
      <w:r w:rsidRPr="00D948DB">
        <w:rPr>
          <w:rStyle w:val="StyleUnderline"/>
          <w:highlight w:val="green"/>
        </w:rPr>
        <w:t>states from</w:t>
      </w:r>
      <w:r w:rsidRPr="00D948DB">
        <w:rPr>
          <w:rStyle w:val="StyleUnderline"/>
        </w:rPr>
        <w:t xml:space="preserve"> </w:t>
      </w:r>
      <w:r w:rsidRPr="00D948DB">
        <w:rPr>
          <w:rStyle w:val="StyleUnderline"/>
          <w:highlight w:val="green"/>
        </w:rPr>
        <w:t>experimenting</w:t>
      </w:r>
      <w:r w:rsidRPr="00D948DB">
        <w:rPr>
          <w:sz w:val="16"/>
        </w:rPr>
        <w:t xml:space="preserve"> or tackling </w:t>
      </w:r>
      <w:r w:rsidRPr="00D948DB">
        <w:rPr>
          <w:rStyle w:val="StyleUnderline"/>
        </w:rPr>
        <w:t>environment pollution</w:t>
      </w:r>
      <w:r w:rsidRPr="00D948DB">
        <w:rPr>
          <w:sz w:val="16"/>
        </w:rPr>
        <w:t xml:space="preserve"> tenaciously. In fact, states are supposed to establish their WQS in the first instance. While </w:t>
      </w:r>
      <w:r w:rsidRPr="00D948DB">
        <w:rPr>
          <w:rStyle w:val="StyleUnderline"/>
          <w:highlight w:val="green"/>
        </w:rPr>
        <w:t>states</w:t>
      </w:r>
      <w:r w:rsidRPr="00D948DB">
        <w:rPr>
          <w:sz w:val="16"/>
        </w:rPr>
        <w:t xml:space="preserve"> must follow some federal guidelines when creating WQS, they </w:t>
      </w:r>
      <w:r w:rsidRPr="00D948DB">
        <w:rPr>
          <w:rStyle w:val="StyleUnderline"/>
          <w:highlight w:val="green"/>
        </w:rPr>
        <w:t>can</w:t>
      </w:r>
      <w:r w:rsidRPr="0099204F">
        <w:rPr>
          <w:rStyle w:val="StyleUnderline"/>
        </w:rPr>
        <w:t xml:space="preserve"> always </w:t>
      </w:r>
      <w:r w:rsidRPr="00D948DB">
        <w:rPr>
          <w:rStyle w:val="StyleUnderline"/>
          <w:highlight w:val="green"/>
        </w:rPr>
        <w:t>employ</w:t>
      </w:r>
      <w:r w:rsidRPr="00D948DB">
        <w:rPr>
          <w:sz w:val="16"/>
          <w:highlight w:val="green"/>
        </w:rPr>
        <w:t xml:space="preserve"> </w:t>
      </w:r>
      <w:r w:rsidRPr="00D948DB">
        <w:rPr>
          <w:rStyle w:val="StyleUnderline"/>
          <w:highlight w:val="green"/>
        </w:rPr>
        <w:t>a</w:t>
      </w:r>
      <w:r w:rsidRPr="0099204F">
        <w:rPr>
          <w:rStyle w:val="StyleUnderline"/>
        </w:rPr>
        <w:t xml:space="preserve"> </w:t>
      </w:r>
      <w:r w:rsidRPr="00D948DB">
        <w:rPr>
          <w:rStyle w:val="Emphasis"/>
          <w:highlight w:val="green"/>
        </w:rPr>
        <w:t>stricter standard</w:t>
      </w:r>
      <w:r w:rsidRPr="00D948DB">
        <w:rPr>
          <w:sz w:val="16"/>
        </w:rPr>
        <w:t xml:space="preserve">, </w:t>
      </w:r>
      <w:r w:rsidRPr="0099204F">
        <w:rPr>
          <w:rStyle w:val="StyleUnderline"/>
        </w:rPr>
        <w:t>which preserves</w:t>
      </w:r>
      <w:r w:rsidRPr="00D948DB">
        <w:rPr>
          <w:sz w:val="16"/>
        </w:rPr>
        <w:t xml:space="preserve"> </w:t>
      </w:r>
      <w:r w:rsidRPr="0099204F">
        <w:rPr>
          <w:rStyle w:val="StyleUnderline"/>
        </w:rPr>
        <w:t xml:space="preserve">their </w:t>
      </w:r>
      <w:r w:rsidRPr="00D948DB">
        <w:rPr>
          <w:rStyle w:val="Emphasis"/>
        </w:rPr>
        <w:t>autonomy</w:t>
      </w:r>
      <w:r w:rsidRPr="00D948DB">
        <w:rPr>
          <w:sz w:val="16"/>
        </w:rPr>
        <w:t xml:space="preserve">.155 </w:t>
      </w:r>
      <w:r w:rsidRPr="0099204F">
        <w:rPr>
          <w:rStyle w:val="StyleUnderline"/>
        </w:rPr>
        <w:t xml:space="preserve">States can </w:t>
      </w:r>
      <w:r w:rsidRPr="00D948DB">
        <w:rPr>
          <w:rStyle w:val="StyleUnderline"/>
          <w:highlight w:val="green"/>
        </w:rPr>
        <w:t>also</w:t>
      </w:r>
      <w:r w:rsidRPr="00D948DB">
        <w:rPr>
          <w:sz w:val="16"/>
          <w:highlight w:val="green"/>
        </w:rPr>
        <w:t xml:space="preserve"> </w:t>
      </w:r>
      <w:r w:rsidRPr="00D948DB">
        <w:rPr>
          <w:rStyle w:val="StyleUnderline"/>
          <w:highlight w:val="green"/>
        </w:rPr>
        <w:t>choose</w:t>
      </w:r>
      <w:r w:rsidRPr="0099204F">
        <w:rPr>
          <w:rStyle w:val="StyleUnderline"/>
        </w:rPr>
        <w:t xml:space="preserve"> </w:t>
      </w:r>
      <w:r w:rsidRPr="00D948DB">
        <w:rPr>
          <w:rStyle w:val="StyleUnderline"/>
          <w:highlight w:val="green"/>
        </w:rPr>
        <w:t>not to</w:t>
      </w:r>
      <w:r w:rsidRPr="00D948DB">
        <w:rPr>
          <w:sz w:val="16"/>
          <w:highlight w:val="green"/>
        </w:rPr>
        <w:t xml:space="preserve"> </w:t>
      </w:r>
      <w:r w:rsidRPr="00D948DB">
        <w:rPr>
          <w:rStyle w:val="StyleUnderline"/>
          <w:highlight w:val="green"/>
        </w:rPr>
        <w:t>establish</w:t>
      </w:r>
      <w:r w:rsidRPr="0099204F">
        <w:rPr>
          <w:rStyle w:val="StyleUnderline"/>
        </w:rPr>
        <w:t xml:space="preserve"> WQS</w:t>
      </w:r>
      <w:r w:rsidRPr="00D948DB">
        <w:rPr>
          <w:sz w:val="16"/>
        </w:rPr>
        <w:t xml:space="preserve">, </w:t>
      </w:r>
      <w:r w:rsidRPr="00D948DB">
        <w:rPr>
          <w:rStyle w:val="StyleUnderline"/>
          <w:highlight w:val="green"/>
        </w:rPr>
        <w:t>and</w:t>
      </w:r>
      <w:r w:rsidRPr="0099204F">
        <w:rPr>
          <w:rStyle w:val="StyleUnderline"/>
        </w:rPr>
        <w:t xml:space="preserve"> instead</w:t>
      </w:r>
      <w:r w:rsidRPr="00D948DB">
        <w:rPr>
          <w:sz w:val="16"/>
        </w:rPr>
        <w:t xml:space="preserve">, </w:t>
      </w:r>
      <w:r w:rsidRPr="0099204F">
        <w:rPr>
          <w:rStyle w:val="StyleUnderline"/>
        </w:rPr>
        <w:t>follow federally set</w:t>
      </w:r>
      <w:r w:rsidRPr="00D948DB">
        <w:rPr>
          <w:sz w:val="16"/>
        </w:rPr>
        <w:t xml:space="preserve"> </w:t>
      </w:r>
      <w:r w:rsidRPr="0099204F">
        <w:rPr>
          <w:rStyle w:val="StyleUnderline"/>
        </w:rPr>
        <w:t>standards</w:t>
      </w:r>
      <w:r w:rsidRPr="00D948DB">
        <w:rPr>
          <w:sz w:val="16"/>
        </w:rPr>
        <w:t xml:space="preserve">. In terms of sustainability, </w:t>
      </w:r>
      <w:r w:rsidRPr="00D948DB">
        <w:rPr>
          <w:rStyle w:val="StyleUnderline"/>
          <w:highlight w:val="green"/>
        </w:rPr>
        <w:t>only</w:t>
      </w:r>
      <w:r w:rsidRPr="0099204F">
        <w:rPr>
          <w:rStyle w:val="StyleUnderline"/>
        </w:rPr>
        <w:t xml:space="preserve"> inadequate</w:t>
      </w:r>
      <w:r w:rsidRPr="00D948DB">
        <w:rPr>
          <w:sz w:val="16"/>
        </w:rPr>
        <w:t>—</w:t>
      </w:r>
      <w:r w:rsidRPr="00D948DB">
        <w:rPr>
          <w:rStyle w:val="StyleUnderline"/>
          <w:highlight w:val="green"/>
        </w:rPr>
        <w:t>too low</w:t>
      </w:r>
      <w:r w:rsidRPr="00D948DB">
        <w:rPr>
          <w:sz w:val="16"/>
        </w:rPr>
        <w:t>—</w:t>
      </w:r>
      <w:r w:rsidRPr="00D948DB">
        <w:rPr>
          <w:rStyle w:val="StyleUnderline"/>
          <w:highlight w:val="green"/>
        </w:rPr>
        <w:t xml:space="preserve">standards </w:t>
      </w:r>
      <w:r w:rsidRPr="00D948DB">
        <w:rPr>
          <w:rStyle w:val="Emphasis"/>
          <w:highlight w:val="green"/>
        </w:rPr>
        <w:t>would be injurious</w:t>
      </w:r>
      <w:r w:rsidRPr="00D948DB">
        <w:rPr>
          <w:sz w:val="16"/>
        </w:rPr>
        <w:t xml:space="preserve"> </w:t>
      </w:r>
      <w:r w:rsidRPr="0099204F">
        <w:rPr>
          <w:rStyle w:val="StyleUnderline"/>
        </w:rPr>
        <w:t>to future generations</w:t>
      </w:r>
      <w:r w:rsidRPr="00D948DB">
        <w:rPr>
          <w:sz w:val="16"/>
        </w:rPr>
        <w:t xml:space="preserve">. Thus, </w:t>
      </w:r>
      <w:r w:rsidRPr="0099204F">
        <w:rPr>
          <w:rStyle w:val="StyleUnderline"/>
        </w:rPr>
        <w:t>the federal floor</w:t>
      </w:r>
      <w:r w:rsidRPr="00D948DB">
        <w:rPr>
          <w:sz w:val="16"/>
        </w:rPr>
        <w:t xml:space="preserve"> </w:t>
      </w:r>
      <w:r w:rsidRPr="0099204F">
        <w:rPr>
          <w:rStyle w:val="StyleUnderline"/>
        </w:rPr>
        <w:t>limits some options</w:t>
      </w:r>
      <w:r w:rsidRPr="00D948DB">
        <w:rPr>
          <w:sz w:val="16"/>
        </w:rPr>
        <w:t xml:space="preserve"> in a state’s decision-making, </w:t>
      </w:r>
      <w:r w:rsidRPr="0099204F">
        <w:rPr>
          <w:rStyle w:val="StyleUnderline"/>
        </w:rPr>
        <w:t>but only those</w:t>
      </w:r>
      <w:r w:rsidRPr="00D948DB">
        <w:rPr>
          <w:sz w:val="16"/>
        </w:rPr>
        <w:t xml:space="preserve"> </w:t>
      </w:r>
      <w:r w:rsidRPr="0099204F">
        <w:rPr>
          <w:rStyle w:val="StyleUnderline"/>
        </w:rPr>
        <w:t>options that would lead to</w:t>
      </w:r>
      <w:r w:rsidRPr="00D948DB">
        <w:rPr>
          <w:sz w:val="16"/>
        </w:rPr>
        <w:t xml:space="preserve"> </w:t>
      </w:r>
      <w:r w:rsidRPr="00D948DB">
        <w:rPr>
          <w:rStyle w:val="Emphasis"/>
        </w:rPr>
        <w:t>unsustainable water quality</w:t>
      </w:r>
      <w:r w:rsidRPr="00D948DB">
        <w:rPr>
          <w:sz w:val="16"/>
        </w:rPr>
        <w:t xml:space="preserve">. </w:t>
      </w:r>
      <w:r w:rsidRPr="0099204F">
        <w:rPr>
          <w:rStyle w:val="StyleUnderline"/>
        </w:rPr>
        <w:t>Removing the</w:t>
      </w:r>
      <w:r w:rsidRPr="00D948DB">
        <w:rPr>
          <w:sz w:val="16"/>
        </w:rPr>
        <w:t xml:space="preserve"> </w:t>
      </w:r>
      <w:r w:rsidRPr="0099204F">
        <w:rPr>
          <w:rStyle w:val="StyleUnderline"/>
        </w:rPr>
        <w:t>federal floors</w:t>
      </w:r>
      <w:r w:rsidRPr="00D948DB">
        <w:rPr>
          <w:sz w:val="16"/>
        </w:rPr>
        <w:t xml:space="preserve"> </w:t>
      </w:r>
      <w:r w:rsidRPr="0099204F">
        <w:rPr>
          <w:rStyle w:val="StyleUnderline"/>
        </w:rPr>
        <w:t>would only allow</w:t>
      </w:r>
      <w:r w:rsidRPr="00D948DB">
        <w:rPr>
          <w:sz w:val="16"/>
        </w:rPr>
        <w:t xml:space="preserve"> </w:t>
      </w:r>
      <w:r w:rsidRPr="0099204F">
        <w:rPr>
          <w:rStyle w:val="StyleUnderline"/>
        </w:rPr>
        <w:t>states to reduce</w:t>
      </w:r>
      <w:r w:rsidRPr="00D948DB">
        <w:rPr>
          <w:sz w:val="16"/>
        </w:rPr>
        <w:t xml:space="preserve"> </w:t>
      </w:r>
      <w:r w:rsidRPr="0099204F">
        <w:rPr>
          <w:rStyle w:val="StyleUnderline"/>
        </w:rPr>
        <w:t>their standards</w:t>
      </w:r>
      <w:r w:rsidRPr="00D948DB">
        <w:rPr>
          <w:sz w:val="16"/>
        </w:rPr>
        <w:t xml:space="preserve"> </w:t>
      </w:r>
      <w:r w:rsidRPr="0099204F">
        <w:rPr>
          <w:rStyle w:val="StyleUnderline"/>
        </w:rPr>
        <w:t>from levels necessary</w:t>
      </w:r>
      <w:r w:rsidRPr="00D948DB">
        <w:rPr>
          <w:sz w:val="16"/>
        </w:rPr>
        <w:t xml:space="preserve"> </w:t>
      </w:r>
      <w:r w:rsidRPr="0099204F">
        <w:rPr>
          <w:rStyle w:val="StyleUnderline"/>
        </w:rPr>
        <w:t>to maintain</w:t>
      </w:r>
      <w:r w:rsidRPr="00D948DB">
        <w:rPr>
          <w:sz w:val="16"/>
        </w:rPr>
        <w:t xml:space="preserve"> </w:t>
      </w:r>
      <w:r w:rsidRPr="0099204F">
        <w:rPr>
          <w:rStyle w:val="StyleUnderline"/>
        </w:rPr>
        <w:t>fishable</w:t>
      </w:r>
      <w:r w:rsidRPr="00D948DB">
        <w:rPr>
          <w:sz w:val="16"/>
        </w:rPr>
        <w:t xml:space="preserve">-swimmable </w:t>
      </w:r>
      <w:r w:rsidRPr="0099204F">
        <w:rPr>
          <w:rStyle w:val="StyleUnderline"/>
        </w:rPr>
        <w:t>waters</w:t>
      </w:r>
      <w:r w:rsidRPr="00D948DB">
        <w:rPr>
          <w:sz w:val="16"/>
        </w:rPr>
        <w:t>—</w:t>
      </w:r>
      <w:r w:rsidRPr="00D948DB">
        <w:rPr>
          <w:rStyle w:val="Emphasis"/>
        </w:rPr>
        <w:t>hardly an overbearing standard.</w:t>
      </w:r>
    </w:p>
    <w:p w14:paraId="05E8E9A4" w14:textId="77777777" w:rsidR="008B27FF" w:rsidRPr="008B27FF" w:rsidRDefault="008B27FF" w:rsidP="008B27FF"/>
    <w:p w14:paraId="5A241CA7" w14:textId="77777777" w:rsidR="006A7BE4" w:rsidRDefault="006A7BE4" w:rsidP="006A7BE4">
      <w:pPr>
        <w:pStyle w:val="Heading2"/>
      </w:pPr>
      <w:r>
        <w:t>AT Perm</w:t>
      </w:r>
    </w:p>
    <w:p w14:paraId="366C0A69" w14:textId="77777777" w:rsidR="006A7BE4" w:rsidRDefault="006A7BE4" w:rsidP="006A7BE4">
      <w:pPr>
        <w:pStyle w:val="Heading3"/>
      </w:pPr>
      <w:r>
        <w:t xml:space="preserve">AT: PDB – Overlap T/Solvency </w:t>
      </w:r>
    </w:p>
    <w:p w14:paraId="69D82C84" w14:textId="77777777" w:rsidR="006A7BE4" w:rsidRDefault="006A7BE4" w:rsidP="006A7BE4">
      <w:pPr>
        <w:pStyle w:val="Heading4"/>
      </w:pPr>
      <w:r>
        <w:t xml:space="preserve">The perm is the </w:t>
      </w:r>
      <w:r w:rsidRPr="00DB1951">
        <w:rPr>
          <w:u w:val="single"/>
        </w:rPr>
        <w:t>worst</w:t>
      </w:r>
      <w:r>
        <w:t xml:space="preserve"> option – federal regulation creates overlapping jurisdiction that decks solvency AND incentivizes states to </w:t>
      </w:r>
      <w:r w:rsidRPr="00DB1951">
        <w:rPr>
          <w:u w:val="single"/>
        </w:rPr>
        <w:t>lower</w:t>
      </w:r>
      <w:r>
        <w:t xml:space="preserve"> protections.</w:t>
      </w:r>
    </w:p>
    <w:p w14:paraId="2530C402" w14:textId="77777777" w:rsidR="006A7BE4" w:rsidRPr="00DB1951" w:rsidRDefault="006A7BE4" w:rsidP="006A7BE4">
      <w:r w:rsidRPr="00DB1951">
        <w:t xml:space="preserve">Ted R. </w:t>
      </w:r>
      <w:r w:rsidRPr="00DB1951">
        <w:rPr>
          <w:rStyle w:val="Style13ptBold"/>
        </w:rPr>
        <w:t>Brown</w:t>
      </w:r>
      <w:r w:rsidRPr="00DB1951">
        <w:t xml:space="preserve"> 8-2-19</w:t>
      </w:r>
      <w:r w:rsidRPr="00DB1951">
        <w:rPr>
          <w:rStyle w:val="Style13ptBold"/>
        </w:rPr>
        <w:t>95</w:t>
      </w:r>
      <w:r w:rsidRPr="00DB1951">
        <w:t xml:space="preserve"> [Special Counsel Foundation for Environmental and Economic Progress. “</w:t>
      </w:r>
      <w:r>
        <w:t xml:space="preserve">TESTIMONY AUGUST 02, </w:t>
      </w:r>
      <w:proofErr w:type="gramStart"/>
      <w:r>
        <w:t>1995</w:t>
      </w:r>
      <w:proofErr w:type="gramEnd"/>
      <w:r>
        <w:t xml:space="preserve"> TED R. BROWN FOUNDATION FOR ENVIRONMENTAL AND ECONOMIC PROGRESS SENATE ENVIRONMENT CLEAN AIR AND NUCLEAR REGULATION CLEAN WATER ACT WETLAND” Federal Document Clearing House Congressional Testimony Accessed via </w:t>
      </w:r>
      <w:proofErr w:type="spellStart"/>
      <w:r>
        <w:t>NexisUni</w:t>
      </w:r>
      <w:proofErr w:type="spellEnd"/>
      <w:r>
        <w:t xml:space="preserve"> through </w:t>
      </w:r>
      <w:proofErr w:type="spellStart"/>
      <w:r>
        <w:t>UMich</w:t>
      </w:r>
      <w:proofErr w:type="spellEnd"/>
      <w:r>
        <w:t xml:space="preserve"> //</w:t>
      </w:r>
      <w:proofErr w:type="spellStart"/>
      <w:r>
        <w:t>DMcD</w:t>
      </w:r>
      <w:proofErr w:type="spellEnd"/>
      <w:r>
        <w:t>]</w:t>
      </w:r>
    </w:p>
    <w:p w14:paraId="5ADC4476" w14:textId="77777777" w:rsidR="006A7BE4" w:rsidRDefault="006A7BE4" w:rsidP="006A7BE4">
      <w:pPr>
        <w:rPr>
          <w:sz w:val="16"/>
        </w:rPr>
      </w:pPr>
      <w:r w:rsidRPr="00DB1951">
        <w:rPr>
          <w:sz w:val="16"/>
        </w:rPr>
        <w:t xml:space="preserve">Clearly, </w:t>
      </w:r>
      <w:r w:rsidRPr="00DB1951">
        <w:rPr>
          <w:rStyle w:val="StyleUnderline"/>
        </w:rPr>
        <w:t xml:space="preserve">Congress should leave to the states the regulation of </w:t>
      </w:r>
      <w:proofErr w:type="gramStart"/>
      <w:r w:rsidRPr="00DB1951">
        <w:rPr>
          <w:rStyle w:val="StyleUnderline"/>
        </w:rPr>
        <w:t>small isolated</w:t>
      </w:r>
      <w:proofErr w:type="gramEnd"/>
      <w:r w:rsidRPr="00DB1951">
        <w:rPr>
          <w:rStyle w:val="StyleUnderline"/>
        </w:rPr>
        <w:t xml:space="preserve"> wetlands and small isolated</w:t>
      </w:r>
      <w:r w:rsidRPr="00DB1951">
        <w:rPr>
          <w:sz w:val="16"/>
        </w:rPr>
        <w:t xml:space="preserve"> "</w:t>
      </w:r>
      <w:r w:rsidRPr="00DB1951">
        <w:rPr>
          <w:rStyle w:val="StyleUnderline"/>
        </w:rPr>
        <w:t>waters</w:t>
      </w:r>
      <w:r w:rsidRPr="00DB1951">
        <w:rPr>
          <w:sz w:val="16"/>
        </w:rPr>
        <w:t xml:space="preserve">" </w:t>
      </w:r>
      <w:r w:rsidRPr="00DB1951">
        <w:rPr>
          <w:rStyle w:val="StyleUnderline"/>
        </w:rPr>
        <w:t>such as drainage swales that flow only after storm events</w:t>
      </w:r>
      <w:r w:rsidRPr="00DB1951">
        <w:rPr>
          <w:sz w:val="16"/>
        </w:rPr>
        <w:t xml:space="preserve">. It is the regulation of such wetlands and waters that provides the starkest examples of federal land use control. There are </w:t>
      </w:r>
      <w:r w:rsidRPr="00DB1951">
        <w:rPr>
          <w:rStyle w:val="StyleUnderline"/>
        </w:rPr>
        <w:t>numerous examples of the Corps of Engineers</w:t>
      </w:r>
      <w:r w:rsidRPr="00DB1951">
        <w:rPr>
          <w:sz w:val="16"/>
        </w:rPr>
        <w:t xml:space="preserve"> ("Corps") </w:t>
      </w:r>
      <w:r w:rsidRPr="00DB1951">
        <w:rPr>
          <w:rStyle w:val="StyleUnderline"/>
        </w:rPr>
        <w:t>and EPA asserting jurisdiction over minuscule wetlands</w:t>
      </w:r>
      <w:r w:rsidRPr="00DB1951">
        <w:rPr>
          <w:sz w:val="16"/>
        </w:rPr>
        <w:t xml:space="preserve"> -- sometimes measuring in the hundredths of an acre -- </w:t>
      </w:r>
      <w:r w:rsidRPr="00DB1951">
        <w:rPr>
          <w:rStyle w:val="StyleUnderline"/>
        </w:rPr>
        <w:t>and then using such jurisdiction to dictate decisions regarding large projects</w:t>
      </w:r>
      <w:r w:rsidRPr="00DB1951">
        <w:rPr>
          <w:sz w:val="16"/>
        </w:rPr>
        <w:t xml:space="preserve">. This use by federal regulators of a "small federal handle" to involve themselves deeply in local land use decisions </w:t>
      </w:r>
      <w:r w:rsidRPr="00DB1951">
        <w:rPr>
          <w:rStyle w:val="StyleUnderline"/>
        </w:rPr>
        <w:t>undermines support</w:t>
      </w:r>
      <w:r w:rsidRPr="00DB1951">
        <w:rPr>
          <w:sz w:val="16"/>
        </w:rPr>
        <w:t xml:space="preserve"> for the Section 404 program </w:t>
      </w:r>
      <w:r w:rsidRPr="00DB1951">
        <w:rPr>
          <w:rStyle w:val="Emphasis"/>
        </w:rPr>
        <w:t>and should be eliminated</w:t>
      </w:r>
      <w:r w:rsidRPr="00DB1951">
        <w:rPr>
          <w:sz w:val="16"/>
        </w:rPr>
        <w:t xml:space="preserve">. Moreover, </w:t>
      </w:r>
      <w:r w:rsidRPr="00DB1951">
        <w:rPr>
          <w:rStyle w:val="StyleUnderline"/>
        </w:rPr>
        <w:t>this type of intrusive federal regulation is undertaken in the name of wetlands and waters that often have limited functions and values</w:t>
      </w:r>
      <w:r w:rsidRPr="00DB1951">
        <w:rPr>
          <w:sz w:val="16"/>
        </w:rPr>
        <w:t xml:space="preserve">. The Foundation recognizes the importance of wetlands and strongly supports the protection of wetland functions and values. However, </w:t>
      </w:r>
      <w:r w:rsidRPr="00DB1951">
        <w:rPr>
          <w:rStyle w:val="StyleUnderline"/>
        </w:rPr>
        <w:t xml:space="preserve">isolated wetlands and waters </w:t>
      </w:r>
      <w:proofErr w:type="gramStart"/>
      <w:r w:rsidRPr="00DB1951">
        <w:rPr>
          <w:rStyle w:val="StyleUnderline"/>
        </w:rPr>
        <w:t>by definition generally</w:t>
      </w:r>
      <w:proofErr w:type="gramEnd"/>
      <w:r w:rsidRPr="00DB1951">
        <w:rPr>
          <w:rStyle w:val="StyleUnderline"/>
        </w:rPr>
        <w:t xml:space="preserve"> play a more limited role in performing flood control and water quality functions precisely because they are hydrologically isolated</w:t>
      </w:r>
      <w:r w:rsidRPr="00DB1951">
        <w:rPr>
          <w:sz w:val="16"/>
        </w:rPr>
        <w:t xml:space="preserve">. This is particularly true of </w:t>
      </w:r>
      <w:proofErr w:type="gramStart"/>
      <w:r w:rsidRPr="00DB1951">
        <w:rPr>
          <w:sz w:val="16"/>
        </w:rPr>
        <w:t>small isolated</w:t>
      </w:r>
      <w:proofErr w:type="gramEnd"/>
      <w:r w:rsidRPr="00DB1951">
        <w:rPr>
          <w:sz w:val="16"/>
        </w:rPr>
        <w:t xml:space="preserve"> wetlands, which ordinary citizens are often surprised to learn are currently considered "waters of the United States." Federal regulation of </w:t>
      </w:r>
      <w:proofErr w:type="gramStart"/>
      <w:r w:rsidRPr="00DB1951">
        <w:rPr>
          <w:sz w:val="16"/>
        </w:rPr>
        <w:t>small isolated</w:t>
      </w:r>
      <w:proofErr w:type="gramEnd"/>
      <w:r w:rsidRPr="00DB1951">
        <w:rPr>
          <w:sz w:val="16"/>
        </w:rPr>
        <w:t xml:space="preserve"> wetlands and waters would not be so problematic if obtaining a permit for activities in such wetlands were a relatively straightforward matter. Indeed, over a decade ago, the Corps issued a nationwide permit designed to cover such activities. However, today it is no easy matter to obtain authorization for activities in </w:t>
      </w:r>
      <w:proofErr w:type="gramStart"/>
      <w:r w:rsidRPr="00DB1951">
        <w:rPr>
          <w:sz w:val="16"/>
        </w:rPr>
        <w:t>small isolated</w:t>
      </w:r>
      <w:proofErr w:type="gramEnd"/>
      <w:r w:rsidRPr="00DB1951">
        <w:rPr>
          <w:sz w:val="16"/>
        </w:rPr>
        <w:t xml:space="preserve"> wetlands. The Corps has the authority to deny use of Nationwide Permit 26 in any given case and require an individual permit application, and the Corps districts are increasingly using this authority. Indeed, in some areas of the country, e.g., New England, Nationwide Permit 26 is essentially unavailable. Getting an individual permit is an arduous and lengthy task. A report completed by the Foundation's general counsel indicates that the average time to get an individual Section 404 permit for activities in wetlands is over a year; and even for projects involving wetland impacts of a tenth of an acre or less, the permit processing time still averages over nine months. Moreover, </w:t>
      </w:r>
      <w:r w:rsidRPr="00DB1951">
        <w:rPr>
          <w:rStyle w:val="StyleUnderline"/>
        </w:rPr>
        <w:t>the states are fully capable of protecting what are essentially local resources in any event</w:t>
      </w:r>
      <w:r w:rsidRPr="00DB1951">
        <w:rPr>
          <w:sz w:val="16"/>
        </w:rPr>
        <w:t xml:space="preserve">. </w:t>
      </w:r>
      <w:r w:rsidRPr="00DB1951">
        <w:rPr>
          <w:rStyle w:val="StyleUnderline"/>
        </w:rPr>
        <w:t xml:space="preserve">Most states have wetlands programs or other regulatory programs that currently provide protection for </w:t>
      </w:r>
      <w:proofErr w:type="gramStart"/>
      <w:r w:rsidRPr="00DB1951">
        <w:rPr>
          <w:rStyle w:val="StyleUnderline"/>
        </w:rPr>
        <w:t>small isolated</w:t>
      </w:r>
      <w:proofErr w:type="gramEnd"/>
      <w:r w:rsidRPr="00DB1951">
        <w:rPr>
          <w:rStyle w:val="StyleUnderline"/>
        </w:rPr>
        <w:t xml:space="preserve"> wetlands</w:t>
      </w:r>
      <w:r w:rsidRPr="00DB1951">
        <w:rPr>
          <w:sz w:val="16"/>
        </w:rPr>
        <w:t xml:space="preserve">. </w:t>
      </w:r>
      <w:r w:rsidRPr="00DB1951">
        <w:rPr>
          <w:rStyle w:val="Emphasis"/>
        </w:rPr>
        <w:t xml:space="preserve">A number of states might increase such protection if Congress were to end federal jurisdiction over </w:t>
      </w:r>
      <w:proofErr w:type="gramStart"/>
      <w:r w:rsidRPr="00DB1951">
        <w:rPr>
          <w:rStyle w:val="Emphasis"/>
        </w:rPr>
        <w:t>small isolated</w:t>
      </w:r>
      <w:proofErr w:type="gramEnd"/>
      <w:r w:rsidRPr="00DB1951">
        <w:rPr>
          <w:rStyle w:val="Emphasis"/>
        </w:rPr>
        <w:t xml:space="preserve"> wetlands</w:t>
      </w:r>
      <w:r w:rsidRPr="00DB1951">
        <w:rPr>
          <w:sz w:val="16"/>
        </w:rPr>
        <w:t xml:space="preserve">. An </w:t>
      </w:r>
      <w:r w:rsidRPr="00DB1951">
        <w:rPr>
          <w:rStyle w:val="StyleUnderline"/>
        </w:rPr>
        <w:t>increasing number of local jurisdictions are also developing their own wetlands ordinances</w:t>
      </w:r>
      <w:r w:rsidRPr="00DB1951">
        <w:rPr>
          <w:sz w:val="16"/>
        </w:rPr>
        <w:t xml:space="preserve">. </w:t>
      </w:r>
      <w:r w:rsidRPr="00DB1951">
        <w:rPr>
          <w:rStyle w:val="StyleUnderline"/>
        </w:rPr>
        <w:t>These state</w:t>
      </w:r>
      <w:r w:rsidRPr="00DB1951">
        <w:rPr>
          <w:sz w:val="16"/>
        </w:rPr>
        <w:t xml:space="preserve"> and local </w:t>
      </w:r>
      <w:r w:rsidRPr="00DB1951">
        <w:rPr>
          <w:rStyle w:val="StyleUnderline"/>
        </w:rPr>
        <w:t>programs not only provide protection</w:t>
      </w:r>
      <w:r w:rsidRPr="00DB1951">
        <w:rPr>
          <w:sz w:val="16"/>
        </w:rPr>
        <w:t xml:space="preserve"> for isolated wetlands, </w:t>
      </w:r>
      <w:r w:rsidRPr="00DB1951">
        <w:rPr>
          <w:rStyle w:val="StyleUnderline"/>
        </w:rPr>
        <w:t>but under the current system they provide over- lapping protections that result in duplication</w:t>
      </w:r>
      <w:r w:rsidRPr="00DB1951">
        <w:rPr>
          <w:sz w:val="16"/>
        </w:rPr>
        <w:t xml:space="preserve">, </w:t>
      </w:r>
      <w:r w:rsidRPr="00DB1951">
        <w:rPr>
          <w:rStyle w:val="StyleUnderline"/>
        </w:rPr>
        <w:t>inefficient use of agency resources</w:t>
      </w:r>
      <w:r w:rsidRPr="00DB1951">
        <w:rPr>
          <w:sz w:val="16"/>
        </w:rPr>
        <w:t xml:space="preserve">, </w:t>
      </w:r>
      <w:r w:rsidRPr="00DB1951">
        <w:rPr>
          <w:rStyle w:val="StyleUnderline"/>
        </w:rPr>
        <w:t>and sometimes conflicting demands on the applicant</w:t>
      </w:r>
      <w:r w:rsidRPr="00DB1951">
        <w:rPr>
          <w:sz w:val="16"/>
        </w:rPr>
        <w:t>.</w:t>
      </w:r>
    </w:p>
    <w:p w14:paraId="33B1B0FF" w14:textId="5AD8A7B4" w:rsidR="00042BAD" w:rsidRDefault="00042BAD" w:rsidP="00042BAD">
      <w:pPr>
        <w:pStyle w:val="Heading2"/>
      </w:pPr>
      <w:r>
        <w:t>AT Preemption</w:t>
      </w:r>
    </w:p>
    <w:p w14:paraId="4256AE54" w14:textId="77777777" w:rsidR="006A7BE4" w:rsidRPr="00480E44" w:rsidRDefault="006A7BE4" w:rsidP="006A7BE4">
      <w:pPr>
        <w:pStyle w:val="Heading3"/>
      </w:pPr>
      <w:r>
        <w:t>AT: Preemption – Biden Solves</w:t>
      </w:r>
    </w:p>
    <w:p w14:paraId="126AB38C" w14:textId="77777777" w:rsidR="006A7BE4" w:rsidRDefault="006A7BE4" w:rsidP="006A7BE4">
      <w:pPr>
        <w:pStyle w:val="Heading4"/>
      </w:pPr>
      <w:r>
        <w:t xml:space="preserve">Biden EPA </w:t>
      </w:r>
      <w:r w:rsidRPr="00F841FB">
        <w:rPr>
          <w:u w:val="single"/>
        </w:rPr>
        <w:t>loves</w:t>
      </w:r>
      <w:r>
        <w:t xml:space="preserve"> state protection of water resources – </w:t>
      </w:r>
      <w:proofErr w:type="gramStart"/>
      <w:r>
        <w:t>they’re</w:t>
      </w:r>
      <w:proofErr w:type="gramEnd"/>
      <w:r>
        <w:t xml:space="preserve"> </w:t>
      </w:r>
      <w:r w:rsidRPr="00F841FB">
        <w:rPr>
          <w:u w:val="single"/>
        </w:rPr>
        <w:t>trying</w:t>
      </w:r>
      <w:r>
        <w:t xml:space="preserve"> to expand it – </w:t>
      </w:r>
      <w:r w:rsidRPr="00F841FB">
        <w:rPr>
          <w:u w:val="single"/>
        </w:rPr>
        <w:t>no chance</w:t>
      </w:r>
      <w:r>
        <w:t xml:space="preserve"> they preempt the counterplan.</w:t>
      </w:r>
    </w:p>
    <w:p w14:paraId="2276ABF9" w14:textId="77777777" w:rsidR="006A7BE4" w:rsidRPr="00F841FB" w:rsidRDefault="006A7BE4" w:rsidP="006A7BE4">
      <w:r>
        <w:t xml:space="preserve">US </w:t>
      </w:r>
      <w:r w:rsidRPr="00F841FB">
        <w:rPr>
          <w:rStyle w:val="Style13ptBold"/>
        </w:rPr>
        <w:t>EPA, 5-27</w:t>
      </w:r>
      <w:r>
        <w:t>-2021, [</w:t>
      </w:r>
      <w:proofErr w:type="spellStart"/>
      <w:r>
        <w:t>Offical</w:t>
      </w:r>
      <w:proofErr w:type="spellEnd"/>
      <w:r>
        <w:t xml:space="preserve"> EPA. "EPA Takes Action to Bolster State and Tribal Authority to Protect Water Resources", US EPA https://www.epa.gov/newsreleases/epa-takes-action-bolster-state-and-tribal-authority-protect-water-resources-0 //</w:t>
      </w:r>
      <w:proofErr w:type="spellStart"/>
      <w:r>
        <w:t>DMcD</w:t>
      </w:r>
      <w:proofErr w:type="spellEnd"/>
      <w:r>
        <w:t>]</w:t>
      </w:r>
    </w:p>
    <w:p w14:paraId="3DB02615" w14:textId="77777777" w:rsidR="006A7BE4" w:rsidRDefault="006A7BE4" w:rsidP="006A7BE4">
      <w:pPr>
        <w:rPr>
          <w:sz w:val="16"/>
        </w:rPr>
      </w:pPr>
      <w:r w:rsidRPr="00F841FB">
        <w:rPr>
          <w:sz w:val="16"/>
        </w:rPr>
        <w:t>Today, the U.S. Environmental Protection Agency (</w:t>
      </w:r>
      <w:r w:rsidRPr="00F841FB">
        <w:rPr>
          <w:rStyle w:val="StyleUnderline"/>
        </w:rPr>
        <w:t>EPA</w:t>
      </w:r>
      <w:r w:rsidRPr="00F841FB">
        <w:rPr>
          <w:sz w:val="16"/>
        </w:rPr>
        <w:t xml:space="preserve">) announced its intent to </w:t>
      </w:r>
      <w:r w:rsidRPr="00F841FB">
        <w:rPr>
          <w:rStyle w:val="StyleUnderline"/>
        </w:rPr>
        <w:t>revise</w:t>
      </w:r>
      <w:r w:rsidRPr="00F841FB">
        <w:rPr>
          <w:sz w:val="16"/>
        </w:rPr>
        <w:t xml:space="preserve"> the </w:t>
      </w:r>
      <w:r w:rsidRPr="00F841FB">
        <w:rPr>
          <w:rStyle w:val="StyleUnderline"/>
        </w:rPr>
        <w:t>2020 Clean Water Act</w:t>
      </w:r>
      <w:r w:rsidRPr="00F841FB">
        <w:rPr>
          <w:sz w:val="16"/>
        </w:rPr>
        <w:t xml:space="preserve"> (CWA) </w:t>
      </w:r>
      <w:r w:rsidRPr="00F841FB">
        <w:rPr>
          <w:rStyle w:val="StyleUnderline"/>
        </w:rPr>
        <w:t xml:space="preserve">Section 401 Certification Rule </w:t>
      </w:r>
      <w:r w:rsidRPr="00F841FB">
        <w:rPr>
          <w:rStyle w:val="Emphasis"/>
        </w:rPr>
        <w:t>after determining that it erodes state</w:t>
      </w:r>
      <w:r w:rsidRPr="00F841FB">
        <w:rPr>
          <w:rStyle w:val="StyleUnderline"/>
        </w:rPr>
        <w:t xml:space="preserve"> and Tribal authority</w:t>
      </w:r>
      <w:r w:rsidRPr="00F841FB">
        <w:rPr>
          <w:sz w:val="16"/>
        </w:rPr>
        <w:t xml:space="preserve">. Through this process, </w:t>
      </w:r>
      <w:r w:rsidRPr="00F841FB">
        <w:rPr>
          <w:rStyle w:val="StyleUnderline"/>
        </w:rPr>
        <w:t xml:space="preserve">EPA intends to </w:t>
      </w:r>
      <w:r w:rsidRPr="00F841FB">
        <w:rPr>
          <w:rStyle w:val="Emphasis"/>
        </w:rPr>
        <w:t>strengthen the authority of states</w:t>
      </w:r>
      <w:r w:rsidRPr="00F841FB">
        <w:rPr>
          <w:rStyle w:val="StyleUnderline"/>
        </w:rPr>
        <w:t xml:space="preserve"> and Tribes </w:t>
      </w:r>
      <w:r w:rsidRPr="00F841FB">
        <w:rPr>
          <w:rStyle w:val="Emphasis"/>
        </w:rPr>
        <w:t>to protect</w:t>
      </w:r>
      <w:r w:rsidRPr="00F841FB">
        <w:rPr>
          <w:rStyle w:val="StyleUnderline"/>
        </w:rPr>
        <w:t xml:space="preserve"> their vital </w:t>
      </w:r>
      <w:r w:rsidRPr="00F841FB">
        <w:rPr>
          <w:rStyle w:val="Emphasis"/>
        </w:rPr>
        <w:t>water resources</w:t>
      </w:r>
      <w:r w:rsidRPr="00F841FB">
        <w:rPr>
          <w:sz w:val="16"/>
        </w:rPr>
        <w:t>. “</w:t>
      </w:r>
      <w:r w:rsidRPr="00F841FB">
        <w:rPr>
          <w:rStyle w:val="StyleUnderline"/>
        </w:rPr>
        <w:t>We have serious water challenges to address as a nation</w:t>
      </w:r>
      <w:r w:rsidRPr="00F841FB">
        <w:rPr>
          <w:sz w:val="16"/>
        </w:rPr>
        <w:t xml:space="preserve"> and as </w:t>
      </w:r>
      <w:r w:rsidRPr="00F841FB">
        <w:rPr>
          <w:rStyle w:val="StyleUnderline"/>
        </w:rPr>
        <w:t>EPA</w:t>
      </w:r>
      <w:r w:rsidRPr="00F841FB">
        <w:rPr>
          <w:sz w:val="16"/>
        </w:rPr>
        <w:t xml:space="preserve"> Administrator, I </w:t>
      </w:r>
      <w:r w:rsidRPr="00F841FB">
        <w:rPr>
          <w:rStyle w:val="StyleUnderline"/>
        </w:rPr>
        <w:t>will not hesitate to correct decisions that weakened the authority of states</w:t>
      </w:r>
      <w:r w:rsidRPr="00F841FB">
        <w:rPr>
          <w:sz w:val="16"/>
        </w:rPr>
        <w:t xml:space="preserve"> and Tribes </w:t>
      </w:r>
      <w:r w:rsidRPr="00F841FB">
        <w:rPr>
          <w:rStyle w:val="StyleUnderline"/>
        </w:rPr>
        <w:t>to protect their waters</w:t>
      </w:r>
      <w:r w:rsidRPr="00F841FB">
        <w:rPr>
          <w:sz w:val="16"/>
        </w:rPr>
        <w:t>,” said EPA Administrator Michael S. Regan. “</w:t>
      </w:r>
      <w:r w:rsidRPr="00F841FB">
        <w:rPr>
          <w:rStyle w:val="Emphasis"/>
        </w:rPr>
        <w:t>We need all state</w:t>
      </w:r>
      <w:r w:rsidRPr="00F841FB">
        <w:rPr>
          <w:sz w:val="16"/>
        </w:rPr>
        <w:t xml:space="preserve">, Tribal, </w:t>
      </w:r>
      <w:r w:rsidRPr="00F841FB">
        <w:rPr>
          <w:rStyle w:val="Emphasis"/>
        </w:rPr>
        <w:t>local</w:t>
      </w:r>
      <w:r w:rsidRPr="00F841FB">
        <w:rPr>
          <w:sz w:val="16"/>
        </w:rPr>
        <w:t xml:space="preserve">, and federal </w:t>
      </w:r>
      <w:r w:rsidRPr="00F841FB">
        <w:rPr>
          <w:rStyle w:val="StyleUnderline"/>
        </w:rPr>
        <w:t xml:space="preserve">partners </w:t>
      </w:r>
      <w:r w:rsidRPr="00F841FB">
        <w:rPr>
          <w:rStyle w:val="Emphasis"/>
        </w:rPr>
        <w:t>working</w:t>
      </w:r>
      <w:r w:rsidRPr="00F841FB">
        <w:rPr>
          <w:rStyle w:val="StyleUnderline"/>
        </w:rPr>
        <w:t xml:space="preserve"> in collaboration </w:t>
      </w:r>
      <w:r w:rsidRPr="00F841FB">
        <w:rPr>
          <w:rStyle w:val="Emphasis"/>
        </w:rPr>
        <w:t>to protect clean water</w:t>
      </w:r>
      <w:r w:rsidRPr="00F841FB">
        <w:rPr>
          <w:sz w:val="16"/>
        </w:rPr>
        <w:t xml:space="preserve">, which underpins sustainable economic development and vibrant communities. Today, we take an important step to realize this commitment and reaffirm the authority of states and Tribes.” “States and Tribes have relied on the Clean Water Act for almost 50 years to protect our waters and people, and EPA’s action is essential to restoring that historic authority,” said Oregon Governor Kate Brown. “The prior administration’s rule was not only harmful to the environment, </w:t>
      </w:r>
      <w:proofErr w:type="gramStart"/>
      <w:r w:rsidRPr="00F841FB">
        <w:rPr>
          <w:sz w:val="16"/>
        </w:rPr>
        <w:t>it was</w:t>
      </w:r>
      <w:proofErr w:type="gramEnd"/>
      <w:r w:rsidRPr="00F841FB">
        <w:rPr>
          <w:sz w:val="16"/>
        </w:rPr>
        <w:t xml:space="preserve"> corrosive to state, federal, and Tribal partnerships. Communities rely on clean water, businesses rely on clean water, and our environment is dependent on clean water. We welcome this important step by the Biden-Harris Administration to restore a strong, collaborative approach to protecting one of America’s most precious resources.” </w:t>
      </w:r>
      <w:r w:rsidRPr="00F841FB">
        <w:rPr>
          <w:rStyle w:val="StyleUnderline"/>
        </w:rPr>
        <w:t>EPA intends to reconsider and revise the</w:t>
      </w:r>
      <w:r w:rsidRPr="00F841FB">
        <w:rPr>
          <w:sz w:val="16"/>
        </w:rPr>
        <w:t xml:space="preserve"> 2020 CWA Section 401 Certification </w:t>
      </w:r>
      <w:r w:rsidRPr="00F841FB">
        <w:rPr>
          <w:rStyle w:val="StyleUnderline"/>
        </w:rPr>
        <w:t>Rule to restore the balance of state</w:t>
      </w:r>
      <w:r w:rsidRPr="00F841FB">
        <w:rPr>
          <w:sz w:val="16"/>
        </w:rPr>
        <w:t xml:space="preserve">, </w:t>
      </w:r>
      <w:r w:rsidRPr="00F841FB">
        <w:rPr>
          <w:rStyle w:val="StyleUnderline"/>
        </w:rPr>
        <w:t>Tribal</w:t>
      </w:r>
      <w:r w:rsidRPr="00F841FB">
        <w:rPr>
          <w:sz w:val="16"/>
        </w:rPr>
        <w:t xml:space="preserve">, </w:t>
      </w:r>
      <w:r w:rsidRPr="00F841FB">
        <w:rPr>
          <w:rStyle w:val="StyleUnderline"/>
        </w:rPr>
        <w:t>and federal authorities</w:t>
      </w:r>
      <w:r w:rsidRPr="00F841FB">
        <w:rPr>
          <w:sz w:val="16"/>
        </w:rPr>
        <w:t xml:space="preserve"> while retaining elements that support efficient and effective implementation of Section 401. </w:t>
      </w:r>
      <w:r w:rsidRPr="00F841FB">
        <w:rPr>
          <w:rStyle w:val="StyleUnderline"/>
        </w:rPr>
        <w:t>Congress provided authority to states</w:t>
      </w:r>
      <w:r w:rsidRPr="00F841FB">
        <w:rPr>
          <w:sz w:val="16"/>
        </w:rPr>
        <w:t xml:space="preserve"> and Tribes under CWA Section 401 </w:t>
      </w:r>
      <w:r w:rsidRPr="00F841FB">
        <w:rPr>
          <w:rStyle w:val="StyleUnderline"/>
        </w:rPr>
        <w:t>to protect the quality of their waters</w:t>
      </w:r>
      <w:r w:rsidRPr="00F841FB">
        <w:rPr>
          <w:sz w:val="16"/>
        </w:rPr>
        <w:t xml:space="preserve"> from adverse impacts resulting from federally licensed or permitted projects. Under Section 401, a federal agency may not issue a license or permit to conduct any activity that may result in any discharge into navigable waters unless the affected state or Tribe certifies that the discharge is in compliance with the Clean Water Act and state </w:t>
      </w:r>
      <w:proofErr w:type="gramStart"/>
      <w:r w:rsidRPr="00F841FB">
        <w:rPr>
          <w:sz w:val="16"/>
        </w:rPr>
        <w:t>law, or</w:t>
      </w:r>
      <w:proofErr w:type="gramEnd"/>
      <w:r w:rsidRPr="00F841FB">
        <w:rPr>
          <w:sz w:val="16"/>
        </w:rPr>
        <w:t xml:space="preserve"> waives certification.</w:t>
      </w:r>
    </w:p>
    <w:p w14:paraId="29B1B711" w14:textId="77777777" w:rsidR="006A7BE4" w:rsidRPr="00F841FB" w:rsidRDefault="006A7BE4" w:rsidP="006A7BE4">
      <w:pPr>
        <w:pStyle w:val="Heading3"/>
      </w:pPr>
      <w:r>
        <w:t>AT: Preemption – Illegal</w:t>
      </w:r>
    </w:p>
    <w:p w14:paraId="21C8CCF0" w14:textId="77777777" w:rsidR="006A7BE4" w:rsidRDefault="006A7BE4" w:rsidP="006A7BE4">
      <w:pPr>
        <w:pStyle w:val="Heading4"/>
      </w:pPr>
      <w:r>
        <w:t xml:space="preserve">Even if the fed </w:t>
      </w:r>
      <w:r w:rsidRPr="00480E44">
        <w:rPr>
          <w:u w:val="single"/>
        </w:rPr>
        <w:t>wanted</w:t>
      </w:r>
      <w:r>
        <w:t xml:space="preserve"> to preempt state action, they </w:t>
      </w:r>
      <w:proofErr w:type="gramStart"/>
      <w:r>
        <w:t>couldn’t</w:t>
      </w:r>
      <w:proofErr w:type="gramEnd"/>
      <w:r>
        <w:t xml:space="preserve"> – deference to state water law is </w:t>
      </w:r>
      <w:r w:rsidRPr="00480E44">
        <w:rPr>
          <w:u w:val="single"/>
        </w:rPr>
        <w:t>expressly</w:t>
      </w:r>
      <w:r>
        <w:t xml:space="preserve"> codified in </w:t>
      </w:r>
      <w:r w:rsidRPr="00480E44">
        <w:rPr>
          <w:u w:val="single"/>
        </w:rPr>
        <w:t>multiple</w:t>
      </w:r>
      <w:r>
        <w:t xml:space="preserve"> statutes.</w:t>
      </w:r>
    </w:p>
    <w:p w14:paraId="2F6ACAC9" w14:textId="77777777" w:rsidR="006A7BE4" w:rsidRPr="00480E44" w:rsidRDefault="006A7BE4" w:rsidP="006A7BE4">
      <w:r>
        <w:t xml:space="preserve">Clifford T. </w:t>
      </w:r>
      <w:r w:rsidRPr="00480E44">
        <w:rPr>
          <w:rStyle w:val="Style13ptBold"/>
        </w:rPr>
        <w:t>Lee</w:t>
      </w:r>
      <w:r>
        <w:t>, 20</w:t>
      </w:r>
      <w:r w:rsidRPr="00480E44">
        <w:rPr>
          <w:rStyle w:val="Style13ptBold"/>
        </w:rPr>
        <w:t>20</w:t>
      </w:r>
      <w:r>
        <w:t xml:space="preserve">, [Clifford T. Lee was a deputy attorney general from 1979 to 2019 with the California Department of Justice., "Federalism </w:t>
      </w:r>
      <w:proofErr w:type="gramStart"/>
      <w:r>
        <w:t>And</w:t>
      </w:r>
      <w:proofErr w:type="gramEnd"/>
      <w:r>
        <w:t xml:space="preserve"> Water: The California Experience", Golden Gate University Environmental Law Journal – Accessed via Nexis Uni through </w:t>
      </w:r>
      <w:proofErr w:type="spellStart"/>
      <w:r>
        <w:t>UMich</w:t>
      </w:r>
      <w:proofErr w:type="spellEnd"/>
      <w:r>
        <w:t xml:space="preserve"> //</w:t>
      </w:r>
      <w:proofErr w:type="spellStart"/>
      <w:r>
        <w:t>DMcD</w:t>
      </w:r>
      <w:proofErr w:type="spellEnd"/>
      <w:r>
        <w:t>]</w:t>
      </w:r>
    </w:p>
    <w:p w14:paraId="2EF25251" w14:textId="77777777" w:rsidR="006A7BE4" w:rsidRPr="00480E44" w:rsidRDefault="006A7BE4" w:rsidP="006A7BE4">
      <w:pPr>
        <w:rPr>
          <w:sz w:val="16"/>
          <w:szCs w:val="16"/>
        </w:rPr>
      </w:pPr>
      <w:r w:rsidRPr="00480E44">
        <w:rPr>
          <w:sz w:val="16"/>
          <w:szCs w:val="16"/>
        </w:rPr>
        <w:t>C. Section 8 of the Reclamation Act of 1902</w:t>
      </w:r>
    </w:p>
    <w:p w14:paraId="214CCA57" w14:textId="77777777" w:rsidR="006A7BE4" w:rsidRPr="00480E44" w:rsidRDefault="006A7BE4" w:rsidP="006A7BE4">
      <w:pPr>
        <w:rPr>
          <w:sz w:val="16"/>
        </w:rPr>
      </w:pPr>
      <w:r w:rsidRPr="00480E44">
        <w:rPr>
          <w:sz w:val="16"/>
        </w:rPr>
        <w:t xml:space="preserve">By the turn of the century, a bi-partisan movement was growing for direct federal involvement in constructing water storage projects to reclaim the arid lands of the western states and territories. This self-proclaimed "National Irrigation Movement" obtained favorable language in the 1900 national platforms of both the Republican and Democratic parties. President Theodore Roosevelt's December 1902 message to Congress supported this movement, arguing that it is "as right for the National Government to make the streams and rivers of the arid region useful by engineering works for water storage as to make useful the rivers and harbors of the humid region by engineering works of another kind." Importantly, Roosevelt's </w:t>
      </w:r>
      <w:r w:rsidRPr="00480E44">
        <w:rPr>
          <w:rStyle w:val="StyleUnderline"/>
        </w:rPr>
        <w:t>message embraced</w:t>
      </w:r>
      <w:r w:rsidRPr="00480E44">
        <w:rPr>
          <w:sz w:val="16"/>
        </w:rPr>
        <w:t xml:space="preserve"> the </w:t>
      </w:r>
      <w:r w:rsidRPr="00480E44">
        <w:rPr>
          <w:rStyle w:val="StyleUnderline"/>
        </w:rPr>
        <w:t>deference to state water law principle</w:t>
      </w:r>
      <w:r w:rsidRPr="00480E44">
        <w:rPr>
          <w:sz w:val="16"/>
        </w:rPr>
        <w:t xml:space="preserve"> by declaring that "the distribution of the water, the division of the streams among irrigators, should be left to the settlers in conformity with State laws and without interference with those laws or with vested rights." On January 21, 1902, bills were introduced in both the House and Senate to implement President Roosevelt's reclamation vision. On June 17, 1902, Congress responded by approving the Reclamation Act of 1902. The act (1) created a reclamation fund from the receipts of public land sales in the sixteen western states, (2) authorized the Secretary of the Interior to investigate and construct water storage projects to be financed by the fund, (3) removed from private transfer public lands required for the projects, and (4) limited the right to use project water on land in private ownership to tracts of 160 acres or less and to landowners who resided on or within the neighborhood of the land. Under the act's [*30] authority, the Secretary of the Interior created the Reclamation Service within the United States Geological Survey to administer the act. In 1907, the Reclamation Service was re-organized as a separate Bureau of Reclamation ("Bureau"). In section 8 of the act, </w:t>
      </w:r>
      <w:r w:rsidRPr="00480E44">
        <w:rPr>
          <w:rStyle w:val="Emphasis"/>
        </w:rPr>
        <w:t>Congress expressly codified the deference to state water law</w:t>
      </w:r>
      <w:r w:rsidRPr="00480E44">
        <w:rPr>
          <w:sz w:val="16"/>
        </w:rPr>
        <w:t xml:space="preserve"> principle by providing that: </w:t>
      </w:r>
      <w:r w:rsidRPr="00480E44">
        <w:rPr>
          <w:rStyle w:val="StyleUnderline"/>
        </w:rPr>
        <w:t>Nothing in this act shall be construed as affecting or intended to</w:t>
      </w:r>
      <w:r w:rsidRPr="00480E44">
        <w:rPr>
          <w:sz w:val="16"/>
        </w:rPr>
        <w:t xml:space="preserve"> affect or to </w:t>
      </w:r>
      <w:r w:rsidRPr="00480E44">
        <w:rPr>
          <w:rStyle w:val="StyleUnderline"/>
        </w:rPr>
        <w:t>in any way interfere with the laws of any State or Territory relating to the control</w:t>
      </w:r>
      <w:r w:rsidRPr="00480E44">
        <w:rPr>
          <w:sz w:val="16"/>
        </w:rPr>
        <w:t xml:space="preserve">, </w:t>
      </w:r>
      <w:r w:rsidRPr="00480E44">
        <w:rPr>
          <w:rStyle w:val="StyleUnderline"/>
        </w:rPr>
        <w:t>appropriation</w:t>
      </w:r>
      <w:r w:rsidRPr="00480E44">
        <w:rPr>
          <w:sz w:val="16"/>
        </w:rPr>
        <w:t xml:space="preserve">, </w:t>
      </w:r>
      <w:r w:rsidRPr="00480E44">
        <w:rPr>
          <w:rStyle w:val="StyleUnderline"/>
        </w:rPr>
        <w:t>use</w:t>
      </w:r>
      <w:r w:rsidRPr="00480E44">
        <w:rPr>
          <w:sz w:val="16"/>
        </w:rPr>
        <w:t xml:space="preserve">, </w:t>
      </w:r>
      <w:r w:rsidRPr="00480E44">
        <w:rPr>
          <w:rStyle w:val="StyleUnderline"/>
        </w:rPr>
        <w:t>or distribution of waters</w:t>
      </w:r>
      <w:r w:rsidRPr="00480E44">
        <w:rPr>
          <w:sz w:val="16"/>
        </w:rPr>
        <w:t xml:space="preserve"> used in irrigation, or any vested right acquired thereunder, and the Secretary of the Interior, in carrying out the provisions of this act, shall proceed in conformity with such laws. The legislative history of the act discloses two critical points regarding this section. First, the section was intended to impose state law not only as to the "appropriation" of water required for the projects, but also as to the water's "distribution" and "use." Second, the </w:t>
      </w:r>
      <w:r w:rsidRPr="00480E44">
        <w:rPr>
          <w:rStyle w:val="StyleUnderline"/>
        </w:rPr>
        <w:t>section was deliberatively drafted to further the deference to state water law principle set forth in earlier laws</w:t>
      </w:r>
      <w:r w:rsidRPr="00480E44">
        <w:rPr>
          <w:sz w:val="16"/>
        </w:rPr>
        <w:t xml:space="preserve"> such as the Mining Act of 1866 and the Desert Land Act of 1877. Thus, with the passage of the Reclamation Act of 1902, </w:t>
      </w:r>
      <w:r w:rsidRPr="00480E44">
        <w:rPr>
          <w:rStyle w:val="StyleUnderline"/>
        </w:rPr>
        <w:t>federal water policy moved forward fully aligned with the principle that federal</w:t>
      </w:r>
      <w:r w:rsidRPr="00480E44">
        <w:rPr>
          <w:sz w:val="16"/>
        </w:rPr>
        <w:t xml:space="preserve"> reclamation </w:t>
      </w:r>
      <w:r w:rsidRPr="00480E44">
        <w:rPr>
          <w:rStyle w:val="Emphasis"/>
        </w:rPr>
        <w:t>efforts must defer to state water law</w:t>
      </w:r>
      <w:r w:rsidRPr="00480E44">
        <w:rPr>
          <w:sz w:val="16"/>
        </w:rPr>
        <w:t>. However, the 20th century implementation of the act in California would tell a different story.</w:t>
      </w:r>
    </w:p>
    <w:p w14:paraId="19FB2813" w14:textId="77777777" w:rsidR="006A7BE4" w:rsidRDefault="006A7BE4" w:rsidP="006A7BE4">
      <w:pPr>
        <w:pStyle w:val="Heading4"/>
      </w:pPr>
      <w:r>
        <w:t xml:space="preserve">Fed is </w:t>
      </w:r>
      <w:r w:rsidRPr="00E668D7">
        <w:rPr>
          <w:u w:val="single"/>
        </w:rPr>
        <w:t>required</w:t>
      </w:r>
      <w:r>
        <w:t xml:space="preserve"> to defer to state law in water.</w:t>
      </w:r>
    </w:p>
    <w:p w14:paraId="533D2AC8" w14:textId="77777777" w:rsidR="006A7BE4" w:rsidRPr="00E668D7" w:rsidRDefault="006A7BE4" w:rsidP="006A7BE4">
      <w:r>
        <w:t xml:space="preserve">Clifford T. </w:t>
      </w:r>
      <w:r w:rsidRPr="00480E44">
        <w:rPr>
          <w:rStyle w:val="Style13ptBold"/>
        </w:rPr>
        <w:t>Lee</w:t>
      </w:r>
      <w:r>
        <w:t>, 20</w:t>
      </w:r>
      <w:r w:rsidRPr="00480E44">
        <w:rPr>
          <w:rStyle w:val="Style13ptBold"/>
        </w:rPr>
        <w:t>20</w:t>
      </w:r>
      <w:r>
        <w:t xml:space="preserve">, [Clifford T. Lee was a deputy attorney general from 1979 to 2019 with the California Department of Justice., "Federalism </w:t>
      </w:r>
      <w:proofErr w:type="gramStart"/>
      <w:r>
        <w:t>And</w:t>
      </w:r>
      <w:proofErr w:type="gramEnd"/>
      <w:r>
        <w:t xml:space="preserve"> Water: The California Experience", Golden Gate University Environmental Law Journal – Accessed via Nexis Uni through </w:t>
      </w:r>
      <w:proofErr w:type="spellStart"/>
      <w:r>
        <w:t>UMich</w:t>
      </w:r>
      <w:proofErr w:type="spellEnd"/>
      <w:r>
        <w:t xml:space="preserve"> //</w:t>
      </w:r>
      <w:proofErr w:type="spellStart"/>
      <w:r>
        <w:t>DMcD</w:t>
      </w:r>
      <w:proofErr w:type="spellEnd"/>
      <w:r>
        <w:t>]</w:t>
      </w:r>
    </w:p>
    <w:p w14:paraId="6C9F183D" w14:textId="77777777" w:rsidR="006A7BE4" w:rsidRDefault="006A7BE4" w:rsidP="006A7BE4">
      <w:pPr>
        <w:rPr>
          <w:sz w:val="16"/>
        </w:rPr>
      </w:pPr>
      <w:r w:rsidRPr="00E668D7">
        <w:rPr>
          <w:sz w:val="16"/>
        </w:rPr>
        <w:t xml:space="preserve">This </w:t>
      </w:r>
      <w:r w:rsidRPr="00AF179A">
        <w:rPr>
          <w:rStyle w:val="StyleUnderline"/>
        </w:rPr>
        <w:t>article will address</w:t>
      </w:r>
      <w:r w:rsidRPr="00E668D7">
        <w:rPr>
          <w:sz w:val="16"/>
        </w:rPr>
        <w:t xml:space="preserve"> one sub-set of these legal requirements: </w:t>
      </w:r>
      <w:r w:rsidRPr="00AF179A">
        <w:rPr>
          <w:rStyle w:val="StyleUnderline"/>
        </w:rPr>
        <w:t xml:space="preserve">the </w:t>
      </w:r>
      <w:r w:rsidRPr="00AF179A">
        <w:rPr>
          <w:rStyle w:val="Emphasis"/>
        </w:rPr>
        <w:t>historic requirement</w:t>
      </w:r>
      <w:r w:rsidRPr="00AF179A">
        <w:rPr>
          <w:rStyle w:val="StyleUnderline"/>
        </w:rPr>
        <w:t xml:space="preserve"> that federal</w:t>
      </w:r>
      <w:r w:rsidRPr="00E668D7">
        <w:rPr>
          <w:sz w:val="16"/>
        </w:rPr>
        <w:t xml:space="preserve"> reclamation </w:t>
      </w:r>
      <w:r w:rsidRPr="00AF179A">
        <w:rPr>
          <w:rStyle w:val="StyleUnderline"/>
        </w:rPr>
        <w:t>projects</w:t>
      </w:r>
      <w:r w:rsidRPr="00E668D7">
        <w:rPr>
          <w:sz w:val="16"/>
        </w:rPr>
        <w:t xml:space="preserve"> such as the CVP </w:t>
      </w:r>
      <w:r w:rsidRPr="00AF179A">
        <w:rPr>
          <w:rStyle w:val="Emphasis"/>
        </w:rPr>
        <w:t>defer to state law relating to</w:t>
      </w:r>
      <w:r w:rsidRPr="00AF179A">
        <w:rPr>
          <w:rStyle w:val="StyleUnderline"/>
        </w:rPr>
        <w:t xml:space="preserve"> the control</w:t>
      </w:r>
      <w:r w:rsidRPr="00E668D7">
        <w:rPr>
          <w:sz w:val="16"/>
        </w:rPr>
        <w:t xml:space="preserve">, </w:t>
      </w:r>
      <w:r w:rsidRPr="00AF179A">
        <w:rPr>
          <w:rStyle w:val="StyleUnderline"/>
        </w:rPr>
        <w:t>appropriation</w:t>
      </w:r>
      <w:r w:rsidRPr="00E668D7">
        <w:rPr>
          <w:sz w:val="16"/>
        </w:rPr>
        <w:t xml:space="preserve">, </w:t>
      </w:r>
      <w:r w:rsidRPr="00AF179A">
        <w:rPr>
          <w:rStyle w:val="StyleUnderline"/>
        </w:rPr>
        <w:t>use</w:t>
      </w:r>
      <w:r w:rsidRPr="00E668D7">
        <w:rPr>
          <w:sz w:val="16"/>
        </w:rPr>
        <w:t xml:space="preserve">, </w:t>
      </w:r>
      <w:r w:rsidRPr="00AF179A">
        <w:rPr>
          <w:rStyle w:val="StyleUnderline"/>
        </w:rPr>
        <w:t xml:space="preserve">or distribution of </w:t>
      </w:r>
      <w:r w:rsidRPr="00AF179A">
        <w:rPr>
          <w:rStyle w:val="Emphasis"/>
        </w:rPr>
        <w:t>water</w:t>
      </w:r>
      <w:r w:rsidRPr="00E668D7">
        <w:rPr>
          <w:sz w:val="16"/>
        </w:rPr>
        <w:t xml:space="preserve"> as set forth in section 8 of the federal Reclamation Act of 1902. This article will discuss: (1) the </w:t>
      </w:r>
      <w:r w:rsidRPr="00E668D7">
        <w:rPr>
          <w:rStyle w:val="StyleUnderline"/>
        </w:rPr>
        <w:t>origin of the federal</w:t>
      </w:r>
      <w:r w:rsidRPr="00E668D7">
        <w:rPr>
          <w:sz w:val="16"/>
        </w:rPr>
        <w:t xml:space="preserve"> reclamation </w:t>
      </w:r>
      <w:r w:rsidRPr="00E668D7">
        <w:rPr>
          <w:rStyle w:val="StyleUnderline"/>
        </w:rPr>
        <w:t>law principle of deference to state water law</w:t>
      </w:r>
      <w:r w:rsidRPr="00E668D7">
        <w:rPr>
          <w:sz w:val="16"/>
        </w:rPr>
        <w:t xml:space="preserve"> and its inclusion in the Reclamation Act of 1902, (2) the application of the deference principle in California to the CVP, (3) the rise of federal and state endangered species laws as constraints on the CVP and SWP's use of water, and (4) the implications of the deference principle as to the question of whether California's endangered species law applies to the CVP.</w:t>
      </w:r>
    </w:p>
    <w:p w14:paraId="2E71D758" w14:textId="77777777" w:rsidR="006A7BE4" w:rsidRDefault="006A7BE4" w:rsidP="006A7BE4">
      <w:pPr>
        <w:pStyle w:val="Heading4"/>
      </w:pPr>
      <w:r>
        <w:t xml:space="preserve">No preemption – deference to state policy is </w:t>
      </w:r>
      <w:r w:rsidRPr="00A70289">
        <w:rPr>
          <w:u w:val="single"/>
        </w:rPr>
        <w:t>explicitly written</w:t>
      </w:r>
      <w:r>
        <w:t xml:space="preserve"> in the Clean Water Act.</w:t>
      </w:r>
    </w:p>
    <w:p w14:paraId="605F161F" w14:textId="77777777" w:rsidR="006A7BE4" w:rsidRPr="00A70289" w:rsidRDefault="006A7BE4" w:rsidP="006A7BE4">
      <w:r>
        <w:t xml:space="preserve">Sandra </w:t>
      </w:r>
      <w:proofErr w:type="spellStart"/>
      <w:r w:rsidRPr="0056454C">
        <w:rPr>
          <w:rStyle w:val="Style13ptBold"/>
        </w:rPr>
        <w:t>Zellmer</w:t>
      </w:r>
      <w:proofErr w:type="spellEnd"/>
      <w:r>
        <w:t>, 20</w:t>
      </w:r>
      <w:r w:rsidRPr="0056454C">
        <w:rPr>
          <w:rStyle w:val="Style13ptBold"/>
        </w:rPr>
        <w:t>09</w:t>
      </w:r>
      <w:r>
        <w:t xml:space="preserve">, [Law Alumni Professor of Natural Resources Law and McCollum Research Chair, University of Nebraska College of Law, "Preemption </w:t>
      </w:r>
      <w:proofErr w:type="gramStart"/>
      <w:r>
        <w:t>By</w:t>
      </w:r>
      <w:proofErr w:type="gramEnd"/>
      <w:r>
        <w:t xml:space="preserve"> Stealth", Houston Law Review – Accessed via Nexis Uni through </w:t>
      </w:r>
      <w:proofErr w:type="spellStart"/>
      <w:r>
        <w:t>UMich</w:t>
      </w:r>
      <w:proofErr w:type="spellEnd"/>
      <w:r>
        <w:t xml:space="preserve"> //</w:t>
      </w:r>
      <w:proofErr w:type="spellStart"/>
      <w:r>
        <w:t>DMcD</w:t>
      </w:r>
      <w:proofErr w:type="spellEnd"/>
      <w:r>
        <w:t>]</w:t>
      </w:r>
    </w:p>
    <w:p w14:paraId="3AE08438" w14:textId="77777777" w:rsidR="006A7BE4" w:rsidRPr="00A70289" w:rsidRDefault="006A7BE4" w:rsidP="006A7BE4">
      <w:pPr>
        <w:rPr>
          <w:sz w:val="16"/>
        </w:rPr>
      </w:pPr>
      <w:r w:rsidRPr="00A70289">
        <w:rPr>
          <w:rStyle w:val="StyleUnderline"/>
        </w:rPr>
        <w:t>Congress's desire to adopt a</w:t>
      </w:r>
      <w:r w:rsidRPr="00A70289">
        <w:rPr>
          <w:sz w:val="16"/>
        </w:rPr>
        <w:t xml:space="preserve"> "</w:t>
      </w:r>
      <w:r w:rsidRPr="00A70289">
        <w:rPr>
          <w:rStyle w:val="StyleUnderline"/>
        </w:rPr>
        <w:t>cooperative federalism</w:t>
      </w:r>
      <w:r w:rsidRPr="00A70289">
        <w:rPr>
          <w:sz w:val="16"/>
        </w:rPr>
        <w:t xml:space="preserve">" </w:t>
      </w:r>
      <w:r w:rsidRPr="00A70289">
        <w:rPr>
          <w:rStyle w:val="StyleUnderline"/>
        </w:rPr>
        <w:t>approach is</w:t>
      </w:r>
      <w:r w:rsidRPr="00A70289">
        <w:rPr>
          <w:sz w:val="16"/>
        </w:rPr>
        <w:t xml:space="preserve"> also </w:t>
      </w:r>
      <w:r w:rsidRPr="00A70289">
        <w:rPr>
          <w:rStyle w:val="StyleUnderline"/>
        </w:rPr>
        <w:t>evidenced</w:t>
      </w:r>
      <w:r w:rsidRPr="00A70289">
        <w:rPr>
          <w:sz w:val="16"/>
        </w:rPr>
        <w:t xml:space="preserve"> by several savings clauses </w:t>
      </w:r>
      <w:r w:rsidRPr="00A70289">
        <w:rPr>
          <w:rStyle w:val="StyleUnderline"/>
        </w:rPr>
        <w:t>in the Clean Water Act</w:t>
      </w:r>
      <w:r w:rsidRPr="00A70289">
        <w:rPr>
          <w:sz w:val="16"/>
        </w:rPr>
        <w:t xml:space="preserve"> of 1972 (</w:t>
      </w:r>
      <w:r w:rsidRPr="00A70289">
        <w:rPr>
          <w:rStyle w:val="StyleUnderline"/>
        </w:rPr>
        <w:t>CWA</w:t>
      </w:r>
      <w:r w:rsidRPr="00A70289">
        <w:rPr>
          <w:sz w:val="16"/>
        </w:rPr>
        <w:t xml:space="preserve">). Although </w:t>
      </w:r>
      <w:r w:rsidRPr="00A70289">
        <w:rPr>
          <w:rStyle w:val="StyleUnderline"/>
        </w:rPr>
        <w:t>Congress</w:t>
      </w:r>
      <w:r w:rsidRPr="00A70289">
        <w:rPr>
          <w:sz w:val="16"/>
        </w:rPr>
        <w:t xml:space="preserve"> constrained states' rights to some extent by creating mandatory federal permit programs to regulate discharges of pollutants into water, it </w:t>
      </w:r>
      <w:r w:rsidRPr="00A70289">
        <w:rPr>
          <w:rStyle w:val="Emphasis"/>
        </w:rPr>
        <w:t>explicitly provided states with the power to impose tougher</w:t>
      </w:r>
      <w:r w:rsidRPr="00A70289">
        <w:rPr>
          <w:sz w:val="16"/>
        </w:rPr>
        <w:t xml:space="preserve"> pollution </w:t>
      </w:r>
      <w:r w:rsidRPr="00A70289">
        <w:rPr>
          <w:rStyle w:val="Emphasis"/>
        </w:rPr>
        <w:t>standards</w:t>
      </w:r>
      <w:r w:rsidRPr="00A70289">
        <w:rPr>
          <w:sz w:val="16"/>
        </w:rPr>
        <w:t xml:space="preserve"> than required by the Act. </w:t>
      </w:r>
      <w:r w:rsidRPr="00A70289">
        <w:rPr>
          <w:rStyle w:val="StyleUnderline"/>
        </w:rPr>
        <w:t>States and tribes</w:t>
      </w:r>
      <w:r w:rsidRPr="00A70289">
        <w:rPr>
          <w:sz w:val="16"/>
        </w:rPr>
        <w:t xml:space="preserve"> that meet statutorily delineated criteria </w:t>
      </w:r>
      <w:r w:rsidRPr="00A70289">
        <w:rPr>
          <w:rStyle w:val="StyleUnderline"/>
        </w:rPr>
        <w:t>are authorized to accept delegations to administer the permit programs and take enforcement actions against noncomplying sources</w:t>
      </w:r>
      <w:r w:rsidRPr="00A70289">
        <w:rPr>
          <w:sz w:val="16"/>
        </w:rPr>
        <w:t xml:space="preserve">. Upon delegation, the EPA's permit program is suspended, but the EPA may still veto proposed permits and must periodically review state or tribal administration to ensure compliance. </w:t>
      </w:r>
      <w:r w:rsidRPr="00A70289">
        <w:rPr>
          <w:rStyle w:val="StyleUnderline"/>
        </w:rPr>
        <w:t>States also retain almost exclusive responsibility for pollution from diffuse</w:t>
      </w:r>
      <w:r w:rsidRPr="00A70289">
        <w:rPr>
          <w:sz w:val="16"/>
        </w:rPr>
        <w:t xml:space="preserve">, </w:t>
      </w:r>
      <w:r w:rsidRPr="00A70289">
        <w:rPr>
          <w:rStyle w:val="StyleUnderline"/>
        </w:rPr>
        <w:t>nonpoint sources</w:t>
      </w:r>
      <w:r w:rsidRPr="00A70289">
        <w:rPr>
          <w:sz w:val="16"/>
        </w:rPr>
        <w:t xml:space="preserve">. Finally, </w:t>
      </w:r>
      <w:r w:rsidRPr="00A70289">
        <w:rPr>
          <w:rStyle w:val="StyleUnderline"/>
        </w:rPr>
        <w:t>Congress empowered states to condition federally issued licenses on compliance with state water quality standards</w:t>
      </w:r>
      <w:r w:rsidRPr="00A70289">
        <w:rPr>
          <w:sz w:val="16"/>
        </w:rPr>
        <w:t xml:space="preserve">. In addition, the </w:t>
      </w:r>
      <w:r w:rsidRPr="00A70289">
        <w:rPr>
          <w:rStyle w:val="StyleUnderline"/>
        </w:rPr>
        <w:t>CWA provides that a state's authority</w:t>
      </w:r>
      <w:r w:rsidRPr="00A70289">
        <w:rPr>
          <w:sz w:val="16"/>
        </w:rPr>
        <w:t xml:space="preserve"> "</w:t>
      </w:r>
      <w:r w:rsidRPr="00A70289">
        <w:rPr>
          <w:rStyle w:val="StyleUnderline"/>
        </w:rPr>
        <w:t xml:space="preserve">to allocate quantities of water within its jurisdiction </w:t>
      </w:r>
      <w:r w:rsidRPr="00A70289">
        <w:rPr>
          <w:rStyle w:val="Emphasis"/>
        </w:rPr>
        <w:t>shall not be superseded</w:t>
      </w:r>
      <w:r w:rsidRPr="00A70289">
        <w:rPr>
          <w:sz w:val="16"/>
        </w:rPr>
        <w:t xml:space="preserve">, </w:t>
      </w:r>
      <w:r w:rsidRPr="00A70289">
        <w:rPr>
          <w:rStyle w:val="Emphasis"/>
        </w:rPr>
        <w:t>abrogated or otherwise impaired</w:t>
      </w:r>
      <w:r w:rsidRPr="00A70289">
        <w:rPr>
          <w:sz w:val="16"/>
        </w:rPr>
        <w:t xml:space="preserve">," </w:t>
      </w:r>
      <w:r w:rsidRPr="00A70289">
        <w:rPr>
          <w:rStyle w:val="StyleUnderline"/>
        </w:rPr>
        <w:t>and that nothing should be construed to</w:t>
      </w:r>
      <w:r w:rsidRPr="00A70289">
        <w:rPr>
          <w:sz w:val="16"/>
        </w:rPr>
        <w:t xml:space="preserve"> "</w:t>
      </w:r>
      <w:r w:rsidRPr="00A70289">
        <w:rPr>
          <w:rStyle w:val="StyleUnderline"/>
        </w:rPr>
        <w:t>supersede or abrogate</w:t>
      </w:r>
      <w:r w:rsidRPr="00A70289">
        <w:rPr>
          <w:sz w:val="16"/>
        </w:rPr>
        <w:t xml:space="preserve">" </w:t>
      </w:r>
      <w:r w:rsidRPr="00A70289">
        <w:rPr>
          <w:rStyle w:val="Emphasis"/>
        </w:rPr>
        <w:t>state-sanctioned water rights</w:t>
      </w:r>
      <w:r w:rsidRPr="00A70289">
        <w:rPr>
          <w:sz w:val="16"/>
        </w:rPr>
        <w:t xml:space="preserve">. As a result of these provisions, </w:t>
      </w:r>
      <w:r w:rsidRPr="00A70289">
        <w:rPr>
          <w:rStyle w:val="StyleUnderline"/>
        </w:rPr>
        <w:t>federal and state powers overlap considerably</w:t>
      </w:r>
      <w:r w:rsidRPr="00A70289">
        <w:rPr>
          <w:sz w:val="16"/>
        </w:rPr>
        <w:t xml:space="preserve"> </w:t>
      </w:r>
      <w:proofErr w:type="gramStart"/>
      <w:r w:rsidRPr="00A70289">
        <w:rPr>
          <w:sz w:val="16"/>
        </w:rPr>
        <w:t>with regard to</w:t>
      </w:r>
      <w:proofErr w:type="gramEnd"/>
      <w:r w:rsidRPr="00A70289">
        <w:rPr>
          <w:sz w:val="16"/>
        </w:rPr>
        <w:t xml:space="preserve"> a broad array of activities affecting coastal waters, inland navigable waters, and adjacent wetlands. The </w:t>
      </w:r>
      <w:r w:rsidRPr="00A70289">
        <w:rPr>
          <w:rStyle w:val="StyleUnderline"/>
        </w:rPr>
        <w:t>savings clauses have taken prominence</w:t>
      </w:r>
      <w:r w:rsidRPr="00A70289">
        <w:rPr>
          <w:sz w:val="16"/>
        </w:rPr>
        <w:t xml:space="preserve"> when private property interests in water and wetlands are implicated. Perversely, a broad construction of the CWA's savings clauses has resulted in antiregulatory consequences: federal regulation is [*1712] defeated even when state regulation is absent. Rather than providing more protection to the nation's </w:t>
      </w:r>
      <w:proofErr w:type="gramStart"/>
      <w:r w:rsidRPr="00A70289">
        <w:rPr>
          <w:sz w:val="16"/>
        </w:rPr>
        <w:t>fresh water</w:t>
      </w:r>
      <w:proofErr w:type="gramEnd"/>
      <w:r w:rsidRPr="00A70289">
        <w:rPr>
          <w:sz w:val="16"/>
        </w:rPr>
        <w:t xml:space="preserve"> resources, under the guise of federalism, the construction of the CWA's savings clauses by both the Rehnquist and Roberts Courts has resulted in less protection. In two such cases, the </w:t>
      </w:r>
      <w:r w:rsidRPr="00A70289">
        <w:rPr>
          <w:rStyle w:val="StyleUnderline"/>
        </w:rPr>
        <w:t>Court took the opportunity to shrink federal power by emphasizing the states'</w:t>
      </w:r>
      <w:r w:rsidRPr="00A70289">
        <w:rPr>
          <w:sz w:val="16"/>
        </w:rPr>
        <w:t xml:space="preserve"> "</w:t>
      </w:r>
      <w:r w:rsidRPr="00A70289">
        <w:rPr>
          <w:rStyle w:val="StyleUnderline"/>
        </w:rPr>
        <w:t>primary state responsibility for ordinary land-use decisions</w:t>
      </w:r>
      <w:r w:rsidRPr="00A70289">
        <w:rPr>
          <w:sz w:val="16"/>
        </w:rPr>
        <w:t xml:space="preserve">." Although both cases involved the construction of the Act's jurisdictional reach to "waters of the U.S.," rather than preemption per se, in both cases </w:t>
      </w:r>
      <w:r w:rsidRPr="00A70289">
        <w:rPr>
          <w:rStyle w:val="StyleUnderline"/>
        </w:rPr>
        <w:t>developers championed states' rights</w:t>
      </w:r>
      <w:r w:rsidRPr="00A70289">
        <w:rPr>
          <w:sz w:val="16"/>
        </w:rPr>
        <w:t xml:space="preserve"> in a coordinated strategy to strip the United States of authority to protect isolated wetlands and nonperennial streams. In a 2006 opinion by the Roberts Court, </w:t>
      </w:r>
      <w:proofErr w:type="spellStart"/>
      <w:r w:rsidRPr="00A70289">
        <w:rPr>
          <w:sz w:val="16"/>
        </w:rPr>
        <w:t>Rapanos</w:t>
      </w:r>
      <w:proofErr w:type="spellEnd"/>
      <w:r w:rsidRPr="00A70289">
        <w:rPr>
          <w:sz w:val="16"/>
        </w:rPr>
        <w:t xml:space="preserve"> v. United States, developers found a steadfast friend in Justice Scalia. Citing the statutory savings clause as well as a previous </w:t>
      </w:r>
      <w:proofErr w:type="spellStart"/>
      <w:r w:rsidRPr="00A70289">
        <w:rPr>
          <w:sz w:val="16"/>
        </w:rPr>
        <w:t>prodevelopment</w:t>
      </w:r>
      <w:proofErr w:type="spellEnd"/>
      <w:r w:rsidRPr="00A70289">
        <w:rPr>
          <w:sz w:val="16"/>
        </w:rPr>
        <w:t xml:space="preserve"> decision of the Rehnquist Court, Solid Waste Agency of Northern Cook County (SWANCC) v. U.S. Army Corps of Engineers, Scalia cloaked his analysis in the language of federalism: The Government's expansive interpretation would "result in a significant impingement of the </w:t>
      </w:r>
      <w:r w:rsidRPr="00A70289">
        <w:rPr>
          <w:rStyle w:val="StyleUnderline"/>
        </w:rPr>
        <w:t>States' traditional and primary power over</w:t>
      </w:r>
      <w:r w:rsidRPr="00A70289">
        <w:rPr>
          <w:sz w:val="16"/>
        </w:rPr>
        <w:t xml:space="preserve"> land and </w:t>
      </w:r>
      <w:r w:rsidRPr="00A70289">
        <w:rPr>
          <w:rStyle w:val="StyleUnderline"/>
        </w:rPr>
        <w:t>water</w:t>
      </w:r>
      <w:r w:rsidRPr="00A70289">
        <w:rPr>
          <w:sz w:val="16"/>
        </w:rPr>
        <w:t xml:space="preserve"> use." Regulation of land use, as through the issuance of the development permits … is a quintessential state and local power… . We ordinarily expect a "clear and manifest" statement from Congress to authorize an unprecedented intrusion into traditional state authority.</w:t>
      </w:r>
    </w:p>
    <w:p w14:paraId="523D33D5" w14:textId="77777777" w:rsidR="006A7BE4" w:rsidRPr="00E668D7" w:rsidRDefault="006A7BE4" w:rsidP="006A7BE4">
      <w:pPr>
        <w:pStyle w:val="Heading3"/>
      </w:pPr>
      <w:r>
        <w:t>AT: Preemption – Court Strikes it Down</w:t>
      </w:r>
    </w:p>
    <w:p w14:paraId="10FA43E7" w14:textId="77777777" w:rsidR="006A7BE4" w:rsidRDefault="006A7BE4" w:rsidP="006A7BE4">
      <w:pPr>
        <w:pStyle w:val="Heading4"/>
      </w:pPr>
      <w:r>
        <w:t xml:space="preserve">No preemption – </w:t>
      </w:r>
      <w:r w:rsidRPr="00FA2519">
        <w:rPr>
          <w:u w:val="single"/>
        </w:rPr>
        <w:t>long history</w:t>
      </w:r>
      <w:r>
        <w:t xml:space="preserve"> of precedent protects state power in water policy.</w:t>
      </w:r>
    </w:p>
    <w:p w14:paraId="6C0BC05E" w14:textId="77777777" w:rsidR="006A7BE4" w:rsidRPr="00FA2519" w:rsidRDefault="006A7BE4" w:rsidP="006A7BE4">
      <w:r>
        <w:t xml:space="preserve">Sandra </w:t>
      </w:r>
      <w:proofErr w:type="spellStart"/>
      <w:r w:rsidRPr="0056454C">
        <w:rPr>
          <w:rStyle w:val="Style13ptBold"/>
        </w:rPr>
        <w:t>Zellmer</w:t>
      </w:r>
      <w:proofErr w:type="spellEnd"/>
      <w:r>
        <w:t>, 20</w:t>
      </w:r>
      <w:r w:rsidRPr="0056454C">
        <w:rPr>
          <w:rStyle w:val="Style13ptBold"/>
        </w:rPr>
        <w:t>09</w:t>
      </w:r>
      <w:r>
        <w:t xml:space="preserve">, [Law Alumni Professor of Natural Resources Law and McCollum Research Chair, University of Nebraska College of Law, "Preemption </w:t>
      </w:r>
      <w:proofErr w:type="gramStart"/>
      <w:r>
        <w:t>By</w:t>
      </w:r>
      <w:proofErr w:type="gramEnd"/>
      <w:r>
        <w:t xml:space="preserve"> Stealth", Houston Law Review – Accessed via Nexis Uni through </w:t>
      </w:r>
      <w:proofErr w:type="spellStart"/>
      <w:r>
        <w:t>UMich</w:t>
      </w:r>
      <w:proofErr w:type="spellEnd"/>
      <w:r>
        <w:t xml:space="preserve"> //</w:t>
      </w:r>
      <w:proofErr w:type="spellStart"/>
      <w:r>
        <w:t>DMcD</w:t>
      </w:r>
      <w:proofErr w:type="spellEnd"/>
      <w:r>
        <w:t>]</w:t>
      </w:r>
    </w:p>
    <w:p w14:paraId="19DFD2FB" w14:textId="77777777" w:rsidR="006A7BE4" w:rsidRPr="00FA2519" w:rsidRDefault="006A7BE4" w:rsidP="006A7BE4">
      <w:pPr>
        <w:rPr>
          <w:sz w:val="16"/>
        </w:rPr>
      </w:pPr>
      <w:r w:rsidRPr="00FA2519">
        <w:rPr>
          <w:sz w:val="16"/>
        </w:rPr>
        <w:t xml:space="preserve">1. Air and Water Pollution. </w:t>
      </w:r>
      <w:r w:rsidRPr="005D26DF">
        <w:rPr>
          <w:rStyle w:val="StyleUnderline"/>
        </w:rPr>
        <w:t>Air and water pollution are governed by a cooperative federalism framework intended to respect states' police powers to protect public health</w:t>
      </w:r>
      <w:r w:rsidRPr="00FA2519">
        <w:rPr>
          <w:sz w:val="16"/>
        </w:rPr>
        <w:t xml:space="preserve"> and safety within their borders, but also to authorize uniform federal standards that transcend state lines. </w:t>
      </w:r>
      <w:r w:rsidRPr="005D26DF">
        <w:rPr>
          <w:rStyle w:val="StyleUnderline"/>
        </w:rPr>
        <w:t>State tort law remedies for harm caused by pollutants have long been an important part of</w:t>
      </w:r>
      <w:r w:rsidRPr="00FA2519">
        <w:rPr>
          <w:sz w:val="16"/>
        </w:rPr>
        <w:t xml:space="preserve"> the </w:t>
      </w:r>
      <w:r w:rsidRPr="005D26DF">
        <w:rPr>
          <w:rStyle w:val="StyleUnderline"/>
        </w:rPr>
        <w:t>cooperative federalism</w:t>
      </w:r>
      <w:r w:rsidRPr="00FA2519">
        <w:rPr>
          <w:sz w:val="16"/>
        </w:rPr>
        <w:t xml:space="preserve"> formula. </w:t>
      </w:r>
      <w:r w:rsidRPr="005D26DF">
        <w:rPr>
          <w:rStyle w:val="StyleUnderline"/>
        </w:rPr>
        <w:t>Climate change litigation is</w:t>
      </w:r>
      <w:r w:rsidRPr="00FA2519">
        <w:rPr>
          <w:sz w:val="16"/>
        </w:rPr>
        <w:t xml:space="preserve"> currently </w:t>
      </w:r>
      <w:r w:rsidRPr="005D26DF">
        <w:rPr>
          <w:rStyle w:val="StyleUnderline"/>
        </w:rPr>
        <w:t>putting this approach to the test</w:t>
      </w:r>
      <w:r w:rsidRPr="00FA2519">
        <w:rPr>
          <w:sz w:val="16"/>
        </w:rPr>
        <w:t xml:space="preserve">. Few would contest that climate change has become the most pressing environmental problem in the world. Existing federal statutes, enacted long [*1675] before anyone recognized that warming trends were exacerbated by greenhouse gas emissions from industrial activities, provide only the most rudimentary tools to combat climate change. Most recently, dozens of states and cities, increasingly frustrated with the federal government's failure to curb emissions through regulatory means, have brought common law nuisance claims against power plants and automobile manufacturers in hopes of combating global warming. These claims are proving to be a </w:t>
      </w:r>
      <w:r w:rsidRPr="005D26DF">
        <w:rPr>
          <w:rStyle w:val="StyleUnderline"/>
        </w:rPr>
        <w:t>catalyst for governmental action</w:t>
      </w:r>
      <w:r w:rsidRPr="00FA2519">
        <w:rPr>
          <w:sz w:val="16"/>
        </w:rPr>
        <w:t xml:space="preserve">, </w:t>
      </w:r>
      <w:r w:rsidRPr="005D26DF">
        <w:rPr>
          <w:rStyle w:val="StyleUnderline"/>
        </w:rPr>
        <w:t>at least at the state</w:t>
      </w:r>
      <w:r w:rsidRPr="00FA2519">
        <w:rPr>
          <w:sz w:val="16"/>
        </w:rPr>
        <w:t xml:space="preserve"> and local </w:t>
      </w:r>
      <w:r w:rsidRPr="005D26DF">
        <w:rPr>
          <w:rStyle w:val="StyleUnderline"/>
        </w:rPr>
        <w:t>level</w:t>
      </w:r>
      <w:r w:rsidRPr="00FA2519">
        <w:rPr>
          <w:sz w:val="16"/>
        </w:rPr>
        <w:t xml:space="preserve">, </w:t>
      </w:r>
      <w:r w:rsidRPr="005D26DF">
        <w:rPr>
          <w:rStyle w:val="StyleUnderline"/>
        </w:rPr>
        <w:t>but</w:t>
      </w:r>
      <w:r w:rsidRPr="00FA2519">
        <w:rPr>
          <w:sz w:val="16"/>
        </w:rPr>
        <w:t xml:space="preserve"> they </w:t>
      </w:r>
      <w:r w:rsidRPr="005D26DF">
        <w:rPr>
          <w:rStyle w:val="StyleUnderline"/>
        </w:rPr>
        <w:t>can only be successful if they are saved from preemption</w:t>
      </w:r>
      <w:r w:rsidRPr="00FA2519">
        <w:rPr>
          <w:sz w:val="16"/>
        </w:rPr>
        <w:t xml:space="preserve">. Power plants and automobile </w:t>
      </w:r>
      <w:r w:rsidRPr="005D26DF">
        <w:rPr>
          <w:rStyle w:val="StyleUnderline"/>
        </w:rPr>
        <w:t>manufacturers have asserted that tort claims to remedy greenhouse gas emissions are preempted</w:t>
      </w:r>
      <w:r w:rsidRPr="00FA2519">
        <w:rPr>
          <w:sz w:val="16"/>
        </w:rPr>
        <w:t xml:space="preserve">, </w:t>
      </w:r>
      <w:r w:rsidRPr="005D26DF">
        <w:rPr>
          <w:rStyle w:val="Emphasis"/>
        </w:rPr>
        <w:t>but precedent generally cuts the other way</w:t>
      </w:r>
      <w:r w:rsidRPr="00FA2519">
        <w:rPr>
          <w:sz w:val="16"/>
        </w:rPr>
        <w:t xml:space="preserve">. </w:t>
      </w:r>
      <w:r w:rsidRPr="005D26DF">
        <w:rPr>
          <w:rStyle w:val="StyleUnderline"/>
        </w:rPr>
        <w:t>State</w:t>
      </w:r>
      <w:r w:rsidRPr="00FA2519">
        <w:rPr>
          <w:sz w:val="16"/>
        </w:rPr>
        <w:t xml:space="preserve"> and local </w:t>
      </w:r>
      <w:r w:rsidRPr="005D26DF">
        <w:rPr>
          <w:rStyle w:val="StyleUnderline"/>
        </w:rPr>
        <w:t>governments historically grappled with</w:t>
      </w:r>
      <w:r w:rsidRPr="00FA2519">
        <w:rPr>
          <w:sz w:val="16"/>
        </w:rPr>
        <w:t xml:space="preserve"> air </w:t>
      </w:r>
      <w:r w:rsidRPr="005D26DF">
        <w:rPr>
          <w:rStyle w:val="StyleUnderline"/>
        </w:rPr>
        <w:t>pollution</w:t>
      </w:r>
      <w:r w:rsidRPr="00FA2519">
        <w:rPr>
          <w:sz w:val="16"/>
        </w:rPr>
        <w:t xml:space="preserve"> problems through smoke abatement ordinances and the like, </w:t>
      </w:r>
      <w:r w:rsidRPr="005D26DF">
        <w:rPr>
          <w:rStyle w:val="StyleUnderline"/>
        </w:rPr>
        <w:t>and</w:t>
      </w:r>
      <w:r w:rsidRPr="00FA2519">
        <w:rPr>
          <w:sz w:val="16"/>
        </w:rPr>
        <w:t xml:space="preserve"> air </w:t>
      </w:r>
      <w:r w:rsidRPr="005D26DF">
        <w:rPr>
          <w:rStyle w:val="StyleUnderline"/>
        </w:rPr>
        <w:t xml:space="preserve">pollution prevention </w:t>
      </w:r>
      <w:r w:rsidRPr="005D26DF">
        <w:rPr>
          <w:rStyle w:val="Emphasis"/>
        </w:rPr>
        <w:t>falls squarely within states' traditional police powers</w:t>
      </w:r>
      <w:r w:rsidRPr="005D26DF">
        <w:rPr>
          <w:rStyle w:val="StyleUnderline"/>
        </w:rPr>
        <w:t xml:space="preserve"> of protecting their citizens' health</w:t>
      </w:r>
      <w:r w:rsidRPr="00FA2519">
        <w:rPr>
          <w:sz w:val="16"/>
        </w:rPr>
        <w:t xml:space="preserve">. The Clean Air Act </w:t>
      </w:r>
      <w:r w:rsidRPr="005D26DF">
        <w:rPr>
          <w:rStyle w:val="StyleUnderline"/>
        </w:rPr>
        <w:t>expressly states the congressional intent that</w:t>
      </w:r>
      <w:r w:rsidRPr="00FA2519">
        <w:rPr>
          <w:sz w:val="16"/>
        </w:rPr>
        <w:t xml:space="preserve"> "air </w:t>
      </w:r>
      <w:r w:rsidRPr="005D26DF">
        <w:rPr>
          <w:rStyle w:val="StyleUnderline"/>
        </w:rPr>
        <w:t>pollution prevention</w:t>
      </w:r>
      <w:r w:rsidRPr="00FA2519">
        <w:rPr>
          <w:sz w:val="16"/>
        </w:rPr>
        <w:t xml:space="preserve"> … and air pollution control at its source </w:t>
      </w:r>
      <w:r w:rsidRPr="005D26DF">
        <w:rPr>
          <w:rStyle w:val="StyleUnderline"/>
        </w:rPr>
        <w:t>is the primary responsibility of States</w:t>
      </w:r>
      <w:r w:rsidRPr="00FA2519">
        <w:rPr>
          <w:sz w:val="16"/>
        </w:rPr>
        <w:t xml:space="preserve"> and local governments." It comes as no surprise, then, that perhaps more than any other federal statute the Clean Air Act is peppered with savings [*1676] clauses. Many courts have allowed tort recovery for harms caused by air pollutants as supplemental to the statutory and administrative requirements of the Clean Air Act. The </w:t>
      </w:r>
      <w:r w:rsidRPr="00FA2519">
        <w:rPr>
          <w:rStyle w:val="StyleUnderline"/>
        </w:rPr>
        <w:t>Supreme Court</w:t>
      </w:r>
      <w:r w:rsidRPr="00FA2519">
        <w:rPr>
          <w:sz w:val="16"/>
        </w:rPr>
        <w:t xml:space="preserve"> has not yet had occasion to address the preemptive effect of the Clean Air Act in this context, but it has </w:t>
      </w:r>
      <w:r w:rsidRPr="00FA2519">
        <w:rPr>
          <w:rStyle w:val="StyleUnderline"/>
        </w:rPr>
        <w:t>reconciled</w:t>
      </w:r>
      <w:r w:rsidRPr="00FA2519">
        <w:rPr>
          <w:sz w:val="16"/>
        </w:rPr>
        <w:t xml:space="preserve"> common law tort </w:t>
      </w:r>
      <w:r w:rsidRPr="00FA2519">
        <w:rPr>
          <w:rStyle w:val="StyleUnderline"/>
        </w:rPr>
        <w:t>claims with the Clean Water Act</w:t>
      </w:r>
      <w:r w:rsidRPr="00FA2519">
        <w:rPr>
          <w:sz w:val="16"/>
        </w:rPr>
        <w:t xml:space="preserve">, </w:t>
      </w:r>
      <w:r w:rsidRPr="00FA2519">
        <w:rPr>
          <w:rStyle w:val="StyleUnderline"/>
        </w:rPr>
        <w:t>which has a similar legislative background and contains a similar savings clause</w:t>
      </w:r>
      <w:r w:rsidRPr="00FA2519">
        <w:rPr>
          <w:sz w:val="16"/>
        </w:rPr>
        <w:t xml:space="preserve">. Some of the </w:t>
      </w:r>
      <w:r w:rsidRPr="00FA2519">
        <w:rPr>
          <w:rStyle w:val="StyleUnderline"/>
        </w:rPr>
        <w:t>earliest preemption battles over pollution involved the Clean Water Act</w:t>
      </w:r>
      <w:r w:rsidRPr="00FA2519">
        <w:rPr>
          <w:sz w:val="16"/>
        </w:rPr>
        <w:t xml:space="preserve">, </w:t>
      </w:r>
      <w:r w:rsidRPr="00FA2519">
        <w:rPr>
          <w:rStyle w:val="StyleUnderline"/>
        </w:rPr>
        <w:t>aimed at restoring and maintaining the</w:t>
      </w:r>
      <w:r w:rsidRPr="00FA2519">
        <w:rPr>
          <w:sz w:val="16"/>
        </w:rPr>
        <w:t xml:space="preserve"> chemical, biological, and physical </w:t>
      </w:r>
      <w:r w:rsidRPr="00FA2519">
        <w:rPr>
          <w:rStyle w:val="StyleUnderline"/>
        </w:rPr>
        <w:t>integrity of the nation's water</w:t>
      </w:r>
      <w:r w:rsidRPr="00FA2519">
        <w:rPr>
          <w:sz w:val="16"/>
        </w:rPr>
        <w:t xml:space="preserve">ways. As one means of accomplishing this goal, </w:t>
      </w:r>
      <w:r w:rsidRPr="00FA2519">
        <w:rPr>
          <w:rStyle w:val="Emphasis"/>
        </w:rPr>
        <w:t>Congress included several savings clauses to</w:t>
      </w:r>
      <w:r w:rsidRPr="00FA2519">
        <w:rPr>
          <w:sz w:val="16"/>
        </w:rPr>
        <w:t xml:space="preserve"> preserve common law claims, </w:t>
      </w:r>
      <w:r w:rsidRPr="00FA2519">
        <w:rPr>
          <w:rStyle w:val="Emphasis"/>
        </w:rPr>
        <w:t>preserve the states' ability to impose more protective pollution control</w:t>
      </w:r>
      <w:r w:rsidRPr="00FA2519">
        <w:rPr>
          <w:sz w:val="16"/>
        </w:rPr>
        <w:t xml:space="preserve"> requirements, </w:t>
      </w:r>
      <w:r w:rsidRPr="00FA2519">
        <w:rPr>
          <w:rStyle w:val="StyleUnderline"/>
        </w:rPr>
        <w:t>and establish and enforce rights to allocate and use water resources</w:t>
      </w:r>
      <w:r w:rsidRPr="00FA2519">
        <w:rPr>
          <w:sz w:val="16"/>
        </w:rPr>
        <w:t xml:space="preserve">. In the early days after enactment, it appeared that </w:t>
      </w:r>
      <w:r w:rsidRPr="00FA2519">
        <w:rPr>
          <w:rStyle w:val="StyleUnderline"/>
        </w:rPr>
        <w:t xml:space="preserve">these savings clauses </w:t>
      </w:r>
      <w:r w:rsidRPr="00FA2519">
        <w:rPr>
          <w:rStyle w:val="Emphasis"/>
        </w:rPr>
        <w:t>preserved</w:t>
      </w:r>
      <w:r w:rsidRPr="00FA2519">
        <w:rPr>
          <w:sz w:val="16"/>
        </w:rPr>
        <w:t xml:space="preserve"> both federal and </w:t>
      </w:r>
      <w:r w:rsidRPr="00FA2519">
        <w:rPr>
          <w:rStyle w:val="Emphasis"/>
        </w:rPr>
        <w:t xml:space="preserve">state common law claims for </w:t>
      </w:r>
      <w:r w:rsidRPr="00FA2519">
        <w:rPr>
          <w:rStyle w:val="StyleUnderline"/>
        </w:rPr>
        <w:t>harm caused by</w:t>
      </w:r>
      <w:r w:rsidRPr="00FA2519">
        <w:rPr>
          <w:rStyle w:val="Emphasis"/>
        </w:rPr>
        <w:t xml:space="preserve"> water </w:t>
      </w:r>
      <w:r w:rsidRPr="00FA2519">
        <w:rPr>
          <w:rStyle w:val="StyleUnderline"/>
        </w:rPr>
        <w:t>pollution</w:t>
      </w:r>
      <w:r w:rsidRPr="00FA2519">
        <w:rPr>
          <w:sz w:val="16"/>
        </w:rPr>
        <w:t xml:space="preserve">. The door was slammed shut on the use of federal common law as a remedy for interstate pollution, however, in City of Milwaukee v. Illinois. The State of Illinois asserted a federal common law nuisance claim against Wisconsin cities for dumping untreated sewage into Lake Michigan. The lower courts agreed that federal common law required the defendants to treat their sewage more stringently than compelled by the Clean Water Act, emphasizing [*1677] the expansive nature of the savings clause: "Nothing in the section "shall restrict any right which any person … may have under any statute or common law to seek enforcement of any effluent standard or limitation or to seek any other relief … .'" The Supreme Court reversed. Despite the explicit savings clause, the Court believed that interstate pollution must be addressed by federal regulatory standards only, not federal common law. The decision failed to give weight to either the plain language of the savings clause, which makes no distinction between federal and state rights but preserves any common law right, or to congressional intent to preserve all types of supplemental remedies to ensure accomplishment of statutory goals. Rather than giving full effect to the statutory language, the Court articulated a myopic view that, in a case involving one state against polluters in another state, a presumption in favor of displacement of federal common law was consistent with the </w:t>
      </w:r>
      <w:r w:rsidRPr="00FA2519">
        <w:rPr>
          <w:rStyle w:val="StyleUnderline"/>
        </w:rPr>
        <w:t>long-standing presumption against displacement of state common law</w:t>
      </w:r>
      <w:r w:rsidRPr="00FA2519">
        <w:rPr>
          <w:sz w:val="16"/>
        </w:rPr>
        <w:t xml:space="preserve">. The foreclosure of federal common law to rectify harms caused by federally regulated activities makes the </w:t>
      </w:r>
      <w:r w:rsidRPr="00FA2519">
        <w:rPr>
          <w:rStyle w:val="StyleUnderline"/>
        </w:rPr>
        <w:t>preservation of state common law</w:t>
      </w:r>
      <w:r w:rsidRPr="00FA2519">
        <w:rPr>
          <w:sz w:val="16"/>
        </w:rPr>
        <w:t xml:space="preserve"> </w:t>
      </w:r>
      <w:proofErr w:type="gramStart"/>
      <w:r w:rsidRPr="00FA2519">
        <w:rPr>
          <w:sz w:val="16"/>
        </w:rPr>
        <w:t>all the more</w:t>
      </w:r>
      <w:proofErr w:type="gramEnd"/>
      <w:r w:rsidRPr="00FA2519">
        <w:rPr>
          <w:sz w:val="16"/>
        </w:rPr>
        <w:t xml:space="preserve"> </w:t>
      </w:r>
      <w:r w:rsidRPr="00FA2519">
        <w:rPr>
          <w:rStyle w:val="StyleUnderline"/>
        </w:rPr>
        <w:t>important</w:t>
      </w:r>
      <w:r w:rsidRPr="00FA2519">
        <w:rPr>
          <w:sz w:val="16"/>
        </w:rPr>
        <w:t xml:space="preserve">. Subsequently, in </w:t>
      </w:r>
      <w:r w:rsidRPr="00FA2519">
        <w:rPr>
          <w:rStyle w:val="StyleUnderline"/>
        </w:rPr>
        <w:t>International Paper Co. v. Ouellette</w:t>
      </w:r>
      <w:r w:rsidRPr="00FA2519">
        <w:rPr>
          <w:sz w:val="16"/>
        </w:rPr>
        <w:t xml:space="preserve">, the </w:t>
      </w:r>
      <w:r w:rsidRPr="00FA2519">
        <w:rPr>
          <w:rStyle w:val="StyleUnderline"/>
        </w:rPr>
        <w:t>Supreme Court confirmed</w:t>
      </w:r>
      <w:r w:rsidRPr="00FA2519">
        <w:rPr>
          <w:sz w:val="16"/>
        </w:rPr>
        <w:t xml:space="preserve"> that </w:t>
      </w:r>
      <w:r w:rsidRPr="00FA2519">
        <w:rPr>
          <w:rStyle w:val="StyleUnderline"/>
        </w:rPr>
        <w:t>state common law was</w:t>
      </w:r>
      <w:r w:rsidRPr="00FA2519">
        <w:rPr>
          <w:sz w:val="16"/>
        </w:rPr>
        <w:t xml:space="preserve"> still a </w:t>
      </w:r>
      <w:r w:rsidRPr="00FA2519">
        <w:rPr>
          <w:rStyle w:val="StyleUnderline"/>
        </w:rPr>
        <w:t>viable avenue for redressing interstate water pollution</w:t>
      </w:r>
      <w:r w:rsidRPr="00FA2519">
        <w:rPr>
          <w:sz w:val="16"/>
        </w:rPr>
        <w:t xml:space="preserve">. Once again, however, it read the savings clause narrowly in concluding that only the law of the source state (New York), not the affected state (Vermont), would be applied. The </w:t>
      </w:r>
      <w:r w:rsidRPr="00FA2519">
        <w:rPr>
          <w:rStyle w:val="StyleUnderline"/>
        </w:rPr>
        <w:t>Court believed</w:t>
      </w:r>
      <w:r w:rsidRPr="00FA2519">
        <w:rPr>
          <w:sz w:val="16"/>
        </w:rPr>
        <w:t xml:space="preserve"> that this </w:t>
      </w:r>
      <w:r w:rsidRPr="00FA2519">
        <w:rPr>
          <w:rStyle w:val="StyleUnderline"/>
        </w:rPr>
        <w:t>limitation was necessary to ensure that the regulatory decisions of the source state were respected</w:t>
      </w:r>
      <w:r w:rsidRPr="00FA2519">
        <w:rPr>
          <w:sz w:val="16"/>
        </w:rPr>
        <w:t>, thereby ensuring that economically beneficial activities in one state would be impervious to complaints by other, often competing, states.</w:t>
      </w:r>
    </w:p>
    <w:p w14:paraId="3AADB256" w14:textId="77777777" w:rsidR="006A7BE4" w:rsidRDefault="006A7BE4" w:rsidP="006A7BE4">
      <w:pPr>
        <w:pStyle w:val="Heading4"/>
      </w:pPr>
      <w:r>
        <w:t xml:space="preserve">Preemption gets </w:t>
      </w:r>
      <w:r w:rsidRPr="005D26DF">
        <w:rPr>
          <w:u w:val="single"/>
        </w:rPr>
        <w:t>struck down</w:t>
      </w:r>
      <w:r>
        <w:t xml:space="preserve"> – courts empirically defer to states in issues concerning health, pollution, and ag.</w:t>
      </w:r>
    </w:p>
    <w:p w14:paraId="349F6E33" w14:textId="77777777" w:rsidR="006A7BE4" w:rsidRPr="005D26DF" w:rsidRDefault="006A7BE4" w:rsidP="006A7BE4">
      <w:pPr>
        <w:pStyle w:val="ListParagraph"/>
        <w:numPr>
          <w:ilvl w:val="0"/>
          <w:numId w:val="25"/>
        </w:numPr>
      </w:pPr>
      <w:r>
        <w:t>This should encompass most AFFs</w:t>
      </w:r>
    </w:p>
    <w:p w14:paraId="63537603" w14:textId="77777777" w:rsidR="006A7BE4" w:rsidRPr="005D26DF" w:rsidRDefault="006A7BE4" w:rsidP="006A7BE4">
      <w:r>
        <w:t xml:space="preserve">Sandra </w:t>
      </w:r>
      <w:proofErr w:type="spellStart"/>
      <w:r w:rsidRPr="0056454C">
        <w:rPr>
          <w:rStyle w:val="Style13ptBold"/>
        </w:rPr>
        <w:t>Zellmer</w:t>
      </w:r>
      <w:proofErr w:type="spellEnd"/>
      <w:r>
        <w:t>, 20</w:t>
      </w:r>
      <w:r w:rsidRPr="0056454C">
        <w:rPr>
          <w:rStyle w:val="Style13ptBold"/>
        </w:rPr>
        <w:t>09</w:t>
      </w:r>
      <w:r>
        <w:t xml:space="preserve">, [Law Alumni Professor of Natural Resources Law and McCollum Research Chair, University of Nebraska College of Law, "Preemption </w:t>
      </w:r>
      <w:proofErr w:type="gramStart"/>
      <w:r>
        <w:t>By</w:t>
      </w:r>
      <w:proofErr w:type="gramEnd"/>
      <w:r>
        <w:t xml:space="preserve"> Stealth", Houston Law Review – Accessed via Nexis Uni through </w:t>
      </w:r>
      <w:proofErr w:type="spellStart"/>
      <w:r>
        <w:t>UMich</w:t>
      </w:r>
      <w:proofErr w:type="spellEnd"/>
      <w:r>
        <w:t xml:space="preserve"> //</w:t>
      </w:r>
      <w:proofErr w:type="spellStart"/>
      <w:r>
        <w:t>DMcD</w:t>
      </w:r>
      <w:proofErr w:type="spellEnd"/>
      <w:r>
        <w:t>]</w:t>
      </w:r>
    </w:p>
    <w:p w14:paraId="13E348FA" w14:textId="77777777" w:rsidR="006A7BE4" w:rsidRDefault="006A7BE4" w:rsidP="006A7BE4">
      <w:pPr>
        <w:rPr>
          <w:sz w:val="16"/>
        </w:rPr>
      </w:pPr>
      <w:r w:rsidRPr="005D26DF">
        <w:rPr>
          <w:sz w:val="16"/>
        </w:rPr>
        <w:t xml:space="preserve">Before the explosion of federal public health and environmental requirements, state and local authorities exercised their police powers through regulations and common law theories to combat the multifarious problems of an increasingly industrialized society. </w:t>
      </w:r>
      <w:proofErr w:type="gramStart"/>
      <w:r w:rsidRPr="005D26DF">
        <w:rPr>
          <w:sz w:val="16"/>
        </w:rPr>
        <w:t>In particular, federal</w:t>
      </w:r>
      <w:proofErr w:type="gramEnd"/>
      <w:r w:rsidRPr="005D26DF">
        <w:rPr>
          <w:sz w:val="16"/>
        </w:rPr>
        <w:t xml:space="preserve"> and state courts alike accepted common law doctrines of nuisance, trespass, and strict liability as appropriate means to address the effects of harmful industrial activities. </w:t>
      </w:r>
      <w:r w:rsidRPr="005D26DF">
        <w:rPr>
          <w:rStyle w:val="StyleUnderline"/>
        </w:rPr>
        <w:t>Since its 1947 opinion in Rice v. Santa Fe Elevator Corp</w:t>
      </w:r>
      <w:r w:rsidRPr="005D26DF">
        <w:rPr>
          <w:sz w:val="16"/>
        </w:rPr>
        <w:t xml:space="preserve">., the Supreme </w:t>
      </w:r>
      <w:r w:rsidRPr="005D26DF">
        <w:rPr>
          <w:rStyle w:val="StyleUnderline"/>
        </w:rPr>
        <w:t xml:space="preserve">Court has routinely </w:t>
      </w:r>
      <w:r w:rsidRPr="005D26DF">
        <w:rPr>
          <w:rStyle w:val="Emphasis"/>
        </w:rPr>
        <w:t>espoused adherence to a presumption against preemption</w:t>
      </w:r>
      <w:r w:rsidRPr="005D26DF">
        <w:rPr>
          <w:rStyle w:val="StyleUnderline"/>
        </w:rPr>
        <w:t xml:space="preserve"> when federal law bumps up against activities</w:t>
      </w:r>
      <w:r w:rsidRPr="005D26DF">
        <w:rPr>
          <w:sz w:val="16"/>
        </w:rPr>
        <w:t xml:space="preserve"> within the states' historic police powers. Among such state powers are the </w:t>
      </w:r>
      <w:r w:rsidRPr="005D26DF">
        <w:rPr>
          <w:rStyle w:val="StyleUnderline"/>
        </w:rPr>
        <w:t>protection of health</w:t>
      </w:r>
      <w:r w:rsidRPr="005D26DF">
        <w:rPr>
          <w:sz w:val="16"/>
        </w:rPr>
        <w:t xml:space="preserve"> and safety, </w:t>
      </w:r>
      <w:r w:rsidRPr="005D26DF">
        <w:rPr>
          <w:rStyle w:val="StyleUnderline"/>
        </w:rPr>
        <w:t>utility</w:t>
      </w:r>
      <w:r w:rsidRPr="005D26DF">
        <w:rPr>
          <w:sz w:val="16"/>
        </w:rPr>
        <w:t xml:space="preserve"> and insurance </w:t>
      </w:r>
      <w:r w:rsidRPr="005D26DF">
        <w:rPr>
          <w:rStyle w:val="StyleUnderline"/>
        </w:rPr>
        <w:t>regulation</w:t>
      </w:r>
      <w:r w:rsidRPr="005D26DF">
        <w:rPr>
          <w:sz w:val="16"/>
        </w:rPr>
        <w:t xml:space="preserve">, </w:t>
      </w:r>
      <w:r w:rsidRPr="005D26DF">
        <w:rPr>
          <w:rStyle w:val="StyleUnderline"/>
        </w:rPr>
        <w:t>agricultural practices</w:t>
      </w:r>
      <w:r w:rsidRPr="005D26DF">
        <w:rPr>
          <w:sz w:val="16"/>
        </w:rPr>
        <w:t xml:space="preserve">, tort law, and domestic (family) relations. Although the strength of the presumption has waxed  [*1667]  and waned through the years, generally speaking, </w:t>
      </w:r>
      <w:r w:rsidRPr="005D26DF">
        <w:rPr>
          <w:rStyle w:val="Emphasis"/>
        </w:rPr>
        <w:t>tort claims for harm from pollution</w:t>
      </w:r>
      <w:r w:rsidRPr="005D26DF">
        <w:rPr>
          <w:rStyle w:val="StyleUnderline"/>
        </w:rPr>
        <w:t xml:space="preserve"> and other activities affecting public health and welfare </w:t>
      </w:r>
      <w:r w:rsidRPr="005D26DF">
        <w:rPr>
          <w:rStyle w:val="Emphasis"/>
        </w:rPr>
        <w:t>were routinely upheld</w:t>
      </w:r>
      <w:r w:rsidRPr="005D26DF">
        <w:rPr>
          <w:sz w:val="16"/>
        </w:rPr>
        <w:t xml:space="preserve">, </w:t>
      </w:r>
      <w:r w:rsidRPr="005D26DF">
        <w:rPr>
          <w:rStyle w:val="Emphasis"/>
        </w:rPr>
        <w:t>even in heavily regulated areas</w:t>
      </w:r>
      <w:r w:rsidRPr="005D26DF">
        <w:rPr>
          <w:rStyle w:val="StyleUnderline"/>
        </w:rPr>
        <w:t xml:space="preserve"> where the federal interest was deemed most compelling</w:t>
      </w:r>
      <w:r w:rsidRPr="005D26DF">
        <w:rPr>
          <w:sz w:val="16"/>
        </w:rPr>
        <w:t xml:space="preserve">. Unless regulated entities could rebut this presumption by showing a clear manifestation of congressional intent to preempt state remedies, </w:t>
      </w:r>
      <w:r w:rsidRPr="005D26DF">
        <w:rPr>
          <w:rStyle w:val="StyleUnderline"/>
        </w:rPr>
        <w:t>courts</w:t>
      </w:r>
      <w:r w:rsidRPr="005D26DF">
        <w:rPr>
          <w:sz w:val="16"/>
        </w:rPr>
        <w:t xml:space="preserve"> would </w:t>
      </w:r>
      <w:r w:rsidRPr="005D26DF">
        <w:rPr>
          <w:rStyle w:val="StyleUnderline"/>
        </w:rPr>
        <w:t>allow state law</w:t>
      </w:r>
      <w:r w:rsidRPr="005D26DF">
        <w:rPr>
          <w:sz w:val="16"/>
        </w:rPr>
        <w:t xml:space="preserve"> and state sanctioned remedies </w:t>
      </w:r>
      <w:r w:rsidRPr="005D26DF">
        <w:rPr>
          <w:rStyle w:val="StyleUnderline"/>
        </w:rPr>
        <w:t>to coexist with federal requirements</w:t>
      </w:r>
      <w:r w:rsidRPr="005D26DF">
        <w:rPr>
          <w:sz w:val="16"/>
        </w:rPr>
        <w:t>. Evidence of congressional intent would be gleaned from canons of statutory interpretation, the historic context of the statute in question, and legislative history.</w:t>
      </w:r>
    </w:p>
    <w:p w14:paraId="11736A47" w14:textId="77777777" w:rsidR="006A7BE4" w:rsidRDefault="006A7BE4" w:rsidP="006A7BE4">
      <w:pPr>
        <w:pStyle w:val="Heading4"/>
      </w:pPr>
      <w:r>
        <w:t>No preemption – states have jurisdiction over water.</w:t>
      </w:r>
    </w:p>
    <w:p w14:paraId="13C0D5E6" w14:textId="77777777" w:rsidR="006A7BE4" w:rsidRPr="00A82716" w:rsidRDefault="006A7BE4" w:rsidP="006A7BE4">
      <w:r>
        <w:t xml:space="preserve">Thomas J. </w:t>
      </w:r>
      <w:r w:rsidRPr="00A82716">
        <w:rPr>
          <w:rStyle w:val="Style13ptBold"/>
        </w:rPr>
        <w:t>Philbrick</w:t>
      </w:r>
      <w:r>
        <w:t xml:space="preserve"> 20</w:t>
      </w:r>
      <w:r w:rsidRPr="00A82716">
        <w:rPr>
          <w:rStyle w:val="Style13ptBold"/>
        </w:rPr>
        <w:t>21</w:t>
      </w:r>
      <w:r>
        <w:t xml:space="preserve"> [Thomas Philbrick is a lawyer, writer, and violinist in Detroit, Michigan. He holds a law degree from Michigan State University College of Law and a bachelor's degree from Wheaton College. “Why ‘Significant Nexus’ Falls Short” LSU Journal of Energy Law and Resources – Accessed through </w:t>
      </w:r>
      <w:proofErr w:type="spellStart"/>
      <w:r>
        <w:t>HeinOnline</w:t>
      </w:r>
      <w:proofErr w:type="spellEnd"/>
      <w:r>
        <w:t xml:space="preserve"> v </w:t>
      </w:r>
      <w:proofErr w:type="spellStart"/>
      <w:r>
        <w:t>UMich</w:t>
      </w:r>
      <w:proofErr w:type="spellEnd"/>
      <w:r>
        <w:t xml:space="preserve"> //</w:t>
      </w:r>
      <w:proofErr w:type="spellStart"/>
      <w:r>
        <w:t>DMcD</w:t>
      </w:r>
      <w:proofErr w:type="spellEnd"/>
      <w:r>
        <w:t>]</w:t>
      </w:r>
    </w:p>
    <w:p w14:paraId="67DAA38E" w14:textId="77777777" w:rsidR="006A7BE4" w:rsidRPr="00A82716" w:rsidRDefault="006A7BE4" w:rsidP="006A7BE4">
      <w:pPr>
        <w:rPr>
          <w:sz w:val="16"/>
        </w:rPr>
      </w:pPr>
      <w:r w:rsidRPr="00A82716">
        <w:rPr>
          <w:sz w:val="16"/>
        </w:rPr>
        <w:t xml:space="preserve">First, the </w:t>
      </w:r>
      <w:r w:rsidRPr="00A82716">
        <w:rPr>
          <w:rStyle w:val="StyleUnderline"/>
        </w:rPr>
        <w:t>Avoidance Canon states</w:t>
      </w:r>
      <w:r w:rsidRPr="00A82716">
        <w:rPr>
          <w:sz w:val="16"/>
        </w:rPr>
        <w:t xml:space="preserve"> that, when possible, </w:t>
      </w:r>
      <w:r w:rsidRPr="00A82716">
        <w:rPr>
          <w:rStyle w:val="StyleUnderline"/>
        </w:rPr>
        <w:t>courts will interpret statutes</w:t>
      </w:r>
      <w:r w:rsidRPr="00A82716">
        <w:rPr>
          <w:sz w:val="16"/>
        </w:rPr>
        <w:t xml:space="preserve"> </w:t>
      </w:r>
      <w:proofErr w:type="gramStart"/>
      <w:r w:rsidRPr="00A82716">
        <w:rPr>
          <w:sz w:val="16"/>
        </w:rPr>
        <w:t xml:space="preserve">so as </w:t>
      </w:r>
      <w:r w:rsidRPr="00A82716">
        <w:rPr>
          <w:rStyle w:val="StyleUnderline"/>
        </w:rPr>
        <w:t>to</w:t>
      </w:r>
      <w:proofErr w:type="gramEnd"/>
      <w:r w:rsidRPr="00A82716">
        <w:rPr>
          <w:rStyle w:val="StyleUnderline"/>
        </w:rPr>
        <w:t xml:space="preserve"> avoid serious constitutional difficulties</w:t>
      </w:r>
      <w:r w:rsidRPr="00A82716">
        <w:rPr>
          <w:sz w:val="16"/>
        </w:rPr>
        <w:t xml:space="preserve">. 206 The threshold question for purposes of this discussion is whether the "significant nexus" test would lead to serious Constitutional difficulties. 207 The answer is a resounding "yes": There are multiple constitutional difficulties associated with the "significant nexus" test. For instance, the inherent ambiguity of the "significant nexus" test leads to widespread Due Process concerns because agency officials have been very willing to interpret almost anything as a "significant nexus." 208 The cases described above, in which multiple farmers were rendered helpless in the face of regulatory action, are a prime example of these Due Process concerns. 2 09 The Brace case is a particularly pointed example, as he was sued based on factors that were both (1) completely out of his control and (2) created by the agencies' own actions.21 0 The "significant nexus" test would also lead to constitutional difficulties because it endangers the federalist principles that undergird the American republic. Justice Scalia's </w:t>
      </w:r>
      <w:proofErr w:type="spellStart"/>
      <w:r w:rsidRPr="00A82716">
        <w:rPr>
          <w:sz w:val="16"/>
        </w:rPr>
        <w:t>Rapanos</w:t>
      </w:r>
      <w:proofErr w:type="spellEnd"/>
      <w:r w:rsidRPr="00A82716">
        <w:rPr>
          <w:sz w:val="16"/>
        </w:rPr>
        <w:t xml:space="preserve"> opinion lists this very concern as one of the four primary reasons that the "clear connection" test should be adopted.21 ' He maintained that the </w:t>
      </w:r>
      <w:r w:rsidRPr="00A82716">
        <w:rPr>
          <w:rStyle w:val="StyleUnderline"/>
        </w:rPr>
        <w:t>Corps' excessively broad</w:t>
      </w:r>
      <w:r w:rsidRPr="00A82716">
        <w:rPr>
          <w:sz w:val="16"/>
        </w:rPr>
        <w:t xml:space="preserve"> WOTUS </w:t>
      </w:r>
      <w:r w:rsidRPr="00A82716">
        <w:rPr>
          <w:rStyle w:val="StyleUnderline"/>
        </w:rPr>
        <w:t xml:space="preserve">definition would infringe upon the </w:t>
      </w:r>
      <w:r w:rsidRPr="00A82716">
        <w:rPr>
          <w:rStyle w:val="Emphasis"/>
        </w:rPr>
        <w:t>power of the states to control their</w:t>
      </w:r>
      <w:r w:rsidRPr="00A82716">
        <w:rPr>
          <w:sz w:val="16"/>
        </w:rPr>
        <w:t xml:space="preserve"> land and </w:t>
      </w:r>
      <w:r w:rsidRPr="00A82716">
        <w:rPr>
          <w:rStyle w:val="Emphasis"/>
        </w:rPr>
        <w:t>water</w:t>
      </w:r>
      <w:r w:rsidRPr="00A82716">
        <w:rPr>
          <w:rStyle w:val="StyleUnderline"/>
        </w:rPr>
        <w:t xml:space="preserve"> usage</w:t>
      </w:r>
      <w:r w:rsidRPr="00A82716">
        <w:rPr>
          <w:sz w:val="16"/>
        </w:rPr>
        <w:t xml:space="preserve">. 2 12 In this case, there was no "clear and manifest" statement from Congress that would authorize such an </w:t>
      </w:r>
      <w:r w:rsidRPr="00A82716">
        <w:rPr>
          <w:rStyle w:val="StyleUnderline"/>
        </w:rPr>
        <w:t>infringement of state authority</w:t>
      </w:r>
      <w:r w:rsidRPr="00A82716">
        <w:rPr>
          <w:sz w:val="16"/>
        </w:rPr>
        <w:t xml:space="preserve">. 213 As the Supreme Court stated in Gregory v. Ashcroft, 2 14 </w:t>
      </w:r>
      <w:r w:rsidRPr="00A82716">
        <w:rPr>
          <w:rStyle w:val="StyleUnderline"/>
        </w:rPr>
        <w:t xml:space="preserve">there is a </w:t>
      </w:r>
      <w:r w:rsidRPr="00A82716">
        <w:rPr>
          <w:rStyle w:val="Emphasis"/>
        </w:rPr>
        <w:t>presumption against federal preemption of states'</w:t>
      </w:r>
      <w:r w:rsidRPr="00A82716">
        <w:rPr>
          <w:sz w:val="16"/>
        </w:rPr>
        <w:t xml:space="preserve"> ability to regulate their own affairs. 215 The "significant nexus" test would allow agencies (and, to a lesser degree, courts) to override this presumption and violate the foundational principles of federalism</w:t>
      </w:r>
    </w:p>
    <w:p w14:paraId="44A67EAE" w14:textId="00A4FECB" w:rsidR="006A7BE4" w:rsidRDefault="0035344E" w:rsidP="0035344E">
      <w:pPr>
        <w:pStyle w:val="Heading2"/>
      </w:pPr>
      <w:r>
        <w:t>AT Not Modeled</w:t>
      </w:r>
    </w:p>
    <w:p w14:paraId="366F9B69" w14:textId="77777777" w:rsidR="0035344E" w:rsidRPr="007A1FEC" w:rsidRDefault="0035344E" w:rsidP="0035344E">
      <w:pPr>
        <w:pStyle w:val="Heading4"/>
        <w:rPr>
          <w:szCs w:val="28"/>
        </w:rPr>
      </w:pPr>
      <w:r>
        <w:rPr>
          <w:szCs w:val="28"/>
        </w:rPr>
        <w:t xml:space="preserve">States </w:t>
      </w:r>
      <w:r w:rsidRPr="00875B67">
        <w:rPr>
          <w:szCs w:val="28"/>
          <w:u w:val="single"/>
        </w:rPr>
        <w:t>solve modelling</w:t>
      </w:r>
      <w:r>
        <w:rPr>
          <w:szCs w:val="28"/>
        </w:rPr>
        <w:t xml:space="preserve"> and </w:t>
      </w:r>
      <w:r w:rsidRPr="00875B67">
        <w:rPr>
          <w:szCs w:val="28"/>
          <w:u w:val="single"/>
        </w:rPr>
        <w:t>represent the US abroad</w:t>
      </w:r>
      <w:r>
        <w:rPr>
          <w:szCs w:val="28"/>
        </w:rPr>
        <w:t xml:space="preserve">. </w:t>
      </w:r>
    </w:p>
    <w:p w14:paraId="72A9EE6C" w14:textId="77777777" w:rsidR="0035344E" w:rsidRPr="00875B67" w:rsidRDefault="0035344E" w:rsidP="0035344E">
      <w:pPr>
        <w:pStyle w:val="AuthorQuals"/>
      </w:pPr>
      <w:r w:rsidRPr="00875B67">
        <w:rPr>
          <w:rStyle w:val="Style13ptBold"/>
        </w:rPr>
        <w:t>Robinson 15</w:t>
      </w:r>
      <w:r>
        <w:t xml:space="preserve"> — Nick Robinson, writer for Akron Law Review, 2015 (“</w:t>
      </w:r>
      <w:r w:rsidRPr="00875B67">
        <w:t>Citizens Not Subjects: U.S. Foreign Relations Law and the Decentralization of Foreign Policy</w:t>
      </w:r>
      <w:r>
        <w:t xml:space="preserve">,” </w:t>
      </w:r>
      <w:r>
        <w:rPr>
          <w:i/>
          <w:iCs/>
        </w:rPr>
        <w:t xml:space="preserve">Akron Law Review, </w:t>
      </w:r>
      <w:r>
        <w:t xml:space="preserve">July, Available Online at </w:t>
      </w:r>
      <w:hyperlink r:id="rId11" w:history="1">
        <w:r w:rsidRPr="00FA424D">
          <w:rPr>
            <w:rStyle w:val="Hyperlink"/>
          </w:rPr>
          <w:t>https://core.ac.uk/download/pdf/232680704.pdf</w:t>
        </w:r>
      </w:hyperlink>
      <w:r>
        <w:t xml:space="preserve">, Accessed 07-04-2021) </w:t>
      </w:r>
    </w:p>
    <w:p w14:paraId="7C2C98EC" w14:textId="77777777" w:rsidR="0035344E" w:rsidRPr="00A36FE0" w:rsidRDefault="0035344E" w:rsidP="0035344E">
      <w:r w:rsidRPr="0021686F">
        <w:rPr>
          <w:rStyle w:val="StyleUnderline"/>
        </w:rPr>
        <w:t xml:space="preserve">State and local governments are arguably seen as </w:t>
      </w:r>
      <w:r w:rsidRPr="0021686F">
        <w:rPr>
          <w:rStyle w:val="Emphasis"/>
        </w:rPr>
        <w:t>representing the U.S. government abroad</w:t>
      </w:r>
      <w:r w:rsidRPr="0021686F">
        <w:rPr>
          <w:rStyle w:val="StyleUnderline"/>
        </w:rPr>
        <w:t xml:space="preserve"> in a more official capacity than U.S. non-state actors.</w:t>
      </w:r>
      <w:r w:rsidRPr="00A36FE0">
        <w:t xml:space="preserve"> </w:t>
      </w:r>
      <w:r w:rsidRPr="0021686F">
        <w:rPr>
          <w:rStyle w:val="StyleUnderline"/>
        </w:rPr>
        <w:t xml:space="preserve">The governments of these localities are democratically elected and so it is more likely that they will be seen as </w:t>
      </w:r>
      <w:r w:rsidRPr="0021686F">
        <w:rPr>
          <w:rStyle w:val="Emphasis"/>
        </w:rPr>
        <w:t>acting on behalf of the American people</w:t>
      </w:r>
      <w:r w:rsidRPr="00A36FE0">
        <w:t xml:space="preserve">. Additionally, </w:t>
      </w:r>
      <w:r w:rsidRPr="0021686F">
        <w:rPr>
          <w:rStyle w:val="StyleUnderline"/>
        </w:rPr>
        <w:t xml:space="preserve">the federal government generally has a greater ability to control the actions of these localities than non-state actors. Therefore, there is a greater chance that nonintervention by the federal government to stop offensive activity will be seen as </w:t>
      </w:r>
      <w:r w:rsidRPr="0021686F">
        <w:rPr>
          <w:rStyle w:val="Emphasis"/>
        </w:rPr>
        <w:t>federal endorsement</w:t>
      </w:r>
      <w:r w:rsidRPr="0021686F">
        <w:rPr>
          <w:rStyle w:val="StyleUnderline"/>
        </w:rPr>
        <w:t xml:space="preserve"> of such activity. </w:t>
      </w:r>
    </w:p>
    <w:p w14:paraId="54CF72B5" w14:textId="77777777" w:rsidR="0035344E" w:rsidRPr="0035344E" w:rsidRDefault="0035344E" w:rsidP="0035344E"/>
    <w:p w14:paraId="0B7AE2CA" w14:textId="4063973B" w:rsidR="00042BAD" w:rsidRDefault="00042BAD" w:rsidP="00042BAD">
      <w:pPr>
        <w:pStyle w:val="Heading1"/>
      </w:pPr>
      <w:r>
        <w:t xml:space="preserve">States Solve </w:t>
      </w:r>
      <w:r w:rsidR="00ED4393">
        <w:t xml:space="preserve">Specific </w:t>
      </w:r>
      <w:r>
        <w:t>Areas</w:t>
      </w:r>
    </w:p>
    <w:p w14:paraId="5F5C0A90" w14:textId="1F020DED" w:rsidR="006A7BE4" w:rsidRDefault="006A7BE4" w:rsidP="00EA7722">
      <w:pPr>
        <w:pStyle w:val="Heading2"/>
      </w:pPr>
      <w:r>
        <w:t>CAFOs</w:t>
      </w:r>
    </w:p>
    <w:p w14:paraId="26A68615" w14:textId="78AF6FBD" w:rsidR="006A7BE4" w:rsidRDefault="006A7BE4" w:rsidP="006A7BE4">
      <w:pPr>
        <w:pStyle w:val="Heading3"/>
      </w:pPr>
      <w:r>
        <w:t>States Solve CAFOs</w:t>
      </w:r>
    </w:p>
    <w:p w14:paraId="66873F74" w14:textId="2737E706" w:rsidR="006A7BE4" w:rsidRDefault="006A7BE4" w:rsidP="006A7BE4">
      <w:pPr>
        <w:pStyle w:val="Heading4"/>
      </w:pPr>
      <w:r>
        <w:t>States are comparatively better at solving CAFOs.</w:t>
      </w:r>
    </w:p>
    <w:p w14:paraId="6D9A2040" w14:textId="77777777" w:rsidR="006A7BE4" w:rsidRPr="00BC7E80" w:rsidRDefault="006A7BE4" w:rsidP="006A7BE4">
      <w:r>
        <w:t xml:space="preserve">Shauna R. </w:t>
      </w:r>
      <w:r w:rsidRPr="00BC7E80">
        <w:rPr>
          <w:rStyle w:val="Style13ptBold"/>
        </w:rPr>
        <w:t>Collins</w:t>
      </w:r>
      <w:r>
        <w:t>, 20</w:t>
      </w:r>
      <w:r w:rsidRPr="00BC7E80">
        <w:rPr>
          <w:rStyle w:val="Style13ptBold"/>
        </w:rPr>
        <w:t>12</w:t>
      </w:r>
      <w:r>
        <w:t xml:space="preserve">, [Associate attorney with </w:t>
      </w:r>
      <w:proofErr w:type="spellStart"/>
      <w:r>
        <w:t>Farner</w:t>
      </w:r>
      <w:proofErr w:type="spellEnd"/>
      <w:r>
        <w:t xml:space="preserve"> &amp; Perrin, L.L.P., focusing her practice on estate planning and probate administration. J.D. University of Illinois College of Law., "Striking </w:t>
      </w:r>
      <w:proofErr w:type="gramStart"/>
      <w:r>
        <w:t>The</w:t>
      </w:r>
      <w:proofErr w:type="gramEnd"/>
      <w:r>
        <w:t xml:space="preserve"> Proper Balance Between The Carrot And The Stick Approaches To Animal Feeding Operation Regulation", University Of Illinois Law Review Accessed via Nexis Uni through </w:t>
      </w:r>
      <w:proofErr w:type="spellStart"/>
      <w:r>
        <w:t>UMich</w:t>
      </w:r>
      <w:proofErr w:type="spellEnd"/>
      <w:r>
        <w:t xml:space="preserve"> //</w:t>
      </w:r>
      <w:proofErr w:type="spellStart"/>
      <w:r>
        <w:t>DMcD</w:t>
      </w:r>
      <w:proofErr w:type="spellEnd"/>
      <w:r>
        <w:t>]</w:t>
      </w:r>
    </w:p>
    <w:p w14:paraId="4CD432A8" w14:textId="77777777" w:rsidR="006A7BE4" w:rsidRDefault="006A7BE4" w:rsidP="006A7BE4">
      <w:pPr>
        <w:rPr>
          <w:sz w:val="16"/>
        </w:rPr>
      </w:pPr>
      <w:r w:rsidRPr="00DC5EFA">
        <w:rPr>
          <w:sz w:val="16"/>
        </w:rPr>
        <w:t xml:space="preserve">Agriculture advocates often argue that </w:t>
      </w:r>
      <w:r w:rsidRPr="00DC5EFA">
        <w:rPr>
          <w:rStyle w:val="StyleUnderline"/>
        </w:rPr>
        <w:t>national solutions and standards are not the answer to environmental problems imposed by CAFOs</w:t>
      </w:r>
      <w:r w:rsidRPr="00DC5EFA">
        <w:rPr>
          <w:sz w:val="16"/>
        </w:rPr>
        <w:t xml:space="preserve">. </w:t>
      </w:r>
      <w:r w:rsidRPr="00DC5EFA">
        <w:rPr>
          <w:rStyle w:val="StyleUnderline"/>
        </w:rPr>
        <w:t xml:space="preserve">Regionalized problems in an industry with unique characteristics </w:t>
      </w:r>
      <w:r w:rsidRPr="00DC5EFA">
        <w:rPr>
          <w:rStyle w:val="Emphasis"/>
        </w:rPr>
        <w:t>require specialized solutions</w:t>
      </w:r>
      <w:r w:rsidRPr="00DC5EFA">
        <w:rPr>
          <w:sz w:val="16"/>
        </w:rPr>
        <w:t xml:space="preserve">. </w:t>
      </w:r>
      <w:r w:rsidRPr="00DC5EFA">
        <w:rPr>
          <w:rStyle w:val="StyleUnderline"/>
        </w:rPr>
        <w:t>States are closer and more aware of the problems</w:t>
      </w:r>
      <w:r w:rsidRPr="00DC5EFA">
        <w:rPr>
          <w:sz w:val="16"/>
        </w:rPr>
        <w:t xml:space="preserve"> and can </w:t>
      </w:r>
      <w:r w:rsidRPr="00DC5EFA">
        <w:rPr>
          <w:rStyle w:val="StyleUnderline"/>
        </w:rPr>
        <w:t xml:space="preserve">generally </w:t>
      </w:r>
      <w:r w:rsidRPr="00DC5EFA">
        <w:rPr>
          <w:rStyle w:val="Emphasis"/>
        </w:rPr>
        <w:t>create more beneficial localized solutions than the federal government</w:t>
      </w:r>
      <w:r w:rsidRPr="00DC5EFA">
        <w:rPr>
          <w:sz w:val="16"/>
        </w:rPr>
        <w:t xml:space="preserve">. </w:t>
      </w:r>
      <w:r w:rsidRPr="00DC5EFA">
        <w:rPr>
          <w:rStyle w:val="StyleUnderline"/>
        </w:rPr>
        <w:t>Regulation of feeding operations by state and local authorities provides industry incentives</w:t>
      </w:r>
      <w:r w:rsidRPr="00DC5EFA">
        <w:rPr>
          <w:sz w:val="16"/>
        </w:rPr>
        <w:t xml:space="preserve">, </w:t>
      </w:r>
      <w:r w:rsidRPr="00DC5EFA">
        <w:rPr>
          <w:rStyle w:val="StyleUnderline"/>
        </w:rPr>
        <w:t>long-term sustainability</w:t>
      </w:r>
      <w:r w:rsidRPr="00DC5EFA">
        <w:rPr>
          <w:sz w:val="16"/>
        </w:rPr>
        <w:t xml:space="preserve">, </w:t>
      </w:r>
      <w:r w:rsidRPr="00DC5EFA">
        <w:rPr>
          <w:rStyle w:val="StyleUnderline"/>
        </w:rPr>
        <w:t>and flexibility to address unique challenges in regionalized units</w:t>
      </w:r>
      <w:r w:rsidRPr="00DC5EFA">
        <w:rPr>
          <w:sz w:val="16"/>
        </w:rPr>
        <w:t>.</w:t>
      </w:r>
    </w:p>
    <w:p w14:paraId="03A8372B" w14:textId="77777777" w:rsidR="006A7BE4" w:rsidRDefault="006A7BE4" w:rsidP="006A7BE4">
      <w:pPr>
        <w:pStyle w:val="Heading4"/>
      </w:pPr>
      <w:r>
        <w:t xml:space="preserve">States solve – increasing </w:t>
      </w:r>
      <w:r w:rsidRPr="00975204">
        <w:rPr>
          <w:u w:val="single"/>
        </w:rPr>
        <w:t>local enforcement</w:t>
      </w:r>
      <w:r>
        <w:t xml:space="preserve"> is key.</w:t>
      </w:r>
    </w:p>
    <w:p w14:paraId="675921D1" w14:textId="77777777" w:rsidR="006A7BE4" w:rsidRPr="00975204" w:rsidRDefault="006A7BE4" w:rsidP="006A7BE4">
      <w:r>
        <w:t xml:space="preserve">Terence J. </w:t>
      </w:r>
      <w:r w:rsidRPr="00975204">
        <w:rPr>
          <w:rStyle w:val="Style13ptBold"/>
        </w:rPr>
        <w:t>Centner</w:t>
      </w:r>
      <w:r>
        <w:t>, 20</w:t>
      </w:r>
      <w:r w:rsidRPr="00975204">
        <w:rPr>
          <w:rStyle w:val="Style13ptBold"/>
        </w:rPr>
        <w:t>04</w:t>
      </w:r>
      <w:r>
        <w:t xml:space="preserve">, [Professor, College of Agricultural and Environmental Sciences, The University of Georgia, "Enforcing Environmental Regulations: Concentrated Animal Feeding Operations", Missouri Law Review – Accessed via Nexis Uni through </w:t>
      </w:r>
      <w:proofErr w:type="spellStart"/>
      <w:r>
        <w:t>UMich</w:t>
      </w:r>
      <w:proofErr w:type="spellEnd"/>
      <w:r>
        <w:t xml:space="preserve"> //</w:t>
      </w:r>
      <w:proofErr w:type="spellStart"/>
      <w:r>
        <w:t>DMcD</w:t>
      </w:r>
      <w:proofErr w:type="spellEnd"/>
      <w:r>
        <w:t>]</w:t>
      </w:r>
    </w:p>
    <w:p w14:paraId="61734DC7" w14:textId="77777777" w:rsidR="006A7BE4" w:rsidRDefault="006A7BE4" w:rsidP="006A7BE4">
      <w:pPr>
        <w:rPr>
          <w:sz w:val="16"/>
        </w:rPr>
      </w:pPr>
      <w:r w:rsidRPr="00975204">
        <w:rPr>
          <w:sz w:val="16"/>
        </w:rPr>
        <w:t xml:space="preserve">Because the </w:t>
      </w:r>
      <w:r w:rsidRPr="00975204">
        <w:rPr>
          <w:rStyle w:val="StyleUnderline"/>
        </w:rPr>
        <w:t>EPA has delegated authority to</w:t>
      </w:r>
      <w:r w:rsidRPr="00975204">
        <w:rPr>
          <w:sz w:val="16"/>
        </w:rPr>
        <w:t xml:space="preserve"> most </w:t>
      </w:r>
      <w:r w:rsidRPr="00975204">
        <w:rPr>
          <w:rStyle w:val="StyleUnderline"/>
        </w:rPr>
        <w:t>states to implement and administer</w:t>
      </w:r>
      <w:r w:rsidRPr="00975204">
        <w:rPr>
          <w:sz w:val="16"/>
        </w:rPr>
        <w:t xml:space="preserve"> the federal NPDES </w:t>
      </w:r>
      <w:r w:rsidRPr="00975204">
        <w:rPr>
          <w:rStyle w:val="StyleUnderline"/>
        </w:rPr>
        <w:t>provisions</w:t>
      </w:r>
      <w:r w:rsidRPr="00975204">
        <w:rPr>
          <w:sz w:val="16"/>
        </w:rPr>
        <w:t xml:space="preserve">, </w:t>
      </w:r>
      <w:r w:rsidRPr="00975204">
        <w:rPr>
          <w:rStyle w:val="Emphasis"/>
        </w:rPr>
        <w:t>state regulatory agencies are responsible</w:t>
      </w:r>
      <w:r w:rsidRPr="00975204">
        <w:rPr>
          <w:rStyle w:val="StyleUnderline"/>
        </w:rPr>
        <w:t xml:space="preserve"> for issuing</w:t>
      </w:r>
      <w:r w:rsidRPr="00975204">
        <w:rPr>
          <w:sz w:val="16"/>
        </w:rPr>
        <w:t xml:space="preserve"> NPDES or similar </w:t>
      </w:r>
      <w:r w:rsidRPr="00975204">
        <w:rPr>
          <w:rStyle w:val="StyleUnderline"/>
        </w:rPr>
        <w:t>state permits</w:t>
      </w:r>
      <w:r w:rsidRPr="00975204">
        <w:rPr>
          <w:sz w:val="16"/>
        </w:rPr>
        <w:t xml:space="preserve">. </w:t>
      </w:r>
      <w:r w:rsidRPr="00975204">
        <w:rPr>
          <w:rStyle w:val="StyleUnderline"/>
        </w:rPr>
        <w:t>Many state governments have expended considerable effort to devise CAFO regulations</w:t>
      </w:r>
      <w:r w:rsidRPr="00975204">
        <w:rPr>
          <w:sz w:val="16"/>
        </w:rPr>
        <w:t xml:space="preserve"> addressing perceived water contamination. Nevertheless, the EPA and the General Accounting Office have found that </w:t>
      </w:r>
      <w:r w:rsidRPr="00975204">
        <w:rPr>
          <w:rStyle w:val="StyleUnderline"/>
        </w:rPr>
        <w:t>many CAFOs do not have the required permits</w:t>
      </w:r>
      <w:r w:rsidRPr="00975204">
        <w:rPr>
          <w:sz w:val="16"/>
        </w:rPr>
        <w:t xml:space="preserve">, and </w:t>
      </w:r>
      <w:r w:rsidRPr="00975204">
        <w:rPr>
          <w:rStyle w:val="StyleUnderline"/>
        </w:rPr>
        <w:t>still others are violating the conditions of their permits</w:t>
      </w:r>
      <w:r w:rsidRPr="00975204">
        <w:rPr>
          <w:sz w:val="16"/>
        </w:rPr>
        <w:t xml:space="preserve">. In addition, state findings suggest that the </w:t>
      </w:r>
      <w:r w:rsidRPr="00975204">
        <w:rPr>
          <w:rStyle w:val="StyleUnderline"/>
        </w:rPr>
        <w:t>lax enforcement of existing CAFO regulations allows many violations to go undetected</w:t>
      </w:r>
      <w:r w:rsidRPr="00975204">
        <w:rPr>
          <w:sz w:val="16"/>
        </w:rPr>
        <w:t xml:space="preserve">, meaning that pollutants from CAFOs may be entering waters in violation of existing laws. This article argues that the revised </w:t>
      </w:r>
      <w:r w:rsidRPr="00975204">
        <w:rPr>
          <w:rStyle w:val="Emphasis"/>
        </w:rPr>
        <w:t>federal provisions</w:t>
      </w:r>
      <w:r w:rsidRPr="00975204">
        <w:rPr>
          <w:rStyle w:val="StyleUnderline"/>
        </w:rPr>
        <w:t xml:space="preserve"> governing potential pollutants from CAFOs </w:t>
      </w:r>
      <w:r w:rsidRPr="00975204">
        <w:rPr>
          <w:rStyle w:val="Emphasis"/>
        </w:rPr>
        <w:t>do little to advance administrative and enforcement efforts</w:t>
      </w:r>
      <w:r w:rsidRPr="00975204">
        <w:rPr>
          <w:sz w:val="16"/>
        </w:rPr>
        <w:t xml:space="preserve">. While the new provisions offer significant improvements for identifying which AFOs may be regulated as CAFOs, </w:t>
      </w:r>
      <w:r w:rsidRPr="00975204">
        <w:rPr>
          <w:rStyle w:val="StyleUnderline"/>
        </w:rPr>
        <w:t>they do not address major enforcement issues</w:t>
      </w:r>
      <w:r w:rsidRPr="00975204">
        <w:rPr>
          <w:sz w:val="16"/>
        </w:rPr>
        <w:t xml:space="preserve">. </w:t>
      </w:r>
      <w:r w:rsidRPr="00975204">
        <w:rPr>
          <w:rStyle w:val="StyleUnderline"/>
        </w:rPr>
        <w:t xml:space="preserve">The </w:t>
      </w:r>
      <w:r w:rsidRPr="00975204">
        <w:rPr>
          <w:rStyle w:val="Emphasis"/>
        </w:rPr>
        <w:t>government's failure</w:t>
      </w:r>
      <w:r w:rsidRPr="00975204">
        <w:rPr>
          <w:rStyle w:val="StyleUnderline"/>
        </w:rPr>
        <w:t xml:space="preserve"> to administer and enforce existing regulations </w:t>
      </w:r>
      <w:r w:rsidRPr="00975204">
        <w:rPr>
          <w:rStyle w:val="Emphasis"/>
        </w:rPr>
        <w:t>undermines efforts to regulate more AFOs</w:t>
      </w:r>
      <w:r w:rsidRPr="00975204">
        <w:rPr>
          <w:rStyle w:val="StyleUnderline"/>
        </w:rPr>
        <w:t xml:space="preserve"> or to impose more comprehensive</w:t>
      </w:r>
      <w:r w:rsidRPr="00975204">
        <w:rPr>
          <w:sz w:val="16"/>
        </w:rPr>
        <w:t xml:space="preserve"> (</w:t>
      </w:r>
      <w:r w:rsidRPr="00975204">
        <w:rPr>
          <w:rStyle w:val="StyleUnderline"/>
        </w:rPr>
        <w:t>or more stringent</w:t>
      </w:r>
      <w:r w:rsidRPr="00975204">
        <w:rPr>
          <w:sz w:val="16"/>
        </w:rPr>
        <w:t xml:space="preserve">) </w:t>
      </w:r>
      <w:r w:rsidRPr="00975204">
        <w:rPr>
          <w:rStyle w:val="StyleUnderline"/>
        </w:rPr>
        <w:t>regulations</w:t>
      </w:r>
      <w:r w:rsidRPr="00975204">
        <w:rPr>
          <w:sz w:val="16"/>
        </w:rPr>
        <w:t>. To achieve greater equity, and possibly to augment the long-term viability of agriculture, the EPA must direct more attention to helping the states administer and enforce existing regulations.</w:t>
      </w:r>
    </w:p>
    <w:p w14:paraId="2CDCFE49" w14:textId="77777777" w:rsidR="006A7BE4" w:rsidRPr="006A7BE4" w:rsidRDefault="006A7BE4" w:rsidP="006A7BE4"/>
    <w:p w14:paraId="6E22C182" w14:textId="51AC7046" w:rsidR="00E853CC" w:rsidRDefault="00E853CC" w:rsidP="00EA7722">
      <w:pPr>
        <w:pStyle w:val="Heading2"/>
      </w:pPr>
      <w:r>
        <w:t>Climate</w:t>
      </w:r>
    </w:p>
    <w:p w14:paraId="77716250" w14:textId="63FACA83" w:rsidR="006A7BE4" w:rsidRDefault="006A7BE4" w:rsidP="006A7BE4">
      <w:pPr>
        <w:pStyle w:val="Heading3"/>
      </w:pPr>
      <w:r>
        <w:t xml:space="preserve">States Solve Climate Change </w:t>
      </w:r>
    </w:p>
    <w:p w14:paraId="38675341" w14:textId="5203D0E2" w:rsidR="00E853CC" w:rsidRPr="004723A1" w:rsidRDefault="00E853CC" w:rsidP="00E853CC">
      <w:pPr>
        <w:pStyle w:val="Heading4"/>
      </w:pPr>
      <w:r>
        <w:t xml:space="preserve">States have a variety of tools to solve climate change. </w:t>
      </w:r>
      <w:r w:rsidRPr="004723A1">
        <w:rPr>
          <w:b w:val="0"/>
        </w:rPr>
        <w:t xml:space="preserve">They can place caps on emissions, encourage denser urban development, invest in public transit, upgrade building codes, curb natural gas leaks, and raise state gasoline taxes. </w:t>
      </w:r>
    </w:p>
    <w:p w14:paraId="6EF1B383" w14:textId="77777777" w:rsidR="00E853CC" w:rsidRPr="004723A1" w:rsidRDefault="00E853CC" w:rsidP="00E853CC">
      <w:r w:rsidRPr="004723A1">
        <w:rPr>
          <w:rStyle w:val="Style13ptBold"/>
        </w:rPr>
        <w:t>Editorial Board 17</w:t>
      </w:r>
      <w:r>
        <w:t xml:space="preserve"> — Editorial Board, writes opinion pieces, 2017 (“</w:t>
      </w:r>
      <w:r w:rsidRPr="004723A1">
        <w:t>What states can do on climate change (even though we really need the feds)</w:t>
      </w:r>
      <w:r>
        <w:t xml:space="preserve">,” </w:t>
      </w:r>
      <w:r>
        <w:rPr>
          <w:i/>
          <w:iCs/>
        </w:rPr>
        <w:t xml:space="preserve">Washington Post, </w:t>
      </w:r>
      <w:r>
        <w:t>June 3</w:t>
      </w:r>
      <w:r w:rsidRPr="004723A1">
        <w:rPr>
          <w:vertAlign w:val="superscript"/>
        </w:rPr>
        <w:t>rd</w:t>
      </w:r>
      <w:r>
        <w:t xml:space="preserve">, Available Online at </w:t>
      </w:r>
      <w:hyperlink r:id="rId12" w:history="1">
        <w:r w:rsidRPr="00FA424D">
          <w:rPr>
            <w:rStyle w:val="Hyperlink"/>
          </w:rPr>
          <w:t>https://www.washingtonpost.com/opinions/what-states-can-do-on-climate-change-even-though-we-really-need-the-feds/2017/06/03/a95aec30-47c7-11e7-98cd-af64b4fe2dfc_story.html</w:t>
        </w:r>
      </w:hyperlink>
      <w:r>
        <w:t xml:space="preserve">, Accessed 07-05-2021) </w:t>
      </w:r>
    </w:p>
    <w:p w14:paraId="49808CB2" w14:textId="77777777" w:rsidR="00E853CC" w:rsidRDefault="00E853CC" w:rsidP="00E853CC">
      <w:r>
        <w:t xml:space="preserve">The federal government is irreplaceable in fighting climate change. But until a more rational president enters the Oval Office, </w:t>
      </w:r>
      <w:r w:rsidRPr="00B36C75">
        <w:rPr>
          <w:rStyle w:val="StyleUnderline"/>
        </w:rPr>
        <w:t xml:space="preserve">state and local efforts can </w:t>
      </w:r>
      <w:r>
        <w:t>prevent the United States from totally abandoning what may be greatest global challenge of the 21st</w:t>
      </w:r>
      <w:r>
        <w:rPr>
          <w:rFonts w:ascii="Times New Roman" w:hAnsi="Times New Roman" w:cs="Times New Roman"/>
        </w:rPr>
        <w:t> </w:t>
      </w:r>
      <w:r>
        <w:t xml:space="preserve">century: </w:t>
      </w:r>
      <w:r w:rsidRPr="00B36C75">
        <w:rPr>
          <w:rStyle w:val="StyleUnderline"/>
        </w:rPr>
        <w:t>head</w:t>
      </w:r>
      <w:r>
        <w:t xml:space="preserve">ing </w:t>
      </w:r>
      <w:r w:rsidRPr="00B36C75">
        <w:rPr>
          <w:rStyle w:val="StyleUnderline"/>
        </w:rPr>
        <w:t>off the worst effects of man-made global warming</w:t>
      </w:r>
      <w:r>
        <w:t>.</w:t>
      </w:r>
    </w:p>
    <w:p w14:paraId="63A255EA" w14:textId="77777777" w:rsidR="00E853CC" w:rsidRPr="00B36C75" w:rsidRDefault="00E853CC" w:rsidP="00E853CC">
      <w:pPr>
        <w:rPr>
          <w:rStyle w:val="StyleUnderline"/>
        </w:rPr>
      </w:pPr>
      <w:r w:rsidRPr="00B36C75">
        <w:rPr>
          <w:rStyle w:val="StyleUnderline"/>
        </w:rPr>
        <w:t>California and a coalition of Northeastern states already have the right mechanisms in place</w:t>
      </w:r>
      <w:r>
        <w:t xml:space="preserve">. A decade ago, </w:t>
      </w:r>
      <w:r w:rsidRPr="00B36C75">
        <w:rPr>
          <w:rStyle w:val="StyleUnderline"/>
        </w:rPr>
        <w:t>California passed its landmark climate law, putting a cap on the state’s greenhouse-gas emissions and requiring industry to obtain permits to pollute under that cap.</w:t>
      </w:r>
      <w:r>
        <w:t xml:space="preserve"> About the same time</w:t>
      </w:r>
      <w:r w:rsidRPr="00B36C75">
        <w:rPr>
          <w:rStyle w:val="StyleUnderline"/>
        </w:rPr>
        <w:t>, a group of states stretching from Maine to Maryland agreed to create a similar program across their region.</w:t>
      </w:r>
      <w:r>
        <w:t xml:space="preserve"> </w:t>
      </w:r>
      <w:r w:rsidRPr="00B36C75">
        <w:rPr>
          <w:rStyle w:val="StyleUnderline"/>
        </w:rPr>
        <w:t>These schemes created markets in which carbon permits could be bought and sold, establishing a market-based price on carbon dioxide emissions</w:t>
      </w:r>
      <w:r>
        <w:t xml:space="preserve">. Economists from one end of the ideological spectrum to the other have long counseled that </w:t>
      </w:r>
      <w:r w:rsidRPr="00B36C75">
        <w:rPr>
          <w:rStyle w:val="StyleUnderline"/>
        </w:rPr>
        <w:t xml:space="preserve">pricing emissions is the </w:t>
      </w:r>
      <w:r w:rsidRPr="00B36C75">
        <w:rPr>
          <w:rStyle w:val="Emphasis"/>
        </w:rPr>
        <w:t>best way</w:t>
      </w:r>
      <w:r w:rsidRPr="00B36C75">
        <w:rPr>
          <w:rStyle w:val="StyleUnderline"/>
        </w:rPr>
        <w:t xml:space="preserve"> to reduce greenhouse gases, because it musters the efficiency-driving power of markets toward cutting pollution.</w:t>
      </w:r>
    </w:p>
    <w:p w14:paraId="65C6D643" w14:textId="77777777" w:rsidR="00E853CC" w:rsidRPr="00B36C75" w:rsidRDefault="00E853CC" w:rsidP="00E853CC">
      <w:pPr>
        <w:rPr>
          <w:rStyle w:val="StyleUnderline"/>
        </w:rPr>
      </w:pPr>
      <w:r>
        <w:t xml:space="preserve">The most valuable thing </w:t>
      </w:r>
      <w:r w:rsidRPr="00B36C75">
        <w:rPr>
          <w:rStyle w:val="StyleUnderline"/>
        </w:rPr>
        <w:t>state leaders</w:t>
      </w:r>
      <w:r>
        <w:t xml:space="preserve"> can do is </w:t>
      </w:r>
      <w:r w:rsidRPr="00B36C75">
        <w:rPr>
          <w:rStyle w:val="StyleUnderline"/>
        </w:rPr>
        <w:t>expand on this model.</w:t>
      </w:r>
      <w:r>
        <w:t xml:space="preserve"> They </w:t>
      </w:r>
      <w:r w:rsidRPr="00B36C75">
        <w:rPr>
          <w:rStyle w:val="StyleUnderline"/>
        </w:rPr>
        <w:t>should seek to partner with more states, widening the carbon markets they have created.</w:t>
      </w:r>
      <w:r>
        <w:t xml:space="preserve"> This would </w:t>
      </w:r>
      <w:r w:rsidRPr="00B36C75">
        <w:rPr>
          <w:rStyle w:val="StyleUnderline"/>
        </w:rPr>
        <w:t>drive down costs, as companies would have a larger range of emissions-cutting opportunities in which to invest</w:t>
      </w:r>
      <w:r>
        <w:t xml:space="preserve">. It </w:t>
      </w:r>
      <w:r w:rsidRPr="00B36C75">
        <w:rPr>
          <w:rStyle w:val="StyleUnderline"/>
        </w:rPr>
        <w:t>would also bring more and more of the national economy under a carbon cap</w:t>
      </w:r>
      <w:r>
        <w:t xml:space="preserve">. Virginia Gov. Terry McAuliffe (D) announced last month that his state would seek to join with others in such an arrangement. Many more states should follow. </w:t>
      </w:r>
      <w:r w:rsidRPr="00B36C75">
        <w:rPr>
          <w:rStyle w:val="StyleUnderline"/>
        </w:rPr>
        <w:t>States should also make their goals more ambitious, setting their carbon caps to decline steadily over time, sending a signal to industry that investments in cleaner infrastructure will pay off.</w:t>
      </w:r>
    </w:p>
    <w:p w14:paraId="1816A388" w14:textId="77777777" w:rsidR="00E853CC" w:rsidRPr="00B36C75" w:rsidRDefault="00E853CC" w:rsidP="00E853CC">
      <w:pPr>
        <w:rPr>
          <w:rStyle w:val="StyleUnderline"/>
        </w:rPr>
      </w:pPr>
      <w:r>
        <w:t xml:space="preserve">Though carbon pricing is far and away the most important response, </w:t>
      </w:r>
      <w:r w:rsidRPr="00B36C75">
        <w:rPr>
          <w:rStyle w:val="StyleUnderline"/>
        </w:rPr>
        <w:t xml:space="preserve">there are other steps that </w:t>
      </w:r>
      <w:proofErr w:type="gramStart"/>
      <w:r w:rsidRPr="00B36C75">
        <w:rPr>
          <w:rStyle w:val="StyleUnderline"/>
        </w:rPr>
        <w:t>states</w:t>
      </w:r>
      <w:proofErr w:type="gramEnd"/>
      <w:r w:rsidRPr="00B36C75">
        <w:rPr>
          <w:rStyle w:val="StyleUnderline"/>
        </w:rPr>
        <w:t xml:space="preserve"> and cities should consider. Encouraging denser urban development would cut car use and improve air quality. Investing in public transit would help, too. Updating building codes and appliance standards to require efficiency improvements could drastically cut energy waste. Curbing natural gas leaks would save valuable fuel and reduce emissions. Raising state gasoline taxes would discourage unnecessary driving and provide revenue to build roads and rails. These sorts of initiatives are plausibly bipartisan.</w:t>
      </w:r>
    </w:p>
    <w:p w14:paraId="378C4E0E" w14:textId="77777777" w:rsidR="00E853CC" w:rsidRDefault="00E853CC" w:rsidP="00E853CC"/>
    <w:p w14:paraId="1C9B4B07" w14:textId="77777777" w:rsidR="00E853CC" w:rsidRDefault="00E853CC" w:rsidP="00E853CC">
      <w:pPr>
        <w:pStyle w:val="Heading4"/>
      </w:pPr>
      <w:r>
        <w:t xml:space="preserve">The US Climate Alliance is taking </w:t>
      </w:r>
      <w:r w:rsidRPr="00B154D3">
        <w:rPr>
          <w:u w:val="single"/>
        </w:rPr>
        <w:t>multiple actions</w:t>
      </w:r>
      <w:r>
        <w:t xml:space="preserve"> to resolve climate change and </w:t>
      </w:r>
      <w:r w:rsidRPr="00B154D3">
        <w:rPr>
          <w:u w:val="single"/>
        </w:rPr>
        <w:t>expanding it to all states solves</w:t>
      </w:r>
      <w:r>
        <w:t xml:space="preserve">. </w:t>
      </w:r>
    </w:p>
    <w:p w14:paraId="0C99FA27" w14:textId="77777777" w:rsidR="00E853CC" w:rsidRPr="004723A1" w:rsidRDefault="00E853CC" w:rsidP="00E853CC">
      <w:r w:rsidRPr="00B154D3">
        <w:rPr>
          <w:rStyle w:val="Style13ptBold"/>
        </w:rPr>
        <w:t>Green 19</w:t>
      </w:r>
      <w:r>
        <w:t xml:space="preserve"> — Chandler Green, </w:t>
      </w:r>
      <w:r w:rsidRPr="004723A1">
        <w:t>Communications Officer at the United Nations Foundation</w:t>
      </w:r>
      <w:r>
        <w:t>, 2019 (“</w:t>
      </w:r>
      <w:r w:rsidRPr="004723A1">
        <w:t>7 WAYS U.S. STATES ARE LEADING CLIMATE ACTION</w:t>
      </w:r>
      <w:r>
        <w:t xml:space="preserve">,” </w:t>
      </w:r>
      <w:r>
        <w:rPr>
          <w:i/>
          <w:iCs/>
        </w:rPr>
        <w:t xml:space="preserve">United Nations Foundation, </w:t>
      </w:r>
      <w:r>
        <w:t>May 30</w:t>
      </w:r>
      <w:r w:rsidRPr="004723A1">
        <w:rPr>
          <w:vertAlign w:val="superscript"/>
        </w:rPr>
        <w:t>th</w:t>
      </w:r>
      <w:r>
        <w:t xml:space="preserve">, Available Online at </w:t>
      </w:r>
      <w:hyperlink r:id="rId13" w:history="1">
        <w:r w:rsidRPr="00FA424D">
          <w:rPr>
            <w:rStyle w:val="Hyperlink"/>
          </w:rPr>
          <w:t>https://unfoundation.org/blog/post/7-ways-u-s-states-are-leading-climate-action/</w:t>
        </w:r>
      </w:hyperlink>
      <w:r>
        <w:t xml:space="preserve">, Accessed 07-07-2021) </w:t>
      </w:r>
    </w:p>
    <w:p w14:paraId="6AB892EF" w14:textId="1F712CD9" w:rsidR="00E853CC" w:rsidRPr="00E853CC" w:rsidRDefault="00E853CC" w:rsidP="00E853CC">
      <w:pPr>
        <w:rPr>
          <w:sz w:val="16"/>
        </w:rPr>
      </w:pPr>
      <w:r w:rsidRPr="00E853CC">
        <w:rPr>
          <w:sz w:val="16"/>
        </w:rPr>
        <w:t xml:space="preserve">People in the United States may seem divided, but when it comes to protecting the planet, </w:t>
      </w:r>
      <w:r w:rsidRPr="002A63CA">
        <w:rPr>
          <w:rStyle w:val="StyleUnderline"/>
        </w:rPr>
        <w:t>25 governors have joined forces to support the Paris Agreement on climate change.</w:t>
      </w:r>
      <w:r>
        <w:rPr>
          <w:rStyle w:val="StyleUnderline"/>
        </w:rPr>
        <w:t xml:space="preserve"> </w:t>
      </w:r>
      <w:r w:rsidRPr="00E853CC">
        <w:rPr>
          <w:sz w:val="16"/>
        </w:rPr>
        <w:t>Two years ago on June 1, 2017, when the Trump administration announced its intention to withdraw from the Paris Agreement, the governors of California, Washington, and New York stepped up to support the international agreement. Since then, the U.S. Climate Alliance has grown to represent 24 states and Puerto Rico. And it continues to gain members.</w:t>
      </w:r>
      <w:r w:rsidRPr="00E853CC">
        <w:rPr>
          <w:sz w:val="16"/>
        </w:rPr>
        <w:t xml:space="preserve"> </w:t>
      </w:r>
      <w:r w:rsidRPr="00E853CC">
        <w:rPr>
          <w:sz w:val="16"/>
        </w:rPr>
        <w:t xml:space="preserve">Despite representing a wide variety of people, places, and economies, </w:t>
      </w:r>
      <w:r w:rsidRPr="002A63CA">
        <w:rPr>
          <w:rStyle w:val="StyleUnderline"/>
        </w:rPr>
        <w:t>governors in the alliance are united by the same mission: to show that states can lead on climate action while growing clean energy economies, improving public health, and building more resilient communities.</w:t>
      </w:r>
      <w:r>
        <w:rPr>
          <w:rStyle w:val="StyleUnderline"/>
        </w:rPr>
        <w:t xml:space="preserve"> </w:t>
      </w:r>
      <w:r w:rsidRPr="00E853CC">
        <w:rPr>
          <w:sz w:val="16"/>
        </w:rPr>
        <w:t>Currently, the U.S. Climate Alliance represents 55% of the U.S. population, 40% of U.S. greenhouse gas emissions, and an $11.7 trillion economy. If the alliance were a country, it would be the third largest economy behind the U.S. and China.</w:t>
      </w:r>
      <w:r w:rsidRPr="00E853CC">
        <w:rPr>
          <w:sz w:val="16"/>
        </w:rPr>
        <w:t xml:space="preserve"> </w:t>
      </w:r>
      <w:r w:rsidRPr="00E853CC">
        <w:rPr>
          <w:sz w:val="16"/>
        </w:rPr>
        <w:t xml:space="preserve">These states know that leadership on climate change </w:t>
      </w:r>
      <w:proofErr w:type="gramStart"/>
      <w:r w:rsidRPr="00E853CC">
        <w:rPr>
          <w:sz w:val="16"/>
        </w:rPr>
        <w:t>can’t</w:t>
      </w:r>
      <w:proofErr w:type="gramEnd"/>
      <w:r w:rsidRPr="00E853CC">
        <w:rPr>
          <w:sz w:val="16"/>
        </w:rPr>
        <w:t xml:space="preserve"> wait — and over the past two years they’ve been making it happen.</w:t>
      </w:r>
      <w:r w:rsidRPr="00E853CC">
        <w:rPr>
          <w:sz w:val="16"/>
        </w:rPr>
        <w:t xml:space="preserve"> </w:t>
      </w:r>
      <w:r w:rsidRPr="00E853CC">
        <w:rPr>
          <w:sz w:val="16"/>
        </w:rPr>
        <w:t>Here are 7 key actions on climate change that states in the U.S. Climate Alliance have taken:</w:t>
      </w:r>
      <w:r w:rsidRPr="00E853CC">
        <w:rPr>
          <w:sz w:val="16"/>
        </w:rPr>
        <w:t xml:space="preserve"> </w:t>
      </w:r>
      <w:r w:rsidRPr="00E853CC">
        <w:rPr>
          <w:sz w:val="16"/>
        </w:rPr>
        <w:t xml:space="preserve">1. </w:t>
      </w:r>
      <w:r w:rsidRPr="002A63CA">
        <w:rPr>
          <w:rStyle w:val="StyleUnderline"/>
        </w:rPr>
        <w:t>Established ambitious goals to reduce greenhouse gas emissions. All states that join the Alliance agree to implement policies that advance the goals of the Paris Agreement — at least a 26-28% reduction in greenhouse gas emissions below 2005 levels by 2025 — but many are pushing reductions even further.</w:t>
      </w:r>
      <w:r w:rsidRPr="00E853CC">
        <w:rPr>
          <w:sz w:val="16"/>
        </w:rPr>
        <w:t xml:space="preserve"> California, for example, set a statewide target to reach carbon neutrality by 2045. New Mexico established a statewide goal of reducing GHG emissions by 45% below 2005 levels by 2030.</w:t>
      </w:r>
      <w:r w:rsidRPr="00E853CC">
        <w:rPr>
          <w:sz w:val="16"/>
        </w:rPr>
        <w:t xml:space="preserve"> </w:t>
      </w:r>
      <w:r w:rsidRPr="00E853CC">
        <w:rPr>
          <w:sz w:val="16"/>
        </w:rPr>
        <w:t xml:space="preserve">2. </w:t>
      </w:r>
      <w:r w:rsidRPr="002A63CA">
        <w:rPr>
          <w:rStyle w:val="StyleUnderline"/>
        </w:rPr>
        <w:t xml:space="preserve">Signed legislation that ramps up renewable energy. Clean energy is essential to reducing pollution and creating jobs — and states in the alliance are accelerating the green economy. </w:t>
      </w:r>
      <w:r w:rsidRPr="00E853CC">
        <w:rPr>
          <w:sz w:val="16"/>
        </w:rPr>
        <w:t>Nevada passed a bill to increase the amount of electricity it gets from renewable sources to 50% by 2030. And in Minnesota, Governor Tim Walz and Lieutenant Governor Peggy Flanagan announced a new set of policy proposals that will lead Minnesota to 100% clean energy in the state’s electricity sector by 2050.</w:t>
      </w:r>
      <w:r w:rsidRPr="00E853CC">
        <w:rPr>
          <w:sz w:val="16"/>
        </w:rPr>
        <w:t xml:space="preserve"> </w:t>
      </w:r>
      <w:r w:rsidRPr="00E853CC">
        <w:rPr>
          <w:sz w:val="16"/>
        </w:rPr>
        <w:t xml:space="preserve">3. </w:t>
      </w:r>
      <w:r w:rsidRPr="002A63CA">
        <w:rPr>
          <w:rStyle w:val="StyleUnderline"/>
        </w:rPr>
        <w:t>Pushed for better energy efficiency. Homes and commercial buildings account for 40% of total energy use in the U.S., which makes energy efficiency a crucial part of any state’s plan to mitigate climate change.</w:t>
      </w:r>
      <w:r w:rsidRPr="00E853CC">
        <w:rPr>
          <w:sz w:val="16"/>
        </w:rPr>
        <w:t xml:space="preserve"> In Washington, Governor Jay Inslee signed legislation that establishes a first-of-its-kind standard that will improve the energy performance of thousands of large commercial buildings across the state.</w:t>
      </w:r>
      <w:r w:rsidRPr="00E853CC">
        <w:rPr>
          <w:sz w:val="16"/>
        </w:rPr>
        <w:t xml:space="preserve"> </w:t>
      </w:r>
      <w:r w:rsidRPr="00E853CC">
        <w:rPr>
          <w:sz w:val="16"/>
        </w:rPr>
        <w:t xml:space="preserve">4. </w:t>
      </w:r>
      <w:r w:rsidRPr="002A63CA">
        <w:rPr>
          <w:rStyle w:val="StyleUnderline"/>
        </w:rPr>
        <w:t>Accelerated policies for Zero Emission Vehicles. Alliance states lead the nation in reducing passenger vehicle emissions, the largest source of emissions in the transportation sector.</w:t>
      </w:r>
      <w:r w:rsidRPr="00E853CC">
        <w:rPr>
          <w:sz w:val="16"/>
        </w:rPr>
        <w:t xml:space="preserve"> In May 2019, Colorado’s Air Quality Control Commission unanimously voted to initiate a decision that would require auto manufacturers to make electric vehicles 5% of their vehicles for sale in Colorado by 2023. Hawaii’s legislature passed a bill that provides rebates to people who install a new electric vehicle charging system or upgrade an existing systems.</w:t>
      </w:r>
      <w:r w:rsidRPr="00E853CC">
        <w:rPr>
          <w:sz w:val="16"/>
        </w:rPr>
        <w:t xml:space="preserve"> </w:t>
      </w:r>
      <w:r w:rsidRPr="00E853CC">
        <w:rPr>
          <w:sz w:val="16"/>
        </w:rPr>
        <w:t xml:space="preserve">5. </w:t>
      </w:r>
      <w:r w:rsidRPr="002A63CA">
        <w:rPr>
          <w:rStyle w:val="StyleUnderline"/>
        </w:rPr>
        <w:t xml:space="preserve">Proposed regulations to cut harmful air pollutants. Although pollution from carbon dioxide receives the most attention, short-lived climate pollutants, such as black carbon, methane, and hydrofluorocarbons (HFCs), also pose key challenges to climate and health. </w:t>
      </w:r>
      <w:r w:rsidRPr="00E853CC">
        <w:rPr>
          <w:sz w:val="16"/>
        </w:rPr>
        <w:t>In 2019, Virginia announced plans to limit methane leaks from natural gas infrastructure and landfills. Connecticut, Maryland, and New York plan to propose regulations in 2019 that will prohibit the use of harmful HFCs and backstop federal rollbacks; and Washington and Vermont recently passed similar legislation.</w:t>
      </w:r>
      <w:r w:rsidRPr="00E853CC">
        <w:rPr>
          <w:sz w:val="16"/>
        </w:rPr>
        <w:t xml:space="preserve"> </w:t>
      </w:r>
      <w:r w:rsidRPr="00E853CC">
        <w:rPr>
          <w:sz w:val="16"/>
        </w:rPr>
        <w:t>6</w:t>
      </w:r>
      <w:r w:rsidRPr="002A63CA">
        <w:rPr>
          <w:rStyle w:val="StyleUnderline"/>
        </w:rPr>
        <w:t>. Created new financing opportunities for clean energy and resilient communities.</w:t>
      </w:r>
      <w:r w:rsidRPr="00E853CC">
        <w:rPr>
          <w:sz w:val="16"/>
        </w:rPr>
        <w:t xml:space="preserve"> In Massachusetts, Governor Charlie Baker signed bipartisan legislation to authorize over $2.4 billion in investments for safeguarding residents, municipalities, and businesses from the impacts of climate change, as well as protecting environmental resources and improving recreational opportunities. And Colorado launched a new “Green Bank” that will leverage money from the private sector to spur investment in clean-energy projects.</w:t>
      </w:r>
      <w:r w:rsidRPr="00E853CC">
        <w:rPr>
          <w:sz w:val="16"/>
        </w:rPr>
        <w:t xml:space="preserve"> </w:t>
      </w:r>
      <w:r w:rsidRPr="00E853CC">
        <w:rPr>
          <w:sz w:val="16"/>
        </w:rPr>
        <w:t xml:space="preserve">7. </w:t>
      </w:r>
      <w:r w:rsidRPr="008314CE">
        <w:rPr>
          <w:rStyle w:val="StyleUnderline"/>
        </w:rPr>
        <w:t>Developed special tools and resources to help the state address climate change. To track their progress on climate action — and assess the risks from impacts — states need special tools and resources.</w:t>
      </w:r>
      <w:r w:rsidRPr="00E853CC">
        <w:rPr>
          <w:sz w:val="16"/>
        </w:rPr>
        <w:t xml:space="preserve"> In North Carolina, for example, Governor Roy Cooper released the state Greenhouse Gas Inventory, which tracks and projects future emissions. The state also created a new Coastal Adaptation and Resiliency website to help North Carolina’s coastal communities manage challenges from climate impacts, such as rising sea levels.</w:t>
      </w:r>
      <w:r w:rsidRPr="00E853CC">
        <w:rPr>
          <w:sz w:val="16"/>
        </w:rPr>
        <w:t xml:space="preserve"> </w:t>
      </w:r>
      <w:r w:rsidRPr="00E853CC">
        <w:rPr>
          <w:sz w:val="16"/>
        </w:rPr>
        <w:t xml:space="preserve">The actions showcased above only capture a fraction of the climate action happening at the state level. On top of that, </w:t>
      </w:r>
      <w:r w:rsidRPr="008314CE">
        <w:rPr>
          <w:rStyle w:val="StyleUnderline"/>
        </w:rPr>
        <w:t xml:space="preserve">across the U.S., local action at the city and county level continues to drive progress on climate change forward. Ultimately, meeting the global climate challenge requires everyone, everywhere — and at every level —  to step up action. </w:t>
      </w:r>
      <w:r w:rsidRPr="00E853CC">
        <w:rPr>
          <w:sz w:val="16"/>
        </w:rPr>
        <w:t>As United Nations Secretary-General António Guterres has said, “Climate change is a race we can win, but we must step up ambition now.”</w:t>
      </w:r>
    </w:p>
    <w:p w14:paraId="511931DF" w14:textId="3180E1E8" w:rsidR="00E853CC" w:rsidRPr="00E853CC" w:rsidRDefault="00E853CC" w:rsidP="00E853CC"/>
    <w:p w14:paraId="39F4C870" w14:textId="58E54206" w:rsidR="00ED4393" w:rsidRDefault="00ED4393" w:rsidP="00EA7722">
      <w:pPr>
        <w:pStyle w:val="Heading2"/>
      </w:pPr>
      <w:r>
        <w:t>PFAS</w:t>
      </w:r>
    </w:p>
    <w:p w14:paraId="0F9A2C45" w14:textId="77777777" w:rsidR="00ED4393" w:rsidRDefault="00ED4393" w:rsidP="00ED4393">
      <w:pPr>
        <w:pStyle w:val="Heading3"/>
      </w:pPr>
      <w:r>
        <w:t>States Solve PFAS</w:t>
      </w:r>
    </w:p>
    <w:p w14:paraId="28A11AB3" w14:textId="77777777" w:rsidR="00ED4393" w:rsidRPr="00C35E7C" w:rsidRDefault="00ED4393" w:rsidP="00C35E7C">
      <w:pPr>
        <w:pStyle w:val="Heading4"/>
      </w:pPr>
      <w:r w:rsidRPr="00C35E7C">
        <w:t xml:space="preserve">States should set limit the MCL [maximum contaminant level] </w:t>
      </w:r>
    </w:p>
    <w:p w14:paraId="478A1161" w14:textId="77777777" w:rsidR="00ED4393" w:rsidRPr="00AF68B2" w:rsidRDefault="00ED4393" w:rsidP="00ED4393">
      <w:pPr>
        <w:spacing w:after="0"/>
        <w:rPr>
          <w:rStyle w:val="Style13ptBold"/>
        </w:rPr>
      </w:pPr>
      <w:r w:rsidRPr="00AF68B2">
        <w:rPr>
          <w:rStyle w:val="Style13ptBold"/>
        </w:rPr>
        <w:t>Moyer 2021</w:t>
      </w:r>
    </w:p>
    <w:p w14:paraId="16C9939A" w14:textId="77777777" w:rsidR="00ED4393" w:rsidRDefault="00ED4393" w:rsidP="00ED4393">
      <w:pPr>
        <w:spacing w:after="0"/>
      </w:pPr>
      <w:r>
        <w:t xml:space="preserve">Mackenzie Moyer, J.D. Candidate, The Pennsylvania State University, “Forever Chemicals”: PFAS Contamination and Public Health Penn State Law, 2021. </w:t>
      </w:r>
      <w:hyperlink r:id="rId14" w:history="1">
        <w:r w:rsidRPr="00741D7F">
          <w:rPr>
            <w:rStyle w:val="Hyperlink"/>
          </w:rPr>
          <w:t>http://www.pennstatelawreview.org/wp-content/uploads/2021/03/Comment-3-Moyer-Forever-Chemicals.pdf</w:t>
        </w:r>
      </w:hyperlink>
      <w:r>
        <w:t xml:space="preserve"> DMR</w:t>
      </w:r>
    </w:p>
    <w:p w14:paraId="4E303ADC" w14:textId="77777777" w:rsidR="00ED4393" w:rsidRDefault="00ED4393" w:rsidP="00ED4393">
      <w:r>
        <w:t xml:space="preserve">This Comment argues that, </w:t>
      </w:r>
      <w:r w:rsidRPr="00AF68B2">
        <w:rPr>
          <w:rStyle w:val="StyleUnderline"/>
        </w:rPr>
        <w:t>because the EPA has failed to</w:t>
      </w:r>
      <w:r>
        <w:rPr>
          <w:rStyle w:val="StyleUnderline"/>
        </w:rPr>
        <w:t xml:space="preserve"> </w:t>
      </w:r>
      <w:r w:rsidRPr="00AF68B2">
        <w:rPr>
          <w:rStyle w:val="StyleUnderline"/>
        </w:rPr>
        <w:t>proactively regulate PFAS chemicals quickly—and even if it does</w:t>
      </w:r>
      <w:r>
        <w:rPr>
          <w:rStyle w:val="StyleUnderline"/>
        </w:rPr>
        <w:t xml:space="preserve"> </w:t>
      </w:r>
      <w:r w:rsidRPr="00AF68B2">
        <w:rPr>
          <w:rStyle w:val="StyleUnderline"/>
        </w:rPr>
        <w:t>eventually take action—states should exercise their right to regulate</w:t>
      </w:r>
      <w:r>
        <w:rPr>
          <w:rStyle w:val="StyleUnderline"/>
        </w:rPr>
        <w:t xml:space="preserve"> </w:t>
      </w:r>
      <w:r w:rsidRPr="00AF68B2">
        <w:rPr>
          <w:rStyle w:val="StyleUnderline"/>
        </w:rPr>
        <w:t>these contaminants and set their own MCLs</w:t>
      </w:r>
      <w:r>
        <w:t xml:space="preserve">.23 Part II discusses the nature of PFAS, where they are found, and why they are so dangerous.24 Part II then explains what steps the EPA has taken to regulate PFAS, as well as the EPA’s inaction in this regard.25 Additionally, Part II discusses the power of Congress and the states to regulate PFAS and details what laws and regulations Congress and the states are attempting to pass because of EPA inaction.26 </w:t>
      </w:r>
      <w:r w:rsidRPr="00AF68B2">
        <w:rPr>
          <w:rStyle w:val="StyleUnderline"/>
        </w:rPr>
        <w:t>The legislative and administrative actions taken in New</w:t>
      </w:r>
      <w:r>
        <w:rPr>
          <w:rStyle w:val="StyleUnderline"/>
        </w:rPr>
        <w:t xml:space="preserve"> </w:t>
      </w:r>
      <w:r w:rsidRPr="00AF68B2">
        <w:rPr>
          <w:rStyle w:val="StyleUnderline"/>
        </w:rPr>
        <w:t>Jersey, Michigan, Minnesota, and New Hampshire</w:t>
      </w:r>
      <w:r>
        <w:t xml:space="preserve"> are discussed, as well as Pennsylvania’s current inaction.27 Part II concludes by </w:t>
      </w:r>
      <w:r w:rsidRPr="00AF68B2">
        <w:rPr>
          <w:rStyle w:val="StyleUnderline"/>
        </w:rPr>
        <w:t>explaining how</w:t>
      </w:r>
      <w:r>
        <w:rPr>
          <w:rStyle w:val="StyleUnderline"/>
        </w:rPr>
        <w:t xml:space="preserve"> </w:t>
      </w:r>
      <w:r w:rsidRPr="00AF68B2">
        <w:rPr>
          <w:rStyle w:val="StyleUnderline"/>
        </w:rPr>
        <w:t>states</w:t>
      </w:r>
      <w:r>
        <w:t xml:space="preserve"> and the EPA </w:t>
      </w:r>
      <w:r w:rsidRPr="00AF68B2">
        <w:rPr>
          <w:rStyle w:val="StyleUnderline"/>
        </w:rPr>
        <w:t>set MCLs—an instruction manual of sorts</w:t>
      </w:r>
      <w:r>
        <w:t>.28 Part III argues that, in order to protect public health, safety, and welfare, the EPA should set an MCL for PFAS, especially for PFOS andPFOA.29 However</w:t>
      </w:r>
      <w:r w:rsidRPr="00AF68B2">
        <w:t>, even if the EPA sets an MCL, this number may not</w:t>
      </w:r>
      <w:r>
        <w:t xml:space="preserve"> be very restrictive.30 Therefore, </w:t>
      </w:r>
      <w:r w:rsidRPr="00AF68B2">
        <w:rPr>
          <w:rStyle w:val="Emphasis"/>
        </w:rPr>
        <w:t>states should set their own stricter MCLs</w:t>
      </w:r>
      <w:r>
        <w:rPr>
          <w:rStyle w:val="Emphasis"/>
        </w:rPr>
        <w:t xml:space="preserve"> </w:t>
      </w:r>
      <w:r w:rsidRPr="00AF68B2">
        <w:rPr>
          <w:rStyle w:val="Emphasis"/>
        </w:rPr>
        <w:t>for PFAS, regardless of what action the EPA takes</w:t>
      </w:r>
      <w:r>
        <w:t>.31 This Comment ultimately recommends that states should exercise their regulatory authority and set MCLs for drinking water according to two factors: (1) the amount of preexisting PFAS contamination in their states, and (2) their states’ budgetary constraints.32</w:t>
      </w:r>
    </w:p>
    <w:p w14:paraId="2B4EE171" w14:textId="77777777" w:rsidR="00ED4393" w:rsidRPr="00C35E7C" w:rsidRDefault="00ED4393" w:rsidP="00C35E7C">
      <w:pPr>
        <w:pStyle w:val="Heading4"/>
      </w:pPr>
      <w:r w:rsidRPr="00C35E7C">
        <w:t>Multiple states have set strict MCLs – other states can model their remediation efforts</w:t>
      </w:r>
    </w:p>
    <w:p w14:paraId="0C2B6586" w14:textId="77777777" w:rsidR="00ED4393" w:rsidRPr="00AF68B2" w:rsidRDefault="00ED4393" w:rsidP="00ED4393">
      <w:pPr>
        <w:spacing w:after="0"/>
        <w:rPr>
          <w:rStyle w:val="Style13ptBold"/>
        </w:rPr>
      </w:pPr>
      <w:r w:rsidRPr="00AF68B2">
        <w:rPr>
          <w:rStyle w:val="Style13ptBold"/>
        </w:rPr>
        <w:t>Moyer 2021</w:t>
      </w:r>
    </w:p>
    <w:p w14:paraId="77E2855E" w14:textId="77777777" w:rsidR="00ED4393" w:rsidRDefault="00ED4393" w:rsidP="00ED4393">
      <w:pPr>
        <w:spacing w:after="0"/>
      </w:pPr>
      <w:r>
        <w:t xml:space="preserve">Mackenzie Moyer, J.D. Candidate, The Pennsylvania State University, “Forever Chemicals”: PFAS Contamination and Public Health Penn State Law, 2021. </w:t>
      </w:r>
      <w:hyperlink r:id="rId15" w:history="1">
        <w:r w:rsidRPr="00741D7F">
          <w:rPr>
            <w:rStyle w:val="Hyperlink"/>
          </w:rPr>
          <w:t>http://www.pennstatelawreview.org/wp-content/uploads/2021/03/Comment-3-Moyer-Forever-Chemicals.pdf</w:t>
        </w:r>
      </w:hyperlink>
      <w:r>
        <w:t xml:space="preserve"> DMR</w:t>
      </w:r>
    </w:p>
    <w:p w14:paraId="4823501F" w14:textId="77777777" w:rsidR="00ED4393" w:rsidRDefault="00ED4393" w:rsidP="00ED4393">
      <w:pPr>
        <w:spacing w:after="0"/>
      </w:pPr>
      <w:r>
        <w:t>D. State Actions to Regulate PFAS</w:t>
      </w:r>
    </w:p>
    <w:p w14:paraId="0DC5A189" w14:textId="77777777" w:rsidR="00ED4393" w:rsidRPr="00FA2D70" w:rsidRDefault="00ED4393" w:rsidP="00ED4393">
      <w:pPr>
        <w:spacing w:after="0"/>
        <w:rPr>
          <w:sz w:val="16"/>
        </w:rPr>
      </w:pPr>
      <w:r w:rsidRPr="00FA2D70">
        <w:rPr>
          <w:rStyle w:val="StyleUnderline"/>
        </w:rPr>
        <w:t>Many states are not waiting for the EPA to set an MCL for PFAS</w:t>
      </w:r>
      <w:r>
        <w:rPr>
          <w:rStyle w:val="StyleUnderline"/>
        </w:rPr>
        <w:t xml:space="preserve"> </w:t>
      </w:r>
      <w:r w:rsidRPr="00FA2D70">
        <w:rPr>
          <w:rStyle w:val="StyleUnderline"/>
        </w:rPr>
        <w:t>and are regulating PFAS on their own</w:t>
      </w:r>
      <w:r w:rsidRPr="00FA2D70">
        <w:rPr>
          <w:sz w:val="16"/>
        </w:rPr>
        <w:t xml:space="preserve">.148 While many states are working to regulate PFAS, the legislative and administrative actions of </w:t>
      </w:r>
      <w:r w:rsidRPr="00FA2D70">
        <w:rPr>
          <w:rStyle w:val="StyleUnderline"/>
        </w:rPr>
        <w:t>New</w:t>
      </w:r>
      <w:r>
        <w:rPr>
          <w:rStyle w:val="StyleUnderline"/>
        </w:rPr>
        <w:t xml:space="preserve"> </w:t>
      </w:r>
      <w:r w:rsidRPr="00FA2D70">
        <w:rPr>
          <w:rStyle w:val="StyleUnderline"/>
        </w:rPr>
        <w:t xml:space="preserve">Jersey, Michigan, Minnesota, and New Hampshire </w:t>
      </w:r>
      <w:r w:rsidRPr="00FA2D70">
        <w:rPr>
          <w:sz w:val="16"/>
        </w:rPr>
        <w:t xml:space="preserve">are detailed below.149 These states </w:t>
      </w:r>
      <w:r w:rsidRPr="00FA2D70">
        <w:rPr>
          <w:rStyle w:val="StyleUnderline"/>
        </w:rPr>
        <w:t>have been most aggressive at tackling PFAS contamination,</w:t>
      </w:r>
      <w:r>
        <w:rPr>
          <w:rStyle w:val="StyleUnderline"/>
        </w:rPr>
        <w:t xml:space="preserve"> </w:t>
      </w:r>
      <w:r w:rsidRPr="00FA2D70">
        <w:rPr>
          <w:rStyle w:val="StyleUnderline"/>
        </w:rPr>
        <w:t>and their actions should be mirrored across the country</w:t>
      </w:r>
      <w:r w:rsidRPr="00FA2D70">
        <w:rPr>
          <w:sz w:val="16"/>
        </w:rPr>
        <w:t xml:space="preserve">.150 The actions, and inaction, of Pennsylvania are also discussed.151 1. New Jersey </w:t>
      </w:r>
      <w:r w:rsidRPr="00FA2D70">
        <w:rPr>
          <w:rStyle w:val="StyleUnderline"/>
        </w:rPr>
        <w:t>New Jersey is on the forefront of regulating emerging contaminants</w:t>
      </w:r>
      <w:r>
        <w:rPr>
          <w:rStyle w:val="StyleUnderline"/>
        </w:rPr>
        <w:t xml:space="preserve"> </w:t>
      </w:r>
      <w:r w:rsidRPr="00FA2D70">
        <w:rPr>
          <w:rStyle w:val="StyleUnderline"/>
        </w:rPr>
        <w:t>such as PFAS</w:t>
      </w:r>
      <w:r w:rsidRPr="00FA2D70">
        <w:rPr>
          <w:sz w:val="16"/>
        </w:rPr>
        <w:t xml:space="preserve">.152 The New Jersey Department of Environmental Protection (NJDEP) adopted an amendment to the New Jersey Administrative Code that set an MCL of 14 ppt for PFOA and 13 ppt for PFOS in drinking water.153 In other terms, the MCL is set at 0.014 micrograms per liter for PFOA and 0.013 micrograms per liter for </w:t>
      </w:r>
      <w:proofErr w:type="spellStart"/>
      <w:r w:rsidRPr="00FA2D70">
        <w:rPr>
          <w:sz w:val="16"/>
        </w:rPr>
        <w:t>PFOSin</w:t>
      </w:r>
      <w:proofErr w:type="spellEnd"/>
      <w:r w:rsidRPr="00FA2D70">
        <w:rPr>
          <w:sz w:val="16"/>
        </w:rPr>
        <w:t xml:space="preserve"> drinking water.154 The amendment became effective in New Jersey on June 1, 2020.155 This amendment includes both public-community156 and publicnoncommunity157 water sources.158 Both the New Jersey Private Well Testing Act159 and the New Jersey Safe Drinking Water Act160 are now amended by the NJDEP’s new regulation.161 The amendment to the Private Well Testing Act requires testing of private wells subject to any sale or leasing while the amendment to the New Jersey Safe Drinking Water Act requires testing of any newly constructed wells for PFOA, PFOS, and </w:t>
      </w:r>
      <w:proofErr w:type="spellStart"/>
      <w:r w:rsidRPr="00FA2D70">
        <w:rPr>
          <w:sz w:val="16"/>
        </w:rPr>
        <w:t>perfluorononanoic</w:t>
      </w:r>
      <w:proofErr w:type="spellEnd"/>
      <w:r w:rsidRPr="00FA2D70">
        <w:rPr>
          <w:sz w:val="16"/>
        </w:rPr>
        <w:t xml:space="preserve"> acid (PFNA).162 Lastly, both PFOS and PFOA were added to New Jersey’s list of hazardous substances.163 While PFOS and PFOA are currently the greatest concern, New Jersey has taken the lead on regulating other types of PFAS as well.164 On September 4, 2018, New Jersey set an MCL for drinking water of 13 ppt for PFNA,165 and on January 16, 2018, New Jersey set a specific groundwater quality standard for PFNA at 13 ppt.166 Further, New Jersey was the first state to set an MCL for any kind of PFAS.167 But New Jersey is not only on the forefront of setting MCL regulations for PFAS—it has also been on the forefront of suing companies for their PFAS contamination.168 To hold polluters accountable for their actions, on March 27, 2019, New Jersey’s Attorney General, </w:t>
      </w:r>
      <w:proofErr w:type="spellStart"/>
      <w:r w:rsidRPr="00FA2D70">
        <w:rPr>
          <w:sz w:val="16"/>
        </w:rPr>
        <w:t>Gurbir</w:t>
      </w:r>
      <w:proofErr w:type="spellEnd"/>
      <w:r w:rsidRPr="00FA2D70">
        <w:rPr>
          <w:sz w:val="16"/>
        </w:rPr>
        <w:t xml:space="preserve"> S. Grewal, and Department of Environmental Protection Commissioner, Catherine R. McCabe, filed four Natural Resource Damage (NRD) lawsuits169 against DuPont de Nemours and Co.,170 Chemours Co.,171 and 3M172 in the Superior Court of New Jersey.173 On July 5, 2019, these cases were removed to the United States District Court for the District of New Jersey.174 These NRD lawsuits asserted claims under New Jersey’s Water Pollution Control Act175 and Spill Compensation and Control Act,176 along with various tort claims.177 On top of the NRD lawsuits, the NJDEP issued Directive Orders requiring the defendant-companies “to pay for continued testing and treatment of PFAS-contaminated waters at and near the affected sites,” any additional treatment of private and public water supply wells, and the cleanup and removal of any contamination.178 2. Michigan </w:t>
      </w:r>
      <w:proofErr w:type="spellStart"/>
      <w:r w:rsidRPr="00FA2D70">
        <w:rPr>
          <w:sz w:val="16"/>
        </w:rPr>
        <w:t>Michigan</w:t>
      </w:r>
      <w:proofErr w:type="spellEnd"/>
      <w:r w:rsidRPr="00FA2D70">
        <w:rPr>
          <w:sz w:val="16"/>
        </w:rPr>
        <w:t xml:space="preserve"> is home to more known PFAS contamination sites than any other state in the nation.179 The existence of these sites is not necessarily a result of Michigan having more PFAS contamination but, rather, Michigan’s testing of all public drinking-water supplies, schools, and public industrial wastewater since 2018.180 </w:t>
      </w:r>
      <w:r w:rsidRPr="00FA2D70">
        <w:rPr>
          <w:rStyle w:val="StyleUnderline"/>
        </w:rPr>
        <w:t>To handle the large</w:t>
      </w:r>
      <w:r>
        <w:rPr>
          <w:rStyle w:val="StyleUnderline"/>
        </w:rPr>
        <w:t xml:space="preserve"> </w:t>
      </w:r>
      <w:r w:rsidRPr="00FA2D70">
        <w:rPr>
          <w:rStyle w:val="StyleUnderline"/>
        </w:rPr>
        <w:t>number of contamination sites, Michigan assembled a PFAS Action</w:t>
      </w:r>
      <w:r>
        <w:rPr>
          <w:rStyle w:val="StyleUnderline"/>
        </w:rPr>
        <w:t xml:space="preserve"> </w:t>
      </w:r>
      <w:r w:rsidRPr="00FA2D70">
        <w:rPr>
          <w:rStyle w:val="StyleUnderline"/>
        </w:rPr>
        <w:t>Response Team</w:t>
      </w:r>
      <w:r w:rsidRPr="00FA2D70">
        <w:rPr>
          <w:sz w:val="16"/>
        </w:rPr>
        <w:t xml:space="preserve"> (MPART), a mix of officials from ten different state departments including: the Michigan Department of Military and Veterans Affairs; the Michigan Department of Environment, Great Lakes, and Energy; and the Michigan Department of Health and Human Services.181 The main purpose of MPART is </w:t>
      </w:r>
      <w:r w:rsidRPr="00FA2D70">
        <w:rPr>
          <w:rStyle w:val="StyleUnderline"/>
        </w:rPr>
        <w:t>to protect drinking water</w:t>
      </w:r>
      <w:r w:rsidRPr="00FA2D70">
        <w:rPr>
          <w:sz w:val="16"/>
        </w:rPr>
        <w:t xml:space="preserve">, investigate sources and locations of PFAS contamination, and maintain constant transparency to the public.182 MPART has also tested deer and fish throughout the state to determine the PFAS levels in these animals.183 In October of 2018, Michigan’s Department of Health of Human Services and Department of Natural Resources issued a “Do Not Eat” advisory for any deer within five miles of Clark’s Marsh in Oscoda Township.184 The levels of PFOS found in one affected deer in the area was 547 parts per billion (ppb); the level at which action is recommended in Michigan is 300 ppb.185 These deer have high levels of PFAS, specifically PFOS, because of the nearby former Wurtsmith Air Force Base.186 MPART continues to research and investigate PFAS’ effects on the food supply in Michigan.187 On July 22, 2020, the Michigan Department of Environment, Great Lakes, and Energy announced that Michigan would adopt strict regulations for PFAS in drinking water.188 These regulations </w:t>
      </w:r>
      <w:proofErr w:type="spellStart"/>
      <w:r w:rsidRPr="00FA2D70">
        <w:rPr>
          <w:sz w:val="16"/>
        </w:rPr>
        <w:t>becameeffective</w:t>
      </w:r>
      <w:proofErr w:type="spellEnd"/>
      <w:r w:rsidRPr="00FA2D70">
        <w:rPr>
          <w:sz w:val="16"/>
        </w:rPr>
        <w:t xml:space="preserve"> on August 3, 2020 and set MCLs for seven PFAS chemicals including PFNA, PFOA, and PFOS.189 The levels are set at 6 ppt for PFNA, 8 ppt for PFOA, and 16 ppt for PFOS.190 Additionally, these new standards add 42 new sites, mainly landfills and former plating or manufacturing sites, to MPART’s list of ongoing PFAS investigations.191 On January 14, 2020, Michigan Attorney General Dana </w:t>
      </w:r>
      <w:proofErr w:type="spellStart"/>
      <w:r w:rsidRPr="00FA2D70">
        <w:rPr>
          <w:sz w:val="16"/>
        </w:rPr>
        <w:t>Nessel</w:t>
      </w:r>
      <w:proofErr w:type="spellEnd"/>
      <w:r w:rsidRPr="00FA2D70">
        <w:rPr>
          <w:sz w:val="16"/>
        </w:rPr>
        <w:t xml:space="preserve"> filed a lawsuit in Washtenaw County Circuit Court against 17 defendants, including 3M and DuPont, for damages and injury to the state caused by PFAS contamination.192 The complaint alleges that the defendants “deliberately and intentionally concealed the dangers of PFAS” and “intentionally, purposefully, recklessly, and/or negligently” handled PFAS in a way the defendants knew would cause harm to Michigan residents.193 This is the first lawsuit brought in Michigan regarding PFAS contamination.194 3. Minnesota </w:t>
      </w:r>
      <w:proofErr w:type="spellStart"/>
      <w:r w:rsidRPr="00FA2D70">
        <w:rPr>
          <w:sz w:val="16"/>
        </w:rPr>
        <w:t>Minnesota</w:t>
      </w:r>
      <w:proofErr w:type="spellEnd"/>
      <w:r w:rsidRPr="00FA2D70">
        <w:rPr>
          <w:sz w:val="16"/>
        </w:rPr>
        <w:t xml:space="preserve"> is home to 3M Corporation, a major chemical manufacturer that has been manufacturing with PFAS since the 1940s.195 More importantly, 3M was the sole manufacturer of AFFF through the 1970s.196 In 2002, The Minnesota Pollution Control Agency detected PFOS and PFOA around the 3M manufacturing facility in Cottage Grove, Michigan.197 Investigations of the East Metro area in Minnesota identified a groundwater contamination area of over 150 square-miles.198 From this area alone, over 140,000 Minnesota citizens use </w:t>
      </w:r>
      <w:proofErr w:type="spellStart"/>
      <w:r w:rsidRPr="00FA2D70">
        <w:rPr>
          <w:sz w:val="16"/>
        </w:rPr>
        <w:t>drinkingwater</w:t>
      </w:r>
      <w:proofErr w:type="spellEnd"/>
      <w:r w:rsidRPr="00FA2D70">
        <w:rPr>
          <w:sz w:val="16"/>
        </w:rPr>
        <w:t xml:space="preserve"> supplies that have been contaminated by PFAS.199 This contamination led the Minnesota Pollution Control Agency to request the Minnesota Department of Health to set “Health Based Values” for PFOS and PFOA.200 Recently, the Minnesota Department of Health issued a new, stricter Health Based Value for PFOS.201 Previously set at 27 ppt, the value as of April 3, 2019, was 15 ppt.202 In 2010, Minnesota’s Attorney General sued 3M, alleging that the production of perfluorochemicals (PFCs)203 “damaged drinking water and natural resources in the Twin Cities Metropolitan Area.”204 On February 20, 2018, Minnesota settled its lawsuit against 3M for $850 million.205 About $720 million of the settlement was set aside for the area’s rehabilitation.206 Specifically, Minnesota’s first priority is ensuring safe drinking water in the area, and its second priority is enhancing the natural resources in the area.207 Once these goals are achieved, any remaining funds will be used for the rehabilitation of contamination sites statewide.208 4. New Hampshire Lastly, New Hampshire has also taken the initiative to regulate PFAS contamination on its own. On June 28, 2019, New Hampshire’s Department of Environmental Services (NHDES) proposed MCLs for PFOA, PFOS, </w:t>
      </w:r>
      <w:proofErr w:type="spellStart"/>
      <w:r w:rsidRPr="00FA2D70">
        <w:rPr>
          <w:sz w:val="16"/>
        </w:rPr>
        <w:t>perfluorohexanesulfonic</w:t>
      </w:r>
      <w:proofErr w:type="spellEnd"/>
      <w:r w:rsidRPr="00FA2D70">
        <w:rPr>
          <w:sz w:val="16"/>
        </w:rPr>
        <w:t xml:space="preserve"> acid (</w:t>
      </w:r>
      <w:proofErr w:type="spellStart"/>
      <w:r w:rsidRPr="00FA2D70">
        <w:rPr>
          <w:sz w:val="16"/>
        </w:rPr>
        <w:t>PFHxS</w:t>
      </w:r>
      <w:proofErr w:type="spellEnd"/>
      <w:r w:rsidRPr="00FA2D70">
        <w:rPr>
          <w:sz w:val="16"/>
        </w:rPr>
        <w:t xml:space="preserve">),209 and PFNA at 12 ppt, 15 ppt, 18 ppt, and 11 ppt, respectively.210 In November 2019, after the New Hampshire legislature adopted these standards, Merrimack Superior Court Judge Richard McNamara granted an injunction, requested by 3M, requiring the NHDES to stop enforcing the strict </w:t>
      </w:r>
      <w:proofErr w:type="spellStart"/>
      <w:r w:rsidRPr="00FA2D70">
        <w:rPr>
          <w:sz w:val="16"/>
        </w:rPr>
        <w:t>PFASstandards</w:t>
      </w:r>
      <w:proofErr w:type="spellEnd"/>
      <w:r w:rsidRPr="00FA2D70">
        <w:rPr>
          <w:sz w:val="16"/>
        </w:rPr>
        <w:t xml:space="preserve"> by the end of the year.211 Despite the injunction and delays, New Hampshire’s Governor signed House Bill 1264 into law on July 23, 2020, setting MCLs for drinking water at the previously indicated levels.212 The bill also requires that $50 million be set aside for loans to communities to remediate drinking water with PFAS exceeding the MCLs.213 New Hampshire has sued 3M, DuPont, Chemours, and five other firefighting-foam manufacturers in the state.214 These lawsuits claim that the named companies were malicious and negligent because they “knew for decades” that PFAS chemicals were harmful.215 New Hampshire hopes these lawsuits will help the state pay for treatment, remediation, disposal, and any other response and management costs arising from PFAS.216 On August 14, 2019, this lawsuit was transferred to the United States District Court for the District of South Carolina.217 The case was combined with other lawsuits from all over the United States regarding AFFF firefighting foam and is currently being heard by a special United States Judicial Panel on Multidistrict Litigation.218 Lastly, New Hampshire created a website dedicated to keeping the public informed about the state’s PFAS investigations.219 The website contains information about what PFAS are and how citizens can get their own drinking water tested.220 The website even includes an interactive map that highlights every water well in the state that has been sampled.221 Each well location shows the levels of PFOA, PFOS, </w:t>
      </w:r>
      <w:proofErr w:type="spellStart"/>
      <w:r w:rsidRPr="00FA2D70">
        <w:rPr>
          <w:sz w:val="16"/>
        </w:rPr>
        <w:t>PFHxS</w:t>
      </w:r>
      <w:proofErr w:type="spellEnd"/>
      <w:r w:rsidRPr="00FA2D70">
        <w:rPr>
          <w:sz w:val="16"/>
        </w:rPr>
        <w:t xml:space="preserve">, PFNA, and total known PFAS concentrations found.222 NHDES has stated that its next step in addressing PFAS contamination is to help the drinking water and wastewater authorities comply with the new contaminant standards.223 5. Pennsylvania In September 2018, Pennsylvania Governor Tom Wolf formed the PFAS Action Team to address the “growing national concerns surrounding” PFAS.224 The Action Team consists of, and is led by, the secretaries of Environmental Protection; Health; Military and Veterans Affairs; Community and Economic Development; and Agriculture, as well as the State Fire Commissioner.225 Together, the Action Team and the Pennsylvania Department of Environmental Protection (PA DEP) have been conducting case studies of potentially contaminated areas.226 Two sites of major concern in Southeastern Pennsylvania—the Easton Road and Ridge Run Hazardous Sites Cleanup Program Sites—have been investigated and studied in-depth.227 Some other sites being studied for PFAS contamination include, but are not limited to, Penn State’s Former Fire Training Site, the Pittsburgh Air National Guard Base and Air Reserve Station, and the Boyertown landfill.228 While the Pennsylvania PFAS Action Team and the PA DEP are studying PFAS contamination around the state, the PA DEP has announced that it does not intend to stray from the EPA’s health advisory level at this time.229 Instead, the state will remediate any PFAS contamination found above 70 ppt, although not a legally enforceable level.230 The DEP website explicitly states that: Under authority of the Pennsylvania Safe Drinking Water Act and regulations, DEP has the authority to require corrective actions on a case-by-case basis for a public water system in which an unregulated contaminant is present and creates a risk to public health. As per long-standing protocol, DEP utilizes EPA’s [health advisory levels] to determine risk to public health. At this time, DEP does not intend to deviate from the health advisories EPA has established for PFOA and PFOS.231 So, unlike other states that have set their own stricter health advisory levels and MCLs, Pennsylvania has decided instead to follow the EPA’s lead.232 In 2019, Patrick McDonnell, Secretary of the PA DEP, stated that the PA DEP wants to first “see action at the federal level” before acting on its own.233 Pennsylvania has never set its own MCL and is seeking guidance from the EPA.234 The regulatory process takes a long time, typically at least two years; this is a long and burdensome process for environmental departments that do not have the proper tools.235 Pennsylvania residents want the process to move faster, especially in Horsham, Warrington, and Warminster, where residents have found elevated levels of PFAS in their blood.236 Pennsylvania should follow New Jersey and New Hampshire’s lead by setting its own MCLs for PFAS.237 At the very least, Pennsylvania should begin by setting a standard for PFOS and PFOA, the two most common types of PFAS, to protect as many Pennsylvanians as possible from contamination.238 own drinking water tested.220 The website even includes an interactive map that highlights every water well in the state that has been sampled.221 Each well location shows the levels of PFOA, PFOS, </w:t>
      </w:r>
      <w:proofErr w:type="spellStart"/>
      <w:r w:rsidRPr="00FA2D70">
        <w:rPr>
          <w:sz w:val="16"/>
        </w:rPr>
        <w:t>PFHxS</w:t>
      </w:r>
      <w:proofErr w:type="spellEnd"/>
      <w:r w:rsidRPr="00FA2D70">
        <w:rPr>
          <w:sz w:val="16"/>
        </w:rPr>
        <w:t xml:space="preserve">, PFNA, and total known PFAS concentrations found.222 NHDES has stated that its next step in addressing PFAS contamination is to help the drinking water and wastewater authorities comply with the new contaminant standards.223 5. Pennsylvania In September 2018, Pennsylvania Governor Tom Wolf formed the PFAS Action Team to address the “growing national concerns surrounding” PFAS.224 The Action Team consists of, and is led by, the secretaries of Environmental Protection; Health; Military and Veterans Affairs; Community and Economic Development; and Agriculture, as well as the State Fire Commissioner.225 Together, the Action Team and the Pennsylvania Department of Environmental Protection (PA DEP) have been conducting case studies of potentially contaminated areas.226 Two sites of major concern in Southeastern Pennsylvania—the Easton Road and Ridge Run Hazardous Sites Cleanup Program Sites—have been investigated and studied in-depth.227 Some other sites being studied for PFAS contamination include, but are not limited to, Penn State’s Former Fire Training Site, the Pittsburgh Air National Guard Base and Air Reserve Station, and the Boyertown landfill.228 </w:t>
      </w:r>
      <w:r w:rsidRPr="00FA2D70">
        <w:rPr>
          <w:rStyle w:val="StyleUnderline"/>
        </w:rPr>
        <w:t>While the Pennsylvania</w:t>
      </w:r>
      <w:r w:rsidRPr="00FA2D70">
        <w:rPr>
          <w:sz w:val="16"/>
        </w:rPr>
        <w:t xml:space="preserve"> PFAS Action Team and the PA DEP are studying PFAS contamination around the state, the PA DEP has announced that it does not intend to stray from the EPA’s health advisory level at this time.229 Instead, the state </w:t>
      </w:r>
      <w:r w:rsidRPr="00FA2D70">
        <w:rPr>
          <w:rStyle w:val="StyleUnderline"/>
        </w:rPr>
        <w:t>will remediate any PFAS</w:t>
      </w:r>
      <w:r w:rsidRPr="00FA2D70">
        <w:rPr>
          <w:sz w:val="16"/>
        </w:rPr>
        <w:t xml:space="preserve"> </w:t>
      </w:r>
    </w:p>
    <w:p w14:paraId="71D2CA4D" w14:textId="77777777" w:rsidR="00ED4393" w:rsidRDefault="00ED4393" w:rsidP="00ED4393">
      <w:pPr>
        <w:spacing w:after="0"/>
        <w:rPr>
          <w:rStyle w:val="Style13ptBold"/>
        </w:rPr>
      </w:pPr>
    </w:p>
    <w:p w14:paraId="3EA7DB64" w14:textId="77777777" w:rsidR="00ED4393" w:rsidRPr="00ED4393" w:rsidRDefault="00ED4393" w:rsidP="00ED4393">
      <w:pPr>
        <w:pStyle w:val="Heading4"/>
      </w:pPr>
      <w:r w:rsidRPr="00ED4393">
        <w:t>States’ stricter yet more flexible standards provide better public health protection</w:t>
      </w:r>
    </w:p>
    <w:p w14:paraId="48986910" w14:textId="77777777" w:rsidR="00ED4393" w:rsidRPr="00AF68B2" w:rsidRDefault="00ED4393" w:rsidP="00ED4393">
      <w:pPr>
        <w:spacing w:after="0"/>
        <w:rPr>
          <w:rStyle w:val="Style13ptBold"/>
        </w:rPr>
      </w:pPr>
      <w:r w:rsidRPr="00AF68B2">
        <w:rPr>
          <w:rStyle w:val="Style13ptBold"/>
        </w:rPr>
        <w:t>Moyer 2021</w:t>
      </w:r>
    </w:p>
    <w:p w14:paraId="1A036D92" w14:textId="77777777" w:rsidR="00ED4393" w:rsidRDefault="00ED4393" w:rsidP="00ED4393">
      <w:pPr>
        <w:spacing w:after="0"/>
      </w:pPr>
      <w:r>
        <w:t xml:space="preserve">Mackenzie Moyer, J.D. Candidate, The Pennsylvania State University, “Forever Chemicals”: PFAS Contamination and Public Health Penn State Law, 2021. </w:t>
      </w:r>
      <w:hyperlink r:id="rId16" w:history="1">
        <w:r w:rsidRPr="00741D7F">
          <w:rPr>
            <w:rStyle w:val="Hyperlink"/>
          </w:rPr>
          <w:t>http://www.pennstatelawreview.org/wp-content/uploads/2021/03/Comment-3-Moyer-Forever-Chemicals.pdf</w:t>
        </w:r>
      </w:hyperlink>
      <w:r>
        <w:t xml:space="preserve"> DMR</w:t>
      </w:r>
    </w:p>
    <w:p w14:paraId="108F3CF4" w14:textId="77777777" w:rsidR="00ED4393" w:rsidRDefault="00ED4393" w:rsidP="00ED4393">
      <w:pPr>
        <w:spacing w:after="0"/>
      </w:pPr>
      <w:r>
        <w:t>When the EPA regulates contaminants in drinking water by creating</w:t>
      </w:r>
    </w:p>
    <w:p w14:paraId="622217FB" w14:textId="77777777" w:rsidR="00ED4393" w:rsidRPr="00ED4393" w:rsidRDefault="00ED4393" w:rsidP="00ED4393">
      <w:pPr>
        <w:spacing w:after="0"/>
        <w:rPr>
          <w:sz w:val="16"/>
        </w:rPr>
      </w:pPr>
      <w:r w:rsidRPr="00ED4393">
        <w:rPr>
          <w:sz w:val="16"/>
        </w:rPr>
        <w:t xml:space="preserve">a maximum contaminant level (MCL),260 that MCL is enforceable throughout all of the United States.261 The EPA should set an MCL for PFAS contaminants in drinking water because the agency would then have the ability to regulate PFAS in the whole country uniformly.262 However, if the EPA does not act, Congress has the ability to force the EPA to set national standards.263 While national PFAS standards are important for consistent regulation, </w:t>
      </w:r>
      <w:r w:rsidRPr="00FA2D70">
        <w:rPr>
          <w:rStyle w:val="Emphasis"/>
        </w:rPr>
        <w:t>states are able to set stricter standards</w:t>
      </w:r>
      <w:r>
        <w:rPr>
          <w:rStyle w:val="Emphasis"/>
        </w:rPr>
        <w:t xml:space="preserve"> </w:t>
      </w:r>
      <w:r w:rsidRPr="00FA2D70">
        <w:rPr>
          <w:rStyle w:val="Emphasis"/>
        </w:rPr>
        <w:t>than the EPA</w:t>
      </w:r>
      <w:r w:rsidRPr="00ED4393">
        <w:rPr>
          <w:sz w:val="16"/>
        </w:rPr>
        <w:t xml:space="preserve">.264 </w:t>
      </w:r>
      <w:r w:rsidRPr="00ED4393">
        <w:rPr>
          <w:rStyle w:val="StyleUnderline"/>
        </w:rPr>
        <w:t>Even if the EPA sets an MCL, in order to protect their</w:t>
      </w:r>
      <w:r>
        <w:rPr>
          <w:rStyle w:val="StyleUnderline"/>
        </w:rPr>
        <w:t xml:space="preserve"> </w:t>
      </w:r>
      <w:r w:rsidRPr="00ED4393">
        <w:rPr>
          <w:rStyle w:val="StyleUnderline"/>
        </w:rPr>
        <w:t>own constituents, states should set MCLs for PFAS in drinking water at</w:t>
      </w:r>
      <w:r>
        <w:rPr>
          <w:rStyle w:val="StyleUnderline"/>
        </w:rPr>
        <w:t xml:space="preserve"> </w:t>
      </w:r>
      <w:r w:rsidRPr="00ED4393">
        <w:rPr>
          <w:rStyle w:val="StyleUnderline"/>
        </w:rPr>
        <w:t>even stricter levels than the EPA</w:t>
      </w:r>
      <w:r w:rsidRPr="00ED4393">
        <w:rPr>
          <w:sz w:val="16"/>
        </w:rPr>
        <w:t xml:space="preserve">.265 </w:t>
      </w:r>
      <w:r w:rsidRPr="00ED4393">
        <w:rPr>
          <w:rStyle w:val="StyleUnderline"/>
        </w:rPr>
        <w:t>Each state has problems and concerns that differ from those of</w:t>
      </w:r>
      <w:r>
        <w:rPr>
          <w:rStyle w:val="StyleUnderline"/>
        </w:rPr>
        <w:t xml:space="preserve"> </w:t>
      </w:r>
      <w:r w:rsidRPr="00ED4393">
        <w:rPr>
          <w:rStyle w:val="StyleUnderline"/>
        </w:rPr>
        <w:t>neighboring states</w:t>
      </w:r>
      <w:r w:rsidRPr="00ED4393">
        <w:rPr>
          <w:sz w:val="16"/>
        </w:rPr>
        <w:t xml:space="preserve">.266 While the federal government has the power and funding to set national regulations,267 </w:t>
      </w:r>
      <w:r w:rsidRPr="00ED4393">
        <w:rPr>
          <w:rStyle w:val="StyleUnderline"/>
        </w:rPr>
        <w:t>states better understand the needs</w:t>
      </w:r>
      <w:r>
        <w:rPr>
          <w:rStyle w:val="StyleUnderline"/>
        </w:rPr>
        <w:t xml:space="preserve"> </w:t>
      </w:r>
      <w:r w:rsidRPr="00ED4393">
        <w:rPr>
          <w:rStyle w:val="StyleUnderline"/>
        </w:rPr>
        <w:t>of their own constituents</w:t>
      </w:r>
      <w:r w:rsidRPr="00ED4393">
        <w:rPr>
          <w:sz w:val="16"/>
        </w:rPr>
        <w:t xml:space="preserve">.268 Due to smaller constituent bases, state and local government officials are easier to contact than those at the federal level.269 The voice of one person in a room of 100 will be heard louder and clearer than a voice in a room of 10,000. </w:t>
      </w:r>
      <w:r w:rsidRPr="00ED4393">
        <w:rPr>
          <w:rStyle w:val="StyleUnderline"/>
        </w:rPr>
        <w:t>States also have more</w:t>
      </w:r>
      <w:r>
        <w:rPr>
          <w:rStyle w:val="StyleUnderline"/>
        </w:rPr>
        <w:t xml:space="preserve"> </w:t>
      </w:r>
      <w:r w:rsidRPr="00ED4393">
        <w:rPr>
          <w:rStyle w:val="StyleUnderline"/>
        </w:rPr>
        <w:t>flexibility than their federal counterpart to find funding solutions, and</w:t>
      </w:r>
      <w:r>
        <w:rPr>
          <w:rStyle w:val="StyleUnderline"/>
        </w:rPr>
        <w:t xml:space="preserve"> </w:t>
      </w:r>
      <w:r w:rsidRPr="00ED4393">
        <w:rPr>
          <w:rStyle w:val="StyleUnderline"/>
        </w:rPr>
        <w:t>this flexibility allows for more and stricter regulation</w:t>
      </w:r>
      <w:r w:rsidRPr="00ED4393">
        <w:rPr>
          <w:sz w:val="16"/>
        </w:rPr>
        <w:t xml:space="preserve">.270 While it is important for the EPA to continue researching PFAS and for Congress or the EPA to eventually create laws and regulations regarding PFAS, </w:t>
      </w:r>
      <w:r w:rsidRPr="00ED4393">
        <w:rPr>
          <w:rStyle w:val="Emphasis"/>
        </w:rPr>
        <w:t>states, in setting stricter PFAS regulations, can protect</w:t>
      </w:r>
      <w:r>
        <w:rPr>
          <w:rStyle w:val="Emphasis"/>
        </w:rPr>
        <w:t xml:space="preserve"> </w:t>
      </w:r>
      <w:r w:rsidRPr="00ED4393">
        <w:rPr>
          <w:rStyle w:val="Emphasis"/>
        </w:rPr>
        <w:t xml:space="preserve">the </w:t>
      </w:r>
      <w:proofErr w:type="gramStart"/>
      <w:r w:rsidRPr="00ED4393">
        <w:rPr>
          <w:rStyle w:val="Emphasis"/>
        </w:rPr>
        <w:t>general public</w:t>
      </w:r>
      <w:proofErr w:type="gramEnd"/>
      <w:r w:rsidRPr="00ED4393">
        <w:rPr>
          <w:rStyle w:val="Emphasis"/>
        </w:rPr>
        <w:t xml:space="preserve"> health and safety now</w:t>
      </w:r>
      <w:r w:rsidRPr="00ED4393">
        <w:rPr>
          <w:sz w:val="16"/>
        </w:rPr>
        <w:t>. States are better equipped to</w:t>
      </w:r>
    </w:p>
    <w:p w14:paraId="50FEF2FE" w14:textId="77777777" w:rsidR="00ED4393" w:rsidRDefault="00ED4393" w:rsidP="00ED4393">
      <w:pPr>
        <w:spacing w:after="0"/>
      </w:pPr>
      <w:r>
        <w:t>regulate according to the needs of their constituents and, because of this</w:t>
      </w:r>
    </w:p>
    <w:p w14:paraId="5FBCC8F2" w14:textId="77777777" w:rsidR="00ED4393" w:rsidRDefault="00ED4393" w:rsidP="00ED4393">
      <w:pPr>
        <w:spacing w:after="0"/>
      </w:pPr>
      <w:r>
        <w:t>ability, can protect the most people from PFAS quickly and efficiently.</w:t>
      </w:r>
    </w:p>
    <w:p w14:paraId="6875E179" w14:textId="77777777" w:rsidR="00ED4393" w:rsidRPr="00AF68B2" w:rsidRDefault="00ED4393" w:rsidP="00ED4393"/>
    <w:p w14:paraId="4022BC2F" w14:textId="77777777" w:rsidR="00ED4393" w:rsidRPr="00ED4393" w:rsidRDefault="00ED4393" w:rsidP="00ED4393"/>
    <w:p w14:paraId="0036B180" w14:textId="32DB499A" w:rsidR="006A7BE4" w:rsidRDefault="006A7BE4" w:rsidP="00EA7722">
      <w:pPr>
        <w:pStyle w:val="Heading2"/>
      </w:pPr>
      <w:r>
        <w:t>Fracking</w:t>
      </w:r>
    </w:p>
    <w:p w14:paraId="14861111" w14:textId="51D0CAE0" w:rsidR="006A7BE4" w:rsidRDefault="006A7BE4" w:rsidP="006A7BE4">
      <w:pPr>
        <w:pStyle w:val="Heading3"/>
      </w:pPr>
      <w:r>
        <w:t>States Solve Fracking</w:t>
      </w:r>
    </w:p>
    <w:p w14:paraId="7649829A" w14:textId="77777777" w:rsidR="006A7BE4" w:rsidRDefault="006A7BE4" w:rsidP="006A7BE4">
      <w:pPr>
        <w:pStyle w:val="Heading4"/>
      </w:pPr>
      <w:r>
        <w:t>States can ban fracking – multiple already have.</w:t>
      </w:r>
    </w:p>
    <w:p w14:paraId="7D244E72" w14:textId="77777777" w:rsidR="006A7BE4" w:rsidRPr="002B21DA" w:rsidRDefault="006A7BE4" w:rsidP="006A7BE4">
      <w:r w:rsidRPr="002B21DA">
        <w:rPr>
          <w:rStyle w:val="Style13ptBold"/>
        </w:rPr>
        <w:t>E360</w:t>
      </w:r>
      <w:r>
        <w:t xml:space="preserve"> Digest, 3-1-20</w:t>
      </w:r>
      <w:r w:rsidRPr="002B21DA">
        <w:rPr>
          <w:rStyle w:val="Style13ptBold"/>
        </w:rPr>
        <w:t>21</w:t>
      </w:r>
      <w:r>
        <w:t>, [Yale journal for the environment. "Regulators Ban Fracking Permanently in the Four-State Delaware River Watershed", Yale E360 https://e360.yale.edu/digest/regulators-ban-fracking-permanently-in-the-four-state-delaware-river-watershed //</w:t>
      </w:r>
      <w:proofErr w:type="spellStart"/>
      <w:r>
        <w:t>DMcD</w:t>
      </w:r>
      <w:proofErr w:type="spellEnd"/>
      <w:r>
        <w:t>]</w:t>
      </w:r>
    </w:p>
    <w:p w14:paraId="74E25908" w14:textId="77777777" w:rsidR="006A7BE4" w:rsidRDefault="006A7BE4" w:rsidP="006A7BE4">
      <w:pPr>
        <w:rPr>
          <w:sz w:val="16"/>
        </w:rPr>
      </w:pPr>
      <w:r w:rsidRPr="002B21DA">
        <w:rPr>
          <w:sz w:val="16"/>
        </w:rPr>
        <w:t xml:space="preserve">The </w:t>
      </w:r>
      <w:r w:rsidRPr="002B21DA">
        <w:rPr>
          <w:rStyle w:val="StyleUnderline"/>
        </w:rPr>
        <w:t>regulatory agency in charge of managing the Delaware River and its tributaries voted</w:t>
      </w:r>
      <w:r w:rsidRPr="002B21DA">
        <w:rPr>
          <w:sz w:val="16"/>
        </w:rPr>
        <w:t xml:space="preserve"> last week </w:t>
      </w:r>
      <w:r w:rsidRPr="002B21DA">
        <w:rPr>
          <w:rStyle w:val="StyleUnderline"/>
        </w:rPr>
        <w:t>to permanently ban natural gas drilling and fracking within</w:t>
      </w:r>
      <w:r w:rsidRPr="002B21DA">
        <w:rPr>
          <w:sz w:val="16"/>
        </w:rPr>
        <w:t xml:space="preserve"> the entire four-state watershed, which supplies the drinking water for more than 13 million people in </w:t>
      </w:r>
      <w:r w:rsidRPr="002B21DA">
        <w:rPr>
          <w:rStyle w:val="StyleUnderline"/>
        </w:rPr>
        <w:t>Pennsylvania</w:t>
      </w:r>
      <w:r w:rsidRPr="002B21DA">
        <w:rPr>
          <w:sz w:val="16"/>
        </w:rPr>
        <w:t xml:space="preserve">, </w:t>
      </w:r>
      <w:r w:rsidRPr="002B21DA">
        <w:rPr>
          <w:rStyle w:val="StyleUnderline"/>
        </w:rPr>
        <w:t>Delaware</w:t>
      </w:r>
      <w:r w:rsidRPr="002B21DA">
        <w:rPr>
          <w:sz w:val="16"/>
        </w:rPr>
        <w:t xml:space="preserve">, </w:t>
      </w:r>
      <w:r w:rsidRPr="002B21DA">
        <w:rPr>
          <w:rStyle w:val="StyleUnderline"/>
        </w:rPr>
        <w:t>New Jersey</w:t>
      </w:r>
      <w:r w:rsidRPr="002B21DA">
        <w:rPr>
          <w:sz w:val="16"/>
        </w:rPr>
        <w:t xml:space="preserve">, </w:t>
      </w:r>
      <w:r w:rsidRPr="002B21DA">
        <w:rPr>
          <w:rStyle w:val="StyleUnderline"/>
        </w:rPr>
        <w:t>and New York</w:t>
      </w:r>
      <w:r w:rsidRPr="002B21DA">
        <w:rPr>
          <w:sz w:val="16"/>
        </w:rPr>
        <w:t>. The interstate Delaware River Basin Commission (DRBC) cited the scientific evidence that fracking has polluted drinking water, surface water, and groundwater. The vote prohibits gas drilling in parts of the Marcellus Shale that overlap the Delaware watershed, specifically in northeastern Pennsylvania and southern New York State, NPR reported. “</w:t>
      </w:r>
      <w:r w:rsidRPr="002B21DA">
        <w:rPr>
          <w:rStyle w:val="StyleUnderline"/>
        </w:rPr>
        <w:t xml:space="preserve">Fracking poses significant risks to the water resources of the Delaware River </w:t>
      </w:r>
      <w:proofErr w:type="gramStart"/>
      <w:r w:rsidRPr="002B21DA">
        <w:rPr>
          <w:rStyle w:val="StyleUnderline"/>
        </w:rPr>
        <w:t>Basin</w:t>
      </w:r>
      <w:r w:rsidRPr="002B21DA">
        <w:rPr>
          <w:sz w:val="16"/>
        </w:rPr>
        <w:t>, and</w:t>
      </w:r>
      <w:proofErr w:type="gramEnd"/>
      <w:r w:rsidRPr="002B21DA">
        <w:rPr>
          <w:sz w:val="16"/>
        </w:rPr>
        <w:t xml:space="preserve"> </w:t>
      </w:r>
      <w:r w:rsidRPr="002B21DA">
        <w:rPr>
          <w:rStyle w:val="StyleUnderline"/>
        </w:rPr>
        <w:t>prohibiting high volume hydraulic fracturing</w:t>
      </w:r>
      <w:r w:rsidRPr="002B21DA">
        <w:rPr>
          <w:sz w:val="16"/>
        </w:rPr>
        <w:t xml:space="preserve"> in the Basin is </w:t>
      </w:r>
      <w:r w:rsidRPr="002B21DA">
        <w:rPr>
          <w:rStyle w:val="StyleUnderline"/>
        </w:rPr>
        <w:t>vital to preserving our region’s</w:t>
      </w:r>
      <w:r w:rsidRPr="002B21DA">
        <w:rPr>
          <w:sz w:val="16"/>
        </w:rPr>
        <w:t xml:space="preserve"> recreational and natural </w:t>
      </w:r>
      <w:r w:rsidRPr="002B21DA">
        <w:rPr>
          <w:rStyle w:val="StyleUnderline"/>
        </w:rPr>
        <w:t>resources and ecology</w:t>
      </w:r>
      <w:r w:rsidRPr="002B21DA">
        <w:rPr>
          <w:sz w:val="16"/>
        </w:rPr>
        <w:t xml:space="preserve">,” New Jersey Governor Phil Murphy said in a statement. “More than 13 million people rely on the waters of a clean Delaware River Basin that is free of the chemicals used in fracking. Our actions, including the further rulemaking outlined today to address fracking wastewater, will protect public health and preserve our water resources for future generations.” The decision comes after a 10-year debate over fracking in the region. The </w:t>
      </w:r>
      <w:r w:rsidRPr="002B21DA">
        <w:rPr>
          <w:rStyle w:val="StyleUnderline"/>
        </w:rPr>
        <w:t>DRBC</w:t>
      </w:r>
      <w:r w:rsidRPr="002B21DA">
        <w:rPr>
          <w:sz w:val="16"/>
        </w:rPr>
        <w:t xml:space="preserve">, which is </w:t>
      </w:r>
      <w:r w:rsidRPr="002B21DA">
        <w:rPr>
          <w:rStyle w:val="StyleUnderline"/>
        </w:rPr>
        <w:t>made up of the governors of Pennsylvania</w:t>
      </w:r>
      <w:r w:rsidRPr="002B21DA">
        <w:rPr>
          <w:sz w:val="16"/>
        </w:rPr>
        <w:t xml:space="preserve">, </w:t>
      </w:r>
      <w:r w:rsidRPr="002B21DA">
        <w:rPr>
          <w:rStyle w:val="StyleUnderline"/>
        </w:rPr>
        <w:t>Delaware</w:t>
      </w:r>
      <w:r w:rsidRPr="002B21DA">
        <w:rPr>
          <w:sz w:val="16"/>
        </w:rPr>
        <w:t xml:space="preserve">, </w:t>
      </w:r>
      <w:r w:rsidRPr="002B21DA">
        <w:rPr>
          <w:rStyle w:val="StyleUnderline"/>
        </w:rPr>
        <w:t>New Jersey</w:t>
      </w:r>
      <w:r w:rsidRPr="002B21DA">
        <w:rPr>
          <w:sz w:val="16"/>
        </w:rPr>
        <w:t xml:space="preserve">, </w:t>
      </w:r>
      <w:r w:rsidRPr="002B21DA">
        <w:rPr>
          <w:rStyle w:val="StyleUnderline"/>
        </w:rPr>
        <w:t>and New York</w:t>
      </w:r>
      <w:r w:rsidRPr="002B21DA">
        <w:rPr>
          <w:sz w:val="16"/>
        </w:rPr>
        <w:t xml:space="preserve">, as well as the U.S. Army Corps of Engineers, first </w:t>
      </w:r>
      <w:r w:rsidRPr="002B21DA">
        <w:rPr>
          <w:rStyle w:val="StyleUnderline"/>
        </w:rPr>
        <w:t>raised concerns about potential water contamination</w:t>
      </w:r>
      <w:r w:rsidRPr="002B21DA">
        <w:rPr>
          <w:sz w:val="16"/>
        </w:rPr>
        <w:t xml:space="preserve"> at the start of Pennsylvania’s shale gas boom in 2010. The commission wrote draft regulations limiting fracking in the watershed in 2011, but then-Delaware Governor Jack Markell rejected them, leaving the agency in a years-long stalemate, according to NPR. </w:t>
      </w:r>
      <w:r w:rsidRPr="002B21DA">
        <w:rPr>
          <w:rStyle w:val="StyleUnderline"/>
        </w:rPr>
        <w:t>New York independently banned fracking within its borders in 2014</w:t>
      </w:r>
      <w:r w:rsidRPr="002B21DA">
        <w:rPr>
          <w:sz w:val="16"/>
        </w:rPr>
        <w:t xml:space="preserve">. The commission released even stricter proposed rules in 2017 to ban all fracking in shale formations in the basin. </w:t>
      </w:r>
      <w:r w:rsidRPr="002B21DA">
        <w:rPr>
          <w:rStyle w:val="StyleUnderline"/>
        </w:rPr>
        <w:t>The vote last week makes the ban permanent</w:t>
      </w:r>
      <w:r w:rsidRPr="002B21DA">
        <w:rPr>
          <w:sz w:val="16"/>
        </w:rPr>
        <w:t>. Environmentalists praised the decision by the Delaware River Basin Commission. The Sierra Club called it a “historic watershed moment and one that will significantly contribute to a clean energy future.”</w:t>
      </w:r>
    </w:p>
    <w:p w14:paraId="21A365D3" w14:textId="77777777" w:rsidR="006A7BE4" w:rsidRPr="006A7BE4" w:rsidRDefault="006A7BE4" w:rsidP="006A7BE4"/>
    <w:p w14:paraId="42302FD7" w14:textId="21100FB1" w:rsidR="00EA7722" w:rsidRDefault="00EA7722" w:rsidP="00EA7722">
      <w:pPr>
        <w:pStyle w:val="Heading2"/>
      </w:pPr>
      <w:r>
        <w:t>Rights to Rivers</w:t>
      </w:r>
    </w:p>
    <w:p w14:paraId="39D66BE7" w14:textId="77777777" w:rsidR="00C35E7C" w:rsidRDefault="00C35E7C" w:rsidP="00C35E7C">
      <w:pPr>
        <w:pStyle w:val="Heading3"/>
      </w:pPr>
      <w:r>
        <w:t>1nc – States R2R CP</w:t>
      </w:r>
    </w:p>
    <w:p w14:paraId="71F64C6A" w14:textId="77777777" w:rsidR="00C35E7C" w:rsidRPr="006B4626" w:rsidRDefault="00C35E7C" w:rsidP="00C35E7C">
      <w:pPr>
        <w:pStyle w:val="Heading4"/>
      </w:pPr>
      <w:r>
        <w:t>The governments of the fifty states and all relevant territories of the United States should designate rivers as legal persons, implemented through a co-management framework.</w:t>
      </w:r>
    </w:p>
    <w:p w14:paraId="10DE7400" w14:textId="77777777" w:rsidR="00C35E7C" w:rsidRPr="00155677" w:rsidRDefault="00C35E7C" w:rsidP="00C35E7C"/>
    <w:p w14:paraId="4114D048" w14:textId="77777777" w:rsidR="00C35E7C" w:rsidRDefault="00C35E7C" w:rsidP="00C35E7C">
      <w:pPr>
        <w:pStyle w:val="Heading4"/>
        <w:rPr>
          <w:rStyle w:val="Style13ptBold"/>
          <w:b/>
          <w:bCs w:val="0"/>
        </w:rPr>
      </w:pPr>
      <w:r w:rsidRPr="00EC5711">
        <w:rPr>
          <w:rStyle w:val="Style13ptBold"/>
          <w:b/>
          <w:bCs w:val="0"/>
        </w:rPr>
        <w:t xml:space="preserve">States can grant personhood to bodies of </w:t>
      </w:r>
      <w:r>
        <w:rPr>
          <w:rStyle w:val="Style13ptBold"/>
          <w:b/>
          <w:bCs w:val="0"/>
        </w:rPr>
        <w:t>water AND specify guardianship</w:t>
      </w:r>
    </w:p>
    <w:p w14:paraId="56874168" w14:textId="77777777" w:rsidR="00C35E7C" w:rsidRPr="00244594" w:rsidRDefault="00C35E7C" w:rsidP="00C35E7C">
      <w:pPr>
        <w:rPr>
          <w:rStyle w:val="Style13ptBold"/>
        </w:rPr>
      </w:pPr>
      <w:r>
        <w:rPr>
          <w:rStyle w:val="Style13ptBold"/>
        </w:rPr>
        <w:t xml:space="preserve">Pallotta 21 – </w:t>
      </w:r>
      <w:r w:rsidRPr="00D73B48">
        <w:t>Senior Policy Program Manager at the Animal Legal Defense Fund. (Nicole, Animal Legal Defense Fund, “Legal Rights Recognized for Rivers in Florida and Quebec”, 3-29-2021, https://aldf.org/article/legal-rights-recognized-for-rivers-in-florida-and-quebec/)//mj</w:t>
      </w:r>
    </w:p>
    <w:p w14:paraId="1DE51829" w14:textId="77777777" w:rsidR="00C35E7C" w:rsidRDefault="00C35E7C" w:rsidP="00C35E7C">
      <w:pPr>
        <w:rPr>
          <w:sz w:val="16"/>
        </w:rPr>
      </w:pPr>
      <w:r w:rsidRPr="00D73B48">
        <w:rPr>
          <w:sz w:val="16"/>
        </w:rPr>
        <w:t xml:space="preserve">And </w:t>
      </w:r>
      <w:r w:rsidRPr="00E00AA8">
        <w:rPr>
          <w:rStyle w:val="StyleUnderline"/>
        </w:rPr>
        <w:t>in November 2020</w:t>
      </w:r>
      <w:r w:rsidRPr="00D73B48">
        <w:rPr>
          <w:sz w:val="16"/>
        </w:rPr>
        <w:t xml:space="preserve">, </w:t>
      </w:r>
      <w:r w:rsidRPr="00E00AA8">
        <w:rPr>
          <w:rStyle w:val="StyleUnderline"/>
        </w:rPr>
        <w:t>voters in</w:t>
      </w:r>
      <w:r w:rsidRPr="00D73B48">
        <w:rPr>
          <w:sz w:val="16"/>
        </w:rPr>
        <w:t xml:space="preserve"> Orange County, </w:t>
      </w:r>
      <w:r w:rsidRPr="00E00AA8">
        <w:rPr>
          <w:rStyle w:val="StyleUnderline"/>
        </w:rPr>
        <w:t>Florida, approved a</w:t>
      </w:r>
      <w:r w:rsidRPr="00D73B48">
        <w:rPr>
          <w:sz w:val="16"/>
        </w:rPr>
        <w:t xml:space="preserve"> charter </w:t>
      </w:r>
      <w:r w:rsidRPr="00E00AA8">
        <w:rPr>
          <w:rStyle w:val="StyleUnderline"/>
        </w:rPr>
        <w:t>amendment granting legal rights to all waterways</w:t>
      </w:r>
      <w:r w:rsidRPr="00D73B48">
        <w:rPr>
          <w:sz w:val="16"/>
        </w:rPr>
        <w:t xml:space="preserve">, including two rivers, </w:t>
      </w:r>
      <w:r w:rsidRPr="00E00AA8">
        <w:rPr>
          <w:rStyle w:val="StyleUnderline"/>
        </w:rPr>
        <w:t xml:space="preserve">in the county. With </w:t>
      </w:r>
      <w:r w:rsidRPr="00E00AA8">
        <w:rPr>
          <w:rStyle w:val="Emphasis"/>
        </w:rPr>
        <w:t>Florida</w:t>
      </w:r>
      <w:r w:rsidRPr="00E00AA8">
        <w:rPr>
          <w:rStyle w:val="StyleUnderline"/>
        </w:rPr>
        <w:t>’s ordinance, which passed with 89% of the vote, Orange County became</w:t>
      </w:r>
      <w:r w:rsidRPr="00D73B48">
        <w:rPr>
          <w:sz w:val="16"/>
        </w:rPr>
        <w:t xml:space="preserve"> the </w:t>
      </w:r>
      <w:r w:rsidRPr="00E00AA8">
        <w:rPr>
          <w:rStyle w:val="StyleUnderline"/>
        </w:rPr>
        <w:t xml:space="preserve">most populous jurisdiction in the U.S. to </w:t>
      </w:r>
      <w:r w:rsidRPr="00E00AA8">
        <w:rPr>
          <w:rStyle w:val="Emphasis"/>
        </w:rPr>
        <w:t>adopt legislation recognizing rights of nature</w:t>
      </w:r>
      <w:r w:rsidRPr="00E00AA8">
        <w:rPr>
          <w:rStyle w:val="StyleUnderline"/>
        </w:rPr>
        <w:t xml:space="preserve">. </w:t>
      </w:r>
      <w:r w:rsidRPr="00D73B48">
        <w:rPr>
          <w:sz w:val="16"/>
        </w:rPr>
        <w:t xml:space="preserve">1 The Whanganui River in New Zealand was the first river in the world to be granted legal personhood in 2017. Since then, similar efforts have been increasing around the world. 2 The Rights of Nature Movement Besides New Zealand, efforts to formally recognize rights of nature have been successful in countries like Bolivia, India, Ecuador, and increasingly, the U.S. In 2019, the </w:t>
      </w:r>
      <w:r w:rsidRPr="00E00AA8">
        <w:rPr>
          <w:rStyle w:val="StyleUnderline"/>
        </w:rPr>
        <w:t>Klamath River in northern California</w:t>
      </w:r>
      <w:r w:rsidRPr="00D73B48">
        <w:rPr>
          <w:sz w:val="16"/>
        </w:rPr>
        <w:t xml:space="preserve"> was </w:t>
      </w:r>
      <w:r w:rsidRPr="00E00AA8">
        <w:rPr>
          <w:rStyle w:val="StyleUnderline"/>
        </w:rPr>
        <w:t xml:space="preserve">granted legal personhood by a Native American tribe, making it the first </w:t>
      </w:r>
      <w:proofErr w:type="gramStart"/>
      <w:r w:rsidRPr="00E00AA8">
        <w:rPr>
          <w:rStyle w:val="StyleUnderline"/>
        </w:rPr>
        <w:t>U.S. river</w:t>
      </w:r>
      <w:proofErr w:type="gramEnd"/>
      <w:r w:rsidRPr="00E00AA8">
        <w:rPr>
          <w:rStyle w:val="StyleUnderline"/>
        </w:rPr>
        <w:t xml:space="preserve"> to receive this status.</w:t>
      </w:r>
      <w:r w:rsidRPr="00D73B48">
        <w:rPr>
          <w:sz w:val="16"/>
        </w:rPr>
        <w:t xml:space="preserve"> Though it was overturned by a federal judge in 2020, the </w:t>
      </w:r>
      <w:r w:rsidRPr="00E00AA8">
        <w:rPr>
          <w:rStyle w:val="StyleUnderline"/>
        </w:rPr>
        <w:t>Lake Erie Bill of Rights</w:t>
      </w:r>
      <w:r w:rsidRPr="00D73B48">
        <w:rPr>
          <w:sz w:val="16"/>
        </w:rPr>
        <w:t xml:space="preserve"> — </w:t>
      </w:r>
      <w:r w:rsidRPr="00E00AA8">
        <w:rPr>
          <w:rStyle w:val="StyleUnderline"/>
        </w:rPr>
        <w:t xml:space="preserve">approved by voters in </w:t>
      </w:r>
      <w:r w:rsidRPr="00D73B48">
        <w:rPr>
          <w:sz w:val="16"/>
        </w:rPr>
        <w:t>Toledo</w:t>
      </w:r>
      <w:r w:rsidRPr="00E00AA8">
        <w:rPr>
          <w:rStyle w:val="StyleUnderline"/>
        </w:rPr>
        <w:t xml:space="preserve">, Ohio </w:t>
      </w:r>
      <w:r w:rsidRPr="00D73B48">
        <w:rPr>
          <w:sz w:val="16"/>
        </w:rPr>
        <w:t xml:space="preserve">in 2019 — </w:t>
      </w:r>
      <w:r w:rsidRPr="00E00AA8">
        <w:rPr>
          <w:rStyle w:val="StyleUnderline"/>
        </w:rPr>
        <w:t>was the first law in the U.S. to give rights to a specific ecosystem.</w:t>
      </w:r>
      <w:r>
        <w:rPr>
          <w:u w:val="single"/>
        </w:rPr>
        <w:t xml:space="preserve"> </w:t>
      </w:r>
      <w:r w:rsidRPr="00D73B48">
        <w:rPr>
          <w:sz w:val="16"/>
        </w:rPr>
        <w:t xml:space="preserve">bird hunting </w:t>
      </w:r>
      <w:proofErr w:type="gramStart"/>
      <w:r w:rsidRPr="00D73B48">
        <w:rPr>
          <w:sz w:val="16"/>
        </w:rPr>
        <w:t>The</w:t>
      </w:r>
      <w:proofErr w:type="gramEnd"/>
      <w:r w:rsidRPr="00D73B48">
        <w:rPr>
          <w:sz w:val="16"/>
        </w:rPr>
        <w:t xml:space="preserve"> movement to recognize rights or legal personhood for features of the natural world has roots in both philosophy and practical concerns about environmental degradation</w:t>
      </w:r>
      <w:r w:rsidRPr="00E00AA8">
        <w:rPr>
          <w:rStyle w:val="StyleUnderline"/>
        </w:rPr>
        <w:t xml:space="preserve">. </w:t>
      </w:r>
      <w:proofErr w:type="gramStart"/>
      <w:r w:rsidRPr="00E00AA8">
        <w:rPr>
          <w:rStyle w:val="StyleUnderline"/>
        </w:rPr>
        <w:t>In light of</w:t>
      </w:r>
      <w:proofErr w:type="gramEnd"/>
      <w:r w:rsidRPr="00D73B48">
        <w:rPr>
          <w:sz w:val="16"/>
        </w:rPr>
        <w:t xml:space="preserve"> the </w:t>
      </w:r>
      <w:r w:rsidRPr="00E00AA8">
        <w:rPr>
          <w:rStyle w:val="StyleUnderline"/>
        </w:rPr>
        <w:t>failure of governments and existing</w:t>
      </w:r>
      <w:r w:rsidRPr="00D73B48">
        <w:rPr>
          <w:sz w:val="16"/>
        </w:rPr>
        <w:t xml:space="preserve"> environmental </w:t>
      </w:r>
      <w:r w:rsidRPr="00E00AA8">
        <w:rPr>
          <w:rStyle w:val="StyleUnderline"/>
        </w:rPr>
        <w:t>laws</w:t>
      </w:r>
      <w:r w:rsidRPr="00D73B48">
        <w:rPr>
          <w:sz w:val="16"/>
        </w:rPr>
        <w:t xml:space="preserve"> and regulations </w:t>
      </w:r>
      <w:r w:rsidRPr="00E00AA8">
        <w:rPr>
          <w:rStyle w:val="StyleUnderline"/>
        </w:rPr>
        <w:t>to provide adequate safeguards against pollution</w:t>
      </w:r>
      <w:r w:rsidRPr="00D73B48">
        <w:rPr>
          <w:sz w:val="16"/>
        </w:rPr>
        <w:t xml:space="preserve"> and other harms, </w:t>
      </w:r>
      <w:r w:rsidRPr="00E00AA8">
        <w:rPr>
          <w:rStyle w:val="StyleUnderline"/>
        </w:rPr>
        <w:t>formal recognition of rights of nature is a</w:t>
      </w:r>
      <w:r w:rsidRPr="00D73B48">
        <w:rPr>
          <w:sz w:val="16"/>
        </w:rPr>
        <w:t xml:space="preserve"> relatively </w:t>
      </w:r>
      <w:r w:rsidRPr="00E00AA8">
        <w:rPr>
          <w:rStyle w:val="StyleUnderline"/>
        </w:rPr>
        <w:t>new pathway to ensure protection for</w:t>
      </w:r>
      <w:r w:rsidRPr="00D73B48">
        <w:rPr>
          <w:sz w:val="16"/>
        </w:rPr>
        <w:t xml:space="preserve"> the environment — and the </w:t>
      </w:r>
      <w:r w:rsidRPr="00E00AA8">
        <w:rPr>
          <w:rStyle w:val="StyleUnderline"/>
        </w:rPr>
        <w:t>humans and nonhumans who live there.</w:t>
      </w:r>
      <w:r>
        <w:rPr>
          <w:u w:val="single"/>
        </w:rPr>
        <w:t xml:space="preserve"> </w:t>
      </w:r>
      <w:r w:rsidRPr="00D73B48">
        <w:rPr>
          <w:sz w:val="16"/>
        </w:rPr>
        <w:t xml:space="preserve">The </w:t>
      </w:r>
      <w:r w:rsidRPr="00E00AA8">
        <w:rPr>
          <w:rStyle w:val="StyleUnderline"/>
        </w:rPr>
        <w:t>philosophical underpinnings</w:t>
      </w:r>
      <w:r w:rsidRPr="00D73B48">
        <w:rPr>
          <w:sz w:val="16"/>
        </w:rPr>
        <w:t xml:space="preserve"> of rights of nature </w:t>
      </w:r>
      <w:r w:rsidRPr="00E00AA8">
        <w:rPr>
          <w:rStyle w:val="StyleUnderline"/>
        </w:rPr>
        <w:t>can be traced to indigenous worldviews</w:t>
      </w:r>
      <w:r w:rsidRPr="00D73B48">
        <w:rPr>
          <w:sz w:val="16"/>
        </w:rPr>
        <w:t xml:space="preserve"> that view humans in relationship with, rather than separate from, the natural world. This focus on interconnectedness and interdependence stands in contrast to the anthropocentric worldview that conceives of humanity apart from, and in dominion over, nature and animals. A column in the National Review criticizing Orange County, </w:t>
      </w:r>
      <w:r w:rsidRPr="00E00AA8">
        <w:rPr>
          <w:rStyle w:val="Emphasis"/>
        </w:rPr>
        <w:t>Florida’s ordinance</w:t>
      </w:r>
      <w:r w:rsidRPr="00D73B48">
        <w:rPr>
          <w:sz w:val="16"/>
        </w:rPr>
        <w:t xml:space="preserve"> (discussed below) </w:t>
      </w:r>
      <w:r w:rsidRPr="00E00AA8">
        <w:rPr>
          <w:rStyle w:val="StyleUnderline"/>
        </w:rPr>
        <w:t>derisively but correctly notes that it</w:t>
      </w:r>
      <w:r w:rsidRPr="00D73B48">
        <w:rPr>
          <w:sz w:val="16"/>
        </w:rPr>
        <w:t xml:space="preserve"> — </w:t>
      </w:r>
      <w:r w:rsidRPr="00E00AA8">
        <w:rPr>
          <w:rStyle w:val="Emphasis"/>
        </w:rPr>
        <w:t>and similar legislation</w:t>
      </w:r>
      <w:r w:rsidRPr="00D73B48">
        <w:rPr>
          <w:sz w:val="16"/>
        </w:rPr>
        <w:t xml:space="preserve"> — </w:t>
      </w:r>
      <w:r w:rsidRPr="00E00AA8">
        <w:rPr>
          <w:rStyle w:val="Emphasis"/>
        </w:rPr>
        <w:t>“dilutes human exceptionalism.”</w:t>
      </w:r>
      <w:r w:rsidRPr="00D73B48">
        <w:rPr>
          <w:sz w:val="16"/>
        </w:rPr>
        <w:t xml:space="preserve"> Rights of nature laws are also grounded in an emerging paradigm shift away from viewing the environment and the animals who live there as economic resources to be exploited by private interests and toward one of stewardship and respect. A WUFT special report notes the indigenous roots of the movement: While </w:t>
      </w:r>
      <w:proofErr w:type="gramStart"/>
      <w:r w:rsidRPr="00EC5711">
        <w:rPr>
          <w:rStyle w:val="StyleUnderline"/>
        </w:rPr>
        <w:t>it’s</w:t>
      </w:r>
      <w:proofErr w:type="gramEnd"/>
      <w:r w:rsidRPr="00EC5711">
        <w:rPr>
          <w:rStyle w:val="StyleUnderline"/>
        </w:rPr>
        <w:t xml:space="preserve"> new to see these ideas debated in local-government</w:t>
      </w:r>
      <w:r w:rsidRPr="00D73B48">
        <w:rPr>
          <w:sz w:val="16"/>
        </w:rPr>
        <w:t xml:space="preserve"> chambers </w:t>
      </w:r>
      <w:r w:rsidRPr="00EC5711">
        <w:rPr>
          <w:rStyle w:val="StyleUnderline"/>
        </w:rPr>
        <w:t>and at the state capitol</w:t>
      </w:r>
      <w:r w:rsidRPr="00D73B48">
        <w:rPr>
          <w:sz w:val="16"/>
        </w:rPr>
        <w:t xml:space="preserve">, concepts of rights or personhood for nature are not new. Rights of Nature have been adopted into Native American tribal treaties since at least the mid-19th century. The philosophical foundations stretch much farther back to native traditions that understand nature not as property or a resource but as an entity imbued with an innate right to exist and flourish. This ancient </w:t>
      </w:r>
      <w:r w:rsidRPr="00EC5711">
        <w:rPr>
          <w:rStyle w:val="StyleUnderline"/>
        </w:rPr>
        <w:t>understanding</w:t>
      </w:r>
      <w:r w:rsidRPr="00D73B48">
        <w:rPr>
          <w:sz w:val="16"/>
        </w:rPr>
        <w:t xml:space="preserve"> has </w:t>
      </w:r>
      <w:r w:rsidRPr="00EC5711">
        <w:rPr>
          <w:rStyle w:val="StyleUnderline"/>
        </w:rPr>
        <w:t xml:space="preserve">taken on a new urgency in recent decades amid the ruin of major rivers and unprecedented rates of deforestation, glacial </w:t>
      </w:r>
      <w:proofErr w:type="gramStart"/>
      <w:r w:rsidRPr="00EC5711">
        <w:rPr>
          <w:rStyle w:val="StyleUnderline"/>
        </w:rPr>
        <w:t>melt</w:t>
      </w:r>
      <w:proofErr w:type="gramEnd"/>
      <w:r w:rsidRPr="00EC5711">
        <w:rPr>
          <w:rStyle w:val="StyleUnderline"/>
        </w:rPr>
        <w:t xml:space="preserve"> and species extinctions.</w:t>
      </w:r>
      <w:r>
        <w:rPr>
          <w:u w:val="single"/>
        </w:rPr>
        <w:t xml:space="preserve"> </w:t>
      </w:r>
      <w:r w:rsidRPr="00D73B48">
        <w:rPr>
          <w:sz w:val="16"/>
        </w:rPr>
        <w:t xml:space="preserve">While there has been a movement to protect the environment for decades — with the origin of the legal arm often traced to Christopher Stone’s influential 1972 law review article, “Should Tress Have Standing?” 3 — the rights of nature approach </w:t>
      </w:r>
      <w:proofErr w:type="gramStart"/>
      <w:r w:rsidRPr="00D73B48">
        <w:rPr>
          <w:sz w:val="16"/>
        </w:rPr>
        <w:t>has</w:t>
      </w:r>
      <w:proofErr w:type="gramEnd"/>
      <w:r w:rsidRPr="00D73B48">
        <w:rPr>
          <w:sz w:val="16"/>
        </w:rPr>
        <w:t xml:space="preserve"> gained momentum in recent years as a new tool to stave off environmental degradation where other approaches have failed. Specific rights accorded to features of the environment typically center on freedom from pollution and other ecological harms, as well as basic rights to exist, flourish, and, in the case of rivers, flow. Just as the ideas underpinning the rights of nature movement are not new, neither is the concept that entities other than humans can have legal personhood. Our legal system currently recognizes corporations, ships, and municipalities as persons under the law. Quebec’s Magpie River </w:t>
      </w:r>
      <w:proofErr w:type="gramStart"/>
      <w:r w:rsidRPr="00D73B48">
        <w:rPr>
          <w:sz w:val="16"/>
        </w:rPr>
        <w:t>In</w:t>
      </w:r>
      <w:proofErr w:type="gramEnd"/>
      <w:r w:rsidRPr="00D73B48">
        <w:rPr>
          <w:sz w:val="16"/>
        </w:rPr>
        <w:t xml:space="preserve"> February 2021, the 120-mile Magpie River (or </w:t>
      </w:r>
      <w:proofErr w:type="spellStart"/>
      <w:r w:rsidRPr="00D73B48">
        <w:rPr>
          <w:sz w:val="16"/>
        </w:rPr>
        <w:t>Muteshekau-shipu</w:t>
      </w:r>
      <w:proofErr w:type="spellEnd"/>
      <w:r w:rsidRPr="00D73B48">
        <w:rPr>
          <w:sz w:val="16"/>
        </w:rPr>
        <w:t xml:space="preserve"> in Innu) — renowned for whitewater rafting and site of a hydroelectric plant — became the first natural feature to be granted legal rights in Canada. These rights came via twin resolutions by the local municipality of </w:t>
      </w:r>
      <w:proofErr w:type="spellStart"/>
      <w:r w:rsidRPr="00D73B48">
        <w:rPr>
          <w:sz w:val="16"/>
        </w:rPr>
        <w:t>Minganie</w:t>
      </w:r>
      <w:proofErr w:type="spellEnd"/>
      <w:r w:rsidRPr="00D73B48">
        <w:rPr>
          <w:sz w:val="16"/>
        </w:rPr>
        <w:t xml:space="preserve"> and the Innu Council of </w:t>
      </w:r>
      <w:proofErr w:type="spellStart"/>
      <w:r w:rsidRPr="00D73B48">
        <w:rPr>
          <w:sz w:val="16"/>
        </w:rPr>
        <w:t>Ekuanitshit</w:t>
      </w:r>
      <w:proofErr w:type="spellEnd"/>
      <w:r w:rsidRPr="00D73B48">
        <w:rPr>
          <w:sz w:val="16"/>
        </w:rPr>
        <w:t xml:space="preserve">, which granted the river legal personhood and nine distinct rights. As reported in Canadian Lawyer: The alliance to protect the Magpie river, in accordance with Innu customs and practices, granted the river the following rights: 1) the right to flow; 2) the right to respect for its cycles; 3) the right for its natural evolution to be protected and preserved; 4) the right to maintain its natural biodiversity; 5) the right to fulfil its essential functions within its ecosystem; 6) the right to maintain its integrity; 7) the right to be safe from pollution; 8) the right to regenerate and be restored; and finally, 9) the right to sue. The last right is an important one. Without a specific provision authorizing the river itself or citizens to sue to enforce these rights, standing requirements can render both environmental and animal protection laws relatively toothless. 4 Legal standing, which requires that a party bringing a lawsuit show they have been personally harmed, can be a difficult and convoluted procedural hurdle in the context of animal and environmental protection laws, leaving many underenforced. Granting entities of nature and animals — or their advocates — legal standing is important to achieving just outcomes, as laws are only effective if they are enforced. Therefore, most </w:t>
      </w:r>
      <w:r w:rsidRPr="003A6400">
        <w:rPr>
          <w:rStyle w:val="StyleUnderline"/>
        </w:rPr>
        <w:t>rights of nature laws include</w:t>
      </w:r>
      <w:r w:rsidRPr="00D73B48">
        <w:rPr>
          <w:sz w:val="16"/>
        </w:rPr>
        <w:t xml:space="preserve"> a </w:t>
      </w:r>
      <w:r w:rsidRPr="003A6400">
        <w:rPr>
          <w:rStyle w:val="Emphasis"/>
        </w:rPr>
        <w:t>provision granting legal standing to the natural feature itself</w:t>
      </w:r>
      <w:r w:rsidRPr="00D73B48">
        <w:rPr>
          <w:sz w:val="16"/>
        </w:rPr>
        <w:t xml:space="preserve">, </w:t>
      </w:r>
      <w:r w:rsidRPr="003A6400">
        <w:rPr>
          <w:rStyle w:val="Emphasis"/>
        </w:rPr>
        <w:t>which can sue through</w:t>
      </w:r>
      <w:r w:rsidRPr="003A6400">
        <w:rPr>
          <w:rStyle w:val="StyleUnderline"/>
        </w:rPr>
        <w:t xml:space="preserve"> a </w:t>
      </w:r>
      <w:r w:rsidRPr="003A6400">
        <w:rPr>
          <w:rStyle w:val="Emphasis"/>
        </w:rPr>
        <w:t>guardian</w:t>
      </w:r>
      <w:r w:rsidRPr="003A6400">
        <w:rPr>
          <w:rStyle w:val="StyleUnderline"/>
        </w:rPr>
        <w:t xml:space="preserve"> or other steward</w:t>
      </w:r>
      <w:r w:rsidRPr="00D73B48">
        <w:rPr>
          <w:sz w:val="16"/>
        </w:rPr>
        <w:t xml:space="preserve">, </w:t>
      </w:r>
      <w:r w:rsidRPr="003A6400">
        <w:rPr>
          <w:rStyle w:val="StyleUnderline"/>
        </w:rPr>
        <w:t>or to citizens to enforce their own nature-related rights</w:t>
      </w:r>
      <w:r w:rsidRPr="00D73B48">
        <w:rPr>
          <w:sz w:val="16"/>
        </w:rPr>
        <w:t xml:space="preserve"> (for example, the right to clean drinking water, </w:t>
      </w:r>
      <w:r w:rsidRPr="003A6400">
        <w:rPr>
          <w:rStyle w:val="StyleUnderline"/>
        </w:rPr>
        <w:t>as in the Orange County charter</w:t>
      </w:r>
      <w:r w:rsidRPr="00D73B48">
        <w:rPr>
          <w:sz w:val="16"/>
        </w:rPr>
        <w:t xml:space="preserve"> discussed below).</w:t>
      </w:r>
    </w:p>
    <w:p w14:paraId="78DCAD84" w14:textId="77777777" w:rsidR="00C35E7C" w:rsidRDefault="00C35E7C" w:rsidP="00C35E7C">
      <w:pPr>
        <w:pStyle w:val="Heading3"/>
      </w:pPr>
      <w:r>
        <w:t>2nc – States R2R Solves</w:t>
      </w:r>
    </w:p>
    <w:p w14:paraId="44F98BE0" w14:textId="77777777" w:rsidR="00C35E7C" w:rsidRPr="00D73B48" w:rsidRDefault="00C35E7C" w:rsidP="00C35E7C">
      <w:pPr>
        <w:rPr>
          <w:sz w:val="16"/>
        </w:rPr>
      </w:pPr>
    </w:p>
    <w:p w14:paraId="3477F202" w14:textId="77777777" w:rsidR="00C35E7C" w:rsidRDefault="00C35E7C" w:rsidP="00C35E7C">
      <w:pPr>
        <w:pStyle w:val="Heading4"/>
      </w:pPr>
      <w:r>
        <w:t>There’s existing precedent – Florida proves</w:t>
      </w:r>
    </w:p>
    <w:p w14:paraId="788C0433" w14:textId="77777777" w:rsidR="00C35E7C" w:rsidRPr="00102B20" w:rsidRDefault="00C35E7C" w:rsidP="00C35E7C">
      <w:pPr>
        <w:rPr>
          <w:rStyle w:val="Style13ptBold"/>
        </w:rPr>
      </w:pPr>
      <w:r>
        <w:rPr>
          <w:rStyle w:val="Style13ptBold"/>
        </w:rPr>
        <w:t xml:space="preserve">Renner 21 – </w:t>
      </w:r>
      <w:r w:rsidRPr="00102B20">
        <w:rPr>
          <w:rStyle w:val="Style13ptBold"/>
          <w:b w:val="0"/>
          <w:bCs w:val="0"/>
        </w:rPr>
        <w:t>journalist for the Sierra Club based in Florida. (Rebecca, Sierra Club, “In Florida, a River Gets Rights”, 2-9-2021, https://www.sierraclub.org/sierra/2021-2-march-april/protect/florida-river-gets-rights)//mj</w:t>
      </w:r>
    </w:p>
    <w:p w14:paraId="2E8A11B0" w14:textId="77777777" w:rsidR="00C35E7C" w:rsidRPr="003A6400" w:rsidRDefault="00C35E7C" w:rsidP="00C35E7C">
      <w:pPr>
        <w:rPr>
          <w:u w:val="single"/>
        </w:rPr>
      </w:pPr>
      <w:r w:rsidRPr="003A6400">
        <w:rPr>
          <w:rStyle w:val="StyleUnderline"/>
        </w:rPr>
        <w:t>In</w:t>
      </w:r>
      <w:r>
        <w:t xml:space="preserve"> the summer of </w:t>
      </w:r>
      <w:r w:rsidRPr="003A6400">
        <w:rPr>
          <w:rStyle w:val="StyleUnderline"/>
        </w:rPr>
        <w:t>2020</w:t>
      </w:r>
      <w:r>
        <w:t xml:space="preserve">, </w:t>
      </w:r>
      <w:r w:rsidRPr="003A6400">
        <w:rPr>
          <w:rStyle w:val="StyleUnderline"/>
        </w:rPr>
        <w:t>the Little Wekiva River appeared to die</w:t>
      </w:r>
      <w:r>
        <w:t xml:space="preserve">. In the span of less than two years, the creek north of downtown Orlando, Florida, had dwindled from the width of a two-lane road to a muddy trickle. Then, </w:t>
      </w:r>
      <w:proofErr w:type="gramStart"/>
      <w:r>
        <w:t>in the midst of</w:t>
      </w:r>
      <w:proofErr w:type="gramEnd"/>
      <w:r>
        <w:t xml:space="preserve"> one of the rainiest hurricane seasons on record, it ran dry. Locals walked the riverbed in befuddled dismay. </w:t>
      </w:r>
      <w:r w:rsidRPr="003A6400">
        <w:rPr>
          <w:rStyle w:val="StyleUnderline"/>
        </w:rPr>
        <w:t>It was as though the river had simply vanished.</w:t>
      </w:r>
    </w:p>
    <w:p w14:paraId="01D55BD7" w14:textId="77777777" w:rsidR="00C35E7C" w:rsidRPr="003A6400" w:rsidRDefault="00C35E7C" w:rsidP="00C35E7C">
      <w:pPr>
        <w:rPr>
          <w:u w:val="single"/>
        </w:rPr>
      </w:pPr>
      <w:r w:rsidRPr="003A6400">
        <w:rPr>
          <w:rStyle w:val="StyleUnderline"/>
        </w:rPr>
        <w:t>The</w:t>
      </w:r>
      <w:r>
        <w:t xml:space="preserve"> mysterious </w:t>
      </w:r>
      <w:r w:rsidRPr="003A6400">
        <w:rPr>
          <w:rStyle w:val="StyleUnderline"/>
        </w:rPr>
        <w:t>disappearance of the Little Wekiva River is an</w:t>
      </w:r>
      <w:r>
        <w:t xml:space="preserve"> extreme </w:t>
      </w:r>
      <w:r w:rsidRPr="003A6400">
        <w:rPr>
          <w:rStyle w:val="StyleUnderline"/>
        </w:rPr>
        <w:t>example of the various plagues that bedevil Florida’s waterways.</w:t>
      </w:r>
      <w:r>
        <w:t xml:space="preserve"> </w:t>
      </w:r>
      <w:r w:rsidRPr="003A6400">
        <w:rPr>
          <w:rStyle w:val="StyleUnderline"/>
        </w:rPr>
        <w:t>The</w:t>
      </w:r>
      <w:r>
        <w:t xml:space="preserve"> Little Wekiva is a </w:t>
      </w:r>
      <w:r w:rsidRPr="003A6400">
        <w:rPr>
          <w:rStyle w:val="StyleUnderline"/>
        </w:rPr>
        <w:t>tributary</w:t>
      </w:r>
      <w:r>
        <w:t xml:space="preserve"> of the Wekiva River, which </w:t>
      </w:r>
      <w:r w:rsidRPr="003A6400">
        <w:rPr>
          <w:rStyle w:val="StyleUnderline"/>
        </w:rPr>
        <w:t>is choked by high levels of nitrogen and phosphorus pollution and the accompanying nuisance algae and aquatic weeds.</w:t>
      </w:r>
      <w:r>
        <w:t xml:space="preserve"> About 1 million pounds of nitrogen from septic tanks, water treatment plants, agricultural waste, and fertilizers on lawns and golf courses leaches into Wekiva basin groundwater each year, and pollution also troubles the nearby </w:t>
      </w:r>
      <w:proofErr w:type="spellStart"/>
      <w:r>
        <w:t>Econlockhatchee</w:t>
      </w:r>
      <w:proofErr w:type="spellEnd"/>
      <w:r>
        <w:t xml:space="preserve"> River. </w:t>
      </w:r>
      <w:r w:rsidRPr="003A6400">
        <w:rPr>
          <w:rStyle w:val="StyleUnderline"/>
        </w:rPr>
        <w:t xml:space="preserve">In 2018, toxic algal blooms in both Lake Okeechobee and coastal waters combined to endanger wildlife and local water sources, forcing biologists to measure animal die-offs by the ton. </w:t>
      </w:r>
    </w:p>
    <w:p w14:paraId="713104D8" w14:textId="77777777" w:rsidR="00C35E7C" w:rsidRDefault="00C35E7C" w:rsidP="00C35E7C">
      <w:r w:rsidRPr="003A6400">
        <w:rPr>
          <w:rStyle w:val="Emphasis"/>
        </w:rPr>
        <w:t>Then came</w:t>
      </w:r>
      <w:r w:rsidRPr="003A6400">
        <w:rPr>
          <w:rStyle w:val="StyleUnderline"/>
        </w:rPr>
        <w:t xml:space="preserve"> the</w:t>
      </w:r>
      <w:r>
        <w:t xml:space="preserve"> November </w:t>
      </w:r>
      <w:r w:rsidRPr="003A6400">
        <w:rPr>
          <w:rStyle w:val="StyleUnderline"/>
        </w:rPr>
        <w:t>2020 election</w:t>
      </w:r>
      <w:r>
        <w:t>—</w:t>
      </w:r>
      <w:r w:rsidRPr="003A6400">
        <w:rPr>
          <w:rStyle w:val="StyleUnderline"/>
        </w:rPr>
        <w:t>and</w:t>
      </w:r>
      <w:r>
        <w:t xml:space="preserve"> local </w:t>
      </w:r>
      <w:r w:rsidRPr="003A6400">
        <w:rPr>
          <w:rStyle w:val="Emphasis"/>
        </w:rPr>
        <w:t>citizens’ response to</w:t>
      </w:r>
      <w:r w:rsidRPr="003A6400">
        <w:rPr>
          <w:rStyle w:val="StyleUnderline"/>
        </w:rPr>
        <w:t xml:space="preserve"> the </w:t>
      </w:r>
      <w:r w:rsidRPr="003A6400">
        <w:rPr>
          <w:rStyle w:val="Emphasis"/>
        </w:rPr>
        <w:t>chronic water pollution</w:t>
      </w:r>
      <w:r w:rsidRPr="003A6400">
        <w:rPr>
          <w:rStyle w:val="StyleUnderline"/>
        </w:rPr>
        <w:t>.</w:t>
      </w:r>
      <w:r>
        <w:t xml:space="preserve"> </w:t>
      </w:r>
      <w:r w:rsidRPr="003A6400">
        <w:rPr>
          <w:rStyle w:val="StyleUnderline"/>
        </w:rPr>
        <w:t>Residents of Orange County</w:t>
      </w:r>
      <w:r>
        <w:t xml:space="preserve">, the home of Orlando’s theme parks as well as its biologically rich wetlands, </w:t>
      </w:r>
      <w:r w:rsidRPr="003A6400">
        <w:rPr>
          <w:rStyle w:val="Emphasis"/>
        </w:rPr>
        <w:t>voted to amend their</w:t>
      </w:r>
      <w:r w:rsidRPr="003A6400">
        <w:rPr>
          <w:rStyle w:val="StyleUnderline"/>
        </w:rPr>
        <w:t xml:space="preserve"> county </w:t>
      </w:r>
      <w:r w:rsidRPr="003A6400">
        <w:rPr>
          <w:rStyle w:val="Emphasis"/>
        </w:rPr>
        <w:t>charter to grant rights to</w:t>
      </w:r>
      <w:r w:rsidRPr="003A6400">
        <w:rPr>
          <w:rStyle w:val="StyleUnderline"/>
        </w:rPr>
        <w:t xml:space="preserve"> the </w:t>
      </w:r>
      <w:proofErr w:type="spellStart"/>
      <w:r w:rsidRPr="003A6400">
        <w:rPr>
          <w:rStyle w:val="StyleUnderline"/>
        </w:rPr>
        <w:t>Econlockhatchee</w:t>
      </w:r>
      <w:proofErr w:type="spellEnd"/>
      <w:r w:rsidRPr="003A6400">
        <w:rPr>
          <w:rStyle w:val="StyleUnderline"/>
        </w:rPr>
        <w:t xml:space="preserve"> and Wekiva </w:t>
      </w:r>
      <w:r w:rsidRPr="003A6400">
        <w:rPr>
          <w:rStyle w:val="Emphasis"/>
        </w:rPr>
        <w:t>Rivers</w:t>
      </w:r>
      <w:r w:rsidRPr="003A6400">
        <w:rPr>
          <w:rStyle w:val="StyleUnderline"/>
        </w:rPr>
        <w:t>.</w:t>
      </w:r>
      <w:r>
        <w:t xml:space="preserve"> </w:t>
      </w:r>
      <w:r w:rsidRPr="003A6400">
        <w:rPr>
          <w:rStyle w:val="StyleUnderline"/>
        </w:rPr>
        <w:t>The Right to Clean Water Charter Amendment declares</w:t>
      </w:r>
      <w:r>
        <w:t xml:space="preserve"> that “</w:t>
      </w:r>
      <w:r w:rsidRPr="003A6400">
        <w:rPr>
          <w:rStyle w:val="StyleUnderline"/>
        </w:rPr>
        <w:t>all Citizens of Orange County have a right to clean water</w:t>
      </w:r>
      <w:r>
        <w:t xml:space="preserve">” </w:t>
      </w:r>
      <w:r w:rsidRPr="003A6400">
        <w:rPr>
          <w:rStyle w:val="StyleUnderline"/>
        </w:rPr>
        <w:t xml:space="preserve">and that the </w:t>
      </w:r>
      <w:r w:rsidRPr="003A6400">
        <w:rPr>
          <w:rStyle w:val="Emphasis"/>
        </w:rPr>
        <w:t>county’s waterways have</w:t>
      </w:r>
      <w:r>
        <w:t xml:space="preserve"> a “</w:t>
      </w:r>
      <w:r w:rsidRPr="003A6400">
        <w:rPr>
          <w:rStyle w:val="Emphasis"/>
        </w:rPr>
        <w:t>right to exist</w:t>
      </w:r>
      <w:r w:rsidRPr="003A6400">
        <w:rPr>
          <w:rStyle w:val="StyleUnderline"/>
        </w:rPr>
        <w:t xml:space="preserve">, Flow, to </w:t>
      </w:r>
      <w:r w:rsidRPr="003A6400">
        <w:rPr>
          <w:rStyle w:val="Emphasis"/>
        </w:rPr>
        <w:t>be protected against Pollution</w:t>
      </w:r>
      <w:r w:rsidRPr="003A6400">
        <w:rPr>
          <w:rStyle w:val="StyleUnderline"/>
        </w:rPr>
        <w:t xml:space="preserve">, and to </w:t>
      </w:r>
      <w:r w:rsidRPr="003A6400">
        <w:rPr>
          <w:rStyle w:val="Emphasis"/>
        </w:rPr>
        <w:t>maintain</w:t>
      </w:r>
      <w:r w:rsidRPr="003A6400">
        <w:rPr>
          <w:rStyle w:val="StyleUnderline"/>
        </w:rPr>
        <w:t xml:space="preserve"> a </w:t>
      </w:r>
      <w:r w:rsidRPr="003A6400">
        <w:rPr>
          <w:rStyle w:val="Emphasis"/>
        </w:rPr>
        <w:t>healthy ecosystem.”</w:t>
      </w:r>
    </w:p>
    <w:p w14:paraId="0093C617" w14:textId="77777777" w:rsidR="00C35E7C" w:rsidRPr="003A6400" w:rsidRDefault="00C35E7C" w:rsidP="00C35E7C">
      <w:pPr>
        <w:rPr>
          <w:u w:val="single"/>
        </w:rPr>
      </w:pPr>
      <w:r w:rsidRPr="003A6400">
        <w:rPr>
          <w:rStyle w:val="StyleUnderline"/>
        </w:rPr>
        <w:t>The election</w:t>
      </w:r>
      <w:r>
        <w:t xml:space="preserve"> outcome </w:t>
      </w:r>
      <w:r w:rsidRPr="003A6400">
        <w:rPr>
          <w:rStyle w:val="StyleUnderline"/>
        </w:rPr>
        <w:t>made Orange County the most populous jurisdiction in the U</w:t>
      </w:r>
      <w:r>
        <w:t xml:space="preserve">nited </w:t>
      </w:r>
      <w:r w:rsidRPr="003A6400">
        <w:rPr>
          <w:rStyle w:val="StyleUnderline"/>
        </w:rPr>
        <w:t>S</w:t>
      </w:r>
      <w:r>
        <w:t xml:space="preserve">tates </w:t>
      </w:r>
      <w:r w:rsidRPr="003A6400">
        <w:rPr>
          <w:rStyle w:val="StyleUnderline"/>
        </w:rPr>
        <w:t xml:space="preserve">to recognize legal rights for nature. More than 500,000 people voted yes </w:t>
      </w:r>
      <w:r>
        <w:t xml:space="preserve">on the Right to Clean Water Charter Amendment, </w:t>
      </w:r>
      <w:r w:rsidRPr="003A6400">
        <w:rPr>
          <w:rStyle w:val="Emphasis"/>
        </w:rPr>
        <w:t>making this</w:t>
      </w:r>
      <w:r w:rsidRPr="003A6400">
        <w:rPr>
          <w:rStyle w:val="StyleUnderline"/>
        </w:rPr>
        <w:t xml:space="preserve"> seemingly </w:t>
      </w:r>
      <w:r w:rsidRPr="003A6400">
        <w:rPr>
          <w:rStyle w:val="Emphasis"/>
        </w:rPr>
        <w:t>esoteric legislation</w:t>
      </w:r>
      <w:r w:rsidRPr="003A6400">
        <w:rPr>
          <w:rStyle w:val="StyleUnderline"/>
        </w:rPr>
        <w:t xml:space="preserve">, which passed by a landslide margin of 89 to 11 percent, </w:t>
      </w:r>
      <w:r w:rsidRPr="003A6400">
        <w:rPr>
          <w:rStyle w:val="Emphasis"/>
        </w:rPr>
        <w:t>the most popular item on the ballot.</w:t>
      </w:r>
      <w:r w:rsidRPr="003A6400">
        <w:rPr>
          <w:rStyle w:val="StyleUnderline"/>
        </w:rPr>
        <w:t xml:space="preserve"> </w:t>
      </w:r>
    </w:p>
    <w:p w14:paraId="40230EE3" w14:textId="77777777" w:rsidR="00C35E7C" w:rsidRDefault="00C35E7C" w:rsidP="00C35E7C">
      <w:r>
        <w:t>“</w:t>
      </w:r>
      <w:r w:rsidRPr="003A6400">
        <w:rPr>
          <w:rStyle w:val="StyleUnderline"/>
        </w:rPr>
        <w:t>The Orange County law recognizes</w:t>
      </w:r>
      <w:r>
        <w:t xml:space="preserve"> a </w:t>
      </w:r>
      <w:r w:rsidRPr="003A6400">
        <w:rPr>
          <w:rStyle w:val="StyleUnderline"/>
        </w:rPr>
        <w:t>human right to clean water</w:t>
      </w:r>
      <w:r>
        <w:t xml:space="preserve">,” says Thomas </w:t>
      </w:r>
      <w:proofErr w:type="spellStart"/>
      <w:r>
        <w:t>Linzey</w:t>
      </w:r>
      <w:proofErr w:type="spellEnd"/>
      <w:r>
        <w:t>, senior legal counsel for the Center for Democratic and Environmental Rights, who has spent much of the past 20 years crafting similar rights-of-nature legislation around the globe.</w:t>
      </w:r>
    </w:p>
    <w:p w14:paraId="1BFEEC97" w14:textId="77777777" w:rsidR="00C35E7C" w:rsidRPr="00102B20" w:rsidRDefault="00C35E7C" w:rsidP="00C35E7C">
      <w:pPr>
        <w:pStyle w:val="Heading3"/>
      </w:pPr>
      <w:r>
        <w:t>2nc – States R2R Solves – Follow-on</w:t>
      </w:r>
    </w:p>
    <w:p w14:paraId="1DC71ECB" w14:textId="77777777" w:rsidR="00C35E7C" w:rsidRDefault="00C35E7C" w:rsidP="00C35E7C"/>
    <w:p w14:paraId="056686AE" w14:textId="77777777" w:rsidR="00C35E7C" w:rsidRPr="00EA7722" w:rsidRDefault="00C35E7C" w:rsidP="00C35E7C">
      <w:pPr>
        <w:pStyle w:val="Heading4"/>
      </w:pPr>
      <w:r w:rsidRPr="00EA7722">
        <w:t>State and local right to nature initiatives spill over</w:t>
      </w:r>
    </w:p>
    <w:p w14:paraId="49496E3E" w14:textId="77777777" w:rsidR="00C35E7C" w:rsidRPr="00BC6486" w:rsidRDefault="00C35E7C" w:rsidP="00C35E7C">
      <w:pPr>
        <w:spacing w:after="0"/>
        <w:rPr>
          <w:rStyle w:val="Style13ptBold"/>
        </w:rPr>
      </w:pPr>
      <w:r w:rsidRPr="00BC6486">
        <w:rPr>
          <w:rStyle w:val="Style13ptBold"/>
        </w:rPr>
        <w:t>International Rivers et al 2020</w:t>
      </w:r>
    </w:p>
    <w:p w14:paraId="211720BC" w14:textId="77777777" w:rsidR="00C35E7C" w:rsidRDefault="00C35E7C" w:rsidP="00C35E7C">
      <w:pPr>
        <w:spacing w:after="0"/>
      </w:pPr>
      <w:r>
        <w:t xml:space="preserve">“Rights of Rivers: A global survey of the rapidly developing Rights of Nature jurisprudence pertaining to rivers”, International Rivers is a global organization with regional offices in Asia, Africa and Latin America that works with river-dependent and dam-affected communities to ensure their voices are heard and their rights respected, Earth Law Center has worked since 2008 to advance and uphold Earth-centered legal paradigms that support healthy, functioning ecosystems as their overarching goal. Much of our work has taken the form of advancing the Rights of Nature movement, and the </w:t>
      </w:r>
      <w:proofErr w:type="spellStart"/>
      <w:r>
        <w:t>The</w:t>
      </w:r>
      <w:proofErr w:type="spellEnd"/>
      <w:r>
        <w:t xml:space="preserve"> Cyrus R. Vance Center for International Justice advances global justice by engaging lawyers across borders to support civil society and an ethically active legal profession. The Vance Center is a unique collaboration of international lawyers catalyzing public interest innovation. https://3waryu2g9363hdvii1ci666p-wpengine.netdna-ssl.com/wp-content/uploads/sites/86/2020/09/Right-of-Rivers-Report-V3-Digital-compressed.pdf DMR</w:t>
      </w:r>
    </w:p>
    <w:p w14:paraId="0F4F8878" w14:textId="77777777" w:rsidR="00C35E7C" w:rsidRPr="00C35E7C" w:rsidRDefault="00C35E7C" w:rsidP="00C35E7C">
      <w:pPr>
        <w:rPr>
          <w:sz w:val="16"/>
        </w:rPr>
      </w:pPr>
      <w:r w:rsidRPr="00C35E7C">
        <w:rPr>
          <w:sz w:val="16"/>
        </w:rPr>
        <w:t xml:space="preserve">2.1 The United States In 1972, Justice William O. Douglas suggested the possibility of Rights of Nature in a dissenting Supreme Court decision.241 This suggestion, however, has failed to gain traction at the national level. </w:t>
      </w:r>
      <w:r w:rsidRPr="00BC6486">
        <w:rPr>
          <w:rStyle w:val="StyleUnderline"/>
        </w:rPr>
        <w:t>Rights of</w:t>
      </w:r>
      <w:r>
        <w:rPr>
          <w:rStyle w:val="StyleUnderline"/>
        </w:rPr>
        <w:t xml:space="preserve"> </w:t>
      </w:r>
      <w:r w:rsidRPr="00BC6486">
        <w:rPr>
          <w:rStyle w:val="StyleUnderline"/>
        </w:rPr>
        <w:t>Nature developments have come primarily at the state</w:t>
      </w:r>
      <w:r>
        <w:rPr>
          <w:rStyle w:val="StyleUnderline"/>
        </w:rPr>
        <w:t xml:space="preserve"> </w:t>
      </w:r>
      <w:r w:rsidRPr="00BC6486">
        <w:rPr>
          <w:rStyle w:val="StyleUnderline"/>
        </w:rPr>
        <w:t>and local level, and through the legislation of Native</w:t>
      </w:r>
      <w:r>
        <w:rPr>
          <w:rStyle w:val="StyleUnderline"/>
        </w:rPr>
        <w:t xml:space="preserve"> </w:t>
      </w:r>
      <w:r w:rsidRPr="00BC6486">
        <w:rPr>
          <w:rStyle w:val="StyleUnderline"/>
        </w:rPr>
        <w:t>American tribes.</w:t>
      </w:r>
      <w:r w:rsidRPr="00C35E7C">
        <w:rPr>
          <w:sz w:val="16"/>
        </w:rPr>
        <w:t xml:space="preserve"> Many of the municipal ordinances enacted in the United States are near-</w:t>
      </w:r>
      <w:proofErr w:type="gramStart"/>
      <w:r w:rsidRPr="00C35E7C">
        <w:rPr>
          <w:sz w:val="16"/>
        </w:rPr>
        <w:t>identical, and</w:t>
      </w:r>
      <w:proofErr w:type="gramEnd"/>
      <w:r w:rsidRPr="00C35E7C">
        <w:rPr>
          <w:sz w:val="16"/>
        </w:rPr>
        <w:t xml:space="preserve"> have been drafted on the advice of the Community Environmental Legal Defense Fund (CELDF).242 The movement has encountered significant resistance in the courts, with several ordinances being blocked by judicial decisions. (a) Native American Tribal Legislation All creation, from Mother Earth and Father Sky to the animals, those who live in water, those who </w:t>
      </w:r>
      <w:proofErr w:type="gramStart"/>
      <w:r w:rsidRPr="00C35E7C">
        <w:rPr>
          <w:sz w:val="16"/>
        </w:rPr>
        <w:t>fly</w:t>
      </w:r>
      <w:proofErr w:type="gramEnd"/>
      <w:r w:rsidRPr="00C35E7C">
        <w:rPr>
          <w:sz w:val="16"/>
        </w:rPr>
        <w:t xml:space="preserve"> and plant life have their own laws and have rights and freedoms to exist.” At least six Native American tribal jurisdictions have enacted Rights of Nature.243 The Navajo Nation Code 2003 Title I § 295 provides that: … All creation, from Mother Earth and Father Sky to the animals, those who live in water, those who fly and plant life have their own laws and have rights and freedoms to exist.244 The provision is located within the “Natural Law” section of the Tribal Code, meaning that it applies as an aid to statutory interpretation245 and can be raised at any point during proceedings.246 The Navajo Code further places an all-of-government responsibility on its executive agencies, providing that: … all persons and entities, including agencies, departments, enterprises and other instrumentalities of the Navajo Nation itself and agencies of other governments, can and do affect the environment, and that it is the policy of the Navajo Nation to use all practicable means to create conditions under which humankind and nature can exists [sic] in productive harmony.247 The Ho-Chunk nation has also enacted similar legislation. In 2019, the Yurok Tribal Council recognized the legal personhood of the Klamath River in the northwest of the United States. The resolution was passed in response to decreasing salmon runs in the river.248 The Tribal Council declared that the river had the right to: … exist, flourish, and naturally evolve; have a clean and healthy environment free from pollutants; to have a stable climate free from human-caused climate impacts; and to be free from contamination by genetically engineered organisms.249 The tribe intends to enact an ordinance to give effect to the resolution, giving the river rights of standing as well as regulations necessary to maintain the river’s welfare and personhood. Most recently, in 2020, the Nez Perce General Council passed a resolution recognizing the rights of the Snake River. It establishes: that the Snake River and all the life it supports possess the following fundamental rights, at minimum: the right to exist, the right to flourish, the right to evolve, the right to flow, the right to regenerate, and the right to restoration.250 The resolution also calls for the development of a legal guardianship body to represent the rights and interests of the Snake River and requests the Tribe’s Executive Committee to act in accordance with the resolution. (b) Tamaqua Borough, Pennsylvania </w:t>
      </w:r>
      <w:proofErr w:type="gramStart"/>
      <w:r w:rsidRPr="00C35E7C">
        <w:rPr>
          <w:sz w:val="16"/>
        </w:rPr>
        <w:t>In</w:t>
      </w:r>
      <w:proofErr w:type="gramEnd"/>
      <w:r w:rsidRPr="00C35E7C">
        <w:rPr>
          <w:sz w:val="16"/>
        </w:rPr>
        <w:t xml:space="preserve"> 2006, the council of Tamaqua Borough, located in a coal mining region of Pennsylvania, adopted Ordinance No. 612 recognizing Rights of Nature.251 Like many municipal Rights of Nature ordinances in the United States, the Tamaqua ordinance was designed to prevent the practice of fracking. The ordinance, drafted with the assistance of CELDF was passed in response to the practice by some residents of leasing out former coal pits on their property for the dumping of sewage sludge.252 The ordinance sought to: … protect the health and safety and general welfare of the citizens and environment of Tamaqua Borough by banning corporations from engaging in the land application of sewage sludge, by banning persons from using corporations to engage in land application of sewage sludge, by providing for the testing of sewage sludge prior to land application in the borough, by recognizing and enforcing the rights of residents to defend natural communities and ecosystems.253 Significantly, Section 7.6 of the ordinance provides that “[b]</w:t>
      </w:r>
      <w:proofErr w:type="spellStart"/>
      <w:r w:rsidRPr="00C35E7C">
        <w:rPr>
          <w:sz w:val="16"/>
        </w:rPr>
        <w:t>orough</w:t>
      </w:r>
      <w:proofErr w:type="spellEnd"/>
      <w:r w:rsidRPr="00C35E7C">
        <w:rPr>
          <w:sz w:val="16"/>
        </w:rPr>
        <w:t xml:space="preserve"> residents, natural communities, and ecosystems shall be considered to be ‘persons’ for purposes of the civil rights of those residents, natural communities, and ecosystems.”254 In enacting the ordinance, Tamaqua Borough became the first municipal jurisdiction within the United States to enact Rights of Nature. (c) Other Municipal Legislation In 2008, residents of Nottingham, </w:t>
      </w:r>
      <w:r w:rsidRPr="00BC6486">
        <w:rPr>
          <w:rStyle w:val="StyleUnderline"/>
        </w:rPr>
        <w:t>New Hampshire</w:t>
      </w:r>
      <w:r w:rsidRPr="00C35E7C">
        <w:rPr>
          <w:sz w:val="16"/>
        </w:rPr>
        <w:t xml:space="preserve"> </w:t>
      </w:r>
      <w:r w:rsidRPr="00BC6486">
        <w:rPr>
          <w:rStyle w:val="StyleUnderline"/>
        </w:rPr>
        <w:t xml:space="preserve">worked </w:t>
      </w:r>
      <w:r w:rsidRPr="00C35E7C">
        <w:rPr>
          <w:sz w:val="16"/>
        </w:rPr>
        <w:t xml:space="preserve">with CELDF </w:t>
      </w:r>
      <w:r w:rsidRPr="00BC6486">
        <w:rPr>
          <w:rStyle w:val="StyleUnderline"/>
        </w:rPr>
        <w:t>to draft a Rights of Nature</w:t>
      </w:r>
      <w:r>
        <w:rPr>
          <w:rStyle w:val="StyleUnderline"/>
        </w:rPr>
        <w:t xml:space="preserve"> </w:t>
      </w:r>
      <w:r w:rsidRPr="00BC6486">
        <w:rPr>
          <w:rStyle w:val="StyleUnderline"/>
        </w:rPr>
        <w:t>ordinance in response to attempts by the USA Springs</w:t>
      </w:r>
      <w:r>
        <w:rPr>
          <w:rStyle w:val="StyleUnderline"/>
        </w:rPr>
        <w:t xml:space="preserve"> </w:t>
      </w:r>
      <w:r w:rsidRPr="00BC6486">
        <w:rPr>
          <w:rStyle w:val="StyleUnderline"/>
        </w:rPr>
        <w:t>Corporation to draw water from the Lamprey River</w:t>
      </w:r>
      <w:r>
        <w:rPr>
          <w:rStyle w:val="StyleUnderline"/>
        </w:rPr>
        <w:t xml:space="preserve"> </w:t>
      </w:r>
      <w:r w:rsidRPr="00C35E7C">
        <w:rPr>
          <w:sz w:val="16"/>
        </w:rPr>
        <w:t xml:space="preserve">Watershed.255 Although </w:t>
      </w:r>
      <w:r w:rsidRPr="00BC6486">
        <w:rPr>
          <w:rStyle w:val="StyleUnderline"/>
        </w:rPr>
        <w:t>the efficacy of the ordinance</w:t>
      </w:r>
      <w:r>
        <w:rPr>
          <w:rStyle w:val="StyleUnderline"/>
        </w:rPr>
        <w:t xml:space="preserve"> </w:t>
      </w:r>
      <w:r w:rsidRPr="00BC6486">
        <w:rPr>
          <w:rStyle w:val="StyleUnderline"/>
        </w:rPr>
        <w:t>was never tested in court, it formed part of a wider</w:t>
      </w:r>
      <w:r>
        <w:rPr>
          <w:rStyle w:val="StyleUnderline"/>
        </w:rPr>
        <w:t xml:space="preserve"> </w:t>
      </w:r>
      <w:r w:rsidRPr="00BC6486">
        <w:rPr>
          <w:rStyle w:val="StyleUnderline"/>
        </w:rPr>
        <w:t>campaign of public pressure which drove USA Springs</w:t>
      </w:r>
      <w:r>
        <w:rPr>
          <w:rStyle w:val="StyleUnderline"/>
        </w:rPr>
        <w:t xml:space="preserve"> </w:t>
      </w:r>
      <w:r w:rsidRPr="00BC6486">
        <w:rPr>
          <w:rStyle w:val="StyleUnderline"/>
        </w:rPr>
        <w:t>to halt its bottling operations and declare bankruptcy</w:t>
      </w:r>
      <w:r w:rsidRPr="00C35E7C">
        <w:rPr>
          <w:sz w:val="16"/>
        </w:rPr>
        <w:t xml:space="preserve">.256 The Tamaqua Borough and </w:t>
      </w:r>
      <w:r w:rsidRPr="00BC6486">
        <w:rPr>
          <w:rStyle w:val="StyleUnderline"/>
        </w:rPr>
        <w:t>Nottingham ordinances</w:t>
      </w:r>
      <w:r>
        <w:rPr>
          <w:rStyle w:val="StyleUnderline"/>
        </w:rPr>
        <w:t xml:space="preserve"> </w:t>
      </w:r>
      <w:r w:rsidRPr="00BC6486">
        <w:rPr>
          <w:rStyle w:val="StyleUnderline"/>
        </w:rPr>
        <w:t>spurred similar developments in approximately three</w:t>
      </w:r>
      <w:r>
        <w:rPr>
          <w:rStyle w:val="StyleUnderline"/>
        </w:rPr>
        <w:t xml:space="preserve"> </w:t>
      </w:r>
      <w:r w:rsidRPr="00BC6486">
        <w:rPr>
          <w:rStyle w:val="StyleUnderline"/>
        </w:rPr>
        <w:t>dozen other U</w:t>
      </w:r>
      <w:r w:rsidRPr="00C35E7C">
        <w:rPr>
          <w:sz w:val="16"/>
        </w:rPr>
        <w:t xml:space="preserve">nited </w:t>
      </w:r>
      <w:r w:rsidRPr="00BC6486">
        <w:rPr>
          <w:rStyle w:val="StyleUnderline"/>
        </w:rPr>
        <w:t>S</w:t>
      </w:r>
      <w:r w:rsidRPr="00C35E7C">
        <w:rPr>
          <w:sz w:val="16"/>
        </w:rPr>
        <w:t xml:space="preserve">tates </w:t>
      </w:r>
      <w:r w:rsidRPr="00BC6486">
        <w:rPr>
          <w:rStyle w:val="StyleUnderline"/>
        </w:rPr>
        <w:t>towns</w:t>
      </w:r>
      <w:r w:rsidRPr="00C35E7C">
        <w:rPr>
          <w:sz w:val="16"/>
        </w:rPr>
        <w:t xml:space="preserve">.257 In 2010, the City of Pittsburgh enacted an ordinance providing that: Rights of Natural Communities. Natural communities and ecosystems, including, but not limited to, wetlands, streams, rivers, aquifers, and other water systems, possess inalienable and fundamental rights to exist and flourish within the City of Pittsburgh. Residents of the City shall possess legal standing to enforce those rights on behalf of those natural communities and ecosystems.258 Similarly, the Municipal Code of Santa Monica, California, provides that: Natural communities and ecosystems possess fundamental and inalienable rights to exist and flourish in the City of Santa Monica. To effectuate those rights on behalf of the environment, residents of the City may bring actions to protect groundwater aquifers, atmospheric systems, marine waters, and native species within the boundaries of the City.259 As with the Tamaqua ordinance, </w:t>
      </w:r>
      <w:r w:rsidRPr="00EA7722">
        <w:rPr>
          <w:rStyle w:val="StyleUnderline"/>
        </w:rPr>
        <w:t>the Pittsburgh</w:t>
      </w:r>
      <w:r>
        <w:rPr>
          <w:rStyle w:val="StyleUnderline"/>
        </w:rPr>
        <w:t xml:space="preserve"> </w:t>
      </w:r>
      <w:r w:rsidRPr="00EA7722">
        <w:rPr>
          <w:rStyle w:val="StyleUnderline"/>
        </w:rPr>
        <w:t>and Santa Monica ordinances frame the Rights of</w:t>
      </w:r>
      <w:r>
        <w:rPr>
          <w:rStyle w:val="StyleUnderline"/>
        </w:rPr>
        <w:t xml:space="preserve"> </w:t>
      </w:r>
      <w:r w:rsidRPr="00EA7722">
        <w:rPr>
          <w:rStyle w:val="StyleUnderline"/>
        </w:rPr>
        <w:t>Nature as rights of standing in civil litigation, allowing</w:t>
      </w:r>
      <w:r>
        <w:rPr>
          <w:rStyle w:val="StyleUnderline"/>
        </w:rPr>
        <w:t xml:space="preserve"> </w:t>
      </w:r>
      <w:r w:rsidRPr="00EA7722">
        <w:rPr>
          <w:rStyle w:val="StyleUnderline"/>
        </w:rPr>
        <w:t xml:space="preserve">residents to bring actions </w:t>
      </w:r>
      <w:proofErr w:type="gramStart"/>
      <w:r w:rsidRPr="00EA7722">
        <w:rPr>
          <w:rStyle w:val="StyleUnderline"/>
        </w:rPr>
        <w:t>in order to</w:t>
      </w:r>
      <w:proofErr w:type="gramEnd"/>
      <w:r w:rsidRPr="00EA7722">
        <w:rPr>
          <w:rStyle w:val="StyleUnderline"/>
        </w:rPr>
        <w:t xml:space="preserve"> defend the natural</w:t>
      </w:r>
      <w:r>
        <w:rPr>
          <w:rStyle w:val="StyleUnderline"/>
        </w:rPr>
        <w:t xml:space="preserve"> </w:t>
      </w:r>
      <w:r w:rsidRPr="00EA7722">
        <w:rPr>
          <w:rStyle w:val="StyleUnderline"/>
        </w:rPr>
        <w:t>environment</w:t>
      </w:r>
      <w:r w:rsidRPr="00C35E7C">
        <w:rPr>
          <w:sz w:val="16"/>
        </w:rPr>
        <w:t xml:space="preserve">. Given the complicated rules pertaining to standing and civil procedure in the United States, </w:t>
      </w:r>
      <w:r w:rsidRPr="00EA7722">
        <w:rPr>
          <w:rStyle w:val="StyleUnderline"/>
        </w:rPr>
        <w:t>the</w:t>
      </w:r>
      <w:r>
        <w:rPr>
          <w:rStyle w:val="StyleUnderline"/>
        </w:rPr>
        <w:t xml:space="preserve"> </w:t>
      </w:r>
      <w:r w:rsidRPr="00EA7722">
        <w:rPr>
          <w:rStyle w:val="StyleUnderline"/>
        </w:rPr>
        <w:t>liberalization of environmental standing is potentially</w:t>
      </w:r>
      <w:r>
        <w:rPr>
          <w:rStyle w:val="StyleUnderline"/>
        </w:rPr>
        <w:t xml:space="preserve"> </w:t>
      </w:r>
      <w:r w:rsidRPr="00EA7722">
        <w:rPr>
          <w:rStyle w:val="StyleUnderline"/>
        </w:rPr>
        <w:t>significant</w:t>
      </w:r>
      <w:r w:rsidRPr="00C35E7C">
        <w:rPr>
          <w:sz w:val="16"/>
        </w:rPr>
        <w:t>.260 Another ordinance was passed in Lafayette, Colorado in 2017.261 The ordinance declares that nature itself has the right to a healthy climate. Accordingly, the Lafayette ordinance bans oil and gas extraction as a violation of that right. One significant difference between the Santa Monica ordinance and many of the other local laws is that the Santa Monica code does not purport to strip corporations of rights. The Tamaqua and Pittsburgh laws each contain provisions which prohibit recognition of corporate legal personhood and ban specific activities (such as fracking). The Santa Monica law, by contrast, integrates Rights of Nature into a broader sustainability plan without directly removing corporate rights. Thus, the Tamaqua, Pittsburgh and Lafayette ordinances appear to provide stronger environmental provisions than the Santa Monica ordinance. However, because the rights of corporations have been recognized in United States federal law, these ordinances are highly vulnerable to legal challenges. The Santa Monica approach, although seemingly weaker, is likely less vulnerable to legal challenges and thus arguably more effective in practice. (d) Grant Township Ordinance and Subsequent Litigation THE ORDINANCE One local ordinance has attracted particular attention and spurred extensive litigation.262 Grant Township, located in Indiana County, Pennsylvania, enacted a Rights of Nature ordinance in June 2014, largely in response to fracking in the region. The ordinance was primarily directed toward wastewater injection wells and other methods of depositing resource extraction waste. It prohibited corporations and government departments from “the depositing of waste from oil and gas extraction,” and purported to invalidate existing permits and licenses,263 and stripped certain corporations of legal personhood.264 The ordinance established a cause of action based on Rights of Nature, allowing any town resident to bring suit “to enforce or defend the natural rights of ecosystems or natural communities.” 265 The ordinance provided that actions could be brought in the name of the ecosystem or natural community, with damages paid to the township for the cost of restoration.266 The ordinance was drafted with assistance from CELDF, which also provided representation to the township throughout subsequent proceedings.267</w:t>
      </w:r>
    </w:p>
    <w:p w14:paraId="7AF52596" w14:textId="77777777" w:rsidR="00C35E7C" w:rsidRDefault="00C35E7C" w:rsidP="00C35E7C">
      <w:pPr>
        <w:pStyle w:val="Heading4"/>
      </w:pPr>
      <w:r w:rsidRPr="009E394E">
        <w:rPr>
          <w:u w:val="single"/>
        </w:rPr>
        <w:t>Collective state policy</w:t>
      </w:r>
      <w:r>
        <w:t xml:space="preserve"> in environment </w:t>
      </w:r>
      <w:r w:rsidRPr="009E394E">
        <w:rPr>
          <w:u w:val="single"/>
        </w:rPr>
        <w:t xml:space="preserve">avoids </w:t>
      </w:r>
      <w:proofErr w:type="spellStart"/>
      <w:r w:rsidRPr="009E394E">
        <w:rPr>
          <w:u w:val="single"/>
        </w:rPr>
        <w:t>strikedown</w:t>
      </w:r>
      <w:proofErr w:type="spellEnd"/>
      <w:r>
        <w:t xml:space="preserve"> and can get </w:t>
      </w:r>
      <w:r w:rsidRPr="009E394E">
        <w:rPr>
          <w:u w:val="single"/>
        </w:rPr>
        <w:t>modeled federally</w:t>
      </w:r>
    </w:p>
    <w:p w14:paraId="29AFF583" w14:textId="77777777" w:rsidR="00C35E7C" w:rsidRPr="009E394E" w:rsidRDefault="00C35E7C" w:rsidP="00C35E7C">
      <w:pPr>
        <w:rPr>
          <w:rStyle w:val="Style13ptBold"/>
        </w:rPr>
      </w:pPr>
      <w:r>
        <w:rPr>
          <w:rStyle w:val="Style13ptBold"/>
        </w:rPr>
        <w:t xml:space="preserve">Rabe 8 – </w:t>
      </w:r>
      <w:r w:rsidRPr="00D73B48">
        <w:t xml:space="preserve">Professor of Public Policy, Professor of Environmental Policy, and Professor of Political Science at the University of Michigan. (Barry G., Review of Policy Research, “States on Steroids: The Intergovernmental Odyssey of American Climate Policy”, 2008, vol. 25, n. 2, accessed via </w:t>
      </w:r>
      <w:proofErr w:type="spellStart"/>
      <w:r w:rsidRPr="00D73B48">
        <w:t>umich</w:t>
      </w:r>
      <w:proofErr w:type="spellEnd"/>
      <w:r w:rsidRPr="00D73B48">
        <w:t xml:space="preserve"> database)//</w:t>
      </w:r>
      <w:proofErr w:type="spellStart"/>
      <w:r w:rsidRPr="00D73B48">
        <w:t>mj</w:t>
      </w:r>
      <w:proofErr w:type="spellEnd"/>
    </w:p>
    <w:p w14:paraId="5E6A6C8B" w14:textId="3391E96B" w:rsidR="00C35E7C" w:rsidRDefault="00C35E7C" w:rsidP="00C35E7C">
      <w:pPr>
        <w:rPr>
          <w:rStyle w:val="Emphasis"/>
        </w:rPr>
      </w:pPr>
      <w:r w:rsidRPr="00C05E76">
        <w:rPr>
          <w:rStyle w:val="StyleUnderline"/>
        </w:rPr>
        <w:t>Toward</w:t>
      </w:r>
      <w:r>
        <w:t xml:space="preserve"> a </w:t>
      </w:r>
      <w:r w:rsidRPr="00C05E76">
        <w:rPr>
          <w:rStyle w:val="StyleUnderline"/>
        </w:rPr>
        <w:t>State-Centric</w:t>
      </w:r>
      <w:r>
        <w:t xml:space="preserve"> American </w:t>
      </w:r>
      <w:r w:rsidRPr="00C05E76">
        <w:rPr>
          <w:rStyle w:val="StyleUnderline"/>
        </w:rPr>
        <w:t>Climate Policy</w:t>
      </w:r>
      <w:r>
        <w:t xml:space="preserve"> The </w:t>
      </w:r>
      <w:r w:rsidRPr="00C05E76">
        <w:rPr>
          <w:rStyle w:val="StyleUnderline"/>
        </w:rPr>
        <w:t>recent trend toward state-driven policy is not unprecedented in</w:t>
      </w:r>
      <w:r>
        <w:t xml:space="preserve"> American </w:t>
      </w:r>
      <w:r w:rsidRPr="00C05E76">
        <w:rPr>
          <w:rStyle w:val="StyleUnderline"/>
        </w:rPr>
        <w:t>federalism</w:t>
      </w:r>
      <w:r>
        <w:t xml:space="preserve">. In many instances, </w:t>
      </w:r>
      <w:r w:rsidRPr="00BD618A">
        <w:rPr>
          <w:rStyle w:val="StyleUnderline"/>
        </w:rPr>
        <w:t>early state policy engagement has provided models</w:t>
      </w:r>
      <w:r>
        <w:rPr>
          <w:rStyle w:val="StyleUnderline"/>
        </w:rPr>
        <w:t xml:space="preserve"> </w:t>
      </w:r>
      <w:r w:rsidRPr="00BD618A">
        <w:rPr>
          <w:rStyle w:val="StyleUnderline"/>
        </w:rPr>
        <w:t>that were</w:t>
      </w:r>
      <w:r>
        <w:t xml:space="preserve"> ultimately </w:t>
      </w:r>
      <w:r w:rsidRPr="00BD618A">
        <w:rPr>
          <w:rStyle w:val="StyleUnderline"/>
        </w:rPr>
        <w:t>embraced as national policy by the federal government.</w:t>
      </w:r>
      <w:r>
        <w:t xml:space="preserve"> </w:t>
      </w:r>
      <w:r w:rsidRPr="00BD618A">
        <w:rPr>
          <w:rStyle w:val="StyleUnderline"/>
        </w:rPr>
        <w:t>This</w:t>
      </w:r>
      <w:r>
        <w:rPr>
          <w:rStyle w:val="StyleUnderline"/>
        </w:rPr>
        <w:t xml:space="preserve"> </w:t>
      </w:r>
      <w:r w:rsidRPr="00BD618A">
        <w:rPr>
          <w:rStyle w:val="StyleUnderline"/>
        </w:rPr>
        <w:t xml:space="preserve">has been evident in a range of </w:t>
      </w:r>
      <w:r>
        <w:t xml:space="preserve">social policy </w:t>
      </w:r>
      <w:r w:rsidRPr="00BD618A">
        <w:rPr>
          <w:rStyle w:val="StyleUnderline"/>
        </w:rPr>
        <w:t>domains</w:t>
      </w:r>
      <w:r>
        <w:t xml:space="preserve">, including health care and education, </w:t>
      </w:r>
      <w:r w:rsidRPr="00BD618A">
        <w:rPr>
          <w:rStyle w:val="StyleUnderline"/>
        </w:rPr>
        <w:t>and can</w:t>
      </w:r>
      <w:r>
        <w:t xml:space="preserve"> either </w:t>
      </w:r>
      <w:r w:rsidRPr="00BD618A">
        <w:rPr>
          <w:rStyle w:val="StyleUnderline"/>
        </w:rPr>
        <w:t>result in</w:t>
      </w:r>
      <w:r>
        <w:t xml:space="preserve"> federal preemption that obliterates earlier state roles or a more </w:t>
      </w:r>
      <w:r w:rsidRPr="00BD618A">
        <w:rPr>
          <w:rStyle w:val="StyleUnderline"/>
        </w:rPr>
        <w:t>collaborative system of shared governance</w:t>
      </w:r>
      <w:r>
        <w:t xml:space="preserve"> (Manna, 2006; </w:t>
      </w:r>
      <w:proofErr w:type="spellStart"/>
      <w:r>
        <w:t>Teske</w:t>
      </w:r>
      <w:proofErr w:type="spellEnd"/>
      <w:r>
        <w:t xml:space="preserve">, 2004). In some instances, </w:t>
      </w:r>
      <w:r w:rsidRPr="00BD618A">
        <w:rPr>
          <w:rStyle w:val="StyleUnderline"/>
        </w:rPr>
        <w:t>states have taken the lead and essentially sustained</w:t>
      </w:r>
      <w:r>
        <w:rPr>
          <w:rStyle w:val="StyleUnderline"/>
        </w:rPr>
        <w:t xml:space="preserve"> </w:t>
      </w:r>
      <w:r w:rsidRPr="00BD618A">
        <w:rPr>
          <w:rStyle w:val="StyleUnderline"/>
        </w:rPr>
        <w:t>policy leadership through multistate collaboration and the absence of federal</w:t>
      </w:r>
      <w:r>
        <w:rPr>
          <w:rStyle w:val="StyleUnderline"/>
        </w:rPr>
        <w:t xml:space="preserve"> </w:t>
      </w:r>
      <w:r w:rsidRPr="00BD618A">
        <w:rPr>
          <w:rStyle w:val="StyleUnderline"/>
        </w:rPr>
        <w:t>engagement.</w:t>
      </w:r>
      <w:r>
        <w:t xml:space="preserve"> Such policy arenas as occupational licensure and regulation and oversight of organ donations have remained largely state-dominated, despite occasional federal exploration of legislation or regulation. To date, </w:t>
      </w:r>
      <w:r w:rsidRPr="00BD618A">
        <w:rPr>
          <w:rStyle w:val="StyleUnderline"/>
        </w:rPr>
        <w:t>American climate</w:t>
      </w:r>
      <w:r>
        <w:rPr>
          <w:rStyle w:val="StyleUnderline"/>
        </w:rPr>
        <w:t xml:space="preserve"> </w:t>
      </w:r>
      <w:r w:rsidRPr="00BD618A">
        <w:rPr>
          <w:rStyle w:val="StyleUnderline"/>
        </w:rPr>
        <w:t>policy is following the latter pattern</w:t>
      </w:r>
      <w:r>
        <w:t>, w</w:t>
      </w:r>
      <w:r w:rsidRPr="00BD618A">
        <w:rPr>
          <w:rStyle w:val="StyleUnderline"/>
        </w:rPr>
        <w:t xml:space="preserve">ith </w:t>
      </w:r>
      <w:r w:rsidRPr="00BD618A">
        <w:rPr>
          <w:rStyle w:val="Emphasis"/>
        </w:rPr>
        <w:t>prolonged federal inability to construct</w:t>
      </w:r>
      <w:r>
        <w:rPr>
          <w:rStyle w:val="Emphasis"/>
        </w:rPr>
        <w:t xml:space="preserve"> </w:t>
      </w:r>
      <w:r w:rsidRPr="00BD618A">
        <w:rPr>
          <w:rStyle w:val="Emphasis"/>
        </w:rPr>
        <w:t>policy</w:t>
      </w:r>
      <w:r>
        <w:t xml:space="preserve">, </w:t>
      </w:r>
      <w:r w:rsidRPr="00BD618A">
        <w:rPr>
          <w:rStyle w:val="Emphasis"/>
        </w:rPr>
        <w:t>leaving</w:t>
      </w:r>
      <w:r w:rsidRPr="00BD618A">
        <w:rPr>
          <w:rStyle w:val="StyleUnderline"/>
        </w:rPr>
        <w:t xml:space="preserve"> substantial </w:t>
      </w:r>
      <w:r w:rsidRPr="00BD618A">
        <w:rPr>
          <w:rStyle w:val="Emphasis"/>
        </w:rPr>
        <w:t>opportunity for state engagement and innovation</w:t>
      </w:r>
      <w:r w:rsidRPr="00BD618A">
        <w:rPr>
          <w:rStyle w:val="StyleUnderline"/>
        </w:rPr>
        <w:t xml:space="preserve">. </w:t>
      </w:r>
      <w:r>
        <w:t xml:space="preserve">At the same time, Congress continues to weigh a variety of policy options, many of which could ultimately encourage, constrain, or preempt existing state policies. However, the </w:t>
      </w:r>
      <w:r w:rsidRPr="00BD618A">
        <w:rPr>
          <w:rStyle w:val="StyleUnderline"/>
        </w:rPr>
        <w:t>institutional impediments to any federal action remain significant</w:t>
      </w:r>
      <w:r>
        <w:t xml:space="preserve">, </w:t>
      </w:r>
      <w:r w:rsidRPr="00BD618A">
        <w:rPr>
          <w:rStyle w:val="StyleUnderline"/>
        </w:rPr>
        <w:t>suggesting</w:t>
      </w:r>
      <w:r>
        <w:t xml:space="preserve"> that </w:t>
      </w:r>
      <w:r w:rsidRPr="00BD618A">
        <w:rPr>
          <w:rStyle w:val="StyleUnderline"/>
        </w:rPr>
        <w:t>there may</w:t>
      </w:r>
      <w:r>
        <w:t xml:space="preserve"> well </w:t>
      </w:r>
      <w:r w:rsidRPr="00BD618A">
        <w:rPr>
          <w:rStyle w:val="StyleUnderline"/>
        </w:rPr>
        <w:t xml:space="preserve">be </w:t>
      </w:r>
      <w:r w:rsidRPr="00BD618A">
        <w:rPr>
          <w:rStyle w:val="Emphasis"/>
        </w:rPr>
        <w:t>continued state latitude to play a lead role</w:t>
      </w:r>
      <w:r w:rsidRPr="00BD618A">
        <w:rPr>
          <w:rStyle w:val="StyleUnderline"/>
        </w:rPr>
        <w:t xml:space="preserve"> for some time</w:t>
      </w:r>
      <w:r>
        <w:rPr>
          <w:rStyle w:val="StyleUnderline"/>
        </w:rPr>
        <w:t xml:space="preserve"> </w:t>
      </w:r>
      <w:r w:rsidRPr="00BD618A">
        <w:rPr>
          <w:rStyle w:val="StyleUnderline"/>
        </w:rPr>
        <w:t>to come.</w:t>
      </w:r>
      <w:r>
        <w:t xml:space="preserve"> In turn, </w:t>
      </w:r>
      <w:r w:rsidRPr="00BD618A">
        <w:rPr>
          <w:rStyle w:val="StyleUnderline"/>
        </w:rPr>
        <w:t>this could</w:t>
      </w:r>
      <w:r>
        <w:t xml:space="preserve"> ultimately </w:t>
      </w:r>
      <w:r w:rsidRPr="00BD618A">
        <w:rPr>
          <w:rStyle w:val="StyleUnderline"/>
        </w:rPr>
        <w:t xml:space="preserve">give </w:t>
      </w:r>
      <w:proofErr w:type="gramStart"/>
      <w:r w:rsidRPr="00BD618A">
        <w:rPr>
          <w:rStyle w:val="StyleUnderline"/>
        </w:rPr>
        <w:t>a number of</w:t>
      </w:r>
      <w:proofErr w:type="gramEnd"/>
      <w:r w:rsidRPr="00BD618A">
        <w:rPr>
          <w:rStyle w:val="StyleUnderline"/>
        </w:rPr>
        <w:t xml:space="preserve"> states</w:t>
      </w:r>
      <w:r>
        <w:t xml:space="preserve"> a </w:t>
      </w:r>
      <w:r w:rsidRPr="00BD618A">
        <w:rPr>
          <w:rStyle w:val="Emphasis"/>
        </w:rPr>
        <w:t>strong bargaining</w:t>
      </w:r>
      <w:r>
        <w:rPr>
          <w:rStyle w:val="Emphasis"/>
        </w:rPr>
        <w:t xml:space="preserve"> </w:t>
      </w:r>
      <w:r w:rsidRPr="00BD618A">
        <w:rPr>
          <w:rStyle w:val="Emphasis"/>
        </w:rPr>
        <w:t>role in</w:t>
      </w:r>
      <w:r>
        <w:t xml:space="preserve"> </w:t>
      </w:r>
      <w:r w:rsidRPr="00BD618A">
        <w:rPr>
          <w:rStyle w:val="StyleUnderline"/>
        </w:rPr>
        <w:t xml:space="preserve">any </w:t>
      </w:r>
      <w:r w:rsidRPr="00BD618A">
        <w:rPr>
          <w:rStyle w:val="Emphasis"/>
        </w:rPr>
        <w:t>future federal policy formation</w:t>
      </w:r>
      <w:r w:rsidRPr="00BD618A">
        <w:rPr>
          <w:rStyle w:val="StyleUnderline"/>
        </w:rPr>
        <w:t xml:space="preserve"> or implementation, </w:t>
      </w:r>
      <w:r w:rsidRPr="00BD618A">
        <w:rPr>
          <w:rStyle w:val="Emphasis"/>
        </w:rPr>
        <w:t>given their</w:t>
      </w:r>
      <w:r w:rsidRPr="00BD618A">
        <w:rPr>
          <w:rStyle w:val="StyleUnderline"/>
        </w:rPr>
        <w:t xml:space="preserve"> sunk</w:t>
      </w:r>
      <w:r>
        <w:rPr>
          <w:rStyle w:val="StyleUnderline"/>
        </w:rPr>
        <w:t xml:space="preserve"> </w:t>
      </w:r>
      <w:r w:rsidRPr="00BD618A">
        <w:rPr>
          <w:rStyle w:val="StyleUnderline"/>
        </w:rPr>
        <w:t xml:space="preserve">institutional and policy </w:t>
      </w:r>
      <w:r w:rsidRPr="00BD618A">
        <w:rPr>
          <w:rStyle w:val="Emphasis"/>
        </w:rPr>
        <w:t>investments</w:t>
      </w:r>
      <w:r w:rsidRPr="00BD618A">
        <w:rPr>
          <w:rStyle w:val="StyleUnderline"/>
        </w:rPr>
        <w:t>.</w:t>
      </w:r>
      <w:r>
        <w:t xml:space="preserve"> </w:t>
      </w:r>
      <w:r w:rsidRPr="00BD618A">
        <w:rPr>
          <w:rStyle w:val="StyleUnderline"/>
        </w:rPr>
        <w:t xml:space="preserve">Many </w:t>
      </w:r>
      <w:r w:rsidRPr="00BD618A">
        <w:rPr>
          <w:rStyle w:val="Emphasis"/>
        </w:rPr>
        <w:t>states</w:t>
      </w:r>
      <w:r w:rsidRPr="00BD618A">
        <w:rPr>
          <w:rStyle w:val="StyleUnderline"/>
        </w:rPr>
        <w:t xml:space="preserve"> now </w:t>
      </w:r>
      <w:r w:rsidRPr="00BD618A">
        <w:rPr>
          <w:rStyle w:val="Emphasis"/>
        </w:rPr>
        <w:t>possess</w:t>
      </w:r>
      <w:r w:rsidRPr="00BD618A">
        <w:rPr>
          <w:rStyle w:val="StyleUnderline"/>
        </w:rPr>
        <w:t xml:space="preserve"> a considerable body</w:t>
      </w:r>
      <w:r>
        <w:rPr>
          <w:rStyle w:val="StyleUnderline"/>
        </w:rPr>
        <w:t xml:space="preserve"> </w:t>
      </w:r>
      <w:r w:rsidRPr="00BD618A">
        <w:rPr>
          <w:rStyle w:val="StyleUnderline"/>
        </w:rPr>
        <w:t xml:space="preserve">of </w:t>
      </w:r>
      <w:r w:rsidRPr="00BD618A">
        <w:rPr>
          <w:rStyle w:val="Emphasis"/>
        </w:rPr>
        <w:t>climate</w:t>
      </w:r>
      <w:r w:rsidRPr="00BD618A">
        <w:rPr>
          <w:rStyle w:val="StyleUnderline"/>
        </w:rPr>
        <w:t xml:space="preserve"> policy </w:t>
      </w:r>
      <w:r w:rsidRPr="00BD618A">
        <w:rPr>
          <w:rStyle w:val="Emphasis"/>
        </w:rPr>
        <w:t>expertise</w:t>
      </w:r>
      <w:r w:rsidRPr="00BD618A">
        <w:rPr>
          <w:rStyle w:val="StyleUnderline"/>
        </w:rPr>
        <w:t xml:space="preserve"> that may well rival or </w:t>
      </w:r>
      <w:r w:rsidRPr="00BD618A">
        <w:rPr>
          <w:rStyle w:val="Emphasis"/>
        </w:rPr>
        <w:t>surpass federal institutions</w:t>
      </w:r>
      <w:r>
        <w:t xml:space="preserve"> (Rabe, 2004, 2007b). Many scholars scoffed at the very possibility of “bottom-up” American climate policy during the previous decade, but seve</w:t>
      </w:r>
      <w:r w:rsidRPr="009504F2">
        <w:rPr>
          <w:rStyle w:val="StyleUnderline"/>
        </w:rPr>
        <w:t>ral factors have converged to place states</w:t>
      </w:r>
      <w:r>
        <w:rPr>
          <w:rStyle w:val="StyleUnderline"/>
        </w:rPr>
        <w:t xml:space="preserve"> </w:t>
      </w:r>
      <w:r w:rsidRPr="009504F2">
        <w:rPr>
          <w:rStyle w:val="StyleUnderline"/>
        </w:rPr>
        <w:t>in increasingly central roles</w:t>
      </w:r>
      <w:r>
        <w:t>. First, ma</w:t>
      </w:r>
      <w:r w:rsidRPr="009504F2">
        <w:rPr>
          <w:rStyle w:val="StyleUnderline"/>
        </w:rPr>
        <w:t>ny states have framed early steps that would</w:t>
      </w:r>
      <w:r>
        <w:rPr>
          <w:rStyle w:val="StyleUnderline"/>
        </w:rPr>
        <w:t xml:space="preserve"> </w:t>
      </w:r>
      <w:r w:rsidRPr="009504F2">
        <w:rPr>
          <w:rStyle w:val="StyleUnderline"/>
        </w:rPr>
        <w:t xml:space="preserve">have the effect of reducing greenhouse gases as being in their economic </w:t>
      </w:r>
      <w:proofErr w:type="spellStart"/>
      <w:r w:rsidRPr="009504F2">
        <w:rPr>
          <w:rStyle w:val="StyleUnderline"/>
        </w:rPr>
        <w:t>selfinterest</w:t>
      </w:r>
      <w:proofErr w:type="spellEnd"/>
      <w:r w:rsidRPr="009504F2">
        <w:rPr>
          <w:rStyle w:val="StyleUnderline"/>
        </w:rPr>
        <w:t>.</w:t>
      </w:r>
      <w:r>
        <w:t xml:space="preserve"> </w:t>
      </w:r>
      <w:r w:rsidRPr="009504F2">
        <w:rPr>
          <w:rStyle w:val="StyleUnderline"/>
        </w:rPr>
        <w:t>This</w:t>
      </w:r>
      <w:r>
        <w:t xml:space="preserve"> helps </w:t>
      </w:r>
      <w:r w:rsidRPr="009504F2">
        <w:rPr>
          <w:rStyle w:val="StyleUnderline"/>
        </w:rPr>
        <w:t>explain</w:t>
      </w:r>
      <w:r>
        <w:t xml:space="preserve"> the </w:t>
      </w:r>
      <w:r w:rsidRPr="009504F2">
        <w:rPr>
          <w:rStyle w:val="StyleUnderline"/>
        </w:rPr>
        <w:t>expanding state government interest in developing</w:t>
      </w:r>
      <w:r>
        <w:rPr>
          <w:rStyle w:val="StyleUnderline"/>
        </w:rPr>
        <w:t xml:space="preserve"> </w:t>
      </w:r>
      <w:r w:rsidRPr="009504F2">
        <w:rPr>
          <w:rStyle w:val="StyleUnderline"/>
        </w:rPr>
        <w:t>a set of tech</w:t>
      </w:r>
      <w:r>
        <w:t xml:space="preserve">nologies </w:t>
      </w:r>
      <w:r w:rsidRPr="009504F2">
        <w:rPr>
          <w:rStyle w:val="StyleUnderline"/>
        </w:rPr>
        <w:t>and skills to promote renewable energy, energy conservation,</w:t>
      </w:r>
      <w:r>
        <w:rPr>
          <w:rStyle w:val="StyleUnderline"/>
        </w:rPr>
        <w:t xml:space="preserve"> </w:t>
      </w:r>
      <w:r w:rsidRPr="009504F2">
        <w:rPr>
          <w:rStyle w:val="StyleUnderline"/>
        </w:rPr>
        <w:t>and expertise to foster</w:t>
      </w:r>
      <w:r>
        <w:t xml:space="preserve"> a </w:t>
      </w:r>
      <w:r w:rsidRPr="009504F2">
        <w:rPr>
          <w:rStyle w:val="StyleUnderline"/>
        </w:rPr>
        <w:t>low-carbon economy.</w:t>
      </w:r>
      <w:r>
        <w:t xml:space="preserve"> Indeed, virtually every governor has now embraced the notion of developing “home grown” energy sources, at least in part, </w:t>
      </w:r>
      <w:proofErr w:type="gramStart"/>
      <w:r>
        <w:t>in order to</w:t>
      </w:r>
      <w:proofErr w:type="gramEnd"/>
      <w:r>
        <w:t xml:space="preserve"> foster long-term economic development. This has </w:t>
      </w:r>
      <w:r w:rsidRPr="009504F2">
        <w:rPr>
          <w:rStyle w:val="StyleUnderline"/>
        </w:rPr>
        <w:t>resulted in an</w:t>
      </w:r>
      <w:r>
        <w:rPr>
          <w:rStyle w:val="StyleUnderline"/>
        </w:rPr>
        <w:t xml:space="preserve"> </w:t>
      </w:r>
      <w:r w:rsidRPr="009504F2">
        <w:rPr>
          <w:rStyle w:val="StyleUnderline"/>
        </w:rPr>
        <w:t>active exploration of various policy tools that might achieve these goals alongside</w:t>
      </w:r>
      <w:r>
        <w:rPr>
          <w:rStyle w:val="StyleUnderline"/>
        </w:rPr>
        <w:t xml:space="preserve"> </w:t>
      </w:r>
      <w:r w:rsidRPr="009504F2">
        <w:rPr>
          <w:rStyle w:val="StyleUnderline"/>
        </w:rPr>
        <w:t>reduction of g</w:t>
      </w:r>
      <w:r>
        <w:t>reen</w:t>
      </w:r>
      <w:r w:rsidRPr="009504F2">
        <w:rPr>
          <w:rStyle w:val="StyleUnderline"/>
        </w:rPr>
        <w:t>h</w:t>
      </w:r>
      <w:r>
        <w:t xml:space="preserve">ouse </w:t>
      </w:r>
      <w:r w:rsidRPr="009504F2">
        <w:rPr>
          <w:rStyle w:val="StyleUnderline"/>
        </w:rPr>
        <w:t>g</w:t>
      </w:r>
      <w:r>
        <w:t xml:space="preserve">as </w:t>
      </w:r>
      <w:r w:rsidRPr="009504F2">
        <w:rPr>
          <w:rStyle w:val="StyleUnderline"/>
        </w:rPr>
        <w:t>emissions</w:t>
      </w:r>
      <w:r>
        <w:t xml:space="preserve">. Second, a </w:t>
      </w:r>
      <w:r w:rsidRPr="009504F2">
        <w:rPr>
          <w:rStyle w:val="StyleUnderline"/>
        </w:rPr>
        <w:t>growing number of states are</w:t>
      </w:r>
      <w:r>
        <w:rPr>
          <w:rStyle w:val="StyleUnderline"/>
        </w:rPr>
        <w:t xml:space="preserve"> </w:t>
      </w:r>
      <w:r w:rsidRPr="009504F2">
        <w:rPr>
          <w:rStyle w:val="StyleUnderline"/>
        </w:rPr>
        <w:t>beginning to experience significant impacts that</w:t>
      </w:r>
      <w:r>
        <w:t xml:space="preserve"> may be attribu</w:t>
      </w:r>
      <w:r w:rsidRPr="009504F2">
        <w:rPr>
          <w:rStyle w:val="StyleUnderline"/>
        </w:rPr>
        <w:t>table to climate</w:t>
      </w:r>
      <w:r>
        <w:rPr>
          <w:rStyle w:val="StyleUnderline"/>
        </w:rPr>
        <w:t xml:space="preserve"> </w:t>
      </w:r>
      <w:r w:rsidRPr="009504F2">
        <w:rPr>
          <w:rStyle w:val="StyleUnderline"/>
        </w:rPr>
        <w:t>change</w:t>
      </w:r>
      <w:r>
        <w:t xml:space="preserve">, whether </w:t>
      </w:r>
      <w:r w:rsidRPr="009504F2">
        <w:rPr>
          <w:rStyle w:val="StyleUnderline"/>
        </w:rPr>
        <w:t>through violent storms, forest fires, species migration, prolonged</w:t>
      </w:r>
      <w:r>
        <w:rPr>
          <w:rStyle w:val="StyleUnderline"/>
        </w:rPr>
        <w:t xml:space="preserve"> </w:t>
      </w:r>
      <w:r w:rsidRPr="009504F2">
        <w:rPr>
          <w:rStyle w:val="StyleUnderline"/>
        </w:rPr>
        <w:t>droughts, or</w:t>
      </w:r>
      <w:r>
        <w:t xml:space="preserve"> changing vectors of </w:t>
      </w:r>
      <w:r w:rsidRPr="009504F2">
        <w:rPr>
          <w:rStyle w:val="StyleUnderline"/>
        </w:rPr>
        <w:t>disease transmission.</w:t>
      </w:r>
      <w:r>
        <w:t xml:space="preserve"> </w:t>
      </w:r>
      <w:r w:rsidRPr="009504F2">
        <w:rPr>
          <w:rStyle w:val="StyleUnderline"/>
        </w:rPr>
        <w:t>Some</w:t>
      </w:r>
      <w:r>
        <w:t xml:space="preserve"> of these </w:t>
      </w:r>
      <w:r w:rsidRPr="009504F2">
        <w:rPr>
          <w:rStyle w:val="StyleUnderline"/>
        </w:rPr>
        <w:t>are having</w:t>
      </w:r>
      <w:r>
        <w:t xml:space="preserve"> the </w:t>
      </w:r>
      <w:r w:rsidRPr="009504F2">
        <w:rPr>
          <w:rStyle w:val="StyleUnderline"/>
        </w:rPr>
        <w:t>classic effect of “triggering events” that create</w:t>
      </w:r>
      <w:r>
        <w:t xml:space="preserve"> an </w:t>
      </w:r>
      <w:r w:rsidRPr="009504F2">
        <w:rPr>
          <w:rStyle w:val="StyleUnderline"/>
        </w:rPr>
        <w:t>impetus for a policy response</w:t>
      </w:r>
      <w:r>
        <w:t xml:space="preserve">, </w:t>
      </w:r>
      <w:r w:rsidRPr="009504F2">
        <w:rPr>
          <w:rStyle w:val="StyleUnderline"/>
        </w:rPr>
        <w:t>however modest the climate impact that any unilateral state efforts to reduce</w:t>
      </w:r>
      <w:r>
        <w:rPr>
          <w:rStyle w:val="StyleUnderline"/>
        </w:rPr>
        <w:t xml:space="preserve"> </w:t>
      </w:r>
      <w:r w:rsidRPr="009504F2">
        <w:rPr>
          <w:rStyle w:val="StyleUnderline"/>
        </w:rPr>
        <w:t>g</w:t>
      </w:r>
      <w:r w:rsidRPr="009504F2">
        <w:t>r</w:t>
      </w:r>
      <w:r>
        <w:t>een</w:t>
      </w:r>
      <w:r w:rsidRPr="009504F2">
        <w:rPr>
          <w:rStyle w:val="StyleUnderline"/>
        </w:rPr>
        <w:t>h</w:t>
      </w:r>
      <w:r>
        <w:t xml:space="preserve">ouse </w:t>
      </w:r>
      <w:r w:rsidRPr="009504F2">
        <w:rPr>
          <w:rStyle w:val="StyleUnderline"/>
        </w:rPr>
        <w:t>g</w:t>
      </w:r>
      <w:r>
        <w:t xml:space="preserve">as emissions </w:t>
      </w:r>
      <w:r w:rsidRPr="009504F2">
        <w:rPr>
          <w:rStyle w:val="StyleUnderline"/>
        </w:rPr>
        <w:t>may be</w:t>
      </w:r>
      <w:r>
        <w:t xml:space="preserve"> (Repetto, 2006). Third, </w:t>
      </w:r>
      <w:r w:rsidRPr="009504F2">
        <w:rPr>
          <w:rStyle w:val="StyleUnderline"/>
        </w:rPr>
        <w:t xml:space="preserve">some </w:t>
      </w:r>
      <w:r w:rsidRPr="009504F2">
        <w:rPr>
          <w:rStyle w:val="Emphasis"/>
        </w:rPr>
        <w:t>states</w:t>
      </w:r>
      <w:r w:rsidRPr="009504F2">
        <w:rPr>
          <w:rStyle w:val="StyleUnderline"/>
        </w:rPr>
        <w:t xml:space="preserve"> have</w:t>
      </w:r>
      <w:r>
        <w:t xml:space="preserve"> consciously </w:t>
      </w:r>
      <w:r w:rsidRPr="009504F2">
        <w:rPr>
          <w:rStyle w:val="Emphasis"/>
        </w:rPr>
        <w:t>chosen to be “first movers</w:t>
      </w:r>
      <w:r w:rsidRPr="009504F2">
        <w:rPr>
          <w:rStyle w:val="StyleUnderline"/>
        </w:rPr>
        <w:t>,”</w:t>
      </w:r>
      <w:r>
        <w:t xml:space="preserve"> often </w:t>
      </w:r>
      <w:r w:rsidRPr="009504F2">
        <w:rPr>
          <w:rStyle w:val="Emphasis"/>
        </w:rPr>
        <w:t>taking bold steps with</w:t>
      </w:r>
      <w:r w:rsidRPr="009504F2">
        <w:rPr>
          <w:rStyle w:val="StyleUnderline"/>
        </w:rPr>
        <w:t xml:space="preserve"> the </w:t>
      </w:r>
      <w:r w:rsidRPr="009504F2">
        <w:rPr>
          <w:rStyle w:val="Emphasis"/>
        </w:rPr>
        <w:t>explicit intent</w:t>
      </w:r>
      <w:r>
        <w:rPr>
          <w:rStyle w:val="Emphasis"/>
        </w:rPr>
        <w:t xml:space="preserve"> </w:t>
      </w:r>
      <w:r w:rsidRPr="009504F2">
        <w:rPr>
          <w:rStyle w:val="StyleUnderline"/>
        </w:rPr>
        <w:t xml:space="preserve">of trying </w:t>
      </w:r>
      <w:r w:rsidRPr="009504F2">
        <w:rPr>
          <w:rStyle w:val="Emphasis"/>
        </w:rPr>
        <w:t>to take national leadership roles on climate policy.</w:t>
      </w:r>
      <w:r>
        <w:t xml:space="preserve"> In some instances, such as California’s legislation to restrict carbon emissions from vehicles and New York’s efforts in the northeast to establish a regional carbon emissions trading zone, </w:t>
      </w:r>
      <w:r w:rsidRPr="009504F2">
        <w:rPr>
          <w:rStyle w:val="Emphasis"/>
        </w:rPr>
        <w:t>states</w:t>
      </w:r>
      <w:r>
        <w:rPr>
          <w:rStyle w:val="StyleUnderline"/>
        </w:rPr>
        <w:t xml:space="preserve"> </w:t>
      </w:r>
      <w:r w:rsidRPr="009504F2">
        <w:rPr>
          <w:rStyle w:val="StyleUnderline"/>
        </w:rPr>
        <w:t xml:space="preserve">are also trying to </w:t>
      </w:r>
      <w:r w:rsidRPr="009504F2">
        <w:rPr>
          <w:rStyle w:val="Emphasis"/>
        </w:rPr>
        <w:t>establish models</w:t>
      </w:r>
      <w:r w:rsidRPr="009504F2">
        <w:rPr>
          <w:rStyle w:val="StyleUnderline"/>
        </w:rPr>
        <w:t xml:space="preserve"> that will </w:t>
      </w:r>
      <w:r w:rsidRPr="009504F2">
        <w:rPr>
          <w:rStyle w:val="Emphasis"/>
        </w:rPr>
        <w:t>influence</w:t>
      </w:r>
      <w:r w:rsidRPr="009504F2">
        <w:rPr>
          <w:rStyle w:val="StyleUnderline"/>
        </w:rPr>
        <w:t xml:space="preserve"> their </w:t>
      </w:r>
      <w:r w:rsidRPr="009504F2">
        <w:rPr>
          <w:rStyle w:val="Emphasis"/>
        </w:rPr>
        <w:t>neighbors to join them</w:t>
      </w:r>
      <w:r>
        <w:rPr>
          <w:rStyle w:val="StyleUnderline"/>
        </w:rPr>
        <w:t xml:space="preserve"> </w:t>
      </w:r>
      <w:r w:rsidRPr="009504F2">
        <w:rPr>
          <w:rStyle w:val="StyleUnderline"/>
        </w:rPr>
        <w:t xml:space="preserve">and possibly position themselves to </w:t>
      </w:r>
      <w:r w:rsidRPr="009504F2">
        <w:rPr>
          <w:rStyle w:val="Emphasis"/>
        </w:rPr>
        <w:t>influence</w:t>
      </w:r>
      <w:r w:rsidRPr="009504F2">
        <w:rPr>
          <w:rStyle w:val="StyleUnderline"/>
        </w:rPr>
        <w:t xml:space="preserve"> any </w:t>
      </w:r>
      <w:r w:rsidRPr="009504F2">
        <w:rPr>
          <w:rStyle w:val="Emphasis"/>
        </w:rPr>
        <w:t>future federal policy.</w:t>
      </w:r>
      <w:r>
        <w:t xml:space="preserve"> In this regard, states are </w:t>
      </w:r>
      <w:proofErr w:type="gramStart"/>
      <w:r>
        <w:t>similar to</w:t>
      </w:r>
      <w:proofErr w:type="gramEnd"/>
      <w:r>
        <w:t xml:space="preserve"> corporations; some seek an early and active role, sensing potential strategic advantages over their more recalcitrant competitors (Hoffman, 2006; </w:t>
      </w:r>
      <w:proofErr w:type="spellStart"/>
      <w:r>
        <w:t>Kamieniecki</w:t>
      </w:r>
      <w:proofErr w:type="spellEnd"/>
      <w:r>
        <w:t xml:space="preserve">, 2006). Fourth, state </w:t>
      </w:r>
      <w:proofErr w:type="spellStart"/>
      <w:r>
        <w:t>capitalis</w:t>
      </w:r>
      <w:proofErr w:type="spellEnd"/>
      <w:r>
        <w:t xml:space="preserve"> have proven </w:t>
      </w:r>
      <w:r w:rsidRPr="00140CA3">
        <w:rPr>
          <w:rStyle w:val="Emphasis"/>
        </w:rPr>
        <w:t>very fertile</w:t>
      </w:r>
      <w:r>
        <w:t xml:space="preserve"> </w:t>
      </w:r>
      <w:r w:rsidRPr="009D624A">
        <w:rPr>
          <w:rStyle w:val="StyleUnderline"/>
        </w:rPr>
        <w:t>areas for the development of epistemic communities and policy networks advocating climate policy.</w:t>
      </w:r>
      <w:r>
        <w:t xml:space="preserve"> In many instances, earlier </w:t>
      </w:r>
      <w:r w:rsidRPr="009D624A">
        <w:rPr>
          <w:rStyle w:val="StyleUnderline"/>
        </w:rPr>
        <w:t>state efforts reflected leadership from</w:t>
      </w:r>
      <w:r>
        <w:rPr>
          <w:rStyle w:val="StyleUnderline"/>
        </w:rPr>
        <w:t xml:space="preserve"> </w:t>
      </w:r>
      <w:r w:rsidRPr="009D624A">
        <w:rPr>
          <w:rStyle w:val="StyleUnderline"/>
        </w:rPr>
        <w:t>higher levels of state agencies working in environmental protection, energy, or</w:t>
      </w:r>
      <w:r>
        <w:rPr>
          <w:rStyle w:val="StyleUnderline"/>
        </w:rPr>
        <w:t xml:space="preserve"> </w:t>
      </w:r>
      <w:r w:rsidRPr="009D624A">
        <w:rPr>
          <w:rStyle w:val="StyleUnderline"/>
        </w:rPr>
        <w:t>other areas relevant to climate</w:t>
      </w:r>
      <w:r>
        <w:t xml:space="preserve"> (Montpetit, 2003; Rabe, 2004). </w:t>
      </w:r>
      <w:r w:rsidRPr="009D624A">
        <w:rPr>
          <w:rStyle w:val="StyleUnderline"/>
        </w:rPr>
        <w:t>These policy entrepreneurs</w:t>
      </w:r>
      <w:r>
        <w:t xml:space="preserve"> continue to </w:t>
      </w:r>
      <w:r w:rsidRPr="009D624A">
        <w:rPr>
          <w:rStyle w:val="StyleUnderline"/>
        </w:rPr>
        <w:t>operate</w:t>
      </w:r>
      <w:r>
        <w:t xml:space="preserve"> but increasingly partner </w:t>
      </w:r>
      <w:r w:rsidRPr="009D624A">
        <w:rPr>
          <w:rStyle w:val="StyleUnderline"/>
        </w:rPr>
        <w:t>with other forces, such as</w:t>
      </w:r>
      <w:r>
        <w:rPr>
          <w:rStyle w:val="StyleUnderline"/>
        </w:rPr>
        <w:t xml:space="preserve"> </w:t>
      </w:r>
      <w:r w:rsidRPr="009D624A">
        <w:rPr>
          <w:rStyle w:val="StyleUnderline"/>
        </w:rPr>
        <w:t xml:space="preserve">legislators and advocacy groups, to </w:t>
      </w:r>
      <w:r w:rsidRPr="009D624A">
        <w:rPr>
          <w:rStyle w:val="Emphasis"/>
        </w:rPr>
        <w:t>form policy networks</w:t>
      </w:r>
      <w:r w:rsidRPr="009D624A">
        <w:rPr>
          <w:rStyle w:val="StyleUnderline"/>
        </w:rPr>
        <w:t xml:space="preserve"> that </w:t>
      </w:r>
      <w:r w:rsidRPr="009D624A">
        <w:rPr>
          <w:rStyle w:val="Emphasis"/>
        </w:rPr>
        <w:t>build support for</w:t>
      </w:r>
      <w:r>
        <w:rPr>
          <w:rStyle w:val="Emphasis"/>
        </w:rPr>
        <w:t xml:space="preserve"> </w:t>
      </w:r>
      <w:r w:rsidRPr="009D624A">
        <w:rPr>
          <w:rStyle w:val="Emphasis"/>
        </w:rPr>
        <w:t>policy strategies that are</w:t>
      </w:r>
      <w:r w:rsidRPr="009D624A">
        <w:rPr>
          <w:rStyle w:val="StyleUnderline"/>
        </w:rPr>
        <w:t xml:space="preserve"> particularly </w:t>
      </w:r>
      <w:r w:rsidRPr="009D624A">
        <w:rPr>
          <w:rStyle w:val="Emphasis"/>
        </w:rPr>
        <w:t>appealing to an individual state</w:t>
      </w:r>
      <w:r w:rsidRPr="009D624A">
        <w:rPr>
          <w:rStyle w:val="StyleUnderline"/>
        </w:rPr>
        <w:t xml:space="preserve"> </w:t>
      </w:r>
      <w:r>
        <w:t xml:space="preserve">(Selin &amp; </w:t>
      </w:r>
      <w:proofErr w:type="spellStart"/>
      <w:r>
        <w:t>VanDeveer</w:t>
      </w:r>
      <w:proofErr w:type="spellEnd"/>
      <w:r>
        <w:t xml:space="preserve">, 2007). Fifth, </w:t>
      </w:r>
      <w:r w:rsidRPr="009D624A">
        <w:rPr>
          <w:rStyle w:val="StyleUnderline"/>
        </w:rPr>
        <w:t>states also provide venues for alternative approaches to</w:t>
      </w:r>
      <w:r>
        <w:rPr>
          <w:rStyle w:val="StyleUnderline"/>
        </w:rPr>
        <w:t xml:space="preserve"> </w:t>
      </w:r>
      <w:r w:rsidRPr="009D624A">
        <w:rPr>
          <w:rStyle w:val="StyleUnderline"/>
        </w:rPr>
        <w:t>policy formation, including direct democracy and litigation that confronts federal</w:t>
      </w:r>
      <w:r>
        <w:rPr>
          <w:rStyle w:val="StyleUnderline"/>
        </w:rPr>
        <w:t xml:space="preserve"> </w:t>
      </w:r>
      <w:r w:rsidRPr="009D624A">
        <w:rPr>
          <w:rStyle w:val="StyleUnderline"/>
        </w:rPr>
        <w:t xml:space="preserve">institutions. </w:t>
      </w:r>
      <w:r w:rsidRPr="009D624A">
        <w:t>Ballot propositions</w:t>
      </w:r>
      <w:r>
        <w:t xml:space="preserve"> are proving an increasingly popular way to advance climate initiatives in cases where representative institutions stall. At the same time, the 2007 U.S. Supreme </w:t>
      </w:r>
      <w:r w:rsidRPr="00C910C2">
        <w:rPr>
          <w:rStyle w:val="StyleUnderline"/>
        </w:rPr>
        <w:t>Court verdict in Massachusetts</w:t>
      </w:r>
      <w:r>
        <w:t xml:space="preserve"> et al. </w:t>
      </w:r>
      <w:r w:rsidRPr="00C910C2">
        <w:rPr>
          <w:rStyle w:val="StyleUnderline"/>
        </w:rPr>
        <w:t>v. U.S</w:t>
      </w:r>
      <w:r>
        <w:t xml:space="preserve">. Environmental Protection Agency </w:t>
      </w:r>
      <w:r w:rsidRPr="00C910C2">
        <w:rPr>
          <w:rStyle w:val="StyleUnderline"/>
        </w:rPr>
        <w:t>indicates</w:t>
      </w:r>
      <w:r>
        <w:t xml:space="preserve"> that a </w:t>
      </w:r>
      <w:r w:rsidRPr="00C910C2">
        <w:rPr>
          <w:rStyle w:val="Emphasis"/>
        </w:rPr>
        <w:t>collective of states</w:t>
      </w:r>
      <w:r>
        <w:t xml:space="preserve"> can </w:t>
      </w:r>
      <w:r w:rsidRPr="00C910C2">
        <w:rPr>
          <w:rStyle w:val="Emphasis"/>
        </w:rPr>
        <w:t>wage and</w:t>
      </w:r>
      <w:r>
        <w:t xml:space="preserve"> ultimately </w:t>
      </w:r>
      <w:r w:rsidRPr="00C910C2">
        <w:rPr>
          <w:rStyle w:val="Emphasis"/>
        </w:rPr>
        <w:t>win</w:t>
      </w:r>
      <w:r>
        <w:t xml:space="preserve"> an </w:t>
      </w:r>
      <w:r w:rsidRPr="00C910C2">
        <w:rPr>
          <w:rStyle w:val="Emphasis"/>
        </w:rPr>
        <w:t>intergovernmental court battle</w:t>
      </w:r>
      <w:r>
        <w:t xml:space="preserve"> </w:t>
      </w:r>
      <w:r w:rsidRPr="00C910C2">
        <w:rPr>
          <w:rStyle w:val="StyleUnderline"/>
        </w:rPr>
        <w:t>that may serve to force a reluctant federal agency to</w:t>
      </w:r>
      <w:r>
        <w:rPr>
          <w:rStyle w:val="StyleUnderline"/>
        </w:rPr>
        <w:t xml:space="preserve"> </w:t>
      </w:r>
      <w:r w:rsidRPr="00C910C2">
        <w:rPr>
          <w:rStyle w:val="StyleUnderline"/>
        </w:rPr>
        <w:t>designate carbon dioxide as an air pollutant. The decision in this case is already</w:t>
      </w:r>
      <w:r>
        <w:rPr>
          <w:rStyle w:val="StyleUnderline"/>
        </w:rPr>
        <w:t xml:space="preserve"> </w:t>
      </w:r>
      <w:r w:rsidRPr="00C910C2">
        <w:rPr>
          <w:rStyle w:val="StyleUnderline"/>
        </w:rPr>
        <w:t>triggering additional multistate efforts to use the federal courts as a venue to</w:t>
      </w:r>
      <w:r>
        <w:rPr>
          <w:rStyle w:val="StyleUnderline"/>
        </w:rPr>
        <w:t xml:space="preserve"> </w:t>
      </w:r>
      <w:r w:rsidRPr="00C910C2">
        <w:rPr>
          <w:rStyle w:val="Emphasis"/>
        </w:rPr>
        <w:t>challenge</w:t>
      </w:r>
      <w:r w:rsidRPr="00C910C2">
        <w:rPr>
          <w:rStyle w:val="StyleUnderline"/>
        </w:rPr>
        <w:t xml:space="preserve"> other decisions by the </w:t>
      </w:r>
      <w:r w:rsidRPr="00C910C2">
        <w:rPr>
          <w:rStyle w:val="Emphasis"/>
        </w:rPr>
        <w:t>private sector or federal agencies.</w:t>
      </w:r>
    </w:p>
    <w:p w14:paraId="48F2C361" w14:textId="77777777" w:rsidR="005B1C09" w:rsidRDefault="005B1C09" w:rsidP="005B1C09">
      <w:pPr>
        <w:pStyle w:val="Heading3"/>
      </w:pPr>
      <w:r>
        <w:t>Water Infrastructure</w:t>
      </w:r>
    </w:p>
    <w:p w14:paraId="243E3C7A" w14:textId="77777777" w:rsidR="005B1C09" w:rsidRPr="00282FFE" w:rsidRDefault="005B1C09" w:rsidP="005B1C09">
      <w:pPr>
        <w:pStyle w:val="Heading4"/>
      </w:pPr>
      <w:r>
        <w:t xml:space="preserve">They empirically integrate expertise in </w:t>
      </w:r>
      <w:r>
        <w:rPr>
          <w:u w:val="single"/>
        </w:rPr>
        <w:t>infrastructure</w:t>
      </w:r>
      <w:r>
        <w:t xml:space="preserve">. </w:t>
      </w:r>
    </w:p>
    <w:p w14:paraId="02A2DECE" w14:textId="77777777" w:rsidR="005B1C09" w:rsidRPr="002F4B7F" w:rsidRDefault="005B1C09" w:rsidP="005B1C09">
      <w:r w:rsidRPr="008C3CFE">
        <w:rPr>
          <w:rStyle w:val="Style13ptBold"/>
        </w:rPr>
        <w:t>Tyrrell &amp; Farquhar 17</w:t>
      </w:r>
      <w:r>
        <w:t xml:space="preserve"> — Kim;</w:t>
      </w:r>
      <w:r w:rsidRPr="008C3CFE">
        <w:t xml:space="preserve"> Environment Program Director at National Conference of State Legislatures</w:t>
      </w:r>
      <w:r>
        <w:t xml:space="preserve">. Doug; director of Government Affairs at the National Environmental Health Association, former director of the </w:t>
      </w:r>
      <w:r w:rsidRPr="008C3CFE">
        <w:t>Environmental Health Program at the National Conference of State Legislatures. </w:t>
      </w:r>
      <w:r>
        <w:t>(“</w:t>
      </w:r>
      <w:r w:rsidRPr="008C3CFE">
        <w:t>State Efforts to Protect and Pay for Clean Drinking Water</w:t>
      </w:r>
      <w:r>
        <w:t xml:space="preserve">” National Conference of State Legislatures. January 2017. </w:t>
      </w:r>
      <w:hyperlink r:id="rId17" w:history="1">
        <w:r w:rsidRPr="002C54B9">
          <w:rPr>
            <w:rStyle w:val="Hyperlink"/>
          </w:rPr>
          <w:t>https://www.ncsl.org/research/environment-and-natural-resources/state-efforts-to-protect-and-pay-for-clean-drinking-water.aspx</w:t>
        </w:r>
      </w:hyperlink>
      <w:r>
        <w:t>) //LFS—SR</w:t>
      </w:r>
      <w:r w:rsidRPr="002F4B7F">
        <w:t>.</w:t>
      </w:r>
    </w:p>
    <w:p w14:paraId="3D4A2714" w14:textId="77777777" w:rsidR="005B1C09" w:rsidRPr="00282FFE" w:rsidRDefault="005B1C09" w:rsidP="005B1C09">
      <w:pPr>
        <w:rPr>
          <w:sz w:val="16"/>
        </w:rPr>
      </w:pPr>
      <w:r w:rsidRPr="00282FFE">
        <w:rPr>
          <w:rStyle w:val="Emphasis"/>
        </w:rPr>
        <w:t>States introduced</w:t>
      </w:r>
      <w:r w:rsidRPr="008C3CFE">
        <w:rPr>
          <w:rStyle w:val="StyleUnderline"/>
        </w:rPr>
        <w:t xml:space="preserve"> over </w:t>
      </w:r>
      <w:r w:rsidRPr="00282FFE">
        <w:rPr>
          <w:rStyle w:val="Emphasis"/>
        </w:rPr>
        <w:t>400 bills</w:t>
      </w:r>
      <w:r w:rsidRPr="008C3CFE">
        <w:rPr>
          <w:rStyle w:val="StyleUnderline"/>
        </w:rPr>
        <w:t xml:space="preserve"> </w:t>
      </w:r>
      <w:r w:rsidRPr="00282FFE">
        <w:rPr>
          <w:rStyle w:val="Emphasis"/>
        </w:rPr>
        <w:t>related to water quality and infrastructure</w:t>
      </w:r>
      <w:r w:rsidRPr="008C3CFE">
        <w:rPr>
          <w:rStyle w:val="StyleUnderline"/>
        </w:rPr>
        <w:t xml:space="preserve"> investments in 2016.</w:t>
      </w:r>
      <w:r w:rsidRPr="00282FFE">
        <w:rPr>
          <w:sz w:val="16"/>
        </w:rPr>
        <w:t xml:space="preserve"> Water source supplies and demands vary by state, so a one-size-fits-all approach </w:t>
      </w:r>
      <w:proofErr w:type="gramStart"/>
      <w:r w:rsidRPr="00282FFE">
        <w:rPr>
          <w:sz w:val="16"/>
        </w:rPr>
        <w:t>isn’t</w:t>
      </w:r>
      <w:proofErr w:type="gramEnd"/>
      <w:r w:rsidRPr="00282FFE">
        <w:rPr>
          <w:sz w:val="16"/>
        </w:rPr>
        <w:t xml:space="preserve"> likely to yield the best results. Hence, states have taken a variety of approaches.</w:t>
      </w:r>
    </w:p>
    <w:p w14:paraId="60CA047B" w14:textId="77777777" w:rsidR="005B1C09" w:rsidRPr="00282FFE" w:rsidRDefault="005B1C09" w:rsidP="005B1C09">
      <w:pPr>
        <w:rPr>
          <w:sz w:val="16"/>
        </w:rPr>
      </w:pPr>
      <w:r w:rsidRPr="00282FFE">
        <w:rPr>
          <w:rStyle w:val="StyleUnderline"/>
        </w:rPr>
        <w:t>A New York bill would establish the Clean Water/Clean Air/Green Jobs Bond Act of 2016.</w:t>
      </w:r>
      <w:r w:rsidRPr="00282FFE">
        <w:rPr>
          <w:sz w:val="16"/>
        </w:rPr>
        <w:t xml:space="preserve"> This bond bill totals $5 billion, </w:t>
      </w:r>
      <w:r w:rsidRPr="005E09E4">
        <w:rPr>
          <w:rStyle w:val="Emphasis"/>
        </w:rPr>
        <w:t>$2 billion</w:t>
      </w:r>
      <w:r w:rsidRPr="00282FFE">
        <w:rPr>
          <w:sz w:val="16"/>
        </w:rPr>
        <w:t xml:space="preserve"> of which </w:t>
      </w:r>
      <w:r w:rsidRPr="00282FFE">
        <w:rPr>
          <w:rStyle w:val="StyleUnderline"/>
        </w:rPr>
        <w:t xml:space="preserve">would be allocated </w:t>
      </w:r>
      <w:r w:rsidRPr="005E09E4">
        <w:rPr>
          <w:rStyle w:val="Emphasis"/>
        </w:rPr>
        <w:t xml:space="preserve">for </w:t>
      </w:r>
      <w:r w:rsidRPr="00282FFE">
        <w:rPr>
          <w:rStyle w:val="Emphasis"/>
        </w:rPr>
        <w:t>water infrastructure</w:t>
      </w:r>
      <w:r w:rsidRPr="00282FFE">
        <w:rPr>
          <w:sz w:val="16"/>
        </w:rPr>
        <w:t xml:space="preserve"> projects.</w:t>
      </w:r>
    </w:p>
    <w:p w14:paraId="411AC7D6" w14:textId="77777777" w:rsidR="005B1C09" w:rsidRPr="00282FFE" w:rsidRDefault="005B1C09" w:rsidP="005B1C09">
      <w:pPr>
        <w:rPr>
          <w:sz w:val="16"/>
        </w:rPr>
      </w:pPr>
      <w:r w:rsidRPr="00282FFE">
        <w:rPr>
          <w:rStyle w:val="StyleUnderline"/>
        </w:rPr>
        <w:t>A 2016 Pennsylvania law makes $22 million available for grants or reimbursement for water and sewer projects.</w:t>
      </w:r>
      <w:r w:rsidRPr="00282FFE">
        <w:rPr>
          <w:sz w:val="16"/>
        </w:rPr>
        <w:t xml:space="preserve"> This reflects a $19 million increase over the previous year.</w:t>
      </w:r>
    </w:p>
    <w:p w14:paraId="3B713ED3" w14:textId="77777777" w:rsidR="005B1C09" w:rsidRPr="00060166" w:rsidRDefault="005B1C09" w:rsidP="005B1C09">
      <w:pPr>
        <w:rPr>
          <w:u w:val="single"/>
        </w:rPr>
      </w:pPr>
      <w:r w:rsidRPr="00282FFE">
        <w:rPr>
          <w:rStyle w:val="StyleUnderline"/>
        </w:rPr>
        <w:t>Tennessee passed a law</w:t>
      </w:r>
      <w:r w:rsidRPr="00282FFE">
        <w:rPr>
          <w:sz w:val="16"/>
        </w:rPr>
        <w:t xml:space="preserve"> in 2015 </w:t>
      </w:r>
      <w:r w:rsidRPr="00282FFE">
        <w:rPr>
          <w:rStyle w:val="StyleUnderline"/>
        </w:rPr>
        <w:t>authorizing</w:t>
      </w:r>
      <w:r w:rsidRPr="00282FFE">
        <w:rPr>
          <w:sz w:val="16"/>
        </w:rPr>
        <w:t xml:space="preserve"> the use of </w:t>
      </w:r>
      <w:r w:rsidRPr="00282FFE">
        <w:rPr>
          <w:rStyle w:val="Emphasis"/>
        </w:rPr>
        <w:t>green infrastructure</w:t>
      </w:r>
      <w:r w:rsidRPr="00282FFE">
        <w:rPr>
          <w:rStyle w:val="StyleUnderline"/>
        </w:rPr>
        <w:t xml:space="preserve"> in areas that have combined sanitary sewage and storm water systems.</w:t>
      </w:r>
      <w:r w:rsidRPr="00282FFE">
        <w:rPr>
          <w:sz w:val="16"/>
          <w:szCs w:val="16"/>
        </w:rPr>
        <w:t xml:space="preserve"> The objective is to capture </w:t>
      </w:r>
      <w:r w:rsidRPr="00282FFE">
        <w:rPr>
          <w:sz w:val="16"/>
        </w:rPr>
        <w:t xml:space="preserve">water before it enters the combined sewer system, thus </w:t>
      </w:r>
      <w:r w:rsidRPr="00282FFE">
        <w:rPr>
          <w:rStyle w:val="StyleUnderline"/>
        </w:rPr>
        <w:t>alleviating pressure on over-taxed systems.</w:t>
      </w:r>
    </w:p>
    <w:p w14:paraId="7FB474D3" w14:textId="77777777" w:rsidR="005B1C09" w:rsidRDefault="005B1C09" w:rsidP="00C35E7C">
      <w:pPr>
        <w:rPr>
          <w:rStyle w:val="Emphasis"/>
        </w:rPr>
      </w:pPr>
    </w:p>
    <w:p w14:paraId="624D7C86" w14:textId="77777777" w:rsidR="00EA7722" w:rsidRPr="00EA7722" w:rsidRDefault="00EA7722" w:rsidP="00EA7722"/>
    <w:p w14:paraId="1AAA5453" w14:textId="0DF1D69C" w:rsidR="00042BAD" w:rsidRDefault="00042BAD" w:rsidP="00042BAD">
      <w:pPr>
        <w:pStyle w:val="Heading1"/>
      </w:pPr>
      <w:r>
        <w:t>Compact Mechanism</w:t>
      </w:r>
    </w:p>
    <w:p w14:paraId="1312C641" w14:textId="2214AC6F" w:rsidR="006A7BE4" w:rsidRDefault="006A7BE4" w:rsidP="006A7BE4">
      <w:pPr>
        <w:pStyle w:val="Heading3"/>
      </w:pPr>
      <w:r>
        <w:t>1nc – Compacts Solve</w:t>
      </w:r>
    </w:p>
    <w:p w14:paraId="29800D72" w14:textId="77777777" w:rsidR="006A7BE4" w:rsidRDefault="006A7BE4" w:rsidP="006A7BE4">
      <w:pPr>
        <w:pStyle w:val="Heading4"/>
      </w:pPr>
      <w:r>
        <w:t>Compacts are key to water management via interstitial federalism – federal control is less effective and wastes resources – spills-over to solve disease and warming.</w:t>
      </w:r>
    </w:p>
    <w:p w14:paraId="3090A5A2" w14:textId="77777777" w:rsidR="006A7BE4" w:rsidRPr="00F65D34" w:rsidRDefault="006A7BE4" w:rsidP="006A7BE4">
      <w:r>
        <w:t xml:space="preserve">Rhett B. </w:t>
      </w:r>
      <w:r w:rsidRPr="00F65D34">
        <w:rPr>
          <w:rStyle w:val="Style13ptBold"/>
        </w:rPr>
        <w:t>Larson</w:t>
      </w:r>
      <w:r>
        <w:t>, May 20</w:t>
      </w:r>
      <w:r w:rsidRPr="00F65D34">
        <w:rPr>
          <w:rStyle w:val="Style13ptBold"/>
        </w:rPr>
        <w:t>15</w:t>
      </w:r>
      <w:r>
        <w:t xml:space="preserve">, [Rhett Larson is an associate professor of law in the Sandra Day O’Connor College of Law at Arizona State University, where he teaches water law. "Interstitial Federalism", UCLA Law Review &amp; Discourse – Accessed via Nexis Uni through </w:t>
      </w:r>
      <w:proofErr w:type="spellStart"/>
      <w:r>
        <w:t>UMich</w:t>
      </w:r>
      <w:proofErr w:type="spellEnd"/>
      <w:r>
        <w:t xml:space="preserve"> //</w:t>
      </w:r>
      <w:proofErr w:type="spellStart"/>
      <w:r>
        <w:t>DMcD</w:t>
      </w:r>
      <w:proofErr w:type="spellEnd"/>
      <w:r>
        <w:t>]</w:t>
      </w:r>
    </w:p>
    <w:p w14:paraId="382EFBD0" w14:textId="77777777" w:rsidR="006A7BE4" w:rsidRDefault="006A7BE4" w:rsidP="006A7BE4">
      <w:pPr>
        <w:rPr>
          <w:sz w:val="16"/>
        </w:rPr>
      </w:pPr>
      <w:r w:rsidRPr="003F5F46">
        <w:rPr>
          <w:rStyle w:val="StyleUnderline"/>
        </w:rPr>
        <w:t>Jurisdictions share</w:t>
      </w:r>
      <w:r w:rsidRPr="00F65D34">
        <w:rPr>
          <w:sz w:val="16"/>
        </w:rPr>
        <w:t xml:space="preserve"> many types of </w:t>
      </w:r>
      <w:r w:rsidRPr="003F5F46">
        <w:rPr>
          <w:rStyle w:val="StyleUnderline"/>
        </w:rPr>
        <w:t>resources that cross borders</w:t>
      </w:r>
      <w:r w:rsidRPr="00F65D34">
        <w:rPr>
          <w:sz w:val="16"/>
        </w:rPr>
        <w:t xml:space="preserve">. In the United States, states share </w:t>
      </w:r>
      <w:r w:rsidRPr="003F5F46">
        <w:rPr>
          <w:rStyle w:val="StyleUnderline"/>
        </w:rPr>
        <w:t>fish</w:t>
      </w:r>
      <w:r w:rsidRPr="00F65D34">
        <w:rPr>
          <w:sz w:val="16"/>
        </w:rPr>
        <w:t xml:space="preserve"> and wildlife, energy and transportation infrastructure, and forests and </w:t>
      </w:r>
      <w:r w:rsidRPr="003F5F46">
        <w:rPr>
          <w:rStyle w:val="StyleUnderline"/>
        </w:rPr>
        <w:t>rivers</w:t>
      </w:r>
      <w:r w:rsidRPr="00F65D34">
        <w:rPr>
          <w:sz w:val="16"/>
        </w:rPr>
        <w:t xml:space="preserve"> that </w:t>
      </w:r>
      <w:r w:rsidRPr="003F5F46">
        <w:rPr>
          <w:rStyle w:val="StyleUnderline"/>
        </w:rPr>
        <w:t>traverse jurisdictional boundaries</w:t>
      </w:r>
      <w:r w:rsidRPr="00F65D34">
        <w:rPr>
          <w:sz w:val="16"/>
        </w:rPr>
        <w:t xml:space="preserve">. </w:t>
      </w:r>
      <w:r w:rsidRPr="003F5F46">
        <w:rPr>
          <w:rStyle w:val="StyleUnderline"/>
        </w:rPr>
        <w:t>Governing these shared resources is</w:t>
      </w:r>
      <w:r w:rsidRPr="00F65D34">
        <w:rPr>
          <w:sz w:val="16"/>
        </w:rPr>
        <w:t xml:space="preserve"> more </w:t>
      </w:r>
      <w:r w:rsidRPr="003F5F46">
        <w:rPr>
          <w:rStyle w:val="StyleUnderline"/>
        </w:rPr>
        <w:t>difficult when they are spillover commons</w:t>
      </w:r>
      <w:r w:rsidRPr="00F65D34">
        <w:rPr>
          <w:sz w:val="16"/>
        </w:rPr>
        <w:t xml:space="preserve">, </w:t>
      </w:r>
      <w:r w:rsidRPr="003F5F46">
        <w:rPr>
          <w:rStyle w:val="StyleUnderline"/>
        </w:rPr>
        <w:t>common-pool resources that cross jurisdictional boundaries</w:t>
      </w:r>
      <w:r w:rsidRPr="00F65D34">
        <w:rPr>
          <w:sz w:val="16"/>
        </w:rPr>
        <w:t xml:space="preserve"> and are subject to scarcity and </w:t>
      </w:r>
      <w:proofErr w:type="spellStart"/>
      <w:r w:rsidRPr="00F65D34">
        <w:rPr>
          <w:sz w:val="16"/>
        </w:rPr>
        <w:t>overappropriation</w:t>
      </w:r>
      <w:proofErr w:type="spellEnd"/>
      <w:r w:rsidRPr="00F65D34">
        <w:rPr>
          <w:sz w:val="16"/>
        </w:rPr>
        <w:t xml:space="preserve"> concerns. Spillover commons present a particularly unique challenge to American-style federalism. Appropriately scaling governance institutions is the true challenge of federalism - what this Article calls the Goldilocks governance challenge. Under the Goldilocks governance challenge, the </w:t>
      </w:r>
      <w:r w:rsidRPr="003F5F46">
        <w:rPr>
          <w:rStyle w:val="StyleUnderline"/>
        </w:rPr>
        <w:t>scale of an institution's jurisdiction cannot be too big or too small</w:t>
      </w:r>
      <w:r w:rsidRPr="00F65D34">
        <w:rPr>
          <w:sz w:val="16"/>
        </w:rPr>
        <w:t xml:space="preserve">; it </w:t>
      </w:r>
      <w:r w:rsidRPr="003F5F46">
        <w:rPr>
          <w:rStyle w:val="StyleUnderline"/>
        </w:rPr>
        <w:t>must be just right to rein in transaction costs and limit externalities</w:t>
      </w:r>
      <w:r w:rsidRPr="00F65D34">
        <w:rPr>
          <w:sz w:val="16"/>
        </w:rPr>
        <w:t xml:space="preserve">. If the institution is too big, stakeholders, decisionmakers, and local conditions are too remote from one another, unnecessarily [*911] increasing transaction costs. If the institution is too small, it can externalize costs to its neighbors. For example, if two states share a river and the jurisdictional boundaries are state boundaries, one state can dam or pollute the river and externalize the costs of water scarcity or water contamination to its neighbor. </w:t>
      </w:r>
      <w:r w:rsidRPr="003F5F46">
        <w:rPr>
          <w:rStyle w:val="Emphasis"/>
        </w:rPr>
        <w:t>If</w:t>
      </w:r>
      <w:r w:rsidRPr="003F5F46">
        <w:rPr>
          <w:rStyle w:val="StyleUnderline"/>
        </w:rPr>
        <w:t xml:space="preserve"> those states share a river and the </w:t>
      </w:r>
      <w:r w:rsidRPr="003F5F46">
        <w:rPr>
          <w:rStyle w:val="Emphasis"/>
        </w:rPr>
        <w:t>jurisdiction is federal</w:t>
      </w:r>
      <w:r w:rsidRPr="00F65D34">
        <w:rPr>
          <w:sz w:val="16"/>
        </w:rPr>
        <w:t xml:space="preserve">, </w:t>
      </w:r>
      <w:r w:rsidRPr="003F5F46">
        <w:rPr>
          <w:rStyle w:val="Emphasis"/>
        </w:rPr>
        <w:t>water management will be inefficient</w:t>
      </w:r>
      <w:r w:rsidRPr="003F5F46">
        <w:rPr>
          <w:rStyle w:val="StyleUnderline"/>
        </w:rPr>
        <w:t xml:space="preserve"> because stakeholders will be attenuated from management decisions and managers will be less familiar with the unique regional conditions associated with the river</w:t>
      </w:r>
      <w:r w:rsidRPr="00F65D34">
        <w:rPr>
          <w:sz w:val="16"/>
        </w:rPr>
        <w:t xml:space="preserve">. This Article makes two prescriptions to address the Goldilocks governance challenge as applied to spillover commons. The first is the integration prescription, which calls for governance institutions to integrate unique economic, ecologic, and cultural conditions into the management of spillover commons. The second is the internalization prescription, which provides that jurisdiction be assigned over spillover commons at the smallest scale that internalizes the effects of management decisions. In the case of spillover commons, jurisdictional boundaries must be redrawn, wherever possible, to conform to the geographic contours of the resource. Again, interstate rivers are illustrative. For purposes of water management, the world is like a golf ball - a sphere pocked with dimples. Each dimple is a river basin, or catchment, and the boundaries between those dimples are watersheds. All water within a basin drains to a common point. As such, jurisdiction based [*912] on a basin naturally internalizes the costs associated with water scarcity and quality. The watershed is thus the natural jurisdictional boundary, and the catchment the appropriate scale of jurisdiction, under the internalization prescription. The jurisdiction of governance institutions should be consistent with geography wherever possible, but particularly with respect to spillover commons where geography inherently internalizes costs. These </w:t>
      </w:r>
      <w:r w:rsidRPr="00F65D34">
        <w:rPr>
          <w:rStyle w:val="StyleUnderline"/>
        </w:rPr>
        <w:t>institutions must govern the inevitable cracks associated with spill-over commons</w:t>
      </w:r>
      <w:r w:rsidRPr="00F65D34">
        <w:rPr>
          <w:sz w:val="16"/>
        </w:rPr>
        <w:t xml:space="preserve">. Spillover commons are like cracks in a ceiling. It is unnecessarily expensive to put a large patch over a small crack. But the crack will leak if the fix is too small. For spillover commons, state jurisdiction is too small to internalize management costs and benefits, but </w:t>
      </w:r>
      <w:r w:rsidRPr="00F65D34">
        <w:rPr>
          <w:rStyle w:val="Emphasis"/>
        </w:rPr>
        <w:t>federal power is too large</w:t>
      </w:r>
      <w:r w:rsidRPr="00F65D34">
        <w:rPr>
          <w:rStyle w:val="StyleUnderline"/>
        </w:rPr>
        <w:t xml:space="preserve"> to efficiently engage with local interests without </w:t>
      </w:r>
      <w:r w:rsidRPr="00F65D34">
        <w:rPr>
          <w:rStyle w:val="Emphasis"/>
        </w:rPr>
        <w:t>unnecessarily high transaction costs</w:t>
      </w:r>
      <w:r w:rsidRPr="00F65D34">
        <w:rPr>
          <w:sz w:val="16"/>
        </w:rPr>
        <w:t xml:space="preserve">. These jurisdictional cracks </w:t>
      </w:r>
      <w:r w:rsidRPr="00F65D34">
        <w:rPr>
          <w:rStyle w:val="StyleUnderline"/>
        </w:rPr>
        <w:t>result in</w:t>
      </w:r>
      <w:r w:rsidRPr="00F65D34">
        <w:rPr>
          <w:sz w:val="16"/>
        </w:rPr>
        <w:t xml:space="preserve"> leaks in the form of </w:t>
      </w:r>
      <w:r w:rsidRPr="00F65D34">
        <w:rPr>
          <w:rStyle w:val="StyleUnderline"/>
        </w:rPr>
        <w:t>inefficient and ineffective resource management</w:t>
      </w:r>
      <w:r w:rsidRPr="00F65D34">
        <w:rPr>
          <w:sz w:val="16"/>
        </w:rPr>
        <w:t xml:space="preserve">. These leaks must be patched with appropriately scaled legal and political institutions. The </w:t>
      </w:r>
      <w:r w:rsidRPr="00F65D34">
        <w:rPr>
          <w:rStyle w:val="StyleUnderline"/>
        </w:rPr>
        <w:t>often narrow</w:t>
      </w:r>
      <w:r w:rsidRPr="00F65D34">
        <w:rPr>
          <w:sz w:val="16"/>
        </w:rPr>
        <w:t xml:space="preserve">, </w:t>
      </w:r>
      <w:r w:rsidRPr="00F65D34">
        <w:rPr>
          <w:rStyle w:val="StyleUnderline"/>
        </w:rPr>
        <w:t>binary view of federalism</w:t>
      </w:r>
      <w:r w:rsidRPr="00F65D34">
        <w:rPr>
          <w:sz w:val="16"/>
        </w:rPr>
        <w:t xml:space="preserve"> - </w:t>
      </w:r>
      <w:r w:rsidRPr="00F65D34">
        <w:rPr>
          <w:rStyle w:val="StyleUnderline"/>
        </w:rPr>
        <w:t>as a choice simply between state and federal jurisdiction</w:t>
      </w:r>
      <w:r w:rsidRPr="00F65D34">
        <w:rPr>
          <w:sz w:val="16"/>
        </w:rPr>
        <w:t xml:space="preserve"> - </w:t>
      </w:r>
      <w:r w:rsidRPr="00F65D34">
        <w:rPr>
          <w:rStyle w:val="StyleUnderline"/>
        </w:rPr>
        <w:t>should be abandoned in the case of spillover commons</w:t>
      </w:r>
      <w:r w:rsidRPr="00F65D34">
        <w:rPr>
          <w:sz w:val="16"/>
        </w:rPr>
        <w:t xml:space="preserve">. This </w:t>
      </w:r>
      <w:r w:rsidRPr="00F65D34">
        <w:rPr>
          <w:rStyle w:val="StyleUnderline"/>
        </w:rPr>
        <w:t>Article calls the level of governance between federal and state jurisdiction applied to spillover commons interstitial federalism</w:t>
      </w:r>
      <w:r w:rsidRPr="00F65D34">
        <w:rPr>
          <w:sz w:val="16"/>
        </w:rPr>
        <w:t xml:space="preserve">. </w:t>
      </w:r>
      <w:r w:rsidRPr="00F65D34">
        <w:rPr>
          <w:rStyle w:val="StyleUnderline"/>
        </w:rPr>
        <w:t xml:space="preserve">Interstitial federalism institutions are </w:t>
      </w:r>
      <w:r w:rsidRPr="00F65D34">
        <w:rPr>
          <w:rStyle w:val="Emphasis"/>
        </w:rPr>
        <w:t>created through the constitutionally prescribed interstate compact process</w:t>
      </w:r>
      <w:r w:rsidRPr="00F65D34">
        <w:rPr>
          <w:sz w:val="16"/>
        </w:rPr>
        <w:t xml:space="preserve">. </w:t>
      </w:r>
      <w:r w:rsidRPr="00F65D34">
        <w:rPr>
          <w:rStyle w:val="StyleUnderline"/>
        </w:rPr>
        <w:t xml:space="preserve">Strong interstitial federalism institutions are </w:t>
      </w:r>
      <w:r w:rsidRPr="00F65D34">
        <w:rPr>
          <w:rStyle w:val="Emphasis"/>
        </w:rPr>
        <w:t>essential for effective management</w:t>
      </w:r>
      <w:r w:rsidRPr="00F65D34">
        <w:rPr>
          <w:rStyle w:val="StyleUnderline"/>
        </w:rPr>
        <w:t xml:space="preserve"> of spillover commons</w:t>
      </w:r>
      <w:r w:rsidRPr="00F65D34">
        <w:rPr>
          <w:sz w:val="16"/>
        </w:rPr>
        <w:t xml:space="preserve">. This Article provides a critique of the current approach to interstitial federalism and proposes reforms to meet the internalization and integration prescriptions necessary to address the Goldilocks governance challenge. [*913] In this Article, I rely on transboundary rivers as examples of spillover commons, and I rely on river basin commissions established by interstate compacts as examples of interstitial federalism institutions. </w:t>
      </w:r>
      <w:proofErr w:type="gramStart"/>
      <w:r w:rsidRPr="00F65D34">
        <w:rPr>
          <w:sz w:val="16"/>
        </w:rPr>
        <w:t>In particular, I</w:t>
      </w:r>
      <w:proofErr w:type="gramEnd"/>
      <w:r w:rsidRPr="00F65D34">
        <w:rPr>
          <w:sz w:val="16"/>
        </w:rPr>
        <w:t xml:space="preserve"> use two recent interstate disputes over transboundary rivers. The first is a lawsuit filed by the Attorney General of New York against the Delaware River Basin Commission relating to hydraulic fracturing operations within the basin. The second example is the U.S. Supreme Court's recent decision in Tarrant Regional Water District v. Herrmann regarding water apportionment in the Red River Basin. Importantly, while interstate rivers are the paradigmatic example of spillover commons - and the only example relied on in this paper - </w:t>
      </w:r>
      <w:r w:rsidRPr="00F65D34">
        <w:rPr>
          <w:rStyle w:val="StyleUnderline"/>
        </w:rPr>
        <w:t>interstitial federalism could be applied to other spillover commons</w:t>
      </w:r>
      <w:r w:rsidRPr="00F65D34">
        <w:rPr>
          <w:sz w:val="16"/>
        </w:rPr>
        <w:t xml:space="preserve">, </w:t>
      </w:r>
      <w:r w:rsidRPr="00F65D34">
        <w:rPr>
          <w:rStyle w:val="StyleUnderline"/>
        </w:rPr>
        <w:t>including oceans and coastal land management</w:t>
      </w:r>
      <w:r w:rsidRPr="00F65D34">
        <w:rPr>
          <w:sz w:val="16"/>
        </w:rPr>
        <w:t xml:space="preserve">, </w:t>
      </w:r>
      <w:r w:rsidRPr="00F65D34">
        <w:rPr>
          <w:rStyle w:val="StyleUnderline"/>
        </w:rPr>
        <w:t>fisheries</w:t>
      </w:r>
      <w:r w:rsidRPr="00F65D34">
        <w:rPr>
          <w:sz w:val="16"/>
        </w:rPr>
        <w:t xml:space="preserve">, </w:t>
      </w:r>
      <w:r w:rsidRPr="00F65D34">
        <w:rPr>
          <w:rStyle w:val="Emphasis"/>
        </w:rPr>
        <w:t>renewable energy</w:t>
      </w:r>
      <w:r w:rsidRPr="00F65D34">
        <w:rPr>
          <w:sz w:val="16"/>
        </w:rPr>
        <w:t xml:space="preserve"> development, </w:t>
      </w:r>
      <w:r w:rsidRPr="00F65D34">
        <w:rPr>
          <w:rStyle w:val="Emphasis"/>
        </w:rPr>
        <w:t>endangered species</w:t>
      </w:r>
      <w:r w:rsidRPr="00F65D34">
        <w:rPr>
          <w:sz w:val="16"/>
        </w:rPr>
        <w:t xml:space="preserve">, </w:t>
      </w:r>
      <w:r w:rsidRPr="00F65D34">
        <w:rPr>
          <w:rStyle w:val="Emphasis"/>
        </w:rPr>
        <w:t>infectious disease</w:t>
      </w:r>
      <w:r w:rsidRPr="00F65D34">
        <w:rPr>
          <w:sz w:val="16"/>
        </w:rPr>
        <w:t xml:space="preserve">, </w:t>
      </w:r>
      <w:r w:rsidRPr="00F65D34">
        <w:rPr>
          <w:rStyle w:val="StyleUnderline"/>
        </w:rPr>
        <w:t>and energy and transportation</w:t>
      </w:r>
      <w:r w:rsidRPr="00F65D34">
        <w:rPr>
          <w:sz w:val="16"/>
        </w:rPr>
        <w:t xml:space="preserve"> infrastructure.</w:t>
      </w:r>
    </w:p>
    <w:p w14:paraId="0E27D76C" w14:textId="77777777" w:rsidR="006A7BE4" w:rsidRPr="006A7BE4" w:rsidRDefault="006A7BE4" w:rsidP="006A7BE4"/>
    <w:p w14:paraId="7D072AD0" w14:textId="595942D7" w:rsidR="00054D07" w:rsidRDefault="00054D07" w:rsidP="00054D07">
      <w:pPr>
        <w:pStyle w:val="Heading3"/>
      </w:pPr>
      <w:r>
        <w:t>1nc – Compacts Solve International Disputes</w:t>
      </w:r>
    </w:p>
    <w:p w14:paraId="17027569" w14:textId="77777777" w:rsidR="00054D07" w:rsidRDefault="00054D07" w:rsidP="00054D07">
      <w:pPr>
        <w:pStyle w:val="Heading4"/>
      </w:pPr>
      <w:r>
        <w:t xml:space="preserve">Compacts solve AND spill-over to </w:t>
      </w:r>
      <w:r w:rsidRPr="00575620">
        <w:rPr>
          <w:u w:val="single"/>
        </w:rPr>
        <w:t>international commissions</w:t>
      </w:r>
      <w:r>
        <w:t xml:space="preserve"> to solve </w:t>
      </w:r>
      <w:r w:rsidRPr="00575620">
        <w:rPr>
          <w:u w:val="single"/>
        </w:rPr>
        <w:t>foreign</w:t>
      </w:r>
      <w:r>
        <w:t xml:space="preserve"> disputes.</w:t>
      </w:r>
    </w:p>
    <w:p w14:paraId="545EFCC2" w14:textId="77777777" w:rsidR="00054D07" w:rsidRPr="00EB29F1" w:rsidRDefault="00054D07" w:rsidP="00054D07">
      <w:r>
        <w:t xml:space="preserve">Rhett </w:t>
      </w:r>
      <w:r w:rsidRPr="00EB29F1">
        <w:rPr>
          <w:rStyle w:val="Style13ptBold"/>
        </w:rPr>
        <w:t>Larson</w:t>
      </w:r>
      <w:r>
        <w:t xml:space="preserve"> 20</w:t>
      </w:r>
      <w:r w:rsidRPr="00EB29F1">
        <w:rPr>
          <w:rStyle w:val="Style13ptBold"/>
        </w:rPr>
        <w:t>16</w:t>
      </w:r>
      <w:r>
        <w:t xml:space="preserve"> [Associate Professor of Law, Arizona State University Sandra Day O'Connor College of Law “Augmented Water Law” Texas Tech Law Review – Accessed via </w:t>
      </w:r>
      <w:proofErr w:type="spellStart"/>
      <w:r>
        <w:t>HeinOnline</w:t>
      </w:r>
      <w:proofErr w:type="spellEnd"/>
      <w:r>
        <w:t xml:space="preserve"> through </w:t>
      </w:r>
      <w:proofErr w:type="spellStart"/>
      <w:r>
        <w:t>UMich</w:t>
      </w:r>
      <w:proofErr w:type="spellEnd"/>
      <w:r>
        <w:t xml:space="preserve"> //</w:t>
      </w:r>
      <w:proofErr w:type="spellStart"/>
      <w:r>
        <w:t>DMcD</w:t>
      </w:r>
      <w:proofErr w:type="spellEnd"/>
      <w:r>
        <w:t>]</w:t>
      </w:r>
    </w:p>
    <w:p w14:paraId="5B13807B" w14:textId="77777777" w:rsidR="00054D07" w:rsidRPr="00575620" w:rsidRDefault="00054D07" w:rsidP="00054D07">
      <w:pPr>
        <w:rPr>
          <w:sz w:val="16"/>
          <w:szCs w:val="16"/>
        </w:rPr>
      </w:pPr>
      <w:r w:rsidRPr="00575620">
        <w:rPr>
          <w:sz w:val="16"/>
          <w:szCs w:val="16"/>
        </w:rPr>
        <w:t>B. Transboundary Water Rights and Water Augmentation</w:t>
      </w:r>
    </w:p>
    <w:p w14:paraId="1634DF01" w14:textId="77777777" w:rsidR="00054D07" w:rsidRPr="00575620" w:rsidRDefault="00054D07" w:rsidP="00054D07">
      <w:pPr>
        <w:rPr>
          <w:sz w:val="16"/>
        </w:rPr>
      </w:pPr>
      <w:r w:rsidRPr="00575620">
        <w:rPr>
          <w:sz w:val="16"/>
        </w:rPr>
        <w:t>One common assumption in water law is a policy preference for basin-level governance. 10 4 Under what is called the "internalization prescription for government jurisdiction," power should be assigned over spillover goods, like water, "to the smallest unit of government that internalizes the effects of its exercise."</w:t>
      </w:r>
      <w:proofErr w:type="spellStart"/>
      <w:r w:rsidRPr="00575620">
        <w:rPr>
          <w:sz w:val="16"/>
        </w:rPr>
        <w:t>os</w:t>
      </w:r>
      <w:proofErr w:type="spellEnd"/>
      <w:r w:rsidRPr="00575620">
        <w:rPr>
          <w:sz w:val="16"/>
        </w:rPr>
        <w:t xml:space="preserve"> Spillover goods are those like </w:t>
      </w:r>
      <w:r w:rsidRPr="00575620">
        <w:rPr>
          <w:rStyle w:val="StyleUnderline"/>
        </w:rPr>
        <w:t>water</w:t>
      </w:r>
      <w:r w:rsidRPr="00575620">
        <w:rPr>
          <w:sz w:val="16"/>
        </w:rPr>
        <w:t xml:space="preserve"> and air, which </w:t>
      </w:r>
      <w:r w:rsidRPr="00575620">
        <w:rPr>
          <w:rStyle w:val="StyleUnderline"/>
        </w:rPr>
        <w:t>move between jurisdictions</w:t>
      </w:r>
      <w:r w:rsidRPr="00575620">
        <w:rPr>
          <w:sz w:val="16"/>
        </w:rPr>
        <w:t xml:space="preserve">.' 6 As these goods move between jurisdictions, </w:t>
      </w:r>
      <w:r w:rsidRPr="00575620">
        <w:rPr>
          <w:rStyle w:val="StyleUnderline"/>
        </w:rPr>
        <w:t>assigning the appropriate level of governance is a challenge</w:t>
      </w:r>
      <w:r w:rsidRPr="00575620">
        <w:rPr>
          <w:sz w:val="16"/>
        </w:rPr>
        <w:t xml:space="preserve">, particularly because </w:t>
      </w:r>
      <w:r w:rsidRPr="00575620">
        <w:rPr>
          <w:rStyle w:val="StyleUnderline"/>
        </w:rPr>
        <w:t>governments can externalize costs</w:t>
      </w:r>
      <w:r w:rsidRPr="00575620">
        <w:rPr>
          <w:sz w:val="16"/>
        </w:rPr>
        <w:t xml:space="preserve">, like </w:t>
      </w:r>
      <w:r w:rsidRPr="00575620">
        <w:rPr>
          <w:rStyle w:val="StyleUnderline"/>
        </w:rPr>
        <w:t>with pollution originating in one jurisdiction and flowing downstream</w:t>
      </w:r>
      <w:r w:rsidRPr="00575620">
        <w:rPr>
          <w:sz w:val="16"/>
        </w:rPr>
        <w:t xml:space="preserve"> or blowing away </w:t>
      </w:r>
      <w:r w:rsidRPr="00575620">
        <w:rPr>
          <w:rStyle w:val="StyleUnderline"/>
        </w:rPr>
        <w:t>to other jurisdictions</w:t>
      </w:r>
      <w:r w:rsidRPr="00575620">
        <w:rPr>
          <w:sz w:val="16"/>
        </w:rPr>
        <w:t xml:space="preserve">. 07 </w:t>
      </w:r>
      <w:r w:rsidRPr="00575620">
        <w:rPr>
          <w:rStyle w:val="StyleUnderline"/>
        </w:rPr>
        <w:t xml:space="preserve">To achieve internalization of costs and avoid </w:t>
      </w:r>
      <w:proofErr w:type="gramStart"/>
      <w:r w:rsidRPr="00575620">
        <w:rPr>
          <w:rStyle w:val="StyleUnderline"/>
        </w:rPr>
        <w:t>free-riding</w:t>
      </w:r>
      <w:proofErr w:type="gramEnd"/>
      <w:r w:rsidRPr="00575620">
        <w:rPr>
          <w:sz w:val="16"/>
        </w:rPr>
        <w:t xml:space="preserve">, "[w]hen the effects of a public good or bad spill </w:t>
      </w:r>
      <w:proofErr w:type="spellStart"/>
      <w:r w:rsidRPr="00575620">
        <w:rPr>
          <w:sz w:val="16"/>
        </w:rPr>
        <w:t>overjurisdictions</w:t>
      </w:r>
      <w:proofErr w:type="spellEnd"/>
      <w:r w:rsidRPr="00575620">
        <w:rPr>
          <w:sz w:val="16"/>
        </w:rPr>
        <w:t xml:space="preserve">, a </w:t>
      </w:r>
      <w:r w:rsidRPr="00575620">
        <w:rPr>
          <w:rStyle w:val="StyleUnderline"/>
        </w:rPr>
        <w:t>special district should provide the good or control the bad</w:t>
      </w:r>
      <w:r w:rsidRPr="00575620">
        <w:rPr>
          <w:sz w:val="16"/>
        </w:rPr>
        <w:t xml:space="preserve">." 08 The </w:t>
      </w:r>
      <w:r w:rsidRPr="00575620">
        <w:rPr>
          <w:rStyle w:val="StyleUnderline"/>
        </w:rPr>
        <w:t>model for this</w:t>
      </w:r>
      <w:r w:rsidRPr="00575620">
        <w:rPr>
          <w:sz w:val="16"/>
        </w:rPr>
        <w:t xml:space="preserve"> type of approach </w:t>
      </w:r>
      <w:r w:rsidRPr="00575620">
        <w:rPr>
          <w:rStyle w:val="StyleUnderline"/>
        </w:rPr>
        <w:t>is the multi-state river basin commission</w:t>
      </w:r>
      <w:r w:rsidRPr="00575620">
        <w:rPr>
          <w:sz w:val="16"/>
        </w:rPr>
        <w:t xml:space="preserve">, </w:t>
      </w:r>
      <w:r w:rsidRPr="00575620">
        <w:rPr>
          <w:rStyle w:val="StyleUnderline"/>
        </w:rPr>
        <w:t>which is a recent</w:t>
      </w:r>
      <w:r w:rsidRPr="00575620">
        <w:rPr>
          <w:sz w:val="16"/>
        </w:rPr>
        <w:t xml:space="preserve">, </w:t>
      </w:r>
      <w:r w:rsidRPr="00575620">
        <w:rPr>
          <w:rStyle w:val="StyleUnderline"/>
        </w:rPr>
        <w:t>though increasingly common</w:t>
      </w:r>
      <w:r w:rsidRPr="00575620">
        <w:rPr>
          <w:sz w:val="16"/>
        </w:rPr>
        <w:t xml:space="preserve">, </w:t>
      </w:r>
      <w:r w:rsidRPr="00575620">
        <w:rPr>
          <w:rStyle w:val="StyleUnderline"/>
        </w:rPr>
        <w:t>feature of inter-jurisdictional water resource management</w:t>
      </w:r>
      <w:r w:rsidRPr="00575620">
        <w:rPr>
          <w:sz w:val="16"/>
        </w:rPr>
        <w:t xml:space="preserve">, </w:t>
      </w:r>
      <w:r w:rsidRPr="00575620">
        <w:rPr>
          <w:rStyle w:val="StyleUnderline"/>
        </w:rPr>
        <w:t>in both domestic and international water law</w:t>
      </w:r>
      <w:r w:rsidRPr="00575620">
        <w:rPr>
          <w:sz w:val="16"/>
        </w:rPr>
        <w:t xml:space="preserve">. 109 In domestic water law, it is common to </w:t>
      </w:r>
      <w:r w:rsidRPr="00575620">
        <w:rPr>
          <w:rStyle w:val="StyleUnderline"/>
        </w:rPr>
        <w:t>manage transboundary waters</w:t>
      </w:r>
      <w:r w:rsidRPr="00575620">
        <w:rPr>
          <w:sz w:val="16"/>
        </w:rPr>
        <w:t xml:space="preserve"> at the basin level </w:t>
      </w:r>
      <w:r w:rsidRPr="00575620">
        <w:rPr>
          <w:rStyle w:val="Emphasis"/>
        </w:rPr>
        <w:t>through an interstate compact</w:t>
      </w:r>
      <w:r w:rsidRPr="00575620">
        <w:rPr>
          <w:sz w:val="16"/>
        </w:rPr>
        <w:t xml:space="preserve">, which </w:t>
      </w:r>
      <w:r w:rsidRPr="00575620">
        <w:rPr>
          <w:rStyle w:val="StyleUnderline"/>
        </w:rPr>
        <w:t>falls between state and federal governance levels</w:t>
      </w:r>
      <w:r w:rsidRPr="00575620">
        <w:rPr>
          <w:sz w:val="16"/>
        </w:rPr>
        <w:t xml:space="preserve">.11 0 For example, the Delaware River Basin Commission manages the Delaware River under an interstate compact between those states sharing the river."' In international water law, it is </w:t>
      </w:r>
      <w:r w:rsidRPr="00575620">
        <w:rPr>
          <w:rStyle w:val="StyleUnderline"/>
        </w:rPr>
        <w:t>common to manage transboundary rivers through regional interstate water commissions</w:t>
      </w:r>
      <w:r w:rsidRPr="00575620">
        <w:rPr>
          <w:sz w:val="16"/>
        </w:rPr>
        <w:t xml:space="preserve"> established by treaty."'2 For example, the </w:t>
      </w:r>
      <w:r w:rsidRPr="00575620">
        <w:rPr>
          <w:rStyle w:val="StyleUnderline"/>
        </w:rPr>
        <w:t>International Borders and Water Commission</w:t>
      </w:r>
      <w:r w:rsidRPr="00575620">
        <w:rPr>
          <w:sz w:val="16"/>
        </w:rPr>
        <w:t xml:space="preserve"> (IBWC) </w:t>
      </w:r>
      <w:r w:rsidRPr="00575620">
        <w:rPr>
          <w:rStyle w:val="StyleUnderline"/>
        </w:rPr>
        <w:t>manages the Colorado River</w:t>
      </w:r>
      <w:r w:rsidRPr="00575620">
        <w:rPr>
          <w:sz w:val="16"/>
        </w:rPr>
        <w:t xml:space="preserve"> under the 1944 Rivers Treaty </w:t>
      </w:r>
      <w:r w:rsidRPr="00575620">
        <w:rPr>
          <w:rStyle w:val="StyleUnderline"/>
        </w:rPr>
        <w:t>between the U.S. and Mexico</w:t>
      </w:r>
      <w:r w:rsidRPr="00575620">
        <w:rPr>
          <w:sz w:val="16"/>
        </w:rPr>
        <w:t xml:space="preserve">." 3 </w:t>
      </w:r>
    </w:p>
    <w:p w14:paraId="055BE78F" w14:textId="77777777" w:rsidR="00054D07" w:rsidRDefault="00054D07" w:rsidP="00054D07">
      <w:pPr>
        <w:pStyle w:val="Heading3"/>
      </w:pPr>
      <w:r>
        <w:t xml:space="preserve">1nc – Compacts Solve Climate </w:t>
      </w:r>
    </w:p>
    <w:p w14:paraId="31CF0349" w14:textId="77777777" w:rsidR="00054D07" w:rsidRDefault="00054D07" w:rsidP="00054D07">
      <w:pPr>
        <w:pStyle w:val="Heading4"/>
      </w:pPr>
      <w:r>
        <w:t xml:space="preserve">Interstate water compacts provide the tools to combat climate change and ensure adaptability, BUT most lack </w:t>
      </w:r>
      <w:r w:rsidRPr="00961DFB">
        <w:rPr>
          <w:u w:val="single"/>
        </w:rPr>
        <w:t>effective</w:t>
      </w:r>
      <w:r>
        <w:t xml:space="preserve"> and </w:t>
      </w:r>
      <w:r w:rsidRPr="00961DFB">
        <w:rPr>
          <w:u w:val="single"/>
        </w:rPr>
        <w:t>proactive</w:t>
      </w:r>
      <w:r>
        <w:t xml:space="preserve"> measures – the counterplan creates </w:t>
      </w:r>
      <w:r w:rsidRPr="00961DFB">
        <w:rPr>
          <w:u w:val="single"/>
        </w:rPr>
        <w:t>most effective</w:t>
      </w:r>
      <w:r>
        <w:t xml:space="preserve"> climate management.</w:t>
      </w:r>
    </w:p>
    <w:p w14:paraId="6DBDD30B" w14:textId="77777777" w:rsidR="00054D07" w:rsidRPr="00961DFB" w:rsidRDefault="00054D07" w:rsidP="00054D07">
      <w:r>
        <w:t xml:space="preserve">Noah D. </w:t>
      </w:r>
      <w:r w:rsidRPr="00961DFB">
        <w:rPr>
          <w:rStyle w:val="Style13ptBold"/>
        </w:rPr>
        <w:t>Hall</w:t>
      </w:r>
      <w:r>
        <w:t xml:space="preserve">, </w:t>
      </w:r>
      <w:proofErr w:type="gramStart"/>
      <w:r>
        <w:t>Fall</w:t>
      </w:r>
      <w:proofErr w:type="gramEnd"/>
      <w:r>
        <w:t xml:space="preserve"> 20</w:t>
      </w:r>
      <w:r w:rsidRPr="00961DFB">
        <w:rPr>
          <w:rStyle w:val="Style13ptBold"/>
        </w:rPr>
        <w:t>10</w:t>
      </w:r>
      <w:r>
        <w:t xml:space="preserve">, [Associate Professor, Wayne State University Law School, "Interstate Water Compacts And Climate Change Adaptation", Environmental &amp; Energy Law &amp; Policy Journal – Accessed via Nexis Uni through </w:t>
      </w:r>
      <w:proofErr w:type="spellStart"/>
      <w:r>
        <w:t>UMich</w:t>
      </w:r>
      <w:proofErr w:type="spellEnd"/>
      <w:r>
        <w:t xml:space="preserve"> //</w:t>
      </w:r>
      <w:proofErr w:type="spellStart"/>
      <w:r>
        <w:t>DMcD</w:t>
      </w:r>
      <w:proofErr w:type="spellEnd"/>
      <w:r>
        <w:t>]</w:t>
      </w:r>
    </w:p>
    <w:p w14:paraId="265650CC" w14:textId="77777777" w:rsidR="00054D07" w:rsidRDefault="00054D07" w:rsidP="00054D07">
      <w:pPr>
        <w:rPr>
          <w:sz w:val="16"/>
        </w:rPr>
      </w:pPr>
      <w:r w:rsidRPr="00961DFB">
        <w:rPr>
          <w:sz w:val="16"/>
        </w:rPr>
        <w:t xml:space="preserve">Over </w:t>
      </w:r>
      <w:r w:rsidRPr="00F74379">
        <w:rPr>
          <w:rStyle w:val="StyleUnderline"/>
        </w:rPr>
        <w:t>95% of the available freshwater resources in the U</w:t>
      </w:r>
      <w:r w:rsidRPr="00961DFB">
        <w:rPr>
          <w:sz w:val="16"/>
        </w:rPr>
        <w:t xml:space="preserve">nited </w:t>
      </w:r>
      <w:r w:rsidRPr="00F74379">
        <w:rPr>
          <w:rStyle w:val="StyleUnderline"/>
        </w:rPr>
        <w:t>S</w:t>
      </w:r>
      <w:r w:rsidRPr="00961DFB">
        <w:rPr>
          <w:sz w:val="16"/>
        </w:rPr>
        <w:t xml:space="preserve">tates </w:t>
      </w:r>
      <w:r w:rsidRPr="00F74379">
        <w:rPr>
          <w:rStyle w:val="StyleUnderline"/>
        </w:rPr>
        <w:t>are</w:t>
      </w:r>
      <w:r w:rsidRPr="00961DFB">
        <w:rPr>
          <w:sz w:val="16"/>
        </w:rPr>
        <w:t xml:space="preserve"> interstate in nature and </w:t>
      </w:r>
      <w:r w:rsidRPr="00F74379">
        <w:rPr>
          <w:rStyle w:val="StyleUnderline"/>
        </w:rPr>
        <w:t>governed by interstate water compacts</w:t>
      </w:r>
      <w:r w:rsidRPr="00961DFB">
        <w:rPr>
          <w:sz w:val="16"/>
        </w:rPr>
        <w:t xml:space="preserve">. Interstate compacts are essentially </w:t>
      </w:r>
      <w:proofErr w:type="gramStart"/>
      <w:r w:rsidRPr="00961DFB">
        <w:rPr>
          <w:sz w:val="16"/>
        </w:rPr>
        <w:t>contracts</w:t>
      </w:r>
      <w:proofErr w:type="gramEnd"/>
      <w:r w:rsidRPr="00961DFB">
        <w:rPr>
          <w:sz w:val="16"/>
        </w:rPr>
        <w:t xml:space="preserve"> between states, subject to federal approval. There are twenty-seven [*240] interstate compacts for managing and allocating water resources in the United States, and they </w:t>
      </w:r>
      <w:r w:rsidRPr="00F74379">
        <w:rPr>
          <w:rStyle w:val="Emphasis"/>
        </w:rPr>
        <w:t>vary tremendously</w:t>
      </w:r>
      <w:r w:rsidRPr="00F74379">
        <w:rPr>
          <w:rStyle w:val="StyleUnderline"/>
        </w:rPr>
        <w:t xml:space="preserve"> in how they allocate and manage interstate waters</w:t>
      </w:r>
      <w:r w:rsidRPr="00961DFB">
        <w:rPr>
          <w:sz w:val="16"/>
        </w:rPr>
        <w:t xml:space="preserve">. Until recently, the water resources governed by interstate compacts have been relatively stable and unaffected by drastic changes in long-term weather patterns. However, the </w:t>
      </w:r>
      <w:r w:rsidRPr="00F74379">
        <w:rPr>
          <w:rStyle w:val="StyleUnderline"/>
        </w:rPr>
        <w:t>Earth's climate is</w:t>
      </w:r>
      <w:r w:rsidRPr="00961DFB">
        <w:rPr>
          <w:sz w:val="16"/>
        </w:rPr>
        <w:t xml:space="preserve"> now </w:t>
      </w:r>
      <w:r w:rsidRPr="00F74379">
        <w:rPr>
          <w:rStyle w:val="StyleUnderline"/>
        </w:rPr>
        <w:t>warming</w:t>
      </w:r>
      <w:r w:rsidRPr="00961DFB">
        <w:rPr>
          <w:sz w:val="16"/>
        </w:rPr>
        <w:t xml:space="preserve">, and within the next few decades North </w:t>
      </w:r>
      <w:r w:rsidRPr="00F74379">
        <w:rPr>
          <w:rStyle w:val="StyleUnderline"/>
        </w:rPr>
        <w:t>America is expected to experience increased regional variability in precipitation and susceptibility to drought</w:t>
      </w:r>
      <w:r w:rsidRPr="00961DFB">
        <w:rPr>
          <w:sz w:val="16"/>
        </w:rPr>
        <w:t xml:space="preserve">. Part I of this article focuses on these changes on a macro level and on the </w:t>
      </w:r>
      <w:r w:rsidRPr="00F74379">
        <w:rPr>
          <w:rStyle w:val="StyleUnderline"/>
        </w:rPr>
        <w:t>increased demand for water resources that is expected to arise</w:t>
      </w:r>
      <w:r w:rsidRPr="00961DFB">
        <w:rPr>
          <w:sz w:val="16"/>
        </w:rPr>
        <w:t xml:space="preserve"> in certain sectors of the country. </w:t>
      </w:r>
      <w:r w:rsidRPr="00F74379">
        <w:rPr>
          <w:rStyle w:val="StyleUnderline"/>
        </w:rPr>
        <w:t>Climate change will force water managers to address new problems</w:t>
      </w:r>
      <w:r w:rsidRPr="00961DFB">
        <w:rPr>
          <w:sz w:val="16"/>
        </w:rPr>
        <w:t xml:space="preserve">, including enormous changes in supply and demand. But while many water users and managers are focused on state water law, </w:t>
      </w:r>
      <w:r w:rsidRPr="00961DFB">
        <w:rPr>
          <w:rStyle w:val="StyleUnderline"/>
        </w:rPr>
        <w:t>interstate compacts</w:t>
      </w:r>
      <w:r w:rsidRPr="00961DFB">
        <w:rPr>
          <w:sz w:val="16"/>
        </w:rPr>
        <w:t xml:space="preserve"> may be the </w:t>
      </w:r>
      <w:r w:rsidRPr="00961DFB">
        <w:rPr>
          <w:rStyle w:val="Emphasis"/>
        </w:rPr>
        <w:t>most important legal consideration in assessing water supply risks from climate change</w:t>
      </w:r>
      <w:r w:rsidRPr="00961DFB">
        <w:rPr>
          <w:sz w:val="16"/>
        </w:rPr>
        <w:t xml:space="preserve">. Part II of this article provides a background on interstate water compacts: how they work, the resources they affect, and the rights and responsibilities they assign to the parties they govern. The primary purpose of this article is to assess the relative risk and legal uncertainty resulting from climate change for interstate water resources subject to interstate compacts. Part III describes the methodology for assessing this risk. First, </w:t>
      </w:r>
      <w:r w:rsidRPr="00961DFB">
        <w:rPr>
          <w:rStyle w:val="StyleUnderline"/>
        </w:rPr>
        <w:t>every interstate watershed governed by a compact is analyzed for climate change vulnerability</w:t>
      </w:r>
      <w:r w:rsidRPr="00961DFB">
        <w:rPr>
          <w:sz w:val="16"/>
        </w:rPr>
        <w:t xml:space="preserve"> based on the following factors: . Total water supply relative to water demand. This factor is based actual historical water usage and supply. Watersheds with historically low supply/demand ratios will probably have more difficulty coping during future shortages. . Natural variability. This factor indicates how likely streamflow within a watershed may deviate from its average. Watersheds with high variability are more difficult to manage and thus are more susceptible to severe impacts from climate change. . Groundwater depletion. This factor measures the current level of groundwater depletion within the watershed. When available, groundwater can be used to soften the impacts of droughts. Conversely, groundwater overdraft areas indicate regions of potential unsustainability. . Dryness ratio. This factor measures the proportion of annual precipitation in the watershed that is lost through evapotranspiration. Dry watersheds are at greater risk in a warming climate. [*241] . Expected impact on water supplies from climate change. This factor looks at expected changes in streamflow, temperature, evapotranspiration rates, and precipitation within the watershed over the next fifty years to assess the expected impact on water supplies. . Infrastructure for storing and delivering water supplies. This factor is based on the reliability of current water delivery infrastructure. Watersheds with older and less reliable infrastructure will require more investment to cope with climate change. . Water use flexibility. This factor is based on a measurement of industrial water consumption relative to </w:t>
      </w:r>
      <w:proofErr w:type="gramStart"/>
      <w:r w:rsidRPr="00961DFB">
        <w:rPr>
          <w:sz w:val="16"/>
        </w:rPr>
        <w:t>withdrawals, and</w:t>
      </w:r>
      <w:proofErr w:type="gramEnd"/>
      <w:r w:rsidRPr="00961DFB">
        <w:rPr>
          <w:sz w:val="16"/>
        </w:rPr>
        <w:t xml:space="preserve"> indicates a watershed's potential ability to make low-cost efficiency improvements. Watersheds that can make low-cost efficiency improvements easily will be less vulnerable to future water shortages. . Instream use factors. This factor evaluates current instream uses, including navigation, recreation, and threatened aquatic ecosystems. The intensity of instream uses could make adjusting to climate changes more difficult. Next, </w:t>
      </w:r>
      <w:r w:rsidRPr="00961DFB">
        <w:rPr>
          <w:rStyle w:val="StyleUnderline"/>
        </w:rPr>
        <w:t>every interstate water compact is evaluated for adaptability to climate change</w:t>
      </w:r>
      <w:r w:rsidRPr="00961DFB">
        <w:rPr>
          <w:sz w:val="16"/>
        </w:rPr>
        <w:t xml:space="preserve"> impacts </w:t>
      </w:r>
      <w:r w:rsidRPr="00961DFB">
        <w:rPr>
          <w:rStyle w:val="StyleUnderline"/>
        </w:rPr>
        <w:t>based on</w:t>
      </w:r>
      <w:r w:rsidRPr="00961DFB">
        <w:rPr>
          <w:sz w:val="16"/>
        </w:rPr>
        <w:t xml:space="preserve"> the following factors: . </w:t>
      </w:r>
      <w:r w:rsidRPr="00961DFB">
        <w:rPr>
          <w:rStyle w:val="StyleUnderline"/>
        </w:rPr>
        <w:t>Data collection and reporting</w:t>
      </w:r>
      <w:r w:rsidRPr="00961DFB">
        <w:rPr>
          <w:sz w:val="16"/>
        </w:rPr>
        <w:t xml:space="preserve">. This factor evaluates the quality and types of data collected under the compact, including whether water use registration and reporting is required, and whether groundwater resources are monitored. . Geographic and hydrologic scope. This factor evaluates the degree to which the scope of the compact matches the hydrologic realities of the watershed. Important considerations include whether the whole watershed, tributary waters, and groundwater are covered by the compact. . </w:t>
      </w:r>
      <w:r w:rsidRPr="00961DFB">
        <w:rPr>
          <w:rStyle w:val="StyleUnderline"/>
        </w:rPr>
        <w:t>Flexibility</w:t>
      </w:r>
      <w:r w:rsidRPr="00961DFB">
        <w:rPr>
          <w:sz w:val="16"/>
        </w:rPr>
        <w:t xml:space="preserve"> and adjustability of allocation. This factor evaluates how well the compact can adapt to changed climate conditions. A more flexible allocation system will adjust better to climate change and provide more legal certainty and economic security as conditions evolve. . Water </w:t>
      </w:r>
      <w:r w:rsidRPr="00961DFB">
        <w:rPr>
          <w:rStyle w:val="StyleUnderline"/>
        </w:rPr>
        <w:t>conservation</w:t>
      </w:r>
      <w:r w:rsidRPr="00961DFB">
        <w:rPr>
          <w:sz w:val="16"/>
        </w:rPr>
        <w:t xml:space="preserve">. This factor evaluates the compact's water conservation strategies, if any. Strategies might include prohibiting unreasonable use, requiring efficient use, or requiring water conservation in general. . </w:t>
      </w:r>
      <w:r w:rsidRPr="00961DFB">
        <w:rPr>
          <w:rStyle w:val="StyleUnderline"/>
        </w:rPr>
        <w:t>Ecosystem protection</w:t>
      </w:r>
      <w:r w:rsidRPr="00961DFB">
        <w:rPr>
          <w:sz w:val="16"/>
        </w:rPr>
        <w:t xml:space="preserve">. This factor </w:t>
      </w:r>
      <w:r w:rsidRPr="00961DFB">
        <w:rPr>
          <w:rStyle w:val="StyleUnderline"/>
        </w:rPr>
        <w:t xml:space="preserve">evaluates the extent to which the compact encourages or requires </w:t>
      </w:r>
      <w:r w:rsidRPr="00961DFB">
        <w:rPr>
          <w:rStyle w:val="Emphasis"/>
        </w:rPr>
        <w:t>proactive</w:t>
      </w:r>
      <w:r w:rsidRPr="00961DFB">
        <w:rPr>
          <w:sz w:val="16"/>
        </w:rPr>
        <w:t xml:space="preserve"> [*242] </w:t>
      </w:r>
      <w:r w:rsidRPr="00961DFB">
        <w:rPr>
          <w:rStyle w:val="Emphasis"/>
        </w:rPr>
        <w:t>ecosystem management</w:t>
      </w:r>
      <w:r w:rsidRPr="00961DFB">
        <w:rPr>
          <w:sz w:val="16"/>
        </w:rPr>
        <w:t xml:space="preserve">. </w:t>
      </w:r>
      <w:r w:rsidRPr="00961DFB">
        <w:rPr>
          <w:rStyle w:val="StyleUnderline"/>
        </w:rPr>
        <w:t>Proactive ecosystem management can help watersheds</w:t>
      </w:r>
      <w:r w:rsidRPr="00961DFB">
        <w:rPr>
          <w:sz w:val="16"/>
        </w:rPr>
        <w:t xml:space="preserve"> to </w:t>
      </w:r>
      <w:r w:rsidRPr="00961DFB">
        <w:rPr>
          <w:rStyle w:val="StyleUnderline"/>
        </w:rPr>
        <w:t>avoid</w:t>
      </w:r>
      <w:r w:rsidRPr="00961DFB">
        <w:rPr>
          <w:sz w:val="16"/>
        </w:rPr>
        <w:t xml:space="preserve"> federal </w:t>
      </w:r>
      <w:r w:rsidRPr="00961DFB">
        <w:rPr>
          <w:rStyle w:val="StyleUnderline"/>
        </w:rPr>
        <w:t>restrictions</w:t>
      </w:r>
      <w:r w:rsidRPr="00961DFB">
        <w:rPr>
          <w:sz w:val="16"/>
        </w:rPr>
        <w:t xml:space="preserve"> on water use intended to protect endangered species under the Endangered Species Act ("ESA"). In some interstate water basins, enforcement of the ESA has drastically reduced the supply of water available for consumptive uses. . Restrictions on </w:t>
      </w:r>
      <w:proofErr w:type="spellStart"/>
      <w:r w:rsidRPr="00961DFB">
        <w:rPr>
          <w:sz w:val="16"/>
        </w:rPr>
        <w:t>transbasin</w:t>
      </w:r>
      <w:proofErr w:type="spellEnd"/>
      <w:r w:rsidRPr="00961DFB">
        <w:rPr>
          <w:sz w:val="16"/>
        </w:rPr>
        <w:t xml:space="preserve"> diversions. This factor evaluates the extent to which the compact restricts </w:t>
      </w:r>
      <w:proofErr w:type="spellStart"/>
      <w:r w:rsidRPr="00961DFB">
        <w:rPr>
          <w:sz w:val="16"/>
        </w:rPr>
        <w:t>transbasin</w:t>
      </w:r>
      <w:proofErr w:type="spellEnd"/>
      <w:r w:rsidRPr="00961DFB">
        <w:rPr>
          <w:sz w:val="16"/>
        </w:rPr>
        <w:t xml:space="preserve"> diversions, if at all. </w:t>
      </w:r>
      <w:proofErr w:type="spellStart"/>
      <w:r w:rsidRPr="00961DFB">
        <w:rPr>
          <w:sz w:val="16"/>
        </w:rPr>
        <w:t>Transbasin</w:t>
      </w:r>
      <w:proofErr w:type="spellEnd"/>
      <w:r w:rsidRPr="00961DFB">
        <w:rPr>
          <w:sz w:val="16"/>
        </w:rPr>
        <w:t xml:space="preserve"> water diversions can undermine sustainable and adaptive water management efforts by opening the door to demands from other watersheds. . </w:t>
      </w:r>
      <w:r w:rsidRPr="00961DFB">
        <w:rPr>
          <w:rStyle w:val="StyleUnderline"/>
        </w:rPr>
        <w:t>Watershed governance institutions</w:t>
      </w:r>
      <w:r w:rsidRPr="00961DFB">
        <w:rPr>
          <w:sz w:val="16"/>
        </w:rPr>
        <w:t xml:space="preserve">. Most compacts create some sort of watershed governance institution. This factor evaluates the quality of the governance institution, including </w:t>
      </w:r>
      <w:r w:rsidRPr="00961DFB">
        <w:rPr>
          <w:rStyle w:val="StyleUnderline"/>
        </w:rPr>
        <w:t>whether the institution is empowered to promulgate and enforce rules to adapt to climate change</w:t>
      </w:r>
      <w:r w:rsidRPr="00961DFB">
        <w:rPr>
          <w:sz w:val="16"/>
        </w:rPr>
        <w:t xml:space="preserve">, and whether the institution has the authority to plan, conduct research, prepare reports on water use, and forecast water levels. . Duration, revision, and rescission. This factor gauges the permanence of the compact. Part IV then applies the risk assessment methodology to each of the twenty-seven compacts. In the conclusion for each compact, each watershed receives an overall climate change risk score of modest, substantial, or severe based on the eight watershed vulnerability factors. Then, considering the overall watershed risk as well as the eight compact vulnerability factors, each compact is judged to be adequate, somewhat adequate, or inadequate to address the climate risks now beginning to emerge. The overall watershed risk and the compact effectiveness are presented in the conclusion at the end of each watershed and compact analysis. The article concludes with a comparative assessment of the watersheds most at risk from climate change and the interstate compacts most able to adapt to climate change. In general, </w:t>
      </w:r>
      <w:r w:rsidRPr="00961DFB">
        <w:rPr>
          <w:rStyle w:val="StyleUnderline"/>
        </w:rPr>
        <w:t>western watersheds are at the most risk</w:t>
      </w:r>
      <w:r w:rsidRPr="00961DFB">
        <w:rPr>
          <w:sz w:val="16"/>
        </w:rPr>
        <w:t xml:space="preserve">, and unfortunately western compacts are </w:t>
      </w:r>
      <w:r w:rsidRPr="00961DFB">
        <w:rPr>
          <w:rStyle w:val="Emphasis"/>
        </w:rPr>
        <w:t>far less adaptive than</w:t>
      </w:r>
      <w:r w:rsidRPr="00961DFB">
        <w:rPr>
          <w:sz w:val="16"/>
        </w:rPr>
        <w:t xml:space="preserve"> the </w:t>
      </w:r>
      <w:r w:rsidRPr="00961DFB">
        <w:rPr>
          <w:rStyle w:val="Emphasis"/>
        </w:rPr>
        <w:t>more modern</w:t>
      </w:r>
      <w:r w:rsidRPr="00961DFB">
        <w:rPr>
          <w:sz w:val="16"/>
        </w:rPr>
        <w:t xml:space="preserve"> eastern </w:t>
      </w:r>
      <w:r w:rsidRPr="00961DFB">
        <w:rPr>
          <w:rStyle w:val="Emphasis"/>
        </w:rPr>
        <w:t>water compacts</w:t>
      </w:r>
      <w:r w:rsidRPr="00961DFB">
        <w:rPr>
          <w:sz w:val="16"/>
        </w:rPr>
        <w:t xml:space="preserve">. As </w:t>
      </w:r>
      <w:proofErr w:type="gramStart"/>
      <w:r w:rsidRPr="00961DFB">
        <w:rPr>
          <w:sz w:val="16"/>
        </w:rPr>
        <w:t>policy-makers</w:t>
      </w:r>
      <w:proofErr w:type="gramEnd"/>
      <w:r w:rsidRPr="00961DFB">
        <w:rPr>
          <w:sz w:val="16"/>
        </w:rPr>
        <w:t xml:space="preserve"> and state leaders struggle with water management and climate change, some </w:t>
      </w:r>
      <w:r w:rsidRPr="00961DFB">
        <w:rPr>
          <w:rStyle w:val="Emphasis"/>
        </w:rPr>
        <w:t>compacts</w:t>
      </w:r>
      <w:r w:rsidRPr="00961DFB">
        <w:rPr>
          <w:sz w:val="16"/>
        </w:rPr>
        <w:t xml:space="preserve"> may </w:t>
      </w:r>
      <w:r w:rsidRPr="00961DFB">
        <w:rPr>
          <w:rStyle w:val="Emphasis"/>
        </w:rPr>
        <w:t>need to be</w:t>
      </w:r>
      <w:r w:rsidRPr="00961DFB">
        <w:rPr>
          <w:sz w:val="16"/>
        </w:rPr>
        <w:t xml:space="preserve"> amended and </w:t>
      </w:r>
      <w:r w:rsidRPr="00961DFB">
        <w:rPr>
          <w:rStyle w:val="Emphasis"/>
        </w:rPr>
        <w:t>revised to provide adequate tools to adapt to the challenge of climate change</w:t>
      </w:r>
      <w:r w:rsidRPr="00961DFB">
        <w:rPr>
          <w:sz w:val="16"/>
        </w:rPr>
        <w:t>.</w:t>
      </w:r>
    </w:p>
    <w:p w14:paraId="3F295F99" w14:textId="77777777" w:rsidR="006A7BE4" w:rsidRDefault="006A7BE4" w:rsidP="006A7BE4">
      <w:pPr>
        <w:pStyle w:val="Heading3"/>
      </w:pPr>
      <w:r>
        <w:t>1nc Compacts NB – Interstitial Federalism</w:t>
      </w:r>
    </w:p>
    <w:p w14:paraId="31455510" w14:textId="77777777" w:rsidR="006A7BE4" w:rsidRDefault="006A7BE4" w:rsidP="006A7BE4">
      <w:pPr>
        <w:pStyle w:val="Heading4"/>
      </w:pPr>
      <w:r>
        <w:t>Creates a new federalism orientation that spills over to other cross-jurisdiction issues.</w:t>
      </w:r>
    </w:p>
    <w:p w14:paraId="4BDD108B" w14:textId="77777777" w:rsidR="006A7BE4" w:rsidRPr="00400BFF" w:rsidRDefault="006A7BE4" w:rsidP="006A7BE4">
      <w:r>
        <w:t xml:space="preserve">Rhett B. </w:t>
      </w:r>
      <w:r w:rsidRPr="00F65D34">
        <w:rPr>
          <w:rStyle w:val="Style13ptBold"/>
        </w:rPr>
        <w:t>Larson</w:t>
      </w:r>
      <w:r>
        <w:t>, May 20</w:t>
      </w:r>
      <w:r w:rsidRPr="00F65D34">
        <w:rPr>
          <w:rStyle w:val="Style13ptBold"/>
        </w:rPr>
        <w:t>15</w:t>
      </w:r>
      <w:r>
        <w:t xml:space="preserve">, [Rhett Larson is an associate professor of law in the Sandra Day O’Connor College of Law at Arizona State University, where he teaches water law. "Interstitial Federalism", UCLA Law Review &amp; Discourse – Accessed via Nexis Uni through </w:t>
      </w:r>
      <w:proofErr w:type="spellStart"/>
      <w:r>
        <w:t>UMich</w:t>
      </w:r>
      <w:proofErr w:type="spellEnd"/>
      <w:r>
        <w:t xml:space="preserve"> //</w:t>
      </w:r>
      <w:proofErr w:type="spellStart"/>
      <w:r>
        <w:t>DMcD</w:t>
      </w:r>
      <w:proofErr w:type="spellEnd"/>
      <w:r>
        <w:t>]</w:t>
      </w:r>
    </w:p>
    <w:p w14:paraId="7AD07424" w14:textId="77777777" w:rsidR="006A7BE4" w:rsidRPr="00400BFF" w:rsidRDefault="006A7BE4" w:rsidP="006A7BE4">
      <w:pPr>
        <w:rPr>
          <w:sz w:val="16"/>
        </w:rPr>
      </w:pPr>
      <w:r w:rsidRPr="00400BFF">
        <w:rPr>
          <w:sz w:val="16"/>
        </w:rPr>
        <w:t xml:space="preserve">Unlike the state-centric and federal-centric approaches, the </w:t>
      </w:r>
      <w:r w:rsidRPr="00400BFF">
        <w:rPr>
          <w:rStyle w:val="StyleUnderline"/>
        </w:rPr>
        <w:t>interstitial federalism approach to interstate water law has not been mirrored by trends in the broader understanding of federalism</w:t>
      </w:r>
      <w:r w:rsidRPr="00400BFF">
        <w:rPr>
          <w:sz w:val="16"/>
        </w:rPr>
        <w:t xml:space="preserve">. To the contrary, </w:t>
      </w:r>
      <w:r w:rsidRPr="00400BFF">
        <w:rPr>
          <w:rStyle w:val="Emphasis"/>
        </w:rPr>
        <w:t>broader discussion of federalism seems stifled in an ongoing tension</w:t>
      </w:r>
      <w:r w:rsidRPr="00400BFF">
        <w:rPr>
          <w:rStyle w:val="StyleUnderline"/>
        </w:rPr>
        <w:t xml:space="preserve"> between a federal-centric approach and</w:t>
      </w:r>
      <w:r w:rsidRPr="00400BFF">
        <w:rPr>
          <w:sz w:val="16"/>
        </w:rPr>
        <w:t xml:space="preserve"> what has been called </w:t>
      </w:r>
      <w:r w:rsidRPr="00400BFF">
        <w:rPr>
          <w:rStyle w:val="StyleUnderline"/>
        </w:rPr>
        <w:t>new federalism</w:t>
      </w:r>
      <w:r w:rsidRPr="00400BFF">
        <w:rPr>
          <w:sz w:val="16"/>
        </w:rPr>
        <w:t xml:space="preserve">, which is a renewed aim for distinct [*929] spheres of state-centric regulation. This binary understanding of federalism, frequently referred to as dual federalism, persists partly because questions of appropriate jurisdictional scaling </w:t>
      </w:r>
      <w:proofErr w:type="spellStart"/>
      <w:r w:rsidRPr="00400BFF">
        <w:rPr>
          <w:sz w:val="16"/>
        </w:rPr>
        <w:t>arise?most</w:t>
      </w:r>
      <w:proofErr w:type="spellEnd"/>
      <w:r w:rsidRPr="00400BFF">
        <w:rPr>
          <w:sz w:val="16"/>
        </w:rPr>
        <w:t xml:space="preserve"> </w:t>
      </w:r>
      <w:proofErr w:type="spellStart"/>
      <w:r w:rsidRPr="00400BFF">
        <w:rPr>
          <w:sz w:val="16"/>
        </w:rPr>
        <w:t>obviously?in</w:t>
      </w:r>
      <w:proofErr w:type="spellEnd"/>
      <w:r w:rsidRPr="00400BFF">
        <w:rPr>
          <w:sz w:val="16"/>
        </w:rPr>
        <w:t xml:space="preserve"> cases involving spillover commons. </w:t>
      </w:r>
      <w:r w:rsidRPr="00400BFF">
        <w:rPr>
          <w:rStyle w:val="StyleUnderline"/>
        </w:rPr>
        <w:t>Interstitial federalism could represent a way forward not only for interstate water law</w:t>
      </w:r>
      <w:r w:rsidRPr="00400BFF">
        <w:rPr>
          <w:sz w:val="16"/>
        </w:rPr>
        <w:t xml:space="preserve">, but </w:t>
      </w:r>
      <w:r w:rsidRPr="00400BFF">
        <w:rPr>
          <w:rStyle w:val="StyleUnderline"/>
        </w:rPr>
        <w:t>also for other situations where jurisdictional boundaries must be tailored to problems that involve spillover commons</w:t>
      </w:r>
      <w:r w:rsidRPr="00400BFF">
        <w:rPr>
          <w:sz w:val="16"/>
        </w:rPr>
        <w:t xml:space="preserve">. Interstitial federalism is </w:t>
      </w:r>
      <w:r w:rsidRPr="00400BFF">
        <w:rPr>
          <w:rStyle w:val="StyleUnderline"/>
        </w:rPr>
        <w:t>distinct from other nonbinary conceptions of federalism</w:t>
      </w:r>
      <w:r w:rsidRPr="00400BFF">
        <w:rPr>
          <w:sz w:val="16"/>
        </w:rPr>
        <w:t xml:space="preserve">, as well. Cooperative federalism occurs when a federal agency, using congressionally granted authority, delegates the implementation of a federal statute to a state </w:t>
      </w:r>
      <w:proofErr w:type="spellStart"/>
      <w:r w:rsidRPr="00400BFF">
        <w:rPr>
          <w:sz w:val="16"/>
        </w:rPr>
        <w:t>agency?subject</w:t>
      </w:r>
      <w:proofErr w:type="spellEnd"/>
      <w:r w:rsidRPr="00400BFF">
        <w:rPr>
          <w:sz w:val="16"/>
        </w:rPr>
        <w:t xml:space="preserve"> to continued federal oversight. The jurisdictional boundaries remain effectively unchanged; the federal government simply avails itself of state resources and expertise. </w:t>
      </w:r>
      <w:r w:rsidRPr="00400BFF">
        <w:rPr>
          <w:rStyle w:val="StyleUnderline"/>
        </w:rPr>
        <w:t>Interstitial federalism</w:t>
      </w:r>
      <w:r w:rsidRPr="00400BFF">
        <w:rPr>
          <w:sz w:val="16"/>
        </w:rPr>
        <w:t xml:space="preserve">, on the other hand, </w:t>
      </w:r>
      <w:r w:rsidRPr="00400BFF">
        <w:rPr>
          <w:rStyle w:val="StyleUnderline"/>
        </w:rPr>
        <w:t>redraws jurisdictional boundaries through the interstate compact process</w:t>
      </w:r>
      <w:r w:rsidRPr="00400BFF">
        <w:rPr>
          <w:sz w:val="16"/>
        </w:rPr>
        <w:t xml:space="preserve"> </w:t>
      </w:r>
      <w:proofErr w:type="gramStart"/>
      <w:r w:rsidRPr="00400BFF">
        <w:rPr>
          <w:sz w:val="16"/>
        </w:rPr>
        <w:t xml:space="preserve">in order </w:t>
      </w:r>
      <w:r w:rsidRPr="00400BFF">
        <w:rPr>
          <w:rStyle w:val="StyleUnderline"/>
        </w:rPr>
        <w:t>to</w:t>
      </w:r>
      <w:proofErr w:type="gramEnd"/>
      <w:r w:rsidRPr="00400BFF">
        <w:rPr>
          <w:rStyle w:val="StyleUnderline"/>
        </w:rPr>
        <w:t xml:space="preserve"> be consistent with the geography of spillover goods</w:t>
      </w:r>
      <w:r w:rsidRPr="00400BFF">
        <w:rPr>
          <w:sz w:val="16"/>
        </w:rPr>
        <w:t xml:space="preserve">. Another type of nonbinary federalism, horizontal federalism, occurs when states police and influence one [*930] another. Horizontal federalism has been described as "an approach in which states jointly develop common minimum legal standards (substantive and/or procedural) to manage a shared </w:t>
      </w:r>
      <w:proofErr w:type="gramStart"/>
      <w:r w:rsidRPr="00400BFF">
        <w:rPr>
          <w:sz w:val="16"/>
        </w:rPr>
        <w:t>resource, but</w:t>
      </w:r>
      <w:proofErr w:type="gramEnd"/>
      <w:r w:rsidRPr="00400BFF">
        <w:rPr>
          <w:sz w:val="16"/>
        </w:rPr>
        <w:t xml:space="preserve"> leave the individual states with the flexibility and autonomy to administer those standards under state law." Interstitial federalism, on the other hand, places an institution whose jurisdictional scope matches that of the spillover commons as the primary regulatory body, in accordance with the internalization prescription. </w:t>
      </w:r>
      <w:r w:rsidRPr="00400BFF">
        <w:rPr>
          <w:rStyle w:val="StyleUnderline"/>
        </w:rPr>
        <w:t>Jurisdictional boundaries are tailored for purposes of interstate water law through the interstate compact process</w:t>
      </w:r>
      <w:r w:rsidRPr="00400BFF">
        <w:rPr>
          <w:sz w:val="16"/>
        </w:rPr>
        <w:t xml:space="preserve">, granting jurisdiction to river basin commissions under the compact. While most river basins are not directly governed by an interstate compact, the </w:t>
      </w:r>
      <w:r w:rsidRPr="00400BFF">
        <w:rPr>
          <w:rStyle w:val="Emphasis"/>
        </w:rPr>
        <w:t>compact</w:t>
      </w:r>
      <w:r w:rsidRPr="00400BFF">
        <w:rPr>
          <w:sz w:val="16"/>
        </w:rPr>
        <w:t xml:space="preserve"> remains an </w:t>
      </w:r>
      <w:r w:rsidRPr="00400BFF">
        <w:rPr>
          <w:rStyle w:val="Emphasis"/>
        </w:rPr>
        <w:t>important water governance tool</w:t>
      </w:r>
      <w:r w:rsidRPr="00400BFF">
        <w:rPr>
          <w:sz w:val="16"/>
        </w:rPr>
        <w:t xml:space="preserve">. There are currently </w:t>
      </w:r>
      <w:r w:rsidRPr="00400BFF">
        <w:rPr>
          <w:rStyle w:val="StyleUnderline"/>
        </w:rPr>
        <w:t>thirty-eight interstate river basin compacts that</w:t>
      </w:r>
      <w:r w:rsidRPr="00400BFF">
        <w:rPr>
          <w:sz w:val="16"/>
        </w:rPr>
        <w:t xml:space="preserve">, when taken together, </w:t>
      </w:r>
      <w:r w:rsidRPr="00400BFF">
        <w:rPr>
          <w:rStyle w:val="StyleUnderline"/>
        </w:rPr>
        <w:t>govern the vast majority</w:t>
      </w:r>
      <w:r w:rsidRPr="00400BFF">
        <w:rPr>
          <w:sz w:val="16"/>
        </w:rPr>
        <w:t xml:space="preserve"> of both the land mass and population of the United States. In nearly every case, the interstate compact creates an interstate river basin commission. As the product of a regional agreement, state legislation, [*931] and Congressional approval, interstate river basin compacts and their related commissions are unique in that they do not fit nicely into the federal or state categories of the binary view of U.S.-style federalism. Interstate river basin commissions thus lie in the crevices between state and federal government. These commissions are examples of interstitial federalism ripe for examination </w:t>
      </w:r>
      <w:proofErr w:type="gramStart"/>
      <w:r w:rsidRPr="00400BFF">
        <w:rPr>
          <w:sz w:val="16"/>
        </w:rPr>
        <w:t>in order to</w:t>
      </w:r>
      <w:proofErr w:type="gramEnd"/>
      <w:r w:rsidRPr="00400BFF">
        <w:rPr>
          <w:sz w:val="16"/>
        </w:rPr>
        <w:t xml:space="preserve"> determine how effectively such institutions address the Goldilocks governance challenge.</w:t>
      </w:r>
    </w:p>
    <w:p w14:paraId="08F3AD9A" w14:textId="6CBFE9CE" w:rsidR="006A7BE4" w:rsidRDefault="006A7BE4" w:rsidP="00054D07">
      <w:pPr>
        <w:pStyle w:val="Heading3"/>
      </w:pPr>
      <w:r>
        <w:t>2nc – Compacts Solve – Federal Law</w:t>
      </w:r>
    </w:p>
    <w:p w14:paraId="326082E7" w14:textId="77777777" w:rsidR="006A7BE4" w:rsidRDefault="006A7BE4" w:rsidP="006A7BE4">
      <w:pPr>
        <w:pStyle w:val="Heading4"/>
      </w:pPr>
      <w:r>
        <w:t>Counterplan solves – has the force of federal law and is the best method for water law.</w:t>
      </w:r>
    </w:p>
    <w:p w14:paraId="3B8AAD1D" w14:textId="77777777" w:rsidR="006A7BE4" w:rsidRPr="00400BFF" w:rsidRDefault="006A7BE4" w:rsidP="006A7BE4">
      <w:r>
        <w:t xml:space="preserve">Rhett B. </w:t>
      </w:r>
      <w:r w:rsidRPr="00F65D34">
        <w:rPr>
          <w:rStyle w:val="Style13ptBold"/>
        </w:rPr>
        <w:t>Larson</w:t>
      </w:r>
      <w:r>
        <w:t>, May 20</w:t>
      </w:r>
      <w:r w:rsidRPr="00F65D34">
        <w:rPr>
          <w:rStyle w:val="Style13ptBold"/>
        </w:rPr>
        <w:t>15</w:t>
      </w:r>
      <w:r>
        <w:t xml:space="preserve">, [Rhett Larson is an associate professor of law in the Sandra Day O’Connor College of Law at Arizona State University, where he teaches water law. "Interstitial Federalism", UCLA Law Review &amp; Discourse – Accessed via Nexis Uni through </w:t>
      </w:r>
      <w:proofErr w:type="spellStart"/>
      <w:r>
        <w:t>UMich</w:t>
      </w:r>
      <w:proofErr w:type="spellEnd"/>
      <w:r>
        <w:t xml:space="preserve"> //</w:t>
      </w:r>
      <w:proofErr w:type="spellStart"/>
      <w:r>
        <w:t>DMcD</w:t>
      </w:r>
      <w:proofErr w:type="spellEnd"/>
      <w:r>
        <w:t>]</w:t>
      </w:r>
    </w:p>
    <w:p w14:paraId="521FF92A" w14:textId="77777777" w:rsidR="006A7BE4" w:rsidRDefault="006A7BE4" w:rsidP="006A7BE4">
      <w:pPr>
        <w:rPr>
          <w:sz w:val="16"/>
        </w:rPr>
      </w:pPr>
      <w:r w:rsidRPr="00400BFF">
        <w:rPr>
          <w:sz w:val="16"/>
        </w:rPr>
        <w:t xml:space="preserve">Essentially, the </w:t>
      </w:r>
      <w:r w:rsidRPr="00F27458">
        <w:rPr>
          <w:rStyle w:val="StyleUnderline"/>
        </w:rPr>
        <w:t>state-centric approach draws the jurisdictional boundaries of water</w:t>
      </w:r>
      <w:r w:rsidRPr="00400BFF">
        <w:rPr>
          <w:sz w:val="16"/>
        </w:rPr>
        <w:t xml:space="preserve"> apportionment </w:t>
      </w:r>
      <w:r w:rsidRPr="00F27458">
        <w:rPr>
          <w:rStyle w:val="StyleUnderline"/>
        </w:rPr>
        <w:t>too narrowly</w:t>
      </w:r>
      <w:r w:rsidRPr="00400BFF">
        <w:rPr>
          <w:sz w:val="16"/>
        </w:rPr>
        <w:t xml:space="preserve">, and the </w:t>
      </w:r>
      <w:r w:rsidRPr="00F27458">
        <w:rPr>
          <w:rStyle w:val="StyleUnderline"/>
        </w:rPr>
        <w:t>federal-centric approach draws them too broadly</w:t>
      </w:r>
      <w:r w:rsidRPr="00400BFF">
        <w:rPr>
          <w:sz w:val="16"/>
        </w:rPr>
        <w:t xml:space="preserve">. River basin management is the quintessential Goldilocks governance challenge. If the boundaries are drawn too narrowly, states can externalize the costs of water scarcity and pollution to neighboring states and exclude essential stakeholders, including Native American tribes and federal agencies. If the boundaries are drawn too broadly, the jurisdiction includes too many stakeholders with too many remote interests, thus unnecessarily increasing transaction costs. These stakeholders may lack an appreciation for unique regional population growth challenges, hydrogeochemical conditions, climatological or hydrological variability, or cultural attitudes toward water use. To avoid these pitfalls, the </w:t>
      </w:r>
      <w:r w:rsidRPr="00F27458">
        <w:rPr>
          <w:rStyle w:val="StyleUnderline"/>
        </w:rPr>
        <w:t>jurisdictional boundaries of water governance should mirror the watershed to comply with</w:t>
      </w:r>
      <w:r w:rsidRPr="00400BFF">
        <w:rPr>
          <w:sz w:val="16"/>
        </w:rPr>
        <w:t xml:space="preserve"> the </w:t>
      </w:r>
      <w:r w:rsidRPr="00F27458">
        <w:rPr>
          <w:rStyle w:val="StyleUnderline"/>
        </w:rPr>
        <w:t>cost internalization</w:t>
      </w:r>
      <w:r w:rsidRPr="00400BFF">
        <w:rPr>
          <w:sz w:val="16"/>
        </w:rPr>
        <w:t xml:space="preserve"> prescription for government jurisdiction. [*927] In effect, the river is a crack between two levels of jurisdiction, the site at which spillover commons spill over. The crack is </w:t>
      </w:r>
      <w:r w:rsidRPr="00F27458">
        <w:rPr>
          <w:rStyle w:val="StyleUnderline"/>
        </w:rPr>
        <w:t>sealed</w:t>
      </w:r>
      <w:r w:rsidRPr="00400BFF">
        <w:rPr>
          <w:sz w:val="16"/>
        </w:rPr>
        <w:t xml:space="preserve"> by tailoring jurisdictional boundaries to the geographic contours of the problem - in other words, </w:t>
      </w:r>
      <w:r w:rsidRPr="00F27458">
        <w:rPr>
          <w:rStyle w:val="StyleUnderline"/>
        </w:rPr>
        <w:t>through interstitial federalism</w:t>
      </w:r>
      <w:r w:rsidRPr="00400BFF">
        <w:rPr>
          <w:sz w:val="16"/>
        </w:rPr>
        <w:t xml:space="preserve">. Both the state-centric and federal-centric approaches fail to adequately seal the jurisdictional crack. The Supreme Court has recognized the limitations of both approaches. In another interstate water dispute between Colorado and Kansas, the Court, </w:t>
      </w:r>
      <w:proofErr w:type="gramStart"/>
      <w:r w:rsidRPr="00400BFF">
        <w:rPr>
          <w:sz w:val="16"/>
        </w:rPr>
        <w:t>in an attempt to</w:t>
      </w:r>
      <w:proofErr w:type="gramEnd"/>
      <w:r w:rsidRPr="00400BFF">
        <w:rPr>
          <w:sz w:val="16"/>
        </w:rPr>
        <w:t xml:space="preserve"> defer to state water law, noted that interstate stream adjudications "involve the interests of quasi-sovereigns, present complicated and delicate questions, and, due to the possibility of future change of conditions, necessitate expert administration rather than judicial imposition of a hard and fast rule." One of the chief concerns of the Court was thus state sovereignty and the ability of states to address unique and changing conditions. In the case of equitable apportionment, </w:t>
      </w:r>
      <w:r w:rsidRPr="00F27458">
        <w:rPr>
          <w:rStyle w:val="StyleUnderline"/>
        </w:rPr>
        <w:t>interstate water law relies on a federal entity applying federal law to an interstate problem</w:t>
      </w:r>
      <w:r w:rsidRPr="00400BFF">
        <w:rPr>
          <w:sz w:val="16"/>
        </w:rPr>
        <w:t xml:space="preserve">, </w:t>
      </w:r>
      <w:r w:rsidRPr="00F27458">
        <w:rPr>
          <w:rStyle w:val="StyleUnderline"/>
        </w:rPr>
        <w:t>but the federal entity is inevitably faced with concerns involving state sovereignty and local conditions</w:t>
      </w:r>
      <w:r w:rsidRPr="00400BFF">
        <w:rPr>
          <w:sz w:val="16"/>
        </w:rPr>
        <w:t xml:space="preserve">. It is the </w:t>
      </w:r>
      <w:r w:rsidRPr="00F27458">
        <w:rPr>
          <w:rStyle w:val="StyleUnderline"/>
        </w:rPr>
        <w:t>classic</w:t>
      </w:r>
      <w:r w:rsidRPr="00400BFF">
        <w:rPr>
          <w:sz w:val="16"/>
        </w:rPr>
        <w:t xml:space="preserve"> Goldilocks </w:t>
      </w:r>
      <w:r w:rsidRPr="00F27458">
        <w:rPr>
          <w:rStyle w:val="StyleUnderline"/>
        </w:rPr>
        <w:t>challenge calling for interstitial federalism</w:t>
      </w:r>
      <w:r w:rsidRPr="00400BFF">
        <w:rPr>
          <w:sz w:val="16"/>
        </w:rPr>
        <w:t xml:space="preserve">. The </w:t>
      </w:r>
      <w:r w:rsidRPr="00F27458">
        <w:rPr>
          <w:rStyle w:val="Emphasis"/>
        </w:rPr>
        <w:t>Court</w:t>
      </w:r>
      <w:r w:rsidRPr="00400BFF">
        <w:rPr>
          <w:sz w:val="16"/>
        </w:rPr>
        <w:t xml:space="preserve">, recognizing this tension, goes on to </w:t>
      </w:r>
      <w:r w:rsidRPr="00F27458">
        <w:rPr>
          <w:rStyle w:val="Emphasis"/>
        </w:rPr>
        <w:t>say</w:t>
      </w:r>
      <w:r w:rsidRPr="00400BFF">
        <w:rPr>
          <w:sz w:val="16"/>
        </w:rPr>
        <w:t xml:space="preserve">: </w:t>
      </w:r>
      <w:r w:rsidRPr="00F27458">
        <w:rPr>
          <w:rStyle w:val="StyleUnderline"/>
        </w:rPr>
        <w:t xml:space="preserve">Such </w:t>
      </w:r>
      <w:r w:rsidRPr="00F27458">
        <w:rPr>
          <w:rStyle w:val="Emphasis"/>
        </w:rPr>
        <w:t>controversies may appropriately be composed by negotiation</w:t>
      </w:r>
      <w:r w:rsidRPr="00F27458">
        <w:rPr>
          <w:rStyle w:val="StyleUnderline"/>
        </w:rPr>
        <w:t xml:space="preserve"> and agreement</w:t>
      </w:r>
      <w:r w:rsidRPr="00400BFF">
        <w:rPr>
          <w:sz w:val="16"/>
        </w:rPr>
        <w:t xml:space="preserve">, </w:t>
      </w:r>
      <w:r w:rsidRPr="00F27458">
        <w:rPr>
          <w:rStyle w:val="Emphasis"/>
        </w:rPr>
        <w:t>pursuant to the compact clause</w:t>
      </w:r>
      <w:r w:rsidRPr="00F27458">
        <w:rPr>
          <w:rStyle w:val="StyleUnderline"/>
        </w:rPr>
        <w:t xml:space="preserve"> of the federal Constitution</w:t>
      </w:r>
      <w:r w:rsidRPr="00400BFF">
        <w:rPr>
          <w:sz w:val="16"/>
        </w:rPr>
        <w:t xml:space="preserve">. We say of this case, as the court has said of interstate differences of like nature, that such mutual accommodation and agreement </w:t>
      </w:r>
      <w:r w:rsidRPr="00400BFF">
        <w:rPr>
          <w:rStyle w:val="StyleUnderline"/>
        </w:rPr>
        <w:t>should</w:t>
      </w:r>
      <w:r w:rsidRPr="00400BFF">
        <w:rPr>
          <w:sz w:val="16"/>
        </w:rPr>
        <w:t xml:space="preserve">, if possible, </w:t>
      </w:r>
      <w:r w:rsidRPr="00400BFF">
        <w:rPr>
          <w:rStyle w:val="StyleUnderline"/>
        </w:rPr>
        <w:t>be the medium of settlement instead of invocation of our adjudicatory power</w:t>
      </w:r>
      <w:r w:rsidRPr="00400BFF">
        <w:rPr>
          <w:sz w:val="16"/>
        </w:rPr>
        <w:t xml:space="preserve">. In effect, the </w:t>
      </w:r>
      <w:r w:rsidRPr="00400BFF">
        <w:rPr>
          <w:rStyle w:val="Emphasis"/>
        </w:rPr>
        <w:t>Court calls for the implementation of interstitial federalism</w:t>
      </w:r>
      <w:r w:rsidRPr="00400BFF">
        <w:rPr>
          <w:rStyle w:val="StyleUnderline"/>
        </w:rPr>
        <w:t xml:space="preserve"> to govern spillover commons</w:t>
      </w:r>
      <w:r w:rsidRPr="00400BFF">
        <w:rPr>
          <w:sz w:val="16"/>
        </w:rPr>
        <w:t xml:space="preserve"> - redrawing jurisdictional boundaries to internalize costs and integrate stakeholders. </w:t>
      </w:r>
      <w:r w:rsidRPr="00400BFF">
        <w:rPr>
          <w:rStyle w:val="StyleUnderline"/>
        </w:rPr>
        <w:t>Interstitial federalism is achieved in interstate water law when states</w:t>
      </w:r>
      <w:r w:rsidRPr="00400BFF">
        <w:rPr>
          <w:sz w:val="16"/>
        </w:rPr>
        <w:t xml:space="preserve"> sharing a transboundary river </w:t>
      </w:r>
      <w:proofErr w:type="gramStart"/>
      <w:r w:rsidRPr="00400BFF">
        <w:rPr>
          <w:rStyle w:val="StyleUnderline"/>
        </w:rPr>
        <w:t>enter into</w:t>
      </w:r>
      <w:proofErr w:type="gramEnd"/>
      <w:r w:rsidRPr="00400BFF">
        <w:rPr>
          <w:rStyle w:val="StyleUnderline"/>
        </w:rPr>
        <w:t xml:space="preserve"> an interstate compact and establish an interstate commission to govern the spillover commons</w:t>
      </w:r>
      <w:r w:rsidRPr="00400BFF">
        <w:rPr>
          <w:sz w:val="16"/>
        </w:rPr>
        <w:t xml:space="preserve">. A compact is a contract between states, subject to Congressional approval. This is the constitutional mechanism [*928] facilitating interstitial federalism. </w:t>
      </w:r>
      <w:r w:rsidRPr="00400BFF">
        <w:rPr>
          <w:rStyle w:val="StyleUnderline"/>
        </w:rPr>
        <w:t>Compacts are</w:t>
      </w:r>
      <w:r w:rsidRPr="00400BFF">
        <w:rPr>
          <w:sz w:val="16"/>
        </w:rPr>
        <w:t xml:space="preserve"> usually </w:t>
      </w:r>
      <w:r w:rsidRPr="00400BFF">
        <w:rPr>
          <w:rStyle w:val="StyleUnderline"/>
        </w:rPr>
        <w:t>negotiated by governors and other state officials</w:t>
      </w:r>
      <w:r w:rsidRPr="00400BFF">
        <w:rPr>
          <w:sz w:val="16"/>
        </w:rPr>
        <w:t xml:space="preserve"> with involvement from relevant federal legislators and agencies, and </w:t>
      </w:r>
      <w:r w:rsidRPr="00400BFF">
        <w:rPr>
          <w:rStyle w:val="StyleUnderline"/>
        </w:rPr>
        <w:t>once effective</w:t>
      </w:r>
      <w:r w:rsidRPr="00400BFF">
        <w:rPr>
          <w:sz w:val="16"/>
        </w:rPr>
        <w:t xml:space="preserve">, </w:t>
      </w:r>
      <w:r w:rsidRPr="00400BFF">
        <w:rPr>
          <w:rStyle w:val="StyleUnderline"/>
        </w:rPr>
        <w:t>have the force and supremacy of federal law enforceable in federal court</w:t>
      </w:r>
      <w:r w:rsidRPr="00400BFF">
        <w:rPr>
          <w:sz w:val="16"/>
        </w:rPr>
        <w:t xml:space="preserve">. The compact </w:t>
      </w:r>
      <w:r w:rsidRPr="00400BFF">
        <w:rPr>
          <w:rStyle w:val="StyleUnderline"/>
        </w:rPr>
        <w:t>typically establishes a governing commission to implement its terms</w:t>
      </w:r>
      <w:r w:rsidRPr="00400BFF">
        <w:rPr>
          <w:sz w:val="16"/>
        </w:rPr>
        <w:t xml:space="preserve">. The interstitial federalism approach to interstate water management has not evolved in a strictly linear way from state-centric to federal-centric to interstitial federalism. For example, the Boulder Canyon Project Act (BCPA), an example of the federal-centric approach, was enacted to facilitate the Colorado River Compact, signed in 1928. As such, a federal-centric approach (the BCPA) followed a more regional approach (the Colorado River Compact). Central aspects of the state-centric approach, including the equal footing doctrine and the use of state law as a guiding principle in equitable apportionment, remain important elements of the Supreme Court's water law jurisprudence. Indeed, </w:t>
      </w:r>
      <w:r w:rsidRPr="00400BFF">
        <w:rPr>
          <w:rStyle w:val="StyleUnderline"/>
        </w:rPr>
        <w:t>governance over transboundary rivers by interstate river basin commissions remains relatively rare</w:t>
      </w:r>
      <w:r w:rsidRPr="00400BFF">
        <w:rPr>
          <w:sz w:val="16"/>
        </w:rPr>
        <w:t>. So, while there has been a rough evolution from state-centric to federal-centric to interstitial federalism in both interstate water law and federalism generally, this evolution has occurred in fits and starts, with strong elements of each approach remaining relevant at each respective stage of development.</w:t>
      </w:r>
    </w:p>
    <w:p w14:paraId="47C6D830" w14:textId="77777777" w:rsidR="006A7BE4" w:rsidRPr="006A7BE4" w:rsidRDefault="006A7BE4" w:rsidP="006A7BE4"/>
    <w:p w14:paraId="2DEEE5FC" w14:textId="1A2C6650" w:rsidR="006A7BE4" w:rsidRDefault="006A7BE4" w:rsidP="00054D07">
      <w:pPr>
        <w:pStyle w:val="Heading3"/>
      </w:pPr>
      <w:r>
        <w:t xml:space="preserve">2nc – Compacts Solve – Modeled </w:t>
      </w:r>
    </w:p>
    <w:p w14:paraId="10099044" w14:textId="77777777" w:rsidR="006A7BE4" w:rsidRDefault="006A7BE4" w:rsidP="006A7BE4">
      <w:pPr>
        <w:pStyle w:val="Heading4"/>
      </w:pPr>
      <w:r>
        <w:t>The counterplan is modeled – spills over to other federalism concerns and leads to effective international resource management.</w:t>
      </w:r>
    </w:p>
    <w:p w14:paraId="59F047F5" w14:textId="77777777" w:rsidR="006A7BE4" w:rsidRPr="00F27458" w:rsidRDefault="006A7BE4" w:rsidP="006A7BE4">
      <w:r>
        <w:t xml:space="preserve">Rhett B. </w:t>
      </w:r>
      <w:r w:rsidRPr="00F65D34">
        <w:rPr>
          <w:rStyle w:val="Style13ptBold"/>
        </w:rPr>
        <w:t>Larson</w:t>
      </w:r>
      <w:r>
        <w:t>, May 20</w:t>
      </w:r>
      <w:r w:rsidRPr="00F65D34">
        <w:rPr>
          <w:rStyle w:val="Style13ptBold"/>
        </w:rPr>
        <w:t>15</w:t>
      </w:r>
      <w:r>
        <w:t xml:space="preserve">, [Rhett Larson is an associate professor of law in the Sandra Day O’Connor College of Law at Arizona State University, where he teaches water law. "Interstitial Federalism", UCLA Law Review &amp; Discourse – Accessed via Nexis Uni through </w:t>
      </w:r>
      <w:proofErr w:type="spellStart"/>
      <w:r>
        <w:t>UMich</w:t>
      </w:r>
      <w:proofErr w:type="spellEnd"/>
      <w:r>
        <w:t xml:space="preserve"> //</w:t>
      </w:r>
      <w:proofErr w:type="spellStart"/>
      <w:r>
        <w:t>DMcD</w:t>
      </w:r>
      <w:proofErr w:type="spellEnd"/>
      <w:r>
        <w:t>]</w:t>
      </w:r>
    </w:p>
    <w:p w14:paraId="7205783D" w14:textId="77777777" w:rsidR="006A7BE4" w:rsidRPr="00400BFF" w:rsidRDefault="006A7BE4" w:rsidP="006A7BE4">
      <w:pPr>
        <w:rPr>
          <w:sz w:val="16"/>
        </w:rPr>
      </w:pPr>
      <w:r w:rsidRPr="00F27458">
        <w:rPr>
          <w:sz w:val="16"/>
        </w:rPr>
        <w:t xml:space="preserve">First, </w:t>
      </w:r>
      <w:r w:rsidRPr="00C570DD">
        <w:rPr>
          <w:rStyle w:val="StyleUnderline"/>
        </w:rPr>
        <w:t>interstitial federalism institutions should incorporate principles of integrated management</w:t>
      </w:r>
      <w:r w:rsidRPr="00F27458">
        <w:rPr>
          <w:sz w:val="16"/>
        </w:rPr>
        <w:t xml:space="preserve"> into regulation of spillover commons to comply with the integration prescription. Such management </w:t>
      </w:r>
      <w:r w:rsidRPr="00C570DD">
        <w:rPr>
          <w:rStyle w:val="StyleUnderline"/>
        </w:rPr>
        <w:t>requires more effective integration of economic</w:t>
      </w:r>
      <w:r w:rsidRPr="00F27458">
        <w:rPr>
          <w:sz w:val="16"/>
        </w:rPr>
        <w:t xml:space="preserve">, sociocultural, </w:t>
      </w:r>
      <w:r w:rsidRPr="00C570DD">
        <w:rPr>
          <w:rStyle w:val="StyleUnderline"/>
        </w:rPr>
        <w:t>and ecologic considerations to spillover commons governance</w:t>
      </w:r>
      <w:r w:rsidRPr="00F27458">
        <w:rPr>
          <w:sz w:val="16"/>
        </w:rPr>
        <w:t xml:space="preserve">. More effective economic integration is facilitated by adopting the shared benefits principle. The shared benefits principle posits that where a particular jurisdiction has a comparative advantage in the development of a spillover commons, it should exploit that advantage, but share benefits with other jurisdictions sharing the resource. For example, where an upstream, mountainous jurisdiction has significant hydroelectric potential, but limited arable land, and a downstream jurisdiction has limited hydroelectric potential but significant arable land, the two jurisdictions should trade energy and food, rather than each attempting to develop both agriculture and hydroelectric facilities. More effective sociocultural integration in spillover commons management is achieved through collaborative governance sustained by an inclusive and transparent stakeholder process, </w:t>
      </w:r>
      <w:proofErr w:type="gramStart"/>
      <w:r w:rsidRPr="00F27458">
        <w:rPr>
          <w:sz w:val="16"/>
        </w:rPr>
        <w:t>in particular with</w:t>
      </w:r>
      <w:proofErr w:type="gramEnd"/>
      <w:r w:rsidRPr="00F27458">
        <w:rPr>
          <w:sz w:val="16"/>
        </w:rPr>
        <w:t xml:space="preserve"> greater involvement of Native American tribes in [*915] transboundary governance. </w:t>
      </w:r>
      <w:r w:rsidRPr="00F27458">
        <w:rPr>
          <w:rStyle w:val="StyleUnderline"/>
        </w:rPr>
        <w:t>More effective integration of ecological considerations is facilitated by using improved sustainability markers</w:t>
      </w:r>
      <w:r w:rsidRPr="00F27458">
        <w:rPr>
          <w:sz w:val="16"/>
        </w:rPr>
        <w:t xml:space="preserve"> (including the concept of "virtual water") </w:t>
      </w:r>
      <w:r w:rsidRPr="00F27458">
        <w:rPr>
          <w:rStyle w:val="StyleUnderline"/>
        </w:rPr>
        <w:t>and engaging in adaptive resource management</w:t>
      </w:r>
      <w:r w:rsidRPr="00F27458">
        <w:rPr>
          <w:sz w:val="16"/>
        </w:rPr>
        <w:t xml:space="preserve">. Second, interstitial federalism institutions should be subject to a judicially enforceable fiduciary duty to manage spillover commons for the benefit of all sharing </w:t>
      </w:r>
      <w:r w:rsidRPr="00F27458">
        <w:rPr>
          <w:rStyle w:val="StyleUnderline"/>
        </w:rPr>
        <w:t>jurisdictions. As the state remains the trustee of</w:t>
      </w:r>
      <w:r w:rsidRPr="00F27458">
        <w:rPr>
          <w:sz w:val="16"/>
        </w:rPr>
        <w:t xml:space="preserve"> public trust </w:t>
      </w:r>
      <w:r w:rsidRPr="00F27458">
        <w:rPr>
          <w:rStyle w:val="StyleUnderline"/>
        </w:rPr>
        <w:t>resources</w:t>
      </w:r>
      <w:r w:rsidRPr="00F27458">
        <w:rPr>
          <w:sz w:val="16"/>
        </w:rPr>
        <w:t xml:space="preserve">, </w:t>
      </w:r>
      <w:r w:rsidRPr="00F27458">
        <w:rPr>
          <w:rStyle w:val="StyleUnderline"/>
        </w:rPr>
        <w:t>like water</w:t>
      </w:r>
      <w:r w:rsidRPr="00F27458">
        <w:rPr>
          <w:sz w:val="16"/>
        </w:rPr>
        <w:t xml:space="preserve">, the </w:t>
      </w:r>
      <w:r w:rsidRPr="00F27458">
        <w:rPr>
          <w:rStyle w:val="StyleUnderline"/>
        </w:rPr>
        <w:t>interstitial federalism institution should owe a trustee-like obligation to states in managing spillover commons</w:t>
      </w:r>
      <w:r w:rsidRPr="00F27458">
        <w:rPr>
          <w:sz w:val="16"/>
        </w:rPr>
        <w:t xml:space="preserve">. To avoid protracted disputes over fiduciary duties and to </w:t>
      </w:r>
      <w:r w:rsidRPr="00F27458">
        <w:rPr>
          <w:rStyle w:val="StyleUnderline"/>
        </w:rPr>
        <w:t>encourage interstate cooperation</w:t>
      </w:r>
      <w:r w:rsidRPr="00F27458">
        <w:rPr>
          <w:sz w:val="16"/>
        </w:rPr>
        <w:t xml:space="preserve">, these institutions could rely on liability rules or compulsory unitization to equitably compensate jurisdictions prejudiced by management decisions. These reforms will </w:t>
      </w:r>
      <w:r w:rsidRPr="00F27458">
        <w:rPr>
          <w:rStyle w:val="StyleUnderline"/>
        </w:rPr>
        <w:t>minimize political obstacles</w:t>
      </w:r>
      <w:r w:rsidRPr="00F27458">
        <w:rPr>
          <w:sz w:val="16"/>
        </w:rPr>
        <w:t xml:space="preserve"> associated with states empowering interstitial federalism institutions, and they will avoid marginalizing members of the institution, including Native American tribes. Furthermore, this approach will </w:t>
      </w:r>
      <w:r w:rsidRPr="00F27458">
        <w:rPr>
          <w:rStyle w:val="StyleUnderline"/>
        </w:rPr>
        <w:t>help resolve longstanding legal uncertainty</w:t>
      </w:r>
      <w:r w:rsidRPr="00F27458">
        <w:rPr>
          <w:sz w:val="16"/>
        </w:rPr>
        <w:t xml:space="preserve"> regarding the relationship between the Dormant Commerce Clause, state police power, </w:t>
      </w:r>
      <w:r w:rsidRPr="00F27458">
        <w:rPr>
          <w:rStyle w:val="Emphasis"/>
        </w:rPr>
        <w:t>and spillover</w:t>
      </w:r>
      <w:r w:rsidRPr="00F27458">
        <w:rPr>
          <w:sz w:val="16"/>
        </w:rPr>
        <w:t xml:space="preserve"> commons. Additionally, these reforms will help avoid the Goldilocks governance challenge by </w:t>
      </w:r>
      <w:r w:rsidRPr="00F27458">
        <w:rPr>
          <w:rStyle w:val="StyleUnderline"/>
        </w:rPr>
        <w:t>striking the appropriate balance between cost internalization through broader</w:t>
      </w:r>
      <w:r w:rsidRPr="00F27458">
        <w:rPr>
          <w:sz w:val="16"/>
        </w:rPr>
        <w:t xml:space="preserve">, </w:t>
      </w:r>
      <w:r w:rsidRPr="00F27458">
        <w:rPr>
          <w:rStyle w:val="StyleUnderline"/>
        </w:rPr>
        <w:t>collaborative governance and lower transaction costs through narrower</w:t>
      </w:r>
      <w:r w:rsidRPr="00F27458">
        <w:rPr>
          <w:sz w:val="16"/>
        </w:rPr>
        <w:t xml:space="preserve">, </w:t>
      </w:r>
      <w:r w:rsidRPr="00F27458">
        <w:rPr>
          <w:rStyle w:val="StyleUnderline"/>
        </w:rPr>
        <w:t>localized expertise</w:t>
      </w:r>
      <w:r w:rsidRPr="00F27458">
        <w:rPr>
          <w:sz w:val="16"/>
        </w:rPr>
        <w:t xml:space="preserve">. Finally, </w:t>
      </w:r>
      <w:r w:rsidRPr="00F27458">
        <w:rPr>
          <w:rStyle w:val="StyleUnderline"/>
        </w:rPr>
        <w:t xml:space="preserve">these proposals may </w:t>
      </w:r>
      <w:r w:rsidRPr="00F27458">
        <w:rPr>
          <w:rStyle w:val="Emphasis"/>
        </w:rPr>
        <w:t>translate to the management of other spillover</w:t>
      </w:r>
      <w:r w:rsidRPr="00F27458">
        <w:rPr>
          <w:sz w:val="16"/>
        </w:rPr>
        <w:t xml:space="preserve"> [*916] </w:t>
      </w:r>
      <w:r w:rsidRPr="00F27458">
        <w:rPr>
          <w:rStyle w:val="Emphasis"/>
        </w:rPr>
        <w:t>commons</w:t>
      </w:r>
      <w:r w:rsidRPr="00F27458">
        <w:rPr>
          <w:sz w:val="16"/>
        </w:rPr>
        <w:t xml:space="preserve">, like wildlife or infrastructure, </w:t>
      </w:r>
      <w:r w:rsidRPr="00F27458">
        <w:rPr>
          <w:rStyle w:val="Emphasis"/>
        </w:rPr>
        <w:t>and to international management of transboundary resources</w:t>
      </w:r>
      <w:r w:rsidRPr="00F27458">
        <w:rPr>
          <w:sz w:val="16"/>
        </w:rPr>
        <w:t>.</w:t>
      </w:r>
    </w:p>
    <w:p w14:paraId="345DDD8F" w14:textId="77777777" w:rsidR="006A7BE4" w:rsidRPr="006A7BE4" w:rsidRDefault="006A7BE4" w:rsidP="006A7BE4"/>
    <w:p w14:paraId="04C5CAC2" w14:textId="1681D9C0" w:rsidR="006A7BE4" w:rsidRDefault="006A7BE4" w:rsidP="00054D07">
      <w:pPr>
        <w:pStyle w:val="Heading3"/>
      </w:pPr>
      <w:r>
        <w:t>2nc – Compacts Solve Water</w:t>
      </w:r>
    </w:p>
    <w:p w14:paraId="14559570" w14:textId="77777777" w:rsidR="006A7BE4" w:rsidRDefault="006A7BE4" w:rsidP="006A7BE4">
      <w:pPr>
        <w:pStyle w:val="Heading4"/>
      </w:pPr>
      <w:r>
        <w:t xml:space="preserve">The counterplan creates a </w:t>
      </w:r>
      <w:r w:rsidRPr="00150594">
        <w:rPr>
          <w:u w:val="single"/>
        </w:rPr>
        <w:t>model</w:t>
      </w:r>
      <w:r>
        <w:t xml:space="preserve"> for future compacts that ensures best water management.</w:t>
      </w:r>
    </w:p>
    <w:p w14:paraId="3252B691" w14:textId="77777777" w:rsidR="006A7BE4" w:rsidRPr="005B7891" w:rsidRDefault="006A7BE4" w:rsidP="006A7BE4">
      <w:r>
        <w:t xml:space="preserve">Rhett B. </w:t>
      </w:r>
      <w:r w:rsidRPr="00F65D34">
        <w:rPr>
          <w:rStyle w:val="Style13ptBold"/>
        </w:rPr>
        <w:t>Larson</w:t>
      </w:r>
      <w:r>
        <w:t>, May 20</w:t>
      </w:r>
      <w:r w:rsidRPr="00F65D34">
        <w:rPr>
          <w:rStyle w:val="Style13ptBold"/>
        </w:rPr>
        <w:t>15</w:t>
      </w:r>
      <w:r>
        <w:t xml:space="preserve">, [Rhett Larson is an associate professor of law in the Sandra Day O’Connor College of Law at Arizona State University, where he teaches water law. "Interstitial Federalism", UCLA Law Review &amp; Discourse – Accessed via Nexis Uni through </w:t>
      </w:r>
      <w:proofErr w:type="spellStart"/>
      <w:r>
        <w:t>UMich</w:t>
      </w:r>
      <w:proofErr w:type="spellEnd"/>
      <w:r>
        <w:t xml:space="preserve"> //</w:t>
      </w:r>
      <w:proofErr w:type="spellStart"/>
      <w:r>
        <w:t>DMcD</w:t>
      </w:r>
      <w:proofErr w:type="spellEnd"/>
      <w:r>
        <w:t>]</w:t>
      </w:r>
    </w:p>
    <w:p w14:paraId="2A329A17" w14:textId="77777777" w:rsidR="006A7BE4" w:rsidRPr="00150594" w:rsidRDefault="006A7BE4" w:rsidP="006A7BE4">
      <w:pPr>
        <w:rPr>
          <w:sz w:val="16"/>
        </w:rPr>
      </w:pPr>
      <w:r w:rsidRPr="005B7891">
        <w:rPr>
          <w:rStyle w:val="StyleUnderline"/>
        </w:rPr>
        <w:t>Strong interstitial federalism institutions</w:t>
      </w:r>
      <w:r w:rsidRPr="00150594">
        <w:rPr>
          <w:sz w:val="16"/>
        </w:rPr>
        <w:t xml:space="preserve"> with dispute resolution, enforcement, regulatory, permitting, monitoring, and apportionment authority will serve to </w:t>
      </w:r>
      <w:r w:rsidRPr="005B7891">
        <w:rPr>
          <w:rStyle w:val="StyleUnderline"/>
        </w:rPr>
        <w:t>internalize water management costs to a single jurisdiction whose boundaries are consistent with the watershed itself</w:t>
      </w:r>
      <w:r w:rsidRPr="00150594">
        <w:rPr>
          <w:sz w:val="16"/>
        </w:rPr>
        <w:t xml:space="preserve">. This approach could </w:t>
      </w:r>
      <w:r w:rsidRPr="005B7891">
        <w:rPr>
          <w:rStyle w:val="Emphasis"/>
        </w:rPr>
        <w:t>improve water management</w:t>
      </w:r>
      <w:r w:rsidRPr="005B7891">
        <w:rPr>
          <w:rStyle w:val="StyleUnderline"/>
        </w:rPr>
        <w:t xml:space="preserve"> in some of the most critical and hotly contested interstate basins governed by relatively weak commissions</w:t>
      </w:r>
      <w:r w:rsidRPr="00150594">
        <w:rPr>
          <w:sz w:val="16"/>
        </w:rPr>
        <w:t xml:space="preserve">, like the Colorado, Red River, and Great Lakes commissions. Furthermore, it </w:t>
      </w:r>
      <w:r w:rsidRPr="00150594">
        <w:rPr>
          <w:rStyle w:val="Emphasis"/>
        </w:rPr>
        <w:t>could prove to be the model going forward</w:t>
      </w:r>
      <w:r w:rsidRPr="00150594">
        <w:rPr>
          <w:rStyle w:val="StyleUnderline"/>
        </w:rPr>
        <w:t xml:space="preserve"> for equally critical and hotly contested basins not currently governed by any form of interstitial federalism</w:t>
      </w:r>
      <w:r w:rsidRPr="00150594">
        <w:rPr>
          <w:sz w:val="16"/>
        </w:rPr>
        <w:t xml:space="preserve"> - for example, the Midwest's Ogallala Aquifer. The Delaware River Basin Commission (DRBC) and the Susquehanna Basin Commission are </w:t>
      </w:r>
      <w:r w:rsidRPr="00150594">
        <w:rPr>
          <w:rStyle w:val="StyleUnderline"/>
        </w:rPr>
        <w:t>examples of interstitial federalism institutions that have successfully achieved</w:t>
      </w:r>
      <w:r w:rsidRPr="00150594">
        <w:rPr>
          <w:sz w:val="16"/>
        </w:rPr>
        <w:t xml:space="preserve"> a measure of </w:t>
      </w:r>
      <w:r w:rsidRPr="00150594">
        <w:rPr>
          <w:rStyle w:val="StyleUnderline"/>
        </w:rPr>
        <w:t>power and autonomy sufficient to meet the internalization prescription for government jurisdiction</w:t>
      </w:r>
      <w:r w:rsidRPr="00150594">
        <w:rPr>
          <w:sz w:val="16"/>
        </w:rPr>
        <w:t xml:space="preserve">. Strong interstitial federalism institutions like these </w:t>
      </w:r>
      <w:r w:rsidRPr="00150594">
        <w:rPr>
          <w:rStyle w:val="StyleUnderline"/>
        </w:rPr>
        <w:t>do not necessarily grow out of top-down imposition of regional requirements</w:t>
      </w:r>
      <w:r w:rsidRPr="00150594">
        <w:rPr>
          <w:sz w:val="16"/>
        </w:rPr>
        <w:t xml:space="preserve">. Indeed, the unpredictability of federal equitable apportionment of interstate waters, or the fear of the kind of broad administrative apportionment authority granted to the Secretary of the </w:t>
      </w:r>
      <w:proofErr w:type="spellStart"/>
      <w:r w:rsidRPr="00150594">
        <w:rPr>
          <w:sz w:val="16"/>
        </w:rPr>
        <w:t>Interior?in</w:t>
      </w:r>
      <w:proofErr w:type="spellEnd"/>
      <w:r w:rsidRPr="00150594">
        <w:rPr>
          <w:sz w:val="16"/>
        </w:rPr>
        <w:t xml:space="preserve"> the Colorado River Basin, for </w:t>
      </w:r>
      <w:proofErr w:type="spellStart"/>
      <w:r w:rsidRPr="00150594">
        <w:rPr>
          <w:sz w:val="16"/>
        </w:rPr>
        <w:t>example?can</w:t>
      </w:r>
      <w:proofErr w:type="spellEnd"/>
      <w:r w:rsidRPr="00150594">
        <w:rPr>
          <w:sz w:val="16"/>
        </w:rPr>
        <w:t xml:space="preserve"> be spurs for grassroots development of interstitial federalism. As such, </w:t>
      </w:r>
      <w:r w:rsidRPr="00150594">
        <w:rPr>
          <w:rStyle w:val="StyleUnderline"/>
        </w:rPr>
        <w:t>states may pursue interstitial federalism as a means of avoiding federal intervention in the river basin</w:t>
      </w:r>
      <w:r w:rsidRPr="00150594">
        <w:rPr>
          <w:sz w:val="16"/>
        </w:rPr>
        <w:t xml:space="preserve">. Additionally, strong interstitial federalism institutions are not necessarily a threat to state sovereignty. Federalism is an integral aspect of the Constitution's design, partially to promote interjurisdictional competition that </w:t>
      </w:r>
      <w:r w:rsidRPr="00150594">
        <w:rPr>
          <w:rStyle w:val="StyleUnderline"/>
        </w:rPr>
        <w:t>achieves a</w:t>
      </w:r>
      <w:r w:rsidRPr="00150594">
        <w:rPr>
          <w:sz w:val="16"/>
        </w:rPr>
        <w:t xml:space="preserve"> "</w:t>
      </w:r>
      <w:r w:rsidRPr="00150594">
        <w:rPr>
          <w:rStyle w:val="StyleUnderline"/>
        </w:rPr>
        <w:t>race</w:t>
      </w:r>
      <w:r w:rsidRPr="00150594">
        <w:rPr>
          <w:sz w:val="16"/>
        </w:rPr>
        <w:t xml:space="preserve"> [*953] </w:t>
      </w:r>
      <w:r w:rsidRPr="00150594">
        <w:rPr>
          <w:rStyle w:val="StyleUnderline"/>
        </w:rPr>
        <w:t>to the top</w:t>
      </w:r>
      <w:r w:rsidRPr="00150594">
        <w:rPr>
          <w:sz w:val="16"/>
        </w:rPr>
        <w:t xml:space="preserve">." Interjurisdictional competition makes sense from a policy </w:t>
      </w:r>
      <w:proofErr w:type="gramStart"/>
      <w:r w:rsidRPr="00150594">
        <w:rPr>
          <w:sz w:val="16"/>
        </w:rPr>
        <w:t>perspective, because</w:t>
      </w:r>
      <w:proofErr w:type="gramEnd"/>
      <w:r w:rsidRPr="00150594">
        <w:rPr>
          <w:sz w:val="16"/>
        </w:rPr>
        <w:t xml:space="preserve"> competition can encourage innovation. The desire for such competition could support a presumption that, where powers are left unenumerated, those powers are left to the state to encourage competition. But this kind of interjurisdictional competition faces many of the same obstacles to efficient outcomes as any market. Cost externalization is one such example, and it is resolved (or at least mitigated) by strong interstitial federalism. Cartels, or associations of competitors within an industry cooperating to control prices, are another obstacle to achieving market efficiency that result from intra-industrial and interjurisdictional competition. Business competitors may conspire to cartelize industries to divide markets, suppress competition, and raise prices. Similarly, states may seek federal intervention as a means of suppressing interjurisdictional competition or to subsidize or otherwise avoid the consequences of policy choices. Interstitial federalism facilitates cost internalization to the appropriate </w:t>
      </w:r>
      <w:proofErr w:type="gramStart"/>
      <w:r w:rsidRPr="00150594">
        <w:rPr>
          <w:sz w:val="16"/>
        </w:rPr>
        <w:t>jurisdiction, but</w:t>
      </w:r>
      <w:proofErr w:type="gramEnd"/>
      <w:r w:rsidRPr="00150594">
        <w:rPr>
          <w:sz w:val="16"/>
        </w:rPr>
        <w:t xml:space="preserve"> avoids </w:t>
      </w:r>
      <w:proofErr w:type="spellStart"/>
      <w:r w:rsidRPr="00150594">
        <w:rPr>
          <w:sz w:val="16"/>
        </w:rPr>
        <w:t>overcartelization</w:t>
      </w:r>
      <w:proofErr w:type="spellEnd"/>
      <w:r w:rsidRPr="00150594">
        <w:rPr>
          <w:sz w:val="16"/>
        </w:rPr>
        <w:t xml:space="preserve"> by maintaining interjurisdictional com-petition as a central virtue of federalism. If </w:t>
      </w:r>
      <w:r w:rsidRPr="00150594">
        <w:rPr>
          <w:rStyle w:val="StyleUnderline"/>
        </w:rPr>
        <w:t>states</w:t>
      </w:r>
      <w:r w:rsidRPr="00150594">
        <w:rPr>
          <w:sz w:val="16"/>
        </w:rPr>
        <w:t xml:space="preserve"> view strong interstitial federalism as a means of avoiding top-down federal intervention in the basin, while still preserving the virtues of interjurisdictional competition, they may be willing to </w:t>
      </w:r>
      <w:r w:rsidRPr="00150594">
        <w:rPr>
          <w:rStyle w:val="StyleUnderline"/>
        </w:rPr>
        <w:t>meaningfully empower interstitial federalism institutions</w:t>
      </w:r>
      <w:r w:rsidRPr="00150594">
        <w:rPr>
          <w:sz w:val="16"/>
        </w:rPr>
        <w:t xml:space="preserve">, </w:t>
      </w:r>
      <w:r w:rsidRPr="00150594">
        <w:rPr>
          <w:rStyle w:val="StyleUnderline"/>
        </w:rPr>
        <w:t>so long as state sovereignty can be sufficiently preserved</w:t>
      </w:r>
      <w:r w:rsidRPr="00150594">
        <w:rPr>
          <w:sz w:val="16"/>
        </w:rPr>
        <w:t>. Such empowerment in the field of interstate water resources includes regulatory and permitting authority comparable to the DRBC, including requirements for instream flow maintenance, minimum water efficiency requirements for irrigation, and energy exploration and production within the basin.</w:t>
      </w:r>
    </w:p>
    <w:p w14:paraId="0E8B62AF" w14:textId="77777777" w:rsidR="006A7BE4" w:rsidRPr="006A7BE4" w:rsidRDefault="006A7BE4" w:rsidP="006A7BE4"/>
    <w:p w14:paraId="58666911" w14:textId="148671BB" w:rsidR="00054D07" w:rsidRPr="00044192" w:rsidRDefault="00054D07" w:rsidP="00054D07">
      <w:pPr>
        <w:pStyle w:val="Heading3"/>
      </w:pPr>
      <w:r>
        <w:t xml:space="preserve">2nc – Compacts Solve Climate </w:t>
      </w:r>
    </w:p>
    <w:p w14:paraId="6BD98B89" w14:textId="77777777" w:rsidR="00054D07" w:rsidRDefault="00054D07" w:rsidP="00054D07">
      <w:pPr>
        <w:pStyle w:val="Heading4"/>
      </w:pPr>
      <w:r>
        <w:t>Compacts are key to managing risks to water from climate change.</w:t>
      </w:r>
    </w:p>
    <w:p w14:paraId="13CB0939" w14:textId="77777777" w:rsidR="00054D07" w:rsidRPr="009B6776" w:rsidRDefault="00054D07" w:rsidP="00054D07">
      <w:r>
        <w:t xml:space="preserve">Noah D. </w:t>
      </w:r>
      <w:r w:rsidRPr="00961DFB">
        <w:rPr>
          <w:rStyle w:val="Style13ptBold"/>
        </w:rPr>
        <w:t>Hall</w:t>
      </w:r>
      <w:r>
        <w:t xml:space="preserve">, </w:t>
      </w:r>
      <w:proofErr w:type="gramStart"/>
      <w:r>
        <w:t>Fall</w:t>
      </w:r>
      <w:proofErr w:type="gramEnd"/>
      <w:r>
        <w:t xml:space="preserve"> 20</w:t>
      </w:r>
      <w:r w:rsidRPr="00961DFB">
        <w:rPr>
          <w:rStyle w:val="Style13ptBold"/>
        </w:rPr>
        <w:t>10</w:t>
      </w:r>
      <w:r>
        <w:t xml:space="preserve">, [Associate Professor, Wayne State University Law School, "Interstate Water Compacts And Climate Change Adaptation", Environmental &amp; Energy Law &amp; Policy Journal – Accessed via Nexis Uni through </w:t>
      </w:r>
      <w:proofErr w:type="spellStart"/>
      <w:r>
        <w:t>UMich</w:t>
      </w:r>
      <w:proofErr w:type="spellEnd"/>
      <w:r>
        <w:t xml:space="preserve"> //</w:t>
      </w:r>
      <w:proofErr w:type="spellStart"/>
      <w:r>
        <w:t>DMcD</w:t>
      </w:r>
      <w:proofErr w:type="spellEnd"/>
      <w:r>
        <w:t>]</w:t>
      </w:r>
    </w:p>
    <w:p w14:paraId="6F2D8C52" w14:textId="77777777" w:rsidR="00054D07" w:rsidRDefault="00054D07" w:rsidP="00054D07">
      <w:pPr>
        <w:rPr>
          <w:sz w:val="16"/>
        </w:rPr>
      </w:pPr>
      <w:r w:rsidRPr="009B6776">
        <w:rPr>
          <w:sz w:val="16"/>
        </w:rPr>
        <w:t xml:space="preserve">While many water users and managers are focused on state water law, </w:t>
      </w:r>
      <w:r w:rsidRPr="003701BE">
        <w:rPr>
          <w:rStyle w:val="StyleUnderline"/>
        </w:rPr>
        <w:t>interstate compacts</w:t>
      </w:r>
      <w:r w:rsidRPr="009B6776">
        <w:rPr>
          <w:sz w:val="16"/>
        </w:rPr>
        <w:t xml:space="preserve"> may be the </w:t>
      </w:r>
      <w:r w:rsidRPr="003701BE">
        <w:rPr>
          <w:rStyle w:val="Emphasis"/>
        </w:rPr>
        <w:t>most important legal consideration in assessing water</w:t>
      </w:r>
      <w:r w:rsidRPr="003701BE">
        <w:rPr>
          <w:rStyle w:val="StyleUnderline"/>
        </w:rPr>
        <w:t xml:space="preserve"> supply </w:t>
      </w:r>
      <w:r w:rsidRPr="003701BE">
        <w:rPr>
          <w:rStyle w:val="Emphasis"/>
        </w:rPr>
        <w:t>risks</w:t>
      </w:r>
      <w:r w:rsidRPr="003701BE">
        <w:rPr>
          <w:rStyle w:val="StyleUnderline"/>
        </w:rPr>
        <w:t xml:space="preserve"> from </w:t>
      </w:r>
      <w:r w:rsidRPr="003701BE">
        <w:rPr>
          <w:rStyle w:val="Emphasis"/>
        </w:rPr>
        <w:t>climate change</w:t>
      </w:r>
      <w:r w:rsidRPr="009B6776">
        <w:rPr>
          <w:sz w:val="16"/>
        </w:rPr>
        <w:t xml:space="preserve">. In terms of quantity, </w:t>
      </w:r>
      <w:r w:rsidRPr="003701BE">
        <w:rPr>
          <w:rStyle w:val="StyleUnderline"/>
        </w:rPr>
        <w:t>most of the available freshwater in the U</w:t>
      </w:r>
      <w:r w:rsidRPr="009B6776">
        <w:rPr>
          <w:sz w:val="16"/>
        </w:rPr>
        <w:t xml:space="preserve">nited </w:t>
      </w:r>
      <w:r w:rsidRPr="003701BE">
        <w:rPr>
          <w:rStyle w:val="StyleUnderline"/>
        </w:rPr>
        <w:t>S</w:t>
      </w:r>
      <w:r w:rsidRPr="009B6776">
        <w:rPr>
          <w:sz w:val="16"/>
        </w:rPr>
        <w:t xml:space="preserve">tates is in rivers, lakes, and aquifers that </w:t>
      </w:r>
      <w:r w:rsidRPr="003701BE">
        <w:rPr>
          <w:rStyle w:val="StyleUnderline"/>
        </w:rPr>
        <w:t>cross state boundary lines</w:t>
      </w:r>
      <w:r w:rsidRPr="009B6776">
        <w:rPr>
          <w:sz w:val="16"/>
        </w:rPr>
        <w:t xml:space="preserve">. These </w:t>
      </w:r>
      <w:r w:rsidRPr="003701BE">
        <w:rPr>
          <w:rStyle w:val="StyleUnderline"/>
        </w:rPr>
        <w:t>interstate water resources are most often managed and allocated by interstate compacts</w:t>
      </w:r>
      <w:r w:rsidRPr="009B6776">
        <w:rPr>
          <w:sz w:val="16"/>
        </w:rPr>
        <w:t xml:space="preserve">. Interstate compacts are essentially </w:t>
      </w:r>
      <w:proofErr w:type="gramStart"/>
      <w:r w:rsidRPr="009B6776">
        <w:rPr>
          <w:sz w:val="16"/>
        </w:rPr>
        <w:t>contracts</w:t>
      </w:r>
      <w:proofErr w:type="gramEnd"/>
      <w:r w:rsidRPr="009B6776">
        <w:rPr>
          <w:sz w:val="16"/>
        </w:rPr>
        <w:t xml:space="preserve"> between the states, subject to federal approval as provided in the U.S. Constitution. When approved by the Congress and signed by the President, interstate compacts </w:t>
      </w:r>
      <w:r w:rsidRPr="003701BE">
        <w:rPr>
          <w:rStyle w:val="StyleUnderline"/>
        </w:rPr>
        <w:t>have the full force and effect of federal law</w:t>
      </w:r>
      <w:r w:rsidRPr="009B6776">
        <w:rPr>
          <w:sz w:val="16"/>
        </w:rPr>
        <w:t xml:space="preserve">. There are </w:t>
      </w:r>
      <w:r w:rsidRPr="003701BE">
        <w:rPr>
          <w:rStyle w:val="StyleUnderline"/>
        </w:rPr>
        <w:t>twenty-seven interstate compacts for</w:t>
      </w:r>
      <w:r w:rsidRPr="009B6776">
        <w:rPr>
          <w:sz w:val="16"/>
        </w:rPr>
        <w:t xml:space="preserve"> managing and allocating </w:t>
      </w:r>
      <w:r w:rsidRPr="003701BE">
        <w:rPr>
          <w:rStyle w:val="StyleUnderline"/>
        </w:rPr>
        <w:t>water resources</w:t>
      </w:r>
      <w:r w:rsidRPr="009B6776">
        <w:rPr>
          <w:sz w:val="16"/>
        </w:rPr>
        <w:t xml:space="preserve"> in force or pending approval </w:t>
      </w:r>
      <w:r w:rsidRPr="003701BE">
        <w:rPr>
          <w:rStyle w:val="StyleUnderline"/>
        </w:rPr>
        <w:t>in the U</w:t>
      </w:r>
      <w:r w:rsidRPr="009B6776">
        <w:rPr>
          <w:sz w:val="16"/>
        </w:rPr>
        <w:t xml:space="preserve">nited </w:t>
      </w:r>
      <w:r w:rsidRPr="003701BE">
        <w:rPr>
          <w:rStyle w:val="StyleUnderline"/>
        </w:rPr>
        <w:t>S</w:t>
      </w:r>
      <w:r w:rsidRPr="009B6776">
        <w:rPr>
          <w:sz w:val="16"/>
        </w:rPr>
        <w:t xml:space="preserve">tates. These compacts </w:t>
      </w:r>
      <w:r w:rsidRPr="003701BE">
        <w:rPr>
          <w:rStyle w:val="StyleUnderline"/>
        </w:rPr>
        <w:t>provide the legal framework for managing and allocating</w:t>
      </w:r>
      <w:r w:rsidRPr="009B6776">
        <w:rPr>
          <w:sz w:val="16"/>
        </w:rPr>
        <w:t xml:space="preserve"> some of country's the </w:t>
      </w:r>
      <w:r w:rsidRPr="003701BE">
        <w:rPr>
          <w:rStyle w:val="StyleUnderline"/>
        </w:rPr>
        <w:t>most important freshwater</w:t>
      </w:r>
      <w:r w:rsidRPr="009B6776">
        <w:rPr>
          <w:sz w:val="16"/>
        </w:rPr>
        <w:t xml:space="preserve"> resources, including the Great Lakes, the [*255] Colorado River, the Rio Grande, the Arkansas River, the Susquehanna River, and the Delaware River. The </w:t>
      </w:r>
      <w:r w:rsidRPr="003701BE">
        <w:rPr>
          <w:rStyle w:val="Emphasis"/>
        </w:rPr>
        <w:t>compacts vary tremendously</w:t>
      </w:r>
      <w:r w:rsidRPr="009B6776">
        <w:rPr>
          <w:sz w:val="16"/>
        </w:rPr>
        <w:t xml:space="preserve"> in how they allocate and manage interstate waters. Some interstate compacts, especially in the west, simply divide the waters by volume between the watershed states. Other interstate compacts, especially in the Great Lakes and east, provide for more comprehensive regulation and management of water uses. The </w:t>
      </w:r>
      <w:r w:rsidRPr="003701BE">
        <w:rPr>
          <w:rStyle w:val="StyleUnderline"/>
        </w:rPr>
        <w:t>terms</w:t>
      </w:r>
      <w:r w:rsidRPr="009B6776">
        <w:rPr>
          <w:sz w:val="16"/>
        </w:rPr>
        <w:t xml:space="preserve">, </w:t>
      </w:r>
      <w:r w:rsidRPr="003701BE">
        <w:rPr>
          <w:rStyle w:val="StyleUnderline"/>
        </w:rPr>
        <w:t>scope</w:t>
      </w:r>
      <w:r w:rsidRPr="009B6776">
        <w:rPr>
          <w:sz w:val="16"/>
        </w:rPr>
        <w:t xml:space="preserve">, </w:t>
      </w:r>
      <w:r w:rsidRPr="003701BE">
        <w:rPr>
          <w:rStyle w:val="StyleUnderline"/>
        </w:rPr>
        <w:t>and approach of interstate water compacts can significantly affect the water supply risks from climate change</w:t>
      </w:r>
      <w:r w:rsidRPr="009B6776">
        <w:rPr>
          <w:sz w:val="16"/>
        </w:rPr>
        <w:t xml:space="preserve"> for potential water users. A. The Importance of Interstate Freshwater Resources Most major freshwater resources in the United States are shared by two or more states. For better or for worse, many rivers were used as the boundaries between neighboring states, usually giving the adjacent states shared rights to use of the water. In every part of the country, the </w:t>
      </w:r>
      <w:r w:rsidRPr="003701BE">
        <w:rPr>
          <w:rStyle w:val="StyleUnderline"/>
        </w:rPr>
        <w:t>major freshwater systems cross state lines</w:t>
      </w:r>
      <w:r w:rsidRPr="009B6776">
        <w:rPr>
          <w:sz w:val="16"/>
        </w:rPr>
        <w:t xml:space="preserve">. Eight states (Illinois, Indiana, Michigan, Minnesota, Ohio, New York, Pennsylvania, and Wisconsin, as well as the provinces of Ontario and Quebec) share jurisdiction and rights over the </w:t>
      </w:r>
      <w:r w:rsidRPr="003701BE">
        <w:rPr>
          <w:rStyle w:val="StyleUnderline"/>
        </w:rPr>
        <w:t>Great Lakes</w:t>
      </w:r>
      <w:r w:rsidRPr="009B6776">
        <w:rPr>
          <w:sz w:val="16"/>
        </w:rPr>
        <w:t xml:space="preserve">, which contain over </w:t>
      </w:r>
      <w:r w:rsidRPr="003701BE">
        <w:rPr>
          <w:rStyle w:val="StyleUnderline"/>
        </w:rPr>
        <w:t>90% of the fresh surface water in the U</w:t>
      </w:r>
      <w:r w:rsidRPr="009B6776">
        <w:rPr>
          <w:sz w:val="16"/>
        </w:rPr>
        <w:t xml:space="preserve">nited </w:t>
      </w:r>
      <w:r w:rsidRPr="003701BE">
        <w:rPr>
          <w:rStyle w:val="StyleUnderline"/>
        </w:rPr>
        <w:t>S</w:t>
      </w:r>
      <w:r w:rsidRPr="009B6776">
        <w:rPr>
          <w:sz w:val="16"/>
        </w:rPr>
        <w:t xml:space="preserve">tates. The </w:t>
      </w:r>
      <w:r w:rsidRPr="003701BE">
        <w:rPr>
          <w:rStyle w:val="StyleUnderline"/>
        </w:rPr>
        <w:t>Colorado River watershed covers seven states</w:t>
      </w:r>
      <w:r w:rsidRPr="009B6776">
        <w:rPr>
          <w:sz w:val="16"/>
        </w:rPr>
        <w:t xml:space="preserve"> (California, Arizona, Colorado, Nevada, New Mexico, Utah, and Wyoming, as well as Mexico), and while it contains a relatively modest amount of water compared to the Great Lakes, it is an </w:t>
      </w:r>
      <w:r w:rsidRPr="003701BE">
        <w:rPr>
          <w:rStyle w:val="StyleUnderline"/>
        </w:rPr>
        <w:t>extremely important water supply for these western states</w:t>
      </w:r>
      <w:r w:rsidRPr="009B6776">
        <w:rPr>
          <w:sz w:val="16"/>
        </w:rPr>
        <w:t xml:space="preserve">. The largest river on the United States' east coast, the Susquehanna, is shared by New York, Pennsylvania, and Maryland. The </w:t>
      </w:r>
      <w:r w:rsidRPr="003701BE">
        <w:rPr>
          <w:rStyle w:val="StyleUnderline"/>
        </w:rPr>
        <w:t>Great Lakes</w:t>
      </w:r>
      <w:r w:rsidRPr="009B6776">
        <w:rPr>
          <w:sz w:val="16"/>
        </w:rPr>
        <w:t xml:space="preserve">, </w:t>
      </w:r>
      <w:r w:rsidRPr="003701BE">
        <w:rPr>
          <w:rStyle w:val="StyleUnderline"/>
        </w:rPr>
        <w:t>Colorado River</w:t>
      </w:r>
      <w:r w:rsidRPr="009B6776">
        <w:rPr>
          <w:sz w:val="16"/>
        </w:rPr>
        <w:t xml:space="preserve">, and </w:t>
      </w:r>
      <w:r w:rsidRPr="003701BE">
        <w:rPr>
          <w:rStyle w:val="StyleUnderline"/>
        </w:rPr>
        <w:t>Susquehanna River</w:t>
      </w:r>
      <w:r w:rsidRPr="009B6776">
        <w:rPr>
          <w:sz w:val="16"/>
        </w:rPr>
        <w:t xml:space="preserve"> are </w:t>
      </w:r>
      <w:r w:rsidRPr="003701BE">
        <w:rPr>
          <w:rStyle w:val="Emphasis"/>
        </w:rPr>
        <w:t>all managed by interstate compacts</w:t>
      </w:r>
      <w:r w:rsidRPr="009B6776">
        <w:rPr>
          <w:sz w:val="16"/>
        </w:rPr>
        <w:t xml:space="preserve">. Other major interstate rivers subject to compacts include the Rio Grande, Arkansas River, and Delaware River. </w:t>
      </w:r>
      <w:r w:rsidRPr="003701BE">
        <w:rPr>
          <w:rStyle w:val="StyleUnderline"/>
        </w:rPr>
        <w:t>Interstate aquifers</w:t>
      </w:r>
      <w:r w:rsidRPr="009B6776">
        <w:rPr>
          <w:sz w:val="16"/>
        </w:rPr>
        <w:t xml:space="preserve"> are also an </w:t>
      </w:r>
      <w:r w:rsidRPr="003701BE">
        <w:rPr>
          <w:rStyle w:val="StyleUnderline"/>
        </w:rPr>
        <w:t>extremely important part of the U.S. water supply</w:t>
      </w:r>
      <w:r w:rsidRPr="009B6776">
        <w:rPr>
          <w:sz w:val="16"/>
        </w:rPr>
        <w:t xml:space="preserve">. Approximately 130 million people in the U.S. depend on groundwater for drinking water. Sixty-five percent of groundwater withdrawals are used for irrigation, and the amount of irrigation withdrawals in the U.S. has more than doubled since 1950. </w:t>
      </w:r>
      <w:r w:rsidRPr="003701BE">
        <w:rPr>
          <w:rStyle w:val="StyleUnderline"/>
        </w:rPr>
        <w:t>Many aquifers</w:t>
      </w:r>
      <w:r w:rsidRPr="009B6776">
        <w:rPr>
          <w:sz w:val="16"/>
        </w:rPr>
        <w:t xml:space="preserve"> have been depleted beyond [*256] their safe yields, making them </w:t>
      </w:r>
      <w:r w:rsidRPr="003701BE">
        <w:rPr>
          <w:rStyle w:val="StyleUnderline"/>
        </w:rPr>
        <w:t>vulnerable to further stress from climate change</w:t>
      </w:r>
      <w:r w:rsidRPr="009B6776">
        <w:rPr>
          <w:sz w:val="16"/>
        </w:rPr>
        <w:t xml:space="preserve">. The </w:t>
      </w:r>
      <w:r w:rsidRPr="003701BE">
        <w:rPr>
          <w:rStyle w:val="StyleUnderline"/>
        </w:rPr>
        <w:t>most significant aquifers</w:t>
      </w:r>
      <w:r w:rsidRPr="009B6776">
        <w:rPr>
          <w:sz w:val="16"/>
        </w:rPr>
        <w:t xml:space="preserve"> in the United States </w:t>
      </w:r>
      <w:r w:rsidRPr="003701BE">
        <w:rPr>
          <w:rStyle w:val="StyleUnderline"/>
        </w:rPr>
        <w:t>are interstate</w:t>
      </w:r>
      <w:r w:rsidRPr="009B6776">
        <w:rPr>
          <w:sz w:val="16"/>
        </w:rPr>
        <w:t xml:space="preserve"> in scope. Large, multi-state aquifers include the Ogallala, the Edwards-Trinity System, the Columbia Plateau System, and the Floridian. Although these large aquifers are crucial to the U.S. water supply, </w:t>
      </w:r>
      <w:r w:rsidRPr="003701BE">
        <w:rPr>
          <w:rStyle w:val="Emphasis"/>
        </w:rPr>
        <w:t>states have not yet used interstate compacts to manage them</w:t>
      </w:r>
      <w:r w:rsidRPr="009B6776">
        <w:rPr>
          <w:sz w:val="16"/>
        </w:rPr>
        <w:t>.</w:t>
      </w:r>
    </w:p>
    <w:p w14:paraId="416D23F8" w14:textId="77777777" w:rsidR="00054D07" w:rsidRDefault="00054D07" w:rsidP="00054D07">
      <w:pPr>
        <w:pStyle w:val="Heading4"/>
      </w:pPr>
      <w:r>
        <w:t xml:space="preserve">New models of management are key – the most important existing compacts are </w:t>
      </w:r>
      <w:r w:rsidRPr="00447B79">
        <w:rPr>
          <w:u w:val="single"/>
        </w:rPr>
        <w:t>insufficient</w:t>
      </w:r>
      <w:r>
        <w:t>.</w:t>
      </w:r>
    </w:p>
    <w:p w14:paraId="1309B671" w14:textId="77777777" w:rsidR="00054D07" w:rsidRPr="00447B79" w:rsidRDefault="00054D07" w:rsidP="00054D07">
      <w:r>
        <w:t xml:space="preserve">Noah D. </w:t>
      </w:r>
      <w:r w:rsidRPr="00961DFB">
        <w:rPr>
          <w:rStyle w:val="Style13ptBold"/>
        </w:rPr>
        <w:t>Hall</w:t>
      </w:r>
      <w:r>
        <w:t xml:space="preserve">, </w:t>
      </w:r>
      <w:proofErr w:type="gramStart"/>
      <w:r>
        <w:t>Fall</w:t>
      </w:r>
      <w:proofErr w:type="gramEnd"/>
      <w:r>
        <w:t xml:space="preserve"> 20</w:t>
      </w:r>
      <w:r w:rsidRPr="00961DFB">
        <w:rPr>
          <w:rStyle w:val="Style13ptBold"/>
        </w:rPr>
        <w:t>10</w:t>
      </w:r>
      <w:r>
        <w:t xml:space="preserve">, [Associate Professor, Wayne State University Law School, "Interstate Water Compacts And Climate Change Adaptation", Environmental &amp; Energy Law &amp; Policy Journal – Accessed via Nexis Uni through </w:t>
      </w:r>
      <w:proofErr w:type="spellStart"/>
      <w:r>
        <w:t>UMich</w:t>
      </w:r>
      <w:proofErr w:type="spellEnd"/>
      <w:r>
        <w:t xml:space="preserve"> //</w:t>
      </w:r>
      <w:proofErr w:type="spellStart"/>
      <w:r>
        <w:t>DMcD</w:t>
      </w:r>
      <w:proofErr w:type="spellEnd"/>
      <w:r>
        <w:t>]</w:t>
      </w:r>
    </w:p>
    <w:p w14:paraId="76A8BC41" w14:textId="77777777" w:rsidR="00054D07" w:rsidRPr="00447B79" w:rsidRDefault="00054D07" w:rsidP="00054D07">
      <w:pPr>
        <w:rPr>
          <w:sz w:val="16"/>
        </w:rPr>
      </w:pPr>
      <w:r w:rsidRPr="00447B79">
        <w:rPr>
          <w:sz w:val="16"/>
        </w:rPr>
        <w:t xml:space="preserve">As the analysis in Part IV makes clear, </w:t>
      </w:r>
      <w:r w:rsidRPr="00447B79">
        <w:rPr>
          <w:rStyle w:val="StyleUnderline"/>
        </w:rPr>
        <w:t>almost every major</w:t>
      </w:r>
      <w:r w:rsidRPr="00447B79">
        <w:rPr>
          <w:sz w:val="16"/>
        </w:rPr>
        <w:t xml:space="preserve"> western </w:t>
      </w:r>
      <w:r w:rsidRPr="00447B79">
        <w:rPr>
          <w:rStyle w:val="StyleUnderline"/>
        </w:rPr>
        <w:t xml:space="preserve">interstate watershed faces substantial to </w:t>
      </w:r>
      <w:r w:rsidRPr="00447B79">
        <w:rPr>
          <w:rStyle w:val="Emphasis"/>
        </w:rPr>
        <w:t>severe stress on water resources from climate change</w:t>
      </w:r>
      <w:r w:rsidRPr="00447B79">
        <w:rPr>
          <w:sz w:val="16"/>
        </w:rPr>
        <w:t xml:space="preserve">. Further, western </w:t>
      </w:r>
      <w:r w:rsidRPr="00447B79">
        <w:rPr>
          <w:rStyle w:val="StyleUnderline"/>
        </w:rPr>
        <w:t xml:space="preserve">interstate water compact </w:t>
      </w:r>
      <w:proofErr w:type="gramStart"/>
      <w:r w:rsidRPr="00447B79">
        <w:rPr>
          <w:rStyle w:val="StyleUnderline"/>
        </w:rPr>
        <w:t>are</w:t>
      </w:r>
      <w:proofErr w:type="gramEnd"/>
      <w:r w:rsidRPr="00447B79">
        <w:rPr>
          <w:rStyle w:val="StyleUnderline"/>
        </w:rPr>
        <w:t xml:space="preserve"> at best somewhat adequate</w:t>
      </w:r>
      <w:r w:rsidRPr="00447B79">
        <w:rPr>
          <w:sz w:val="16"/>
        </w:rPr>
        <w:t xml:space="preserve">, and </w:t>
      </w:r>
      <w:r w:rsidRPr="00447B79">
        <w:rPr>
          <w:rStyle w:val="Emphasis"/>
        </w:rPr>
        <w:t>generally inadequate</w:t>
      </w:r>
      <w:r w:rsidRPr="00447B79">
        <w:rPr>
          <w:sz w:val="16"/>
        </w:rPr>
        <w:t xml:space="preserve">, </w:t>
      </w:r>
      <w:r w:rsidRPr="00447B79">
        <w:rPr>
          <w:rStyle w:val="StyleUnderline"/>
        </w:rPr>
        <w:t>to adapt to these stresses</w:t>
      </w:r>
      <w:r w:rsidRPr="00447B79">
        <w:rPr>
          <w:sz w:val="16"/>
        </w:rPr>
        <w:t xml:space="preserve">. This is in stark contrast to the east, where most interstate watersheds face only modest to substantial stress and the interstate compacts are generally adequate to somewhat adequate. This is not surprising, given that the west is generally more water stressed than the east, and climate change impacts (most notably loss of snowpack) will be more severe in the west than the east. Putting aside macro issues of mitigating climate change and reforming western water law (two very contentious environmental policy issues beyond the scope of this article), what can state policy makers do to prepare for stress on [*321] interstate water resources in the west? Quite simply, look to the east for </w:t>
      </w:r>
      <w:r w:rsidRPr="00447B79">
        <w:rPr>
          <w:rStyle w:val="StyleUnderline"/>
        </w:rPr>
        <w:t>modern models of interstate water compacts</w:t>
      </w:r>
      <w:r w:rsidRPr="00447B79">
        <w:rPr>
          <w:sz w:val="16"/>
        </w:rPr>
        <w:t xml:space="preserve"> that </w:t>
      </w:r>
      <w:r w:rsidRPr="00447B79">
        <w:rPr>
          <w:rStyle w:val="StyleUnderline"/>
        </w:rPr>
        <w:t>include adaptive tools</w:t>
      </w:r>
      <w:r w:rsidRPr="00447B79">
        <w:rPr>
          <w:sz w:val="16"/>
        </w:rPr>
        <w:t xml:space="preserve">. The Delaware River Basin Compact, Susquehanna River Basin Compact, and Great Lakes-St. Lawrence River Basin Water Resources Compact all provide numerous tools and a governance structure that will help the states and water users adapt to climate change impacts. As a basic starting point, good </w:t>
      </w:r>
      <w:r w:rsidRPr="00447B79">
        <w:rPr>
          <w:rStyle w:val="StyleUnderline"/>
        </w:rPr>
        <w:t>data is critical for adaptively managing water resources</w:t>
      </w:r>
      <w:r w:rsidRPr="00447B79">
        <w:rPr>
          <w:sz w:val="16"/>
        </w:rPr>
        <w:t xml:space="preserve">. Historic, current, and predictive data on both water supply and water demand is necessary. As precipitation patterns begin to vary from historic norms, relying on historic data will become increasingly problematic. </w:t>
      </w:r>
      <w:r w:rsidRPr="00447B79">
        <w:rPr>
          <w:rStyle w:val="StyleUnderline"/>
        </w:rPr>
        <w:t>Water managers and users should have current real-time data</w:t>
      </w:r>
      <w:r w:rsidRPr="00447B79">
        <w:rPr>
          <w:sz w:val="16"/>
        </w:rPr>
        <w:t xml:space="preserve">, and the </w:t>
      </w:r>
      <w:r w:rsidRPr="00447B79">
        <w:rPr>
          <w:rStyle w:val="StyleUnderline"/>
        </w:rPr>
        <w:t>benefit of predicted future conditions</w:t>
      </w:r>
      <w:r w:rsidRPr="00447B79">
        <w:rPr>
          <w:sz w:val="16"/>
        </w:rPr>
        <w:t xml:space="preserve">, </w:t>
      </w:r>
      <w:r w:rsidRPr="00447B79">
        <w:rPr>
          <w:rStyle w:val="StyleUnderline"/>
        </w:rPr>
        <w:t>when making regulatory and use decisions</w:t>
      </w:r>
      <w:r w:rsidRPr="00447B79">
        <w:rPr>
          <w:sz w:val="16"/>
        </w:rPr>
        <w:t xml:space="preserve">. Further, as groundwater supplies become more stressed, </w:t>
      </w:r>
      <w:r w:rsidRPr="00447B79">
        <w:rPr>
          <w:rStyle w:val="StyleUnderline"/>
        </w:rPr>
        <w:t>far more information on aquifer levels</w:t>
      </w:r>
      <w:r w:rsidRPr="00447B79">
        <w:rPr>
          <w:sz w:val="16"/>
        </w:rPr>
        <w:t xml:space="preserve">, </w:t>
      </w:r>
      <w:r w:rsidRPr="00447B79">
        <w:rPr>
          <w:rStyle w:val="StyleUnderline"/>
        </w:rPr>
        <w:t>groundwater flows</w:t>
      </w:r>
      <w:r w:rsidRPr="00447B79">
        <w:rPr>
          <w:sz w:val="16"/>
        </w:rPr>
        <w:t xml:space="preserve">, </w:t>
      </w:r>
      <w:r w:rsidRPr="00447B79">
        <w:rPr>
          <w:rStyle w:val="StyleUnderline"/>
        </w:rPr>
        <w:t>and recharge rates is desperately needed</w:t>
      </w:r>
      <w:r w:rsidRPr="00447B79">
        <w:rPr>
          <w:sz w:val="16"/>
        </w:rPr>
        <w:t xml:space="preserve">. </w:t>
      </w:r>
      <w:r w:rsidRPr="00447B79">
        <w:rPr>
          <w:rStyle w:val="StyleUnderline"/>
        </w:rPr>
        <w:t>Water use data must also be improved</w:t>
      </w:r>
      <w:r w:rsidRPr="00447B79">
        <w:rPr>
          <w:sz w:val="16"/>
        </w:rPr>
        <w:t xml:space="preserve">, as </w:t>
      </w:r>
      <w:r w:rsidRPr="00447B79">
        <w:rPr>
          <w:rStyle w:val="StyleUnderline"/>
        </w:rPr>
        <w:t>many states rely on estimates and models rather than actual monitored use</w:t>
      </w:r>
      <w:r w:rsidRPr="00447B79">
        <w:rPr>
          <w:sz w:val="16"/>
        </w:rPr>
        <w:t xml:space="preserve">. The single most effective way to ensure quality data for demand management is to require water use registration and reporting. States can do this without altering or amending compact </w:t>
      </w:r>
      <w:proofErr w:type="gramStart"/>
      <w:r w:rsidRPr="00447B79">
        <w:rPr>
          <w:sz w:val="16"/>
        </w:rPr>
        <w:t>terms, and</w:t>
      </w:r>
      <w:proofErr w:type="gramEnd"/>
      <w:r w:rsidRPr="00447B79">
        <w:rPr>
          <w:sz w:val="16"/>
        </w:rPr>
        <w:t xml:space="preserve"> should generally apply registration and reporting requirements to all water users regardless of watershed. </w:t>
      </w:r>
      <w:r w:rsidRPr="00447B79">
        <w:rPr>
          <w:rStyle w:val="StyleUnderline"/>
        </w:rPr>
        <w:t>Ideally</w:t>
      </w:r>
      <w:r w:rsidRPr="00447B79">
        <w:rPr>
          <w:sz w:val="16"/>
        </w:rPr>
        <w:t xml:space="preserve">, </w:t>
      </w:r>
      <w:r w:rsidRPr="00447B79">
        <w:rPr>
          <w:rStyle w:val="StyleUnderline"/>
        </w:rPr>
        <w:t>interstate water compacts would be comprehensive in geographic and hydrologic scope</w:t>
      </w:r>
      <w:r w:rsidRPr="00447B79">
        <w:rPr>
          <w:sz w:val="16"/>
        </w:rPr>
        <w:t xml:space="preserve">, covering not only the entire surface water system (including tributaries), but also connected groundwater. Admittedly, such a change would face significant political opposition, subjecting far more water users to the interstate governance regime. However, not including groundwater creates a hydrological loophole around surface water use regulations. Water managers and conservationists may find political allies in the regulated surface water users, whose use and investments are at risk from unmanaged groundwater withdrawals. The </w:t>
      </w:r>
      <w:r w:rsidRPr="00447B79">
        <w:rPr>
          <w:rStyle w:val="StyleUnderline"/>
        </w:rPr>
        <w:t>key feature of many</w:t>
      </w:r>
      <w:r w:rsidRPr="00447B79">
        <w:rPr>
          <w:sz w:val="16"/>
        </w:rPr>
        <w:t xml:space="preserve"> western water </w:t>
      </w:r>
      <w:r w:rsidRPr="00447B79">
        <w:rPr>
          <w:rStyle w:val="StyleUnderline"/>
        </w:rPr>
        <w:t>compacts</w:t>
      </w:r>
      <w:r w:rsidRPr="00447B79">
        <w:rPr>
          <w:sz w:val="16"/>
        </w:rPr>
        <w:t xml:space="preserve"> -- </w:t>
      </w:r>
      <w:r w:rsidRPr="00447B79">
        <w:rPr>
          <w:rStyle w:val="StyleUnderline"/>
        </w:rPr>
        <w:t>a set allocation of water for each party state</w:t>
      </w:r>
      <w:r w:rsidRPr="00447B79">
        <w:rPr>
          <w:sz w:val="16"/>
        </w:rPr>
        <w:t xml:space="preserve"> -- </w:t>
      </w:r>
      <w:r w:rsidRPr="00447B79">
        <w:rPr>
          <w:rStyle w:val="StyleUnderline"/>
        </w:rPr>
        <w:t>is</w:t>
      </w:r>
      <w:r w:rsidRPr="00447B79">
        <w:rPr>
          <w:sz w:val="16"/>
        </w:rPr>
        <w:t xml:space="preserve"> also </w:t>
      </w:r>
      <w:r w:rsidRPr="00447B79">
        <w:rPr>
          <w:rStyle w:val="StyleUnderline"/>
        </w:rPr>
        <w:t>one of the most problematic obstacles to adaptive management</w:t>
      </w:r>
      <w:r w:rsidRPr="00447B79">
        <w:rPr>
          <w:sz w:val="16"/>
        </w:rPr>
        <w:t xml:space="preserve">. The appeal of fixed allocations is obvious, giving water users legal certainty to help guide investments and infrastructure decisions. When water supply patterns were </w:t>
      </w:r>
      <w:proofErr w:type="gramStart"/>
      <w:r w:rsidRPr="00447B79">
        <w:rPr>
          <w:sz w:val="16"/>
        </w:rPr>
        <w:t>fairly static</w:t>
      </w:r>
      <w:proofErr w:type="gramEnd"/>
      <w:r w:rsidRPr="00447B79">
        <w:rPr>
          <w:sz w:val="16"/>
        </w:rPr>
        <w:t xml:space="preserve">, the system worked well enough. However, </w:t>
      </w:r>
      <w:r w:rsidRPr="00447B79">
        <w:rPr>
          <w:rStyle w:val="StyleUnderline"/>
        </w:rPr>
        <w:t>fixing legal water allocations when supply trends are changing beyond historic observations puts water users on a collision course with reality</w:t>
      </w:r>
      <w:r w:rsidRPr="00447B79">
        <w:rPr>
          <w:sz w:val="16"/>
        </w:rPr>
        <w:t xml:space="preserve">. Water users must give up [*322] some fixed certainty to avoid drastic results. Simple prorated reductions in allocation to match current and expected water supply is a good first step, but as the complexities of changing water supply become more apparent, more flexible allocations will be necessary. Water conservation is the single most important "no regrets" strategy for reducing risk from climate change impacts on water resources. The legal tools for water conservation exist in both eastern riparian law and western prior appropriation law. For example, riparian water law prohibits unreasonable water use, while the appropriation doctrine prohibits water waste. However, in practice both legal systems do little to encourage water conservation, and some legal rules affirmatively discourage efforts to reduce water use. While water law reforms to encourage conservation can be made at the interstate compact level, it may be easier politically to make the reforms at the state level, regardless of watershed. Water conservation is critical for adapting to climate change and would complement efforts to mitigate greenhouse gas emissions that cause climate change due to the tremendous energy use of water treatment and supply. Management of water resources is not simply an issue of allocation among competing water users, but also of balancing environmental and human needs. In many watersheds, environmental health is completely ignored in water management or given a back seat to water users. This inevitably leads to ecosystem degradation and puts aquatic species at risk. The buck stops when the health of an endangered species is put at risk, triggering the federal Endangered Species Act, which can be a hammer to restrict water use. Proactive management to protect and restore aquatic habitat for fisheries and wildlife would result in a healthier environment and diminished risk of triggering the Endangered Species Act. Just as climate change will put more pressure on water to be taken from in-stream environmental uses, it will also increase the pressure to find new water supplies through </w:t>
      </w:r>
      <w:proofErr w:type="spellStart"/>
      <w:r w:rsidRPr="00447B79">
        <w:rPr>
          <w:sz w:val="16"/>
        </w:rPr>
        <w:t>transbasin</w:t>
      </w:r>
      <w:proofErr w:type="spellEnd"/>
      <w:r w:rsidRPr="00447B79">
        <w:rPr>
          <w:sz w:val="16"/>
        </w:rPr>
        <w:t xml:space="preserve"> diversions. </w:t>
      </w:r>
      <w:proofErr w:type="spellStart"/>
      <w:r w:rsidRPr="00447B79">
        <w:rPr>
          <w:sz w:val="16"/>
        </w:rPr>
        <w:t>Transbasin</w:t>
      </w:r>
      <w:proofErr w:type="spellEnd"/>
      <w:r w:rsidRPr="00447B79">
        <w:rPr>
          <w:sz w:val="16"/>
        </w:rPr>
        <w:t xml:space="preserve"> water diversions are a notoriously contentious issue, as communities feel threatened by 'outsiders taking their water.' </w:t>
      </w:r>
      <w:proofErr w:type="spellStart"/>
      <w:r w:rsidRPr="00447B79">
        <w:rPr>
          <w:sz w:val="16"/>
        </w:rPr>
        <w:t>Transbasin</w:t>
      </w:r>
      <w:proofErr w:type="spellEnd"/>
      <w:r w:rsidRPr="00447B79">
        <w:rPr>
          <w:sz w:val="16"/>
        </w:rPr>
        <w:t xml:space="preserve"> diversions are also inefficient and expensive compared to demand management and water conservation. The dollars and energy required to move water may not be available as states struggle to adapt to climate change and mitigate climate change pollution. </w:t>
      </w:r>
      <w:proofErr w:type="spellStart"/>
      <w:r w:rsidRPr="00447B79">
        <w:rPr>
          <w:sz w:val="16"/>
        </w:rPr>
        <w:t>Transbasin</w:t>
      </w:r>
      <w:proofErr w:type="spellEnd"/>
      <w:r w:rsidRPr="00447B79">
        <w:rPr>
          <w:sz w:val="16"/>
        </w:rPr>
        <w:t xml:space="preserve"> diversions should be an option of last resort. Most fundamentally, the </w:t>
      </w:r>
      <w:r w:rsidRPr="00447B79">
        <w:rPr>
          <w:rStyle w:val="StyleUnderline"/>
        </w:rPr>
        <w:t>stress and uncertainty of climate change requires interstate governance institutions to adaptively</w:t>
      </w:r>
      <w:r w:rsidRPr="00447B79">
        <w:rPr>
          <w:sz w:val="16"/>
        </w:rPr>
        <w:t xml:space="preserve"> [*323] </w:t>
      </w:r>
      <w:r w:rsidRPr="00447B79">
        <w:rPr>
          <w:rStyle w:val="StyleUnderline"/>
        </w:rPr>
        <w:t>manage water resources as supply and demand conditions change</w:t>
      </w:r>
      <w:r w:rsidRPr="00447B79">
        <w:rPr>
          <w:sz w:val="16"/>
        </w:rPr>
        <w:t xml:space="preserve">. The eastern </w:t>
      </w:r>
      <w:r w:rsidRPr="00447B79">
        <w:rPr>
          <w:rStyle w:val="StyleUnderline"/>
        </w:rPr>
        <w:t>compacts that create interstate commissions with broad regulatory powers over water use</w:t>
      </w:r>
      <w:r w:rsidRPr="00447B79">
        <w:rPr>
          <w:sz w:val="16"/>
        </w:rPr>
        <w:t xml:space="preserve"> in the watershed </w:t>
      </w:r>
      <w:r w:rsidRPr="00447B79">
        <w:rPr>
          <w:rStyle w:val="StyleUnderline"/>
        </w:rPr>
        <w:t>are</w:t>
      </w:r>
      <w:r w:rsidRPr="00447B79">
        <w:rPr>
          <w:sz w:val="16"/>
        </w:rPr>
        <w:t xml:space="preserve"> the </w:t>
      </w:r>
      <w:r w:rsidRPr="00447B79">
        <w:rPr>
          <w:rStyle w:val="Emphasis"/>
        </w:rPr>
        <w:t>ideal</w:t>
      </w:r>
      <w:r w:rsidRPr="00447B79">
        <w:rPr>
          <w:sz w:val="16"/>
        </w:rPr>
        <w:t xml:space="preserve">, at least in terms of adaptation. </w:t>
      </w:r>
      <w:proofErr w:type="gramStart"/>
      <w:r w:rsidRPr="00447B79">
        <w:rPr>
          <w:sz w:val="16"/>
        </w:rPr>
        <w:t>Obviously</w:t>
      </w:r>
      <w:proofErr w:type="gramEnd"/>
      <w:r w:rsidRPr="00447B79">
        <w:rPr>
          <w:sz w:val="16"/>
        </w:rPr>
        <w:t xml:space="preserve"> this model requires states to relinquish some level of sovereignty and control, which can be a significant political obstacle. More modestly, governance institutions can be created and empowered to plan, conduct research, prepare reports on water use, and forecast water levels to ensure the best science is used in managing water resources.</w:t>
      </w:r>
    </w:p>
    <w:p w14:paraId="424AF416" w14:textId="77777777" w:rsidR="00054D07" w:rsidRPr="009B6776" w:rsidRDefault="00054D07" w:rsidP="00054D07">
      <w:pPr>
        <w:pStyle w:val="Heading3"/>
      </w:pPr>
      <w:r>
        <w:t>2nc – Compacts Solve AT: Court Strike down</w:t>
      </w:r>
    </w:p>
    <w:p w14:paraId="5082CE2D" w14:textId="77777777" w:rsidR="00054D07" w:rsidRDefault="00054D07" w:rsidP="00054D07">
      <w:pPr>
        <w:pStyle w:val="Heading4"/>
      </w:pPr>
      <w:r>
        <w:t xml:space="preserve">Court </w:t>
      </w:r>
      <w:proofErr w:type="gramStart"/>
      <w:r>
        <w:t>won’t</w:t>
      </w:r>
      <w:proofErr w:type="gramEnd"/>
      <w:r>
        <w:t xml:space="preserve"> strike down – </w:t>
      </w:r>
      <w:r w:rsidRPr="009B6776">
        <w:rPr>
          <w:u w:val="single"/>
        </w:rPr>
        <w:t>prefers</w:t>
      </w:r>
      <w:r>
        <w:t xml:space="preserve"> compacts.</w:t>
      </w:r>
    </w:p>
    <w:p w14:paraId="452C7A8D" w14:textId="77777777" w:rsidR="00054D07" w:rsidRPr="009B6776" w:rsidRDefault="00054D07" w:rsidP="00054D07">
      <w:r>
        <w:t xml:space="preserve">Noah D. </w:t>
      </w:r>
      <w:r w:rsidRPr="00961DFB">
        <w:rPr>
          <w:rStyle w:val="Style13ptBold"/>
        </w:rPr>
        <w:t>Hall</w:t>
      </w:r>
      <w:r>
        <w:t xml:space="preserve">, </w:t>
      </w:r>
      <w:proofErr w:type="gramStart"/>
      <w:r>
        <w:t>Fall</w:t>
      </w:r>
      <w:proofErr w:type="gramEnd"/>
      <w:r>
        <w:t xml:space="preserve"> 20</w:t>
      </w:r>
      <w:r w:rsidRPr="00961DFB">
        <w:rPr>
          <w:rStyle w:val="Style13ptBold"/>
        </w:rPr>
        <w:t>10</w:t>
      </w:r>
      <w:r>
        <w:t xml:space="preserve">, [Associate Professor, Wayne State University Law School, "Interstate Water Compacts And Climate Change Adaptation", Environmental &amp; Energy Law &amp; Policy Journal – Accessed via Nexis Uni through </w:t>
      </w:r>
      <w:proofErr w:type="spellStart"/>
      <w:r>
        <w:t>UMich</w:t>
      </w:r>
      <w:proofErr w:type="spellEnd"/>
      <w:r>
        <w:t xml:space="preserve"> //</w:t>
      </w:r>
      <w:proofErr w:type="spellStart"/>
      <w:r>
        <w:t>DMcD</w:t>
      </w:r>
      <w:proofErr w:type="spellEnd"/>
      <w:r>
        <w:t>]</w:t>
      </w:r>
    </w:p>
    <w:p w14:paraId="566643C5" w14:textId="77777777" w:rsidR="00054D07" w:rsidRDefault="00054D07" w:rsidP="00054D07">
      <w:pPr>
        <w:rPr>
          <w:sz w:val="16"/>
        </w:rPr>
      </w:pPr>
      <w:r w:rsidRPr="009B6776">
        <w:rPr>
          <w:sz w:val="16"/>
        </w:rPr>
        <w:t xml:space="preserve">While the principle of equitable apportionment seems reasonable enough in theory, its application to specific disputes is frustrating and inconsistent. </w:t>
      </w:r>
      <w:r w:rsidRPr="009B6776">
        <w:rPr>
          <w:rStyle w:val="StyleUnderline"/>
        </w:rPr>
        <w:t>Managing an interstate water resource requires technical expertise</w:t>
      </w:r>
      <w:r w:rsidRPr="009B6776">
        <w:rPr>
          <w:sz w:val="16"/>
        </w:rPr>
        <w:t xml:space="preserve">, </w:t>
      </w:r>
      <w:r w:rsidRPr="009B6776">
        <w:rPr>
          <w:rStyle w:val="StyleUnderline"/>
        </w:rPr>
        <w:t>policy development</w:t>
      </w:r>
      <w:r w:rsidRPr="009B6776">
        <w:rPr>
          <w:sz w:val="16"/>
        </w:rPr>
        <w:t xml:space="preserve">, </w:t>
      </w:r>
      <w:r w:rsidRPr="009B6776">
        <w:rPr>
          <w:rStyle w:val="StyleUnderline"/>
        </w:rPr>
        <w:t>and cooperation</w:t>
      </w:r>
      <w:r w:rsidRPr="009B6776">
        <w:rPr>
          <w:sz w:val="16"/>
        </w:rPr>
        <w:t xml:space="preserve"> -- </w:t>
      </w:r>
      <w:r w:rsidRPr="009B6776">
        <w:rPr>
          <w:rStyle w:val="Emphasis"/>
        </w:rPr>
        <w:t>none of which are characteristic of litigation and judicial rulings</w:t>
      </w:r>
      <w:r w:rsidRPr="009B6776">
        <w:rPr>
          <w:sz w:val="16"/>
        </w:rPr>
        <w:t xml:space="preserve">. The </w:t>
      </w:r>
      <w:r w:rsidRPr="009B6776">
        <w:rPr>
          <w:rStyle w:val="StyleUnderline"/>
        </w:rPr>
        <w:t>Supreme Court</w:t>
      </w:r>
      <w:r w:rsidRPr="009B6776">
        <w:rPr>
          <w:sz w:val="16"/>
        </w:rPr>
        <w:t xml:space="preserve">, to its credit, </w:t>
      </w:r>
      <w:r w:rsidRPr="009B6776">
        <w:rPr>
          <w:rStyle w:val="StyleUnderline"/>
        </w:rPr>
        <w:t>has recognized that it is not well suited to managing interstate water resources</w:t>
      </w:r>
      <w:r w:rsidRPr="009B6776">
        <w:rPr>
          <w:sz w:val="16"/>
        </w:rPr>
        <w:t xml:space="preserve">. Instead, the Supreme Court has </w:t>
      </w:r>
      <w:r w:rsidRPr="009B6776">
        <w:rPr>
          <w:rStyle w:val="StyleUnderline"/>
        </w:rPr>
        <w:t>on numerous occasions recommended</w:t>
      </w:r>
      <w:r w:rsidRPr="009B6776">
        <w:rPr>
          <w:sz w:val="16"/>
        </w:rPr>
        <w:t xml:space="preserve"> the third way of managing and allocating interstate waters--through </w:t>
      </w:r>
      <w:r w:rsidRPr="009B6776">
        <w:rPr>
          <w:rStyle w:val="StyleUnderline"/>
        </w:rPr>
        <w:t>an interstate compact</w:t>
      </w:r>
      <w:r w:rsidRPr="009B6776">
        <w:rPr>
          <w:sz w:val="16"/>
        </w:rPr>
        <w:t xml:space="preserve">. In suggesting the use of interstate compacts, the Supreme Court has </w:t>
      </w:r>
      <w:r w:rsidRPr="009B6776">
        <w:rPr>
          <w:rStyle w:val="StyleUnderline"/>
        </w:rPr>
        <w:t>stated that interstate water management problems are</w:t>
      </w:r>
      <w:r w:rsidRPr="009B6776">
        <w:rPr>
          <w:sz w:val="16"/>
        </w:rPr>
        <w:t xml:space="preserve"> "</w:t>
      </w:r>
      <w:r w:rsidRPr="009B6776">
        <w:rPr>
          <w:rStyle w:val="StyleUnderline"/>
        </w:rPr>
        <w:t>more likely to be wisely solved by cooperative study and by conference and mutual concession on the part of</w:t>
      </w:r>
      <w:r w:rsidRPr="009B6776">
        <w:rPr>
          <w:sz w:val="16"/>
        </w:rPr>
        <w:t xml:space="preserve"> representatives of the </w:t>
      </w:r>
      <w:r w:rsidRPr="009B6776">
        <w:rPr>
          <w:rStyle w:val="StyleUnderline"/>
        </w:rPr>
        <w:t>States</w:t>
      </w:r>
      <w:r w:rsidRPr="009B6776">
        <w:rPr>
          <w:sz w:val="16"/>
        </w:rPr>
        <w:t xml:space="preserve"> so vitally interested in it than by proceedings in any court however constituted."</w:t>
      </w:r>
    </w:p>
    <w:p w14:paraId="2C42C086" w14:textId="77777777" w:rsidR="00054D07" w:rsidRDefault="00054D07" w:rsidP="00054D07">
      <w:pPr>
        <w:pStyle w:val="Heading3"/>
      </w:pPr>
      <w:r>
        <w:t>2nc – Compacts Solve AT: AT: Must go through Congress</w:t>
      </w:r>
    </w:p>
    <w:p w14:paraId="17E093FF" w14:textId="77777777" w:rsidR="00054D07" w:rsidRDefault="00054D07" w:rsidP="00054D07">
      <w:pPr>
        <w:pStyle w:val="Heading4"/>
      </w:pPr>
      <w:r>
        <w:t>Not all compacts go through Congress.</w:t>
      </w:r>
    </w:p>
    <w:p w14:paraId="1D9A63C6" w14:textId="77777777" w:rsidR="00054D07" w:rsidRPr="00C04C98" w:rsidRDefault="00054D07" w:rsidP="00054D07">
      <w:r>
        <w:t xml:space="preserve">Meghan </w:t>
      </w:r>
      <w:r w:rsidRPr="00C04C98">
        <w:rPr>
          <w:rStyle w:val="Style13ptBold"/>
        </w:rPr>
        <w:t>Reilly</w:t>
      </w:r>
      <w:r>
        <w:t>, 4-9-20</w:t>
      </w:r>
      <w:r w:rsidRPr="00C04C98">
        <w:rPr>
          <w:rStyle w:val="Style13ptBold"/>
        </w:rPr>
        <w:t>08</w:t>
      </w:r>
      <w:r>
        <w:t xml:space="preserve">, [Legislative Fellow, "Constitutionality </w:t>
      </w:r>
      <w:proofErr w:type="gramStart"/>
      <w:r>
        <w:t>Of</w:t>
      </w:r>
      <w:proofErr w:type="gramEnd"/>
      <w:r>
        <w:t xml:space="preserve"> Interstate Compacts", Connecticut General Assembly Office of Legislative </w:t>
      </w:r>
      <w:proofErr w:type="spellStart"/>
      <w:r>
        <w:t>Researcy</w:t>
      </w:r>
      <w:proofErr w:type="spellEnd"/>
      <w:r>
        <w:t xml:space="preserve"> https://www.cga.ct.gov/2008/rpt/2008-R-0221.htm //</w:t>
      </w:r>
      <w:proofErr w:type="spellStart"/>
      <w:r>
        <w:t>DMcD</w:t>
      </w:r>
      <w:proofErr w:type="spellEnd"/>
      <w:r>
        <w:t>]</w:t>
      </w:r>
    </w:p>
    <w:p w14:paraId="46F25701" w14:textId="77777777" w:rsidR="00054D07" w:rsidRPr="00C04C98" w:rsidRDefault="00054D07" w:rsidP="00054D07">
      <w:pPr>
        <w:rPr>
          <w:sz w:val="16"/>
        </w:rPr>
      </w:pPr>
      <w:r w:rsidRPr="00C04C98">
        <w:rPr>
          <w:sz w:val="16"/>
        </w:rPr>
        <w:t xml:space="preserve">Since the National Popular Vote </w:t>
      </w:r>
      <w:r w:rsidRPr="00C04C98">
        <w:rPr>
          <w:rStyle w:val="StyleUnderline"/>
        </w:rPr>
        <w:t>Interstate Compact</w:t>
      </w:r>
      <w:r w:rsidRPr="00C04C98">
        <w:rPr>
          <w:sz w:val="16"/>
        </w:rPr>
        <w:t xml:space="preserve"> is a compact, a </w:t>
      </w:r>
      <w:r w:rsidRPr="00C04C98">
        <w:rPr>
          <w:rStyle w:val="StyleUnderline"/>
        </w:rPr>
        <w:t>court would</w:t>
      </w:r>
      <w:r w:rsidRPr="00C04C98">
        <w:rPr>
          <w:sz w:val="16"/>
        </w:rPr>
        <w:t xml:space="preserve"> then </w:t>
      </w:r>
      <w:r w:rsidRPr="00C04C98">
        <w:rPr>
          <w:rStyle w:val="StyleUnderline"/>
        </w:rPr>
        <w:t>consider whether it would require congressional consent</w:t>
      </w:r>
      <w:r w:rsidRPr="00C04C98">
        <w:rPr>
          <w:sz w:val="16"/>
        </w:rPr>
        <w:t xml:space="preserve">. </w:t>
      </w:r>
      <w:r w:rsidRPr="00C04C98">
        <w:rPr>
          <w:rStyle w:val="Emphasis"/>
        </w:rPr>
        <w:t>Not all compacts require congressional consent</w:t>
      </w:r>
      <w:r w:rsidRPr="00C04C98">
        <w:rPr>
          <w:rStyle w:val="StyleUnderline"/>
        </w:rPr>
        <w:t xml:space="preserve"> under the Compact Clause</w:t>
      </w:r>
      <w:r w:rsidRPr="00C04C98">
        <w:rPr>
          <w:sz w:val="16"/>
        </w:rPr>
        <w:t xml:space="preserve">. The </w:t>
      </w:r>
      <w:r w:rsidRPr="00C04C98">
        <w:rPr>
          <w:rStyle w:val="StyleUnderline"/>
        </w:rPr>
        <w:t xml:space="preserve">Supreme Court has allowed interstate compacts to stand without congressional consent </w:t>
      </w:r>
      <w:r w:rsidRPr="00C04C98">
        <w:rPr>
          <w:rStyle w:val="Emphasis"/>
        </w:rPr>
        <w:t>if they are non-political</w:t>
      </w:r>
      <w:r w:rsidRPr="00C04C98">
        <w:rPr>
          <w:rStyle w:val="StyleUnderline"/>
        </w:rPr>
        <w:t xml:space="preserve"> and </w:t>
      </w:r>
      <w:r w:rsidRPr="00C04C98">
        <w:rPr>
          <w:rStyle w:val="Emphasis"/>
        </w:rPr>
        <w:t>fall outside the scope of the Compact Clause</w:t>
      </w:r>
      <w:r w:rsidRPr="00C04C98">
        <w:rPr>
          <w:sz w:val="16"/>
        </w:rPr>
        <w:t xml:space="preserve"> (Seattle Master Builders </w:t>
      </w:r>
      <w:proofErr w:type="spellStart"/>
      <w:r w:rsidRPr="00C04C98">
        <w:rPr>
          <w:sz w:val="16"/>
        </w:rPr>
        <w:t>Ass'n</w:t>
      </w:r>
      <w:proofErr w:type="spellEnd"/>
      <w:r w:rsidRPr="00C04C98">
        <w:rPr>
          <w:sz w:val="16"/>
        </w:rPr>
        <w:t xml:space="preserve"> v. Pacific Northwest Elec. Power and Conservation Planning Council, 786 F.2d 1359 (9th Cir. 1986)).</w:t>
      </w:r>
    </w:p>
    <w:p w14:paraId="017319BE" w14:textId="77777777" w:rsidR="00896218" w:rsidRDefault="00896218" w:rsidP="00896218">
      <w:pPr>
        <w:pStyle w:val="Heading3"/>
      </w:pPr>
      <w:r>
        <w:t>1nc – Compact vs. Invasive Species</w:t>
      </w:r>
    </w:p>
    <w:p w14:paraId="37AF3104" w14:textId="77777777" w:rsidR="00896218" w:rsidRDefault="00896218" w:rsidP="00896218">
      <w:r>
        <w:t xml:space="preserve">***Note – you could potentially just fiat updating the great lakes compact, OR you could fiat a new one – I think either works. </w:t>
      </w:r>
      <w:proofErr w:type="gramStart"/>
      <w:r>
        <w:t>Also</w:t>
      </w:r>
      <w:proofErr w:type="gramEnd"/>
      <w:r>
        <w:t xml:space="preserve"> probably worth </w:t>
      </w:r>
      <w:proofErr w:type="spellStart"/>
      <w:r>
        <w:t>fiating</w:t>
      </w:r>
      <w:proofErr w:type="spellEnd"/>
      <w:r>
        <w:t xml:space="preserve"> that the states invite Ontario and Quebec to the compact.</w:t>
      </w:r>
    </w:p>
    <w:p w14:paraId="56F839A0" w14:textId="77777777" w:rsidR="00896218" w:rsidRDefault="00896218" w:rsidP="00896218">
      <w:pPr>
        <w:pStyle w:val="Heading4"/>
      </w:pPr>
      <w:r>
        <w:t>Text option: The relevant states of the United States should enter an interstate compact with the standards of the Great Lakes Agreement and encourage the governments of Ontario and Quebec to comply with the compact.</w:t>
      </w:r>
    </w:p>
    <w:p w14:paraId="0BC785E5" w14:textId="77777777" w:rsidR="00896218" w:rsidRPr="0052120B" w:rsidRDefault="00896218" w:rsidP="00896218"/>
    <w:p w14:paraId="006862B5" w14:textId="77777777" w:rsidR="00896218" w:rsidRDefault="00896218" w:rsidP="00896218">
      <w:pPr>
        <w:pStyle w:val="Heading4"/>
      </w:pPr>
      <w:r>
        <w:t xml:space="preserve">Compacts solve invasive species – historically successful and </w:t>
      </w:r>
      <w:r w:rsidRPr="00747374">
        <w:rPr>
          <w:u w:val="single"/>
        </w:rPr>
        <w:t>comparatively best</w:t>
      </w:r>
      <w:r>
        <w:t xml:space="preserve"> option.</w:t>
      </w:r>
    </w:p>
    <w:p w14:paraId="3F9F7C4A" w14:textId="77777777" w:rsidR="00896218" w:rsidRPr="00747374" w:rsidRDefault="00896218" w:rsidP="00896218">
      <w:r>
        <w:t xml:space="preserve">Justin </w:t>
      </w:r>
      <w:proofErr w:type="spellStart"/>
      <w:r w:rsidRPr="00747374">
        <w:rPr>
          <w:rStyle w:val="Style13ptBold"/>
        </w:rPr>
        <w:t>Bonebrake</w:t>
      </w:r>
      <w:proofErr w:type="spellEnd"/>
      <w:r>
        <w:t>, Summer 20</w:t>
      </w:r>
      <w:r w:rsidRPr="00747374">
        <w:rPr>
          <w:rStyle w:val="Style13ptBold"/>
        </w:rPr>
        <w:t>13</w:t>
      </w:r>
      <w:r>
        <w:t xml:space="preserve">, [Justin </w:t>
      </w:r>
      <w:proofErr w:type="spellStart"/>
      <w:r>
        <w:t>Bonebrake</w:t>
      </w:r>
      <w:proofErr w:type="spellEnd"/>
      <w:r>
        <w:t xml:space="preserve"> holds a J.D. in Environmental and Natural Resources Law from the University of Colorado Law School. He also holds a B.A. with Honors in Political Science from the University of Michigan., "Carpe </w:t>
      </w:r>
      <w:proofErr w:type="spellStart"/>
      <w:r>
        <w:t>Lacum</w:t>
      </w:r>
      <w:proofErr w:type="spellEnd"/>
      <w:r>
        <w:t xml:space="preserve">: Asian Carp </w:t>
      </w:r>
      <w:proofErr w:type="gramStart"/>
      <w:r>
        <w:t>And</w:t>
      </w:r>
      <w:proofErr w:type="gramEnd"/>
      <w:r>
        <w:t xml:space="preserve"> The Great Lakes", Colorado Natural Resources, Energy &amp; Environmental Law Review – Accessed via Nexis Uni through </w:t>
      </w:r>
      <w:proofErr w:type="spellStart"/>
      <w:r>
        <w:t>UMich</w:t>
      </w:r>
      <w:proofErr w:type="spellEnd"/>
      <w:r>
        <w:t xml:space="preserve"> //</w:t>
      </w:r>
      <w:proofErr w:type="spellStart"/>
      <w:r>
        <w:t>DMcD</w:t>
      </w:r>
      <w:proofErr w:type="spellEnd"/>
      <w:r>
        <w:t>]</w:t>
      </w:r>
    </w:p>
    <w:p w14:paraId="6470081C" w14:textId="77777777" w:rsidR="00896218" w:rsidRPr="00860BFA" w:rsidRDefault="00896218" w:rsidP="00896218">
      <w:pPr>
        <w:rPr>
          <w:sz w:val="16"/>
        </w:rPr>
      </w:pPr>
      <w:r w:rsidRPr="00860BFA">
        <w:rPr>
          <w:sz w:val="16"/>
        </w:rPr>
        <w:t xml:space="preserve">IV. Federalism and </w:t>
      </w:r>
      <w:r w:rsidRPr="00860BFA">
        <w:rPr>
          <w:rStyle w:val="StyleUnderline"/>
        </w:rPr>
        <w:t>Interstate Compacts</w:t>
      </w:r>
    </w:p>
    <w:p w14:paraId="38F4119C" w14:textId="77777777" w:rsidR="00896218" w:rsidRDefault="00896218" w:rsidP="00896218">
      <w:pPr>
        <w:rPr>
          <w:sz w:val="16"/>
        </w:rPr>
      </w:pPr>
      <w:r w:rsidRPr="00860BFA">
        <w:rPr>
          <w:sz w:val="16"/>
        </w:rPr>
        <w:t xml:space="preserve">Traditionally, the </w:t>
      </w:r>
      <w:r w:rsidRPr="00860BFA">
        <w:rPr>
          <w:rStyle w:val="StyleUnderline"/>
        </w:rPr>
        <w:t>lawmakers working for the protection of water resources have capitalized on</w:t>
      </w:r>
      <w:r w:rsidRPr="00860BFA">
        <w:rPr>
          <w:sz w:val="16"/>
        </w:rPr>
        <w:t xml:space="preserve"> certain components of the constitutional </w:t>
      </w:r>
      <w:r w:rsidRPr="00860BFA">
        <w:rPr>
          <w:rStyle w:val="StyleUnderline"/>
        </w:rPr>
        <w:t>federalism</w:t>
      </w:r>
      <w:r w:rsidRPr="00860BFA">
        <w:rPr>
          <w:sz w:val="16"/>
        </w:rPr>
        <w:t xml:space="preserve"> framework. "Federalism is a system where particular distributions of authority between a nation and its sub-units are secured by definitive rights that the sub-units can assert against the central government." In other words, federalism describes the balance of power between units of government. In the United States, this usually equates to the balance of power between the federal government and state governments, and it would apply similarly for Canada with its parliamentary government and provinces. To refine this more, vertical federalism refers to the relationship between federal and state governments, while </w:t>
      </w:r>
      <w:r w:rsidRPr="00860BFA">
        <w:rPr>
          <w:rStyle w:val="StyleUnderline"/>
        </w:rPr>
        <w:t>horizontal federalism refers to the relationship between states</w:t>
      </w:r>
      <w:r w:rsidRPr="00860BFA">
        <w:rPr>
          <w:sz w:val="16"/>
        </w:rPr>
        <w:t xml:space="preserve">. Since its advent in the late 1960s and early 1970s, environmental policy in the United States has been designed within a vertical federalism framework. More specifically, the main approach has been one of "cooperative vertical federalism," in which the federal government has set environmental standards for the states to administer and enforce. This </w:t>
      </w:r>
      <w:r w:rsidRPr="00860BFA">
        <w:rPr>
          <w:rStyle w:val="StyleUnderline"/>
        </w:rPr>
        <w:t>cooperative vertical federalism has been the framework for most environmental policies throughout U.S. history</w:t>
      </w:r>
      <w:r w:rsidRPr="00860BFA">
        <w:rPr>
          <w:sz w:val="16"/>
        </w:rPr>
        <w:t xml:space="preserve"> (including endangered species, hazardous waste, and pollution), but </w:t>
      </w:r>
      <w:r w:rsidRPr="00860BFA">
        <w:rPr>
          <w:rStyle w:val="StyleUnderline"/>
        </w:rPr>
        <w:t>water resource management has been the exception</w:t>
      </w:r>
      <w:r w:rsidRPr="00860BFA">
        <w:rPr>
          <w:sz w:val="16"/>
        </w:rPr>
        <w:t xml:space="preserve">. </w:t>
      </w:r>
      <w:r w:rsidRPr="00860BFA">
        <w:rPr>
          <w:rStyle w:val="StyleUnderline"/>
        </w:rPr>
        <w:t>Interstate management of water resources has</w:t>
      </w:r>
      <w:r w:rsidRPr="00860BFA">
        <w:rPr>
          <w:sz w:val="16"/>
        </w:rPr>
        <w:t xml:space="preserve"> [*491] typically </w:t>
      </w:r>
      <w:r w:rsidRPr="00860BFA">
        <w:rPr>
          <w:rStyle w:val="StyleUnderline"/>
        </w:rPr>
        <w:t>been addressed through horizontal federalism</w:t>
      </w:r>
      <w:r w:rsidRPr="00860BFA">
        <w:rPr>
          <w:sz w:val="16"/>
        </w:rPr>
        <w:t xml:space="preserve"> by utilizing numerous mechanisms to resolve disputes between the states and to facilitate interstate cooperation. The reasons for this are </w:t>
      </w:r>
      <w:proofErr w:type="gramStart"/>
      <w:r w:rsidRPr="00860BFA">
        <w:rPr>
          <w:sz w:val="16"/>
        </w:rPr>
        <w:t>fairly simple</w:t>
      </w:r>
      <w:proofErr w:type="gramEnd"/>
      <w:r w:rsidRPr="00860BFA">
        <w:rPr>
          <w:sz w:val="16"/>
        </w:rPr>
        <w:t xml:space="preserve">: water resources often cross (and even define) state borders, and </w:t>
      </w:r>
      <w:r w:rsidRPr="00860BFA">
        <w:rPr>
          <w:rStyle w:val="StyleUnderline"/>
        </w:rPr>
        <w:t>conflicts over such water resources are often most efficiently settled between the states</w:t>
      </w:r>
      <w:r w:rsidRPr="00860BFA">
        <w:rPr>
          <w:sz w:val="16"/>
        </w:rPr>
        <w:t xml:space="preserve">, since they know more about their own waters and boundaries. The </w:t>
      </w:r>
      <w:r w:rsidRPr="00860BFA">
        <w:rPr>
          <w:rStyle w:val="StyleUnderline"/>
        </w:rPr>
        <w:t>application of cooperative horizontal federalism to water law</w:t>
      </w:r>
      <w:r w:rsidRPr="00860BFA">
        <w:rPr>
          <w:sz w:val="16"/>
        </w:rPr>
        <w:t xml:space="preserve"> co-opts features from traditional environmental federalism (cooperative vertical federalism) and existing </w:t>
      </w:r>
      <w:r w:rsidRPr="00860BFA">
        <w:rPr>
          <w:rStyle w:val="StyleUnderline"/>
        </w:rPr>
        <w:t>interstate water resource management compacts</w:t>
      </w:r>
      <w:r w:rsidRPr="00860BFA">
        <w:rPr>
          <w:sz w:val="16"/>
        </w:rPr>
        <w:t xml:space="preserve">. </w:t>
      </w:r>
      <w:proofErr w:type="gramStart"/>
      <w:r w:rsidRPr="00860BFA">
        <w:rPr>
          <w:sz w:val="16"/>
        </w:rPr>
        <w:t>Similar to</w:t>
      </w:r>
      <w:proofErr w:type="gramEnd"/>
      <w:r w:rsidRPr="00860BFA">
        <w:rPr>
          <w:sz w:val="16"/>
        </w:rPr>
        <w:t xml:space="preserve"> cooperative vertical federalism, cooperative horizontal federalism creates common minimum standards to be enforced and administered by all of the parties to a compact. Unlike cooperative vertical federalism, these </w:t>
      </w:r>
      <w:r w:rsidRPr="00860BFA">
        <w:rPr>
          <w:rStyle w:val="StyleUnderline"/>
        </w:rPr>
        <w:t>standards do not need to be handed down by the federal government but rather can be agreed upon by all relevant parties</w:t>
      </w:r>
      <w:r w:rsidRPr="00860BFA">
        <w:rPr>
          <w:sz w:val="16"/>
        </w:rPr>
        <w:t xml:space="preserve">. This </w:t>
      </w:r>
      <w:r w:rsidRPr="00860BFA">
        <w:rPr>
          <w:rStyle w:val="StyleUnderline"/>
        </w:rPr>
        <w:t>allows for states to serve the function typically held by the federal government</w:t>
      </w:r>
      <w:r w:rsidRPr="00860BFA">
        <w:rPr>
          <w:sz w:val="16"/>
        </w:rPr>
        <w:t xml:space="preserve"> of setting and enforcing standards. This can be </w:t>
      </w:r>
      <w:r w:rsidRPr="00860BFA">
        <w:rPr>
          <w:rStyle w:val="Emphasis"/>
        </w:rPr>
        <w:t>accomplished by employing the interstate compact mechanism</w:t>
      </w:r>
      <w:r w:rsidRPr="00860BFA">
        <w:rPr>
          <w:rStyle w:val="StyleUnderline"/>
        </w:rPr>
        <w:t xml:space="preserve"> we already see in interstate water management schemes</w:t>
      </w:r>
      <w:r w:rsidRPr="00860BFA">
        <w:rPr>
          <w:sz w:val="16"/>
        </w:rPr>
        <w:t xml:space="preserve">. The U.S. federal government has generally left the allocation of water quantities and management of water resources to the states and will probably continue to do so, while still taking a central role in preserving interstate water quality. Absent an act of Congress, states are generally left to manage their water through common law and statutory mechanisms. Disputes between states that the states are unable to resolve alone have been resolved through either equitable apportionment in the U.S. Supreme Court or an interstate compact. </w:t>
      </w:r>
      <w:proofErr w:type="gramStart"/>
      <w:r w:rsidRPr="00860BFA">
        <w:rPr>
          <w:sz w:val="16"/>
        </w:rPr>
        <w:t>Both of these</w:t>
      </w:r>
      <w:proofErr w:type="gramEnd"/>
      <w:r w:rsidRPr="00860BFA">
        <w:rPr>
          <w:sz w:val="16"/>
        </w:rPr>
        <w:t xml:space="preserve"> options have been applied in the Great Lakes context, [*492] but </w:t>
      </w:r>
      <w:r w:rsidRPr="00860BFA">
        <w:rPr>
          <w:rStyle w:val="StyleUnderline"/>
        </w:rPr>
        <w:t>states</w:t>
      </w:r>
      <w:r w:rsidRPr="00860BFA">
        <w:rPr>
          <w:sz w:val="16"/>
        </w:rPr>
        <w:t xml:space="preserve"> frequently </w:t>
      </w:r>
      <w:r w:rsidRPr="00860BFA">
        <w:rPr>
          <w:rStyle w:val="StyleUnderline"/>
        </w:rPr>
        <w:t>prefer interstate compacts</w:t>
      </w:r>
      <w:r w:rsidRPr="00860BFA">
        <w:rPr>
          <w:sz w:val="16"/>
        </w:rPr>
        <w:t xml:space="preserve"> to equitable apportionment. </w:t>
      </w:r>
      <w:r w:rsidRPr="00860BFA">
        <w:rPr>
          <w:rStyle w:val="StyleUnderline"/>
        </w:rPr>
        <w:t>Interstate compacts such as the Great Lakes Compact</w:t>
      </w:r>
      <w:r w:rsidRPr="00860BFA">
        <w:rPr>
          <w:sz w:val="16"/>
        </w:rPr>
        <w:t xml:space="preserve"> remain </w:t>
      </w:r>
      <w:r w:rsidRPr="00860BFA">
        <w:rPr>
          <w:rStyle w:val="StyleUnderline"/>
        </w:rPr>
        <w:t>powerful instruments of the law</w:t>
      </w:r>
      <w:r w:rsidRPr="00860BFA">
        <w:rPr>
          <w:sz w:val="16"/>
        </w:rPr>
        <w:t xml:space="preserve">. Compacts act as "contracts" between states </w:t>
      </w:r>
      <w:proofErr w:type="gramStart"/>
      <w:r w:rsidRPr="00860BFA">
        <w:rPr>
          <w:sz w:val="16"/>
        </w:rPr>
        <w:t>entered into</w:t>
      </w:r>
      <w:proofErr w:type="gramEnd"/>
      <w:r w:rsidRPr="00860BFA">
        <w:rPr>
          <w:sz w:val="16"/>
        </w:rPr>
        <w:t xml:space="preserve"> by state legislation. That is, they act as </w:t>
      </w:r>
      <w:r w:rsidRPr="00860BFA">
        <w:rPr>
          <w:rStyle w:val="StyleUnderline"/>
        </w:rPr>
        <w:t>legally binding documents</w:t>
      </w:r>
      <w:r w:rsidRPr="00860BFA">
        <w:rPr>
          <w:sz w:val="16"/>
        </w:rPr>
        <w:t xml:space="preserve"> that must be "construed and applied in accordance with its terms." A compact </w:t>
      </w:r>
      <w:r w:rsidRPr="00860BFA">
        <w:rPr>
          <w:rStyle w:val="Emphasis"/>
        </w:rPr>
        <w:t>possesses the full force and supremacy of federal law</w:t>
      </w:r>
      <w:r w:rsidRPr="00860BFA">
        <w:rPr>
          <w:sz w:val="16"/>
        </w:rPr>
        <w:t xml:space="preserve">. This grants federal courts jurisdiction over causes of action arising from the compacts and </w:t>
      </w:r>
      <w:r w:rsidRPr="00860BFA">
        <w:rPr>
          <w:rStyle w:val="StyleUnderline"/>
        </w:rPr>
        <w:t>acts as a mechanism for keeping states in compliance</w:t>
      </w:r>
      <w:r w:rsidRPr="00860BFA">
        <w:rPr>
          <w:sz w:val="16"/>
        </w:rPr>
        <w:t xml:space="preserve"> with their compact duties. Interstate water compacts have historically been one of two types: "western" or "eastern." Western water management compacts usually focus on allocating water rights to a shared water body among the compact's members. Western compacts, inter alia, divide the water body into set allocations for each state; what each member state does with its allocation is outside of the scope of the compact. Eastern water management compacts take a different approach. They create a centralized interstate management authority comprised of the party states and the federal government. These authorities, called "compact commissions," are given broad regulatory powers to permit and manage individual withdrawals or diversions from all waters in their respective basins. Compact commissions also set regional standards for discharges of pollutants into water bodies. While this more centralized approach benefits from uniform management of a single [*493] resource, it tends to require a </w:t>
      </w:r>
      <w:proofErr w:type="gramStart"/>
      <w:r w:rsidRPr="00860BFA">
        <w:rPr>
          <w:sz w:val="16"/>
        </w:rPr>
        <w:t>fairly significant</w:t>
      </w:r>
      <w:proofErr w:type="gramEnd"/>
      <w:r w:rsidRPr="00860BFA">
        <w:rPr>
          <w:sz w:val="16"/>
        </w:rPr>
        <w:t xml:space="preserve"> relinquishment of state autonomy. Curiously, the </w:t>
      </w:r>
      <w:r w:rsidRPr="00860BFA">
        <w:rPr>
          <w:rStyle w:val="StyleUnderline"/>
        </w:rPr>
        <w:t>Great Lakes states considered and rejected both the eastern and western models</w:t>
      </w:r>
      <w:r w:rsidRPr="00860BFA">
        <w:rPr>
          <w:sz w:val="16"/>
        </w:rPr>
        <w:t xml:space="preserve">. Upon further examination, however, it becomes clear why they would have chosen to do so. The western approach is premised on scarcity and either current or anticipated over-allocation of the water </w:t>
      </w:r>
      <w:proofErr w:type="gramStart"/>
      <w:r w:rsidRPr="00860BFA">
        <w:rPr>
          <w:sz w:val="16"/>
        </w:rPr>
        <w:t>in a given</w:t>
      </w:r>
      <w:proofErr w:type="gramEnd"/>
      <w:r w:rsidRPr="00860BFA">
        <w:rPr>
          <w:sz w:val="16"/>
        </w:rPr>
        <w:t xml:space="preserve"> water body. The </w:t>
      </w:r>
      <w:r w:rsidRPr="00860BFA">
        <w:rPr>
          <w:rStyle w:val="StyleUnderline"/>
        </w:rPr>
        <w:t>water in the Great Lakes is not</w:t>
      </w:r>
      <w:r w:rsidRPr="00860BFA">
        <w:rPr>
          <w:sz w:val="16"/>
        </w:rPr>
        <w:t xml:space="preserve"> "</w:t>
      </w:r>
      <w:r w:rsidRPr="00860BFA">
        <w:rPr>
          <w:rStyle w:val="StyleUnderline"/>
        </w:rPr>
        <w:t>scarce or over-allocated</w:t>
      </w:r>
      <w:r w:rsidRPr="00860BFA">
        <w:rPr>
          <w:sz w:val="16"/>
        </w:rPr>
        <w:t xml:space="preserve">." Without scarcity or over-allocation, a </w:t>
      </w:r>
      <w:r w:rsidRPr="00860BFA">
        <w:rPr>
          <w:rStyle w:val="StyleUnderline"/>
        </w:rPr>
        <w:t>capped allocation system is hardly appropriate</w:t>
      </w:r>
      <w:r w:rsidRPr="00860BFA">
        <w:rPr>
          <w:sz w:val="16"/>
        </w:rPr>
        <w:t xml:space="preserve">. On the other hand, the eastern model has clear benefits for both ecosystem protection and comprehensive management of the water resource. However, the politics of the region make such an approach impracticable. "There is little political support for surrendering state autonomy to a centralized management authority." For instance, Michigan sits almost entirely within the Great Lakes Basin, meaning that any centralized management authority would have control of almost all water use in the state. The other members of the compact - Michigan's rivals in business development and growth - could also influence the controlling authority. Since water use is so critical to the economic development of the state, it is difficult to see Michigan giving broad regulatory powers to its neighbors and competitors. The IJC released its 15th Biennial Report on Great Lakes Water Quality in 2011, and in September 2012, Canada and the United States amended the Great Lakes Agreement for the first time since 1987. The IJC identified the spread of </w:t>
      </w:r>
      <w:r w:rsidRPr="00860BFA">
        <w:rPr>
          <w:rStyle w:val="StyleUnderline"/>
        </w:rPr>
        <w:t>invasive species</w:t>
      </w:r>
      <w:r w:rsidRPr="00860BFA">
        <w:rPr>
          <w:sz w:val="16"/>
        </w:rPr>
        <w:t xml:space="preserve"> as one of its </w:t>
      </w:r>
      <w:r w:rsidRPr="00860BFA">
        <w:rPr>
          <w:rStyle w:val="StyleUnderline"/>
        </w:rPr>
        <w:t>primary concerns</w:t>
      </w:r>
      <w:r w:rsidRPr="00860BFA">
        <w:rPr>
          <w:sz w:val="16"/>
        </w:rPr>
        <w:t xml:space="preserve">. The revision is an important message about the nature of invasive species management: invasive species management is almost invariably a multi-state or multi-national </w:t>
      </w:r>
      <w:proofErr w:type="gramStart"/>
      <w:r w:rsidRPr="00860BFA">
        <w:rPr>
          <w:sz w:val="16"/>
        </w:rPr>
        <w:t>issue</w:t>
      </w:r>
      <w:proofErr w:type="gramEnd"/>
      <w:r w:rsidRPr="00860BFA">
        <w:rPr>
          <w:sz w:val="16"/>
        </w:rPr>
        <w:t xml:space="preserve"> and any viable approaches must therefore be cooperative in nature. </w:t>
      </w:r>
      <w:r w:rsidRPr="00860BFA">
        <w:rPr>
          <w:rStyle w:val="StyleUnderline"/>
        </w:rPr>
        <w:t xml:space="preserve">Yet the amended </w:t>
      </w:r>
      <w:r w:rsidRPr="00860BFA">
        <w:rPr>
          <w:rStyle w:val="Emphasis"/>
        </w:rPr>
        <w:t>Agreement does not represent a real solution</w:t>
      </w:r>
      <w:r w:rsidRPr="00860BFA">
        <w:rPr>
          <w:sz w:val="16"/>
        </w:rPr>
        <w:t xml:space="preserve">, </w:t>
      </w:r>
      <w:r w:rsidRPr="00860BFA">
        <w:rPr>
          <w:rStyle w:val="StyleUnderline"/>
        </w:rPr>
        <w:t>because</w:t>
      </w:r>
      <w:r w:rsidRPr="00860BFA">
        <w:rPr>
          <w:sz w:val="16"/>
        </w:rPr>
        <w:t xml:space="preserve">, </w:t>
      </w:r>
      <w:r w:rsidRPr="00860BFA">
        <w:rPr>
          <w:rStyle w:val="Emphasis"/>
        </w:rPr>
        <w:t>unlike an interstate compact</w:t>
      </w:r>
      <w:r w:rsidRPr="00860BFA">
        <w:rPr>
          <w:sz w:val="16"/>
        </w:rPr>
        <w:t xml:space="preserve">, [*494] the Agreement </w:t>
      </w:r>
      <w:r w:rsidRPr="00860BFA">
        <w:rPr>
          <w:rStyle w:val="Emphasis"/>
        </w:rPr>
        <w:t>does not carry the full force and supremacy of law</w:t>
      </w:r>
      <w:r w:rsidRPr="00860BFA">
        <w:rPr>
          <w:sz w:val="16"/>
        </w:rPr>
        <w:t xml:space="preserve">; rather, it is a non-binding, good faith agreement. The IJC has identified </w:t>
      </w:r>
      <w:r w:rsidRPr="00860BFA">
        <w:rPr>
          <w:rStyle w:val="StyleUnderline"/>
        </w:rPr>
        <w:t>several key requirements for any future invasive species control program</w:t>
      </w:r>
      <w:r w:rsidRPr="00860BFA">
        <w:rPr>
          <w:sz w:val="16"/>
        </w:rPr>
        <w:t xml:space="preserve"> and these match up exceedingly well with the amended Agreement. First, it would require the implementation of bi-nationally tailored protocols for rapid response both before invasive species are detected in the Great Lakes and, if needed, after the invasive species has entered the Great Lakes. This would take the form of some sort of hotline or network that would incorporate the United States and Canada, allowing both countries to easily initiate the response mechanism when an invasive species is identified. A monitoring, reporting, and verification ("MRV") system designed to detect invasive species before they enter the Great Lakes and then control or remove them after they have entered would likely supplement this. Second, research efforts must become better aligned with rapid response needs. As mentioned in Part II.C, very little is known about how to combat Asian carp; specifically, scientists are currently unaware of any point during an Asian carp's </w:t>
      </w:r>
      <w:proofErr w:type="gramStart"/>
      <w:r w:rsidRPr="00860BFA">
        <w:rPr>
          <w:sz w:val="16"/>
        </w:rPr>
        <w:t>life-cycle</w:t>
      </w:r>
      <w:proofErr w:type="gramEnd"/>
      <w:r w:rsidRPr="00860BFA">
        <w:rPr>
          <w:sz w:val="16"/>
        </w:rPr>
        <w:t xml:space="preserve"> that it is particularly vulnerable to control mechanisms such as pesticides or egg destruction. Third, there needs to be a "technology transfer" process to convert research findings into practical applications, like electric barriers and DNA testing. Fourth, scientific advice needs to be available on-site for those working on the ground so that informed decisions can be made. People on the ground will likely require new and specialized training for dealing with invasive species, as well as some sort of manual or guiding resource when there is an issue. The IJC itself could likely serve as the centralized information authority. Fifth, there must be early detection and monitoring systems that are responsive to emerging challenges and technological availability. What form these systems will take is unclear. Technology is always evolving and becoming more advanced, but the world we live in is starting to change as well. The IJC has also recommended the formation of an Incident Command System ("ICS") - an organizational structure used successfully to manage major emergencies in such other areas as human and animal disease, forest pathogens and insects, invasive plants, fire management, and oil and hazardous material spills. The ICS is essentially another word for a  [*495]  rapid response </w:t>
      </w:r>
      <w:proofErr w:type="gramStart"/>
      <w:r w:rsidRPr="00860BFA">
        <w:rPr>
          <w:sz w:val="16"/>
        </w:rPr>
        <w:t>system, but</w:t>
      </w:r>
      <w:proofErr w:type="gramEnd"/>
      <w:r w:rsidRPr="00860BFA">
        <w:rPr>
          <w:sz w:val="16"/>
        </w:rPr>
        <w:t xml:space="preserve"> carries with it different connotations. The implementation of an ICS probably would not need to be as extensive for Asian carp because, while they do pose some human health risk, the </w:t>
      </w:r>
      <w:r w:rsidRPr="00860BFA">
        <w:rPr>
          <w:rStyle w:val="StyleUnderline"/>
        </w:rPr>
        <w:t>main danger they pose is to the Great Lakes ecosystem</w:t>
      </w:r>
      <w:r w:rsidRPr="00860BFA">
        <w:rPr>
          <w:sz w:val="16"/>
        </w:rPr>
        <w:t xml:space="preserve"> and those that depend on it for their livelihood. For policy reasons, it is </w:t>
      </w:r>
      <w:r w:rsidRPr="00860BFA">
        <w:rPr>
          <w:rStyle w:val="StyleUnderline"/>
        </w:rPr>
        <w:t>encouraging that the IJC recommendations and the amended Agreement largely match up</w:t>
      </w:r>
      <w:r w:rsidRPr="00860BFA">
        <w:rPr>
          <w:sz w:val="16"/>
        </w:rPr>
        <w:t xml:space="preserve">, </w:t>
      </w:r>
      <w:r w:rsidRPr="00860BFA">
        <w:rPr>
          <w:rStyle w:val="StyleUnderline"/>
        </w:rPr>
        <w:t>but the day is not won</w:t>
      </w:r>
      <w:r w:rsidRPr="00860BFA">
        <w:rPr>
          <w:sz w:val="16"/>
        </w:rPr>
        <w:t xml:space="preserve">. </w:t>
      </w:r>
      <w:r w:rsidRPr="00860BFA">
        <w:rPr>
          <w:rStyle w:val="Emphasis"/>
        </w:rPr>
        <w:t>A new Great Lakes Compact is the only legally sufficient way forward</w:t>
      </w:r>
      <w:r w:rsidRPr="00860BFA">
        <w:rPr>
          <w:sz w:val="16"/>
        </w:rPr>
        <w:t>.</w:t>
      </w:r>
    </w:p>
    <w:p w14:paraId="065455AF" w14:textId="77777777" w:rsidR="00896218" w:rsidRDefault="00896218" w:rsidP="00896218">
      <w:pPr>
        <w:pStyle w:val="Heading3"/>
      </w:pPr>
      <w:r>
        <w:t>2nc – Solves Invasive Species</w:t>
      </w:r>
    </w:p>
    <w:p w14:paraId="6C67BD0A" w14:textId="77777777" w:rsidR="00896218" w:rsidRDefault="00896218" w:rsidP="00896218">
      <w:pPr>
        <w:pStyle w:val="Heading4"/>
      </w:pPr>
      <w:r>
        <w:t>Compact is the only way to solve invasive species – reinvigorates sustainable management and environmental protection.</w:t>
      </w:r>
    </w:p>
    <w:p w14:paraId="62CC17C0" w14:textId="77777777" w:rsidR="00896218" w:rsidRPr="00747374" w:rsidRDefault="00896218" w:rsidP="00896218">
      <w:r>
        <w:t xml:space="preserve">Justin </w:t>
      </w:r>
      <w:proofErr w:type="spellStart"/>
      <w:r w:rsidRPr="00747374">
        <w:rPr>
          <w:rStyle w:val="Style13ptBold"/>
        </w:rPr>
        <w:t>Bonebrake</w:t>
      </w:r>
      <w:proofErr w:type="spellEnd"/>
      <w:r>
        <w:t>, Summer 20</w:t>
      </w:r>
      <w:r w:rsidRPr="00747374">
        <w:rPr>
          <w:rStyle w:val="Style13ptBold"/>
        </w:rPr>
        <w:t>13</w:t>
      </w:r>
      <w:r>
        <w:t xml:space="preserve">, [Justin </w:t>
      </w:r>
      <w:proofErr w:type="spellStart"/>
      <w:r>
        <w:t>Bonebrake</w:t>
      </w:r>
      <w:proofErr w:type="spellEnd"/>
      <w:r>
        <w:t xml:space="preserve"> holds a J.D. in Environmental and Natural Resources Law from the University of Colorado Law School. He also holds a B.A. with Honors in Political Science from the University of Michigan., "Carpe </w:t>
      </w:r>
      <w:proofErr w:type="spellStart"/>
      <w:r>
        <w:t>Lacum</w:t>
      </w:r>
      <w:proofErr w:type="spellEnd"/>
      <w:r>
        <w:t xml:space="preserve">: Asian Carp </w:t>
      </w:r>
      <w:proofErr w:type="gramStart"/>
      <w:r>
        <w:t>And</w:t>
      </w:r>
      <w:proofErr w:type="gramEnd"/>
      <w:r>
        <w:t xml:space="preserve"> The Great Lakes", Colorado Natural Resources, Energy &amp; Environmental Law Review – Accessed via Nexis Uni through </w:t>
      </w:r>
      <w:proofErr w:type="spellStart"/>
      <w:r>
        <w:t>UMich</w:t>
      </w:r>
      <w:proofErr w:type="spellEnd"/>
      <w:r>
        <w:t xml:space="preserve"> //</w:t>
      </w:r>
      <w:proofErr w:type="spellStart"/>
      <w:r>
        <w:t>DMcD</w:t>
      </w:r>
      <w:proofErr w:type="spellEnd"/>
      <w:r>
        <w:t>]</w:t>
      </w:r>
    </w:p>
    <w:p w14:paraId="4AB808FA" w14:textId="77777777" w:rsidR="00896218" w:rsidRPr="00747374" w:rsidRDefault="00896218" w:rsidP="00896218">
      <w:pPr>
        <w:rPr>
          <w:sz w:val="16"/>
          <w:szCs w:val="16"/>
        </w:rPr>
      </w:pPr>
      <w:r w:rsidRPr="00747374">
        <w:rPr>
          <w:sz w:val="16"/>
          <w:szCs w:val="16"/>
        </w:rPr>
        <w:t>V. Conclusion</w:t>
      </w:r>
    </w:p>
    <w:p w14:paraId="113D2BB3" w14:textId="77777777" w:rsidR="00896218" w:rsidRPr="00747374" w:rsidRDefault="00896218" w:rsidP="00896218">
      <w:pPr>
        <w:rPr>
          <w:sz w:val="16"/>
        </w:rPr>
      </w:pPr>
      <w:r w:rsidRPr="00747374">
        <w:rPr>
          <w:sz w:val="16"/>
        </w:rPr>
        <w:t xml:space="preserve">If implemented properly, a </w:t>
      </w:r>
      <w:r w:rsidRPr="00860BFA">
        <w:rPr>
          <w:rStyle w:val="StyleUnderline"/>
        </w:rPr>
        <w:t>revised Great Lakes Compact could serve as a vehicle for a new cooperative</w:t>
      </w:r>
      <w:r w:rsidRPr="00747374">
        <w:rPr>
          <w:sz w:val="16"/>
        </w:rPr>
        <w:t xml:space="preserve">, </w:t>
      </w:r>
      <w:r w:rsidRPr="00860BFA">
        <w:rPr>
          <w:rStyle w:val="StyleUnderline"/>
        </w:rPr>
        <w:t>horizontal federalism framework for the management of natural resources and the environment</w:t>
      </w:r>
      <w:r w:rsidRPr="00747374">
        <w:rPr>
          <w:sz w:val="16"/>
        </w:rPr>
        <w:t xml:space="preserve">. Cooperative horizontal federalism provides an alternative to the western and eastern models. It seeks to </w:t>
      </w:r>
      <w:r w:rsidRPr="00860BFA">
        <w:rPr>
          <w:rStyle w:val="StyleUnderline"/>
        </w:rPr>
        <w:t>establish a middle ground premised on a sustainable approach to water resource management</w:t>
      </w:r>
      <w:r w:rsidRPr="00747374">
        <w:rPr>
          <w:sz w:val="16"/>
        </w:rPr>
        <w:t xml:space="preserve">, as opposed to allocation or control. A Great Lakes model for cooperative horizontal federalism </w:t>
      </w:r>
      <w:r w:rsidRPr="00860BFA">
        <w:rPr>
          <w:rStyle w:val="StyleUnderline"/>
        </w:rPr>
        <w:t>would impose common minimum standards for in-basin water use and special provisions to protect against invasive species</w:t>
      </w:r>
      <w:r w:rsidRPr="00747374">
        <w:rPr>
          <w:sz w:val="16"/>
        </w:rPr>
        <w:t xml:space="preserve">, based on the concept of living within the means of the watershed, as well as the major recommendations from the IJC and the amended Agreement. The theory behind such an approach is that </w:t>
      </w:r>
      <w:r w:rsidRPr="00860BFA">
        <w:rPr>
          <w:rStyle w:val="StyleUnderline"/>
        </w:rPr>
        <w:t>through individual and state</w:t>
      </w:r>
      <w:r w:rsidRPr="00747374">
        <w:rPr>
          <w:sz w:val="16"/>
        </w:rPr>
        <w:t xml:space="preserve"> (or province) </w:t>
      </w:r>
      <w:r w:rsidRPr="00860BFA">
        <w:rPr>
          <w:rStyle w:val="StyleUnderline"/>
        </w:rPr>
        <w:t>compliance</w:t>
      </w:r>
      <w:r w:rsidRPr="00747374">
        <w:rPr>
          <w:sz w:val="16"/>
        </w:rPr>
        <w:t xml:space="preserve"> with the common minimum standards, </w:t>
      </w:r>
      <w:r w:rsidRPr="00860BFA">
        <w:rPr>
          <w:rStyle w:val="Emphasis"/>
        </w:rPr>
        <w:t>collective and regional sustainability will result</w:t>
      </w:r>
      <w:r w:rsidRPr="00747374">
        <w:rPr>
          <w:sz w:val="16"/>
        </w:rPr>
        <w:t xml:space="preserve">. States and provinces would retain the ability to manage in-basin </w:t>
      </w:r>
      <w:proofErr w:type="gramStart"/>
      <w:r w:rsidRPr="00747374">
        <w:rPr>
          <w:sz w:val="16"/>
        </w:rPr>
        <w:t>uses, but</w:t>
      </w:r>
      <w:proofErr w:type="gramEnd"/>
      <w:r w:rsidRPr="00747374">
        <w:rPr>
          <w:sz w:val="16"/>
        </w:rPr>
        <w:t xml:space="preserve"> would also be able to collectively review and veto diversions that threaten the lakes. </w:t>
      </w:r>
      <w:r w:rsidRPr="00860BFA">
        <w:rPr>
          <w:rStyle w:val="StyleUnderline"/>
        </w:rPr>
        <w:t>States would also benefit from access to regional resources</w:t>
      </w:r>
      <w:r w:rsidRPr="00747374">
        <w:rPr>
          <w:sz w:val="16"/>
        </w:rPr>
        <w:t xml:space="preserve">, such as </w:t>
      </w:r>
      <w:r w:rsidRPr="00860BFA">
        <w:rPr>
          <w:rStyle w:val="StyleUnderline"/>
        </w:rPr>
        <w:t>info</w:t>
      </w:r>
      <w:r w:rsidRPr="00747374">
        <w:rPr>
          <w:sz w:val="16"/>
        </w:rPr>
        <w:t xml:space="preserve">rmation </w:t>
      </w:r>
      <w:r w:rsidRPr="00860BFA">
        <w:rPr>
          <w:rStyle w:val="StyleUnderline"/>
        </w:rPr>
        <w:t>sharing</w:t>
      </w:r>
      <w:r w:rsidRPr="00747374">
        <w:rPr>
          <w:sz w:val="16"/>
        </w:rPr>
        <w:t xml:space="preserve">, and the </w:t>
      </w:r>
      <w:r w:rsidRPr="00860BFA">
        <w:rPr>
          <w:rStyle w:val="StyleUnderline"/>
        </w:rPr>
        <w:t>political pressures of regional enforcement</w:t>
      </w:r>
      <w:r w:rsidRPr="00747374">
        <w:rPr>
          <w:sz w:val="16"/>
        </w:rPr>
        <w:t xml:space="preserve">. With regards to invasive species, the </w:t>
      </w:r>
      <w:r w:rsidRPr="00860BFA">
        <w:rPr>
          <w:rStyle w:val="StyleUnderline"/>
        </w:rPr>
        <w:t>revised Great Lakes Agreement provides an excellent road map for a revised compact</w:t>
      </w:r>
      <w:r w:rsidRPr="00747374">
        <w:rPr>
          <w:sz w:val="16"/>
        </w:rPr>
        <w:t xml:space="preserve">. Within this new framework, the </w:t>
      </w:r>
      <w:r w:rsidRPr="00860BFA">
        <w:rPr>
          <w:rStyle w:val="StyleUnderline"/>
        </w:rPr>
        <w:t>Great Lakes states</w:t>
      </w:r>
      <w:r w:rsidRPr="00747374">
        <w:rPr>
          <w:sz w:val="16"/>
        </w:rPr>
        <w:t xml:space="preserve"> and the Canadian provinces of Ontario and Quebec would, with individual federal governmental support, </w:t>
      </w:r>
      <w:r w:rsidRPr="00860BFA">
        <w:rPr>
          <w:rStyle w:val="StyleUnderline"/>
        </w:rPr>
        <w:t>bind themselves to a revised compact</w:t>
      </w:r>
      <w:r w:rsidRPr="00747374">
        <w:rPr>
          <w:sz w:val="16"/>
        </w:rPr>
        <w:t xml:space="preserve">. With congressional approval of a revised compact, concern over Commerce Clause [*496] limitations can be </w:t>
      </w:r>
      <w:proofErr w:type="gramStart"/>
      <w:r w:rsidRPr="00747374">
        <w:rPr>
          <w:sz w:val="16"/>
        </w:rPr>
        <w:t>disregarded, since</w:t>
      </w:r>
      <w:proofErr w:type="gramEnd"/>
      <w:r w:rsidRPr="00747374">
        <w:rPr>
          <w:sz w:val="16"/>
        </w:rPr>
        <w:t xml:space="preserve"> the federal government can sanction any impacts on interstate commerce. This revised compact </w:t>
      </w:r>
      <w:r w:rsidRPr="00860BFA">
        <w:rPr>
          <w:rStyle w:val="StyleUnderline"/>
        </w:rPr>
        <w:t>would retain many of the successful features of the current Compact</w:t>
      </w:r>
      <w:r w:rsidRPr="00747374">
        <w:rPr>
          <w:sz w:val="16"/>
        </w:rPr>
        <w:t xml:space="preserve">, including the IJC Board, MRV, and the citizen suit provision; </w:t>
      </w:r>
      <w:r w:rsidRPr="00860BFA">
        <w:rPr>
          <w:rStyle w:val="StyleUnderline"/>
        </w:rPr>
        <w:t xml:space="preserve">but would also contain an additional section designed specifically to address invasive species management utilizing the </w:t>
      </w:r>
      <w:proofErr w:type="gramStart"/>
      <w:r w:rsidRPr="00860BFA">
        <w:rPr>
          <w:rStyle w:val="StyleUnderline"/>
        </w:rPr>
        <w:t>aforementioned IJC</w:t>
      </w:r>
      <w:proofErr w:type="gramEnd"/>
      <w:r w:rsidRPr="00860BFA">
        <w:rPr>
          <w:rStyle w:val="StyleUnderline"/>
        </w:rPr>
        <w:t xml:space="preserve"> recommendations in bi-national</w:t>
      </w:r>
      <w:r w:rsidRPr="00747374">
        <w:rPr>
          <w:sz w:val="16"/>
        </w:rPr>
        <w:t xml:space="preserve">, prevention-based efforts with the ultimate goal of total ecological separation, as recommended by the GLCF. Through the IJC, the member states would adhere to MRV requirements designed to promote cooperative invasive species management. Additionally, the IJC would expand in scope and power so that an independent MRV agency within the IJC, buoyed by the resources of its member states, could perform on-site </w:t>
      </w:r>
      <w:proofErr w:type="gramStart"/>
      <w:r w:rsidRPr="00747374">
        <w:rPr>
          <w:sz w:val="16"/>
        </w:rPr>
        <w:t>testing</w:t>
      </w:r>
      <w:proofErr w:type="gramEnd"/>
      <w:r w:rsidRPr="00747374">
        <w:rPr>
          <w:sz w:val="16"/>
        </w:rPr>
        <w:t xml:space="preserve"> and develop control techniques, but also act as a powerful source of support (for example, by facilitating information and technology exchange) to any member state seeking to address invasive species issues. The primary flaw of cooperative horizontal federalism is the sheer amount of political will and collective action necessary for its implementation. For a compact to be enacted, it requires ratification from each state's legislature and an approval by the simple majority in both houses of Congress, which is permitted to modify the terms of the compact to protect national interests. Additionally, the compact process requires that all negotiation and compromise be performed up front. No individual state can unilaterally modify the terms of the compact during the ratification process. Ultimately, success will require broad consensus and bipartisan political leadership with an eye toward the pitfalls of regional protectionism and congressional rejection. At the same time, this </w:t>
      </w:r>
      <w:r w:rsidRPr="00860BFA">
        <w:rPr>
          <w:rStyle w:val="StyleUnderline"/>
        </w:rPr>
        <w:t>recommendation carries elements of a policy experiment</w:t>
      </w:r>
      <w:r w:rsidRPr="00747374">
        <w:rPr>
          <w:sz w:val="16"/>
        </w:rPr>
        <w:t xml:space="preserve">. </w:t>
      </w:r>
      <w:r w:rsidRPr="00860BFA">
        <w:rPr>
          <w:rStyle w:val="StyleUnderline"/>
        </w:rPr>
        <w:t>Can regional political pressures guarantee the protection of a shared natural resource</w:t>
      </w:r>
      <w:r w:rsidRPr="00747374">
        <w:rPr>
          <w:sz w:val="16"/>
        </w:rPr>
        <w:t xml:space="preserve">? </w:t>
      </w:r>
      <w:r w:rsidRPr="00860BFA">
        <w:rPr>
          <w:rStyle w:val="StyleUnderline"/>
        </w:rPr>
        <w:t>Can sustainability and management targets be achieved through standard setting for individual use</w:t>
      </w:r>
      <w:r w:rsidRPr="00747374">
        <w:rPr>
          <w:sz w:val="16"/>
        </w:rPr>
        <w:t xml:space="preserve">? For now, the answers are not clear, but </w:t>
      </w:r>
      <w:r w:rsidRPr="00860BFA">
        <w:rPr>
          <w:rStyle w:val="StyleUnderline"/>
        </w:rPr>
        <w:t xml:space="preserve">the </w:t>
      </w:r>
      <w:r w:rsidRPr="00860BFA">
        <w:rPr>
          <w:rStyle w:val="Emphasis"/>
        </w:rPr>
        <w:t>importance of finding sustainable management</w:t>
      </w:r>
      <w:r w:rsidRPr="00860BFA">
        <w:rPr>
          <w:rStyle w:val="StyleUnderline"/>
        </w:rPr>
        <w:t xml:space="preserve"> solutions for the Great Lakes ecosystem </w:t>
      </w:r>
      <w:r w:rsidRPr="00860BFA">
        <w:rPr>
          <w:rStyle w:val="Emphasis"/>
        </w:rPr>
        <w:t>has never been greater</w:t>
      </w:r>
      <w:r w:rsidRPr="00747374">
        <w:rPr>
          <w:sz w:val="16"/>
        </w:rPr>
        <w:t xml:space="preserve">. </w:t>
      </w:r>
      <w:r w:rsidRPr="00860BFA">
        <w:rPr>
          <w:rStyle w:val="StyleUnderline"/>
        </w:rPr>
        <w:t>Cooperative horizontal federalism represents a viable third option</w:t>
      </w:r>
      <w:r w:rsidRPr="00747374">
        <w:rPr>
          <w:sz w:val="16"/>
        </w:rPr>
        <w:t xml:space="preserve"> within the current state-federal paradigm of environmental regulation. A revised Great Lakes Compact that incorporates the principles and objectives of the IJC report and the recently amended Great Lakes Agreement, while operating within a </w:t>
      </w:r>
      <w:r w:rsidRPr="00747374">
        <w:rPr>
          <w:rStyle w:val="StyleUnderline"/>
        </w:rPr>
        <w:t>cooperative horizontal federalism framework</w:t>
      </w:r>
      <w:r w:rsidRPr="00747374">
        <w:rPr>
          <w:sz w:val="16"/>
        </w:rPr>
        <w:t xml:space="preserve">, is an important </w:t>
      </w:r>
      <w:r w:rsidRPr="00747374">
        <w:rPr>
          <w:rStyle w:val="StyleUnderline"/>
        </w:rPr>
        <w:t>opportunity for addressing invasive species management</w:t>
      </w:r>
      <w:r w:rsidRPr="00747374">
        <w:rPr>
          <w:sz w:val="16"/>
        </w:rPr>
        <w:t xml:space="preserve"> in the Great Lakes Basin despite lack of congressional will. [*497] The Great Lakes are an invaluable resource to the United States and Canada alike, and the rigor with which we protect them should reflect that truth. The </w:t>
      </w:r>
      <w:r w:rsidRPr="00747374">
        <w:rPr>
          <w:rStyle w:val="StyleUnderline"/>
        </w:rPr>
        <w:t>creation and incorporation of an invasive species control mechanism within a newly revised Great Lakes Compact is of utmost importance</w:t>
      </w:r>
      <w:r w:rsidRPr="00747374">
        <w:rPr>
          <w:sz w:val="16"/>
        </w:rPr>
        <w:t xml:space="preserve">. Without it, we are looking down the barrel of a loaded gun. As trade becomes more globalized, more and more invasive species will make their way into the Great Lakes. </w:t>
      </w:r>
      <w:r w:rsidRPr="00747374">
        <w:rPr>
          <w:rStyle w:val="StyleUnderline"/>
        </w:rPr>
        <w:t xml:space="preserve">It is only by </w:t>
      </w:r>
      <w:proofErr w:type="gramStart"/>
      <w:r w:rsidRPr="00747374">
        <w:rPr>
          <w:rStyle w:val="StyleUnderline"/>
        </w:rPr>
        <w:t>taking action</w:t>
      </w:r>
      <w:proofErr w:type="gramEnd"/>
      <w:r w:rsidRPr="00747374">
        <w:rPr>
          <w:rStyle w:val="StyleUnderline"/>
        </w:rPr>
        <w:t xml:space="preserve"> now that we can guarantee a bright future for our Great Lakes</w:t>
      </w:r>
      <w:r w:rsidRPr="00747374">
        <w:rPr>
          <w:sz w:val="16"/>
        </w:rPr>
        <w:t>.</w:t>
      </w:r>
    </w:p>
    <w:p w14:paraId="11C2E63B" w14:textId="77777777" w:rsidR="00054D07" w:rsidRPr="00054D07" w:rsidRDefault="00054D07" w:rsidP="00054D07"/>
    <w:p w14:paraId="280D0581" w14:textId="1022AEF2" w:rsidR="00042BAD" w:rsidRDefault="00042BAD" w:rsidP="00042BAD">
      <w:pPr>
        <w:pStyle w:val="Heading1"/>
      </w:pPr>
      <w:r>
        <w:t>State Amendments</w:t>
      </w:r>
      <w:r w:rsidR="00ED4393">
        <w:t xml:space="preserve"> CP</w:t>
      </w:r>
    </w:p>
    <w:p w14:paraId="6195CABC" w14:textId="19F5042A" w:rsidR="00ED4393" w:rsidRDefault="00ED4393" w:rsidP="00EA7722">
      <w:pPr>
        <w:pStyle w:val="Heading2"/>
      </w:pPr>
      <w:r>
        <w:t xml:space="preserve">State Amendments </w:t>
      </w:r>
      <w:r>
        <w:t>General Solvency</w:t>
      </w:r>
    </w:p>
    <w:p w14:paraId="67AD835E" w14:textId="6E9B1F85" w:rsidR="00054D07" w:rsidRDefault="00054D07" w:rsidP="00054D07">
      <w:pPr>
        <w:pStyle w:val="Heading3"/>
      </w:pPr>
      <w:r>
        <w:t xml:space="preserve">1nc – State Amendments Solve </w:t>
      </w:r>
    </w:p>
    <w:p w14:paraId="550BB03D" w14:textId="77777777" w:rsidR="00E853CC" w:rsidRDefault="00E853CC" w:rsidP="00E853CC">
      <w:pPr>
        <w:pStyle w:val="Heading4"/>
        <w:rPr>
          <w:szCs w:val="28"/>
        </w:rPr>
      </w:pPr>
      <w:r w:rsidRPr="007A1FEC">
        <w:rPr>
          <w:szCs w:val="28"/>
        </w:rPr>
        <w:t xml:space="preserve">State Constitutional Amendments are the </w:t>
      </w:r>
      <w:r w:rsidRPr="00EC6CBD">
        <w:rPr>
          <w:szCs w:val="28"/>
          <w:u w:val="single"/>
        </w:rPr>
        <w:t>primary sites for change</w:t>
      </w:r>
      <w:r w:rsidRPr="007A1FEC">
        <w:rPr>
          <w:szCs w:val="28"/>
        </w:rPr>
        <w:t xml:space="preserve"> and </w:t>
      </w:r>
      <w:r w:rsidRPr="00EC6CBD">
        <w:rPr>
          <w:szCs w:val="28"/>
          <w:u w:val="single"/>
        </w:rPr>
        <w:t>shape political development</w:t>
      </w:r>
      <w:r w:rsidRPr="007A1FEC">
        <w:rPr>
          <w:szCs w:val="28"/>
        </w:rPr>
        <w:t xml:space="preserve">. </w:t>
      </w:r>
    </w:p>
    <w:p w14:paraId="3C74FCE9" w14:textId="77777777" w:rsidR="00E853CC" w:rsidRPr="00B63EF0" w:rsidRDefault="00E853CC" w:rsidP="00E853CC">
      <w:pPr>
        <w:spacing w:after="0"/>
      </w:pPr>
      <w:r w:rsidRPr="00EC6CBD">
        <w:rPr>
          <w:rStyle w:val="Style13ptBold"/>
        </w:rPr>
        <w:t>Woodward-Burns 19</w:t>
      </w:r>
      <w:r>
        <w:t xml:space="preserve"> — Robinson Woodward-Burns, </w:t>
      </w:r>
      <w:r w:rsidRPr="00B63EF0">
        <w:t>assistant professor in the Department of Political Science at Howard University, research</w:t>
      </w:r>
      <w:r>
        <w:t>es</w:t>
      </w:r>
      <w:r w:rsidRPr="00B63EF0">
        <w:t xml:space="preserve"> and teach</w:t>
      </w:r>
      <w:r>
        <w:t>es</w:t>
      </w:r>
      <w:r w:rsidRPr="00B63EF0">
        <w:t xml:space="preserve"> on American constitutionalism, civil rights, federalism, Washington, DC politics and statehood, and slavery and abolition</w:t>
      </w:r>
      <w:r>
        <w:t xml:space="preserve">, holds a </w:t>
      </w:r>
      <w:r w:rsidRPr="00B63EF0">
        <w:t>Ph.D. in political science from the University of Pennsylvania</w:t>
      </w:r>
      <w:r>
        <w:t>, 2019 (“</w:t>
      </w:r>
      <w:r w:rsidRPr="00B63EF0">
        <w:t>The State Constitutions’ Influence on American Political Development</w:t>
      </w:r>
      <w:r>
        <w:t xml:space="preserve">,” </w:t>
      </w:r>
      <w:r>
        <w:rPr>
          <w:i/>
          <w:iCs/>
        </w:rPr>
        <w:t xml:space="preserve">University of Chicago Press Journals, </w:t>
      </w:r>
      <w:r>
        <w:t>January 10</w:t>
      </w:r>
      <w:r w:rsidRPr="00EC6CBD">
        <w:rPr>
          <w:vertAlign w:val="superscript"/>
        </w:rPr>
        <w:t>th</w:t>
      </w:r>
      <w:r>
        <w:t xml:space="preserve">, Available Online via subscription to University of Chicago Press Journals, Accessed 07-01-2021)  </w:t>
      </w:r>
    </w:p>
    <w:p w14:paraId="6F174DEF" w14:textId="77777777" w:rsidR="00E853CC" w:rsidRPr="00CB438E" w:rsidRDefault="00E853CC" w:rsidP="00E853CC">
      <w:pPr>
        <w:spacing w:after="0"/>
        <w:rPr>
          <w:sz w:val="16"/>
        </w:rPr>
      </w:pPr>
      <w:r w:rsidRPr="00CB438E">
        <w:rPr>
          <w:sz w:val="16"/>
        </w:rPr>
        <w:t xml:space="preserve">Almost </w:t>
      </w:r>
      <w:proofErr w:type="gramStart"/>
      <w:r w:rsidRPr="00CB438E">
        <w:rPr>
          <w:rStyle w:val="StyleUnderline"/>
        </w:rPr>
        <w:t>all American</w:t>
      </w:r>
      <w:proofErr w:type="gramEnd"/>
      <w:r w:rsidRPr="00CB438E">
        <w:rPr>
          <w:rStyle w:val="StyleUnderline"/>
        </w:rPr>
        <w:t xml:space="preserve"> constitutional reform happens at the state level. The states have held 233 constitutional conventions, ratified 146 constitutions, and passed 7,586 amendments to the current 50 constitutions, with 97% of American litigation filed in state courts</w:t>
      </w:r>
      <w:r w:rsidRPr="00CB438E">
        <w:rPr>
          <w:sz w:val="16"/>
        </w:rPr>
        <w:t xml:space="preserve">. These hundreds of state constitutions with their tens of thousands of </w:t>
      </w:r>
      <w:proofErr w:type="spellStart"/>
      <w:r w:rsidRPr="00CB438E">
        <w:rPr>
          <w:sz w:val="16"/>
        </w:rPr>
        <w:t>provi</w:t>
      </w:r>
      <w:proofErr w:type="spellEnd"/>
      <w:r w:rsidRPr="00CB438E">
        <w:rPr>
          <w:sz w:val="16"/>
        </w:rPr>
        <w:t xml:space="preserve">- </w:t>
      </w:r>
      <w:proofErr w:type="spellStart"/>
      <w:r w:rsidRPr="00CB438E">
        <w:rPr>
          <w:sz w:val="16"/>
        </w:rPr>
        <w:t>sions</w:t>
      </w:r>
      <w:proofErr w:type="spellEnd"/>
      <w:r w:rsidRPr="00CB438E">
        <w:rPr>
          <w:sz w:val="16"/>
        </w:rPr>
        <w:t xml:space="preserve"> have long deterred political scientists, who usually in- stead read American constitutional development through the briefer, more accessible federal Constitution and through the federal courts.1 This </w:t>
      </w:r>
      <w:r w:rsidRPr="00CB438E">
        <w:rPr>
          <w:rStyle w:val="StyleUnderline"/>
        </w:rPr>
        <w:t>myopic focus on the federal Constitution and courts risks missing most of American constitutional change, including reforms concerning the states’ broad prerogative over rights, citizenship, elections, and police powers matters</w:t>
      </w:r>
      <w:r w:rsidRPr="00CB438E">
        <w:rPr>
          <w:sz w:val="16"/>
        </w:rPr>
        <w:t xml:space="preserve">. Fur- </w:t>
      </w:r>
      <w:proofErr w:type="spellStart"/>
      <w:r w:rsidRPr="00CB438E">
        <w:rPr>
          <w:sz w:val="16"/>
        </w:rPr>
        <w:t>ther</w:t>
      </w:r>
      <w:proofErr w:type="spellEnd"/>
      <w:r w:rsidRPr="00CB438E">
        <w:rPr>
          <w:sz w:val="16"/>
        </w:rPr>
        <w:t xml:space="preserve">, the federal and state constitutions concurrently regulate many of these issues, such that </w:t>
      </w:r>
      <w:r w:rsidRPr="00CB438E">
        <w:rPr>
          <w:rStyle w:val="StyleUnderline"/>
        </w:rPr>
        <w:t>state constitutional reform affects national constitutional reform. Fully understanding the development of national constitutionalism requires studying the state constitutions.</w:t>
      </w:r>
      <w:r>
        <w:rPr>
          <w:rStyle w:val="StyleUnderline"/>
          <w:sz w:val="28"/>
        </w:rPr>
        <w:t xml:space="preserve"> </w:t>
      </w:r>
      <w:r w:rsidRPr="00CB438E">
        <w:rPr>
          <w:sz w:val="16"/>
        </w:rPr>
        <w:t xml:space="preserve">Political scientists are increasingly turning their focus to state-level constitutional politics. Progressive Era political sci- </w:t>
      </w:r>
      <w:proofErr w:type="spellStart"/>
      <w:r w:rsidRPr="00CB438E">
        <w:rPr>
          <w:sz w:val="16"/>
        </w:rPr>
        <w:t>entists</w:t>
      </w:r>
      <w:proofErr w:type="spellEnd"/>
      <w:r w:rsidRPr="00CB438E">
        <w:rPr>
          <w:sz w:val="16"/>
        </w:rPr>
        <w:t xml:space="preserve"> addressed the topic, as do historians and legal scholars, but the revival of the field in political science is </w:t>
      </w:r>
      <w:proofErr w:type="gramStart"/>
      <w:r w:rsidRPr="00CB438E">
        <w:rPr>
          <w:sz w:val="16"/>
        </w:rPr>
        <w:t>fairly recent</w:t>
      </w:r>
      <w:proofErr w:type="gramEnd"/>
      <w:r w:rsidRPr="00CB438E">
        <w:rPr>
          <w:sz w:val="16"/>
        </w:rPr>
        <w:t xml:space="preserve">.2 </w:t>
      </w:r>
      <w:proofErr w:type="spellStart"/>
      <w:r w:rsidRPr="00CB438E">
        <w:rPr>
          <w:sz w:val="16"/>
        </w:rPr>
        <w:t>Dinan</w:t>
      </w:r>
      <w:proofErr w:type="spellEnd"/>
      <w:r w:rsidRPr="00CB438E">
        <w:rPr>
          <w:sz w:val="16"/>
        </w:rPr>
        <w:t xml:space="preserve"> (2006) and </w:t>
      </w:r>
      <w:proofErr w:type="spellStart"/>
      <w:r w:rsidRPr="00CB438E">
        <w:rPr>
          <w:sz w:val="16"/>
        </w:rPr>
        <w:t>Tarr</w:t>
      </w:r>
      <w:proofErr w:type="spellEnd"/>
      <w:r w:rsidRPr="00CB438E">
        <w:rPr>
          <w:sz w:val="16"/>
        </w:rPr>
        <w:t xml:space="preserve"> (1998) reopened the study of state con- </w:t>
      </w:r>
      <w:proofErr w:type="spellStart"/>
      <w:r w:rsidRPr="00CB438E">
        <w:rPr>
          <w:sz w:val="16"/>
        </w:rPr>
        <w:t>stitutionalism</w:t>
      </w:r>
      <w:proofErr w:type="spellEnd"/>
      <w:r w:rsidRPr="00CB438E">
        <w:rPr>
          <w:sz w:val="16"/>
        </w:rPr>
        <w:t xml:space="preserve">, noting that </w:t>
      </w:r>
      <w:r w:rsidRPr="00CB438E">
        <w:rPr>
          <w:rStyle w:val="StyleUnderline"/>
        </w:rPr>
        <w:t>state constitutions’ lower bars to convention and amendment let the states quickly and adeptly answer national and local concerns, creating a unique state constitutional tradition. State constitutions are therefore the primary sites for regulating citizenship and civic inclusion</w:t>
      </w:r>
      <w:r w:rsidRPr="00CB438E">
        <w:rPr>
          <w:sz w:val="16"/>
        </w:rPr>
        <w:t xml:space="preserve"> (Nov- </w:t>
      </w:r>
      <w:proofErr w:type="spellStart"/>
      <w:r w:rsidRPr="00CB438E">
        <w:rPr>
          <w:sz w:val="16"/>
        </w:rPr>
        <w:t>kov</w:t>
      </w:r>
      <w:proofErr w:type="spellEnd"/>
      <w:r w:rsidRPr="00CB438E">
        <w:rPr>
          <w:sz w:val="16"/>
        </w:rPr>
        <w:t xml:space="preserve"> 2008); </w:t>
      </w:r>
      <w:r w:rsidRPr="00CB438E">
        <w:rPr>
          <w:rStyle w:val="StyleUnderline"/>
        </w:rPr>
        <w:t xml:space="preserve">environmental, education, and labor rights </w:t>
      </w:r>
      <w:r w:rsidRPr="00CB438E">
        <w:rPr>
          <w:sz w:val="16"/>
        </w:rPr>
        <w:t>(</w:t>
      </w:r>
      <w:proofErr w:type="spellStart"/>
      <w:r w:rsidRPr="00CB438E">
        <w:rPr>
          <w:sz w:val="16"/>
        </w:rPr>
        <w:t>Beien</w:t>
      </w:r>
      <w:proofErr w:type="spellEnd"/>
      <w:r w:rsidRPr="00CB438E">
        <w:rPr>
          <w:sz w:val="16"/>
        </w:rPr>
        <w:t xml:space="preserve">- burg 2019; </w:t>
      </w:r>
      <w:proofErr w:type="spellStart"/>
      <w:r w:rsidRPr="00CB438E">
        <w:rPr>
          <w:sz w:val="16"/>
        </w:rPr>
        <w:t>Zackin</w:t>
      </w:r>
      <w:proofErr w:type="spellEnd"/>
      <w:r w:rsidRPr="00CB438E">
        <w:rPr>
          <w:sz w:val="16"/>
        </w:rPr>
        <w:t xml:space="preserve"> 2013); </w:t>
      </w:r>
      <w:r w:rsidRPr="00CB438E">
        <w:rPr>
          <w:rStyle w:val="StyleUnderline"/>
        </w:rPr>
        <w:t xml:space="preserve">criminal, speech, and equal </w:t>
      </w:r>
      <w:proofErr w:type="spellStart"/>
      <w:r w:rsidRPr="00CB438E">
        <w:rPr>
          <w:rStyle w:val="StyleUnderline"/>
        </w:rPr>
        <w:t>protec</w:t>
      </w:r>
      <w:proofErr w:type="spellEnd"/>
      <w:r w:rsidRPr="00CB438E">
        <w:rPr>
          <w:rStyle w:val="StyleUnderline"/>
        </w:rPr>
        <w:t xml:space="preserve">- </w:t>
      </w:r>
      <w:proofErr w:type="spellStart"/>
      <w:r w:rsidRPr="00CB438E">
        <w:rPr>
          <w:rStyle w:val="StyleUnderline"/>
        </w:rPr>
        <w:t>tion</w:t>
      </w:r>
      <w:proofErr w:type="spellEnd"/>
      <w:r w:rsidRPr="00CB438E">
        <w:rPr>
          <w:rStyle w:val="StyleUnderline"/>
        </w:rPr>
        <w:t xml:space="preserve"> rights</w:t>
      </w:r>
      <w:r w:rsidRPr="007A1FEC">
        <w:rPr>
          <w:rStyle w:val="StyleUnderline"/>
          <w:sz w:val="28"/>
        </w:rPr>
        <w:t xml:space="preserve"> </w:t>
      </w:r>
      <w:r w:rsidRPr="00CB438E">
        <w:rPr>
          <w:sz w:val="16"/>
        </w:rPr>
        <w:t>(Sutton 2018)</w:t>
      </w:r>
      <w:r w:rsidRPr="007A1FEC">
        <w:rPr>
          <w:rStyle w:val="StyleUnderline"/>
          <w:sz w:val="28"/>
        </w:rPr>
        <w:t xml:space="preserve">; slavery </w:t>
      </w:r>
      <w:r w:rsidRPr="00CB438E">
        <w:rPr>
          <w:sz w:val="16"/>
        </w:rPr>
        <w:t xml:space="preserve">(Herron 2015; </w:t>
      </w:r>
      <w:proofErr w:type="spellStart"/>
      <w:r w:rsidRPr="00CB438E">
        <w:rPr>
          <w:sz w:val="16"/>
        </w:rPr>
        <w:t>Stohler</w:t>
      </w:r>
      <w:proofErr w:type="spellEnd"/>
      <w:r w:rsidRPr="00CB438E">
        <w:rPr>
          <w:sz w:val="16"/>
        </w:rPr>
        <w:t xml:space="preserve"> 2019)</w:t>
      </w:r>
      <w:r w:rsidRPr="007A1FEC">
        <w:rPr>
          <w:rStyle w:val="StyleUnderline"/>
          <w:sz w:val="28"/>
        </w:rPr>
        <w:t xml:space="preserve">; </w:t>
      </w:r>
      <w:r w:rsidRPr="00CB438E">
        <w:rPr>
          <w:rStyle w:val="StyleUnderline"/>
        </w:rPr>
        <w:t>the frontier</w:t>
      </w:r>
      <w:r w:rsidRPr="007A1FEC">
        <w:rPr>
          <w:rStyle w:val="StyleUnderline"/>
          <w:sz w:val="28"/>
        </w:rPr>
        <w:t xml:space="preserve"> </w:t>
      </w:r>
      <w:r w:rsidRPr="00CB438E">
        <w:rPr>
          <w:sz w:val="16"/>
        </w:rPr>
        <w:t>(Bridges 2008, 2015)</w:t>
      </w:r>
      <w:r w:rsidRPr="007A1FEC">
        <w:rPr>
          <w:rStyle w:val="StyleUnderline"/>
          <w:sz w:val="28"/>
        </w:rPr>
        <w:t xml:space="preserve">; </w:t>
      </w:r>
      <w:r w:rsidRPr="00CB438E">
        <w:rPr>
          <w:rStyle w:val="StyleUnderline"/>
        </w:rPr>
        <w:t>and alcohol, prohibition, and marijuana access</w:t>
      </w:r>
      <w:r w:rsidRPr="007A1FEC">
        <w:rPr>
          <w:rStyle w:val="StyleUnderline"/>
          <w:sz w:val="28"/>
        </w:rPr>
        <w:t xml:space="preserve"> </w:t>
      </w:r>
      <w:r w:rsidRPr="00CB438E">
        <w:rPr>
          <w:sz w:val="16"/>
        </w:rPr>
        <w:t>(</w:t>
      </w:r>
      <w:proofErr w:type="spellStart"/>
      <w:r w:rsidRPr="00CB438E">
        <w:rPr>
          <w:sz w:val="16"/>
        </w:rPr>
        <w:t>Beienburg</w:t>
      </w:r>
      <w:proofErr w:type="spellEnd"/>
      <w:r w:rsidRPr="00CB438E">
        <w:rPr>
          <w:sz w:val="16"/>
        </w:rPr>
        <w:t xml:space="preserve"> 2018) </w:t>
      </w:r>
      <w:r w:rsidRPr="00CB438E">
        <w:rPr>
          <w:rStyle w:val="StyleUnderline"/>
        </w:rPr>
        <w:t>and for experimenting with institutional design</w:t>
      </w:r>
      <w:r w:rsidRPr="007A1FEC">
        <w:rPr>
          <w:rStyle w:val="StyleUnderline"/>
          <w:sz w:val="28"/>
        </w:rPr>
        <w:t xml:space="preserve"> </w:t>
      </w:r>
      <w:r w:rsidRPr="00CB438E">
        <w:rPr>
          <w:sz w:val="16"/>
        </w:rPr>
        <w:t xml:space="preserve">(Levinson 2012; Miller, Hamm, and </w:t>
      </w:r>
      <w:proofErr w:type="spellStart"/>
      <w:r w:rsidRPr="00CB438E">
        <w:rPr>
          <w:sz w:val="16"/>
        </w:rPr>
        <w:t>Hed</w:t>
      </w:r>
      <w:proofErr w:type="spellEnd"/>
      <w:r w:rsidRPr="00CB438E">
        <w:rPr>
          <w:sz w:val="16"/>
        </w:rPr>
        <w:t xml:space="preserve">- </w:t>
      </w:r>
      <w:proofErr w:type="spellStart"/>
      <w:r w:rsidRPr="00CB438E">
        <w:rPr>
          <w:sz w:val="16"/>
        </w:rPr>
        <w:t>lund</w:t>
      </w:r>
      <w:proofErr w:type="spellEnd"/>
      <w:r w:rsidRPr="00CB438E">
        <w:rPr>
          <w:sz w:val="16"/>
        </w:rPr>
        <w:t xml:space="preserve"> 2014)</w:t>
      </w:r>
      <w:r w:rsidRPr="007A1FEC">
        <w:rPr>
          <w:rStyle w:val="StyleUnderline"/>
          <w:sz w:val="28"/>
        </w:rPr>
        <w:t xml:space="preserve"> </w:t>
      </w:r>
      <w:r w:rsidRPr="00CB438E">
        <w:rPr>
          <w:rStyle w:val="StyleUnderline"/>
        </w:rPr>
        <w:t xml:space="preserve">and litigation strategies and constitutional inter- </w:t>
      </w:r>
      <w:proofErr w:type="spellStart"/>
      <w:r w:rsidRPr="00CB438E">
        <w:rPr>
          <w:rStyle w:val="StyleUnderline"/>
        </w:rPr>
        <w:t>pretation</w:t>
      </w:r>
      <w:proofErr w:type="spellEnd"/>
      <w:r w:rsidRPr="007A1FEC">
        <w:rPr>
          <w:rStyle w:val="StyleUnderline"/>
          <w:sz w:val="28"/>
        </w:rPr>
        <w:t xml:space="preserve"> </w:t>
      </w:r>
      <w:r w:rsidRPr="00CB438E">
        <w:rPr>
          <w:sz w:val="16"/>
        </w:rPr>
        <w:t>(Williams 2009).</w:t>
      </w:r>
      <w:r w:rsidRPr="007A1FEC">
        <w:rPr>
          <w:rStyle w:val="StyleUnderline"/>
          <w:sz w:val="28"/>
        </w:rPr>
        <w:t xml:space="preserve"> </w:t>
      </w:r>
      <w:r w:rsidRPr="00CB438E">
        <w:rPr>
          <w:sz w:val="16"/>
        </w:rPr>
        <w:t xml:space="preserve">As Brown and Pope show (2019), </w:t>
      </w:r>
      <w:r w:rsidRPr="00CB438E">
        <w:rPr>
          <w:rStyle w:val="StyleUnderline"/>
        </w:rPr>
        <w:t>state documents can quickly address these issues, partly be- cause the public is more amenable to state constitutional re- form than federal amendment or reinterpretation.</w:t>
      </w:r>
      <w:r>
        <w:rPr>
          <w:rStyle w:val="StyleUnderline"/>
        </w:rPr>
        <w:t xml:space="preserve"> </w:t>
      </w:r>
      <w:r w:rsidRPr="00CB438E">
        <w:rPr>
          <w:sz w:val="16"/>
        </w:rPr>
        <w:t xml:space="preserve">Three recent books build on this literature, </w:t>
      </w:r>
      <w:proofErr w:type="spellStart"/>
      <w:r w:rsidRPr="00CB438E">
        <w:rPr>
          <w:sz w:val="16"/>
        </w:rPr>
        <w:t>demonstrat</w:t>
      </w:r>
      <w:proofErr w:type="spellEnd"/>
      <w:r w:rsidRPr="00CB438E">
        <w:rPr>
          <w:sz w:val="16"/>
        </w:rPr>
        <w:t xml:space="preserve">- </w:t>
      </w:r>
      <w:proofErr w:type="spellStart"/>
      <w:r w:rsidRPr="00CB438E">
        <w:rPr>
          <w:sz w:val="16"/>
        </w:rPr>
        <w:t>ing</w:t>
      </w:r>
      <w:proofErr w:type="spellEnd"/>
      <w:r w:rsidRPr="00CB438E">
        <w:rPr>
          <w:sz w:val="16"/>
        </w:rPr>
        <w:t xml:space="preserve"> how </w:t>
      </w:r>
      <w:r w:rsidRPr="00CB438E">
        <w:rPr>
          <w:rStyle w:val="StyleUnderline"/>
        </w:rPr>
        <w:t>state constitutionalism shapes American politics and political development.</w:t>
      </w:r>
      <w:r w:rsidRPr="00CB438E">
        <w:rPr>
          <w:sz w:val="16"/>
        </w:rPr>
        <w:t xml:space="preserve"> In State Constitutional Politics: Govern- </w:t>
      </w:r>
      <w:proofErr w:type="spellStart"/>
      <w:r w:rsidRPr="00CB438E">
        <w:rPr>
          <w:sz w:val="16"/>
        </w:rPr>
        <w:t>ing</w:t>
      </w:r>
      <w:proofErr w:type="spellEnd"/>
      <w:r w:rsidRPr="00CB438E">
        <w:rPr>
          <w:sz w:val="16"/>
        </w:rPr>
        <w:t xml:space="preserve"> by Amendment in the American States, John </w:t>
      </w:r>
      <w:proofErr w:type="spellStart"/>
      <w:r w:rsidRPr="00CB438E">
        <w:rPr>
          <w:sz w:val="16"/>
        </w:rPr>
        <w:t>Dinan</w:t>
      </w:r>
      <w:proofErr w:type="spellEnd"/>
      <w:r w:rsidRPr="00CB438E">
        <w:rPr>
          <w:sz w:val="16"/>
        </w:rPr>
        <w:t xml:space="preserve"> ex- plains how the </w:t>
      </w:r>
      <w:r w:rsidRPr="00CB438E">
        <w:rPr>
          <w:rStyle w:val="StyleUnderline"/>
        </w:rPr>
        <w:t>states increasingly address national and local political concerns by amending their constitutions</w:t>
      </w:r>
      <w:r w:rsidRPr="00CB438E">
        <w:rPr>
          <w:sz w:val="16"/>
        </w:rPr>
        <w:t xml:space="preserve">. Paul E. Herron’s Framing the Solid South: The State Constitutional Conventions of Secession, Reconstruction and Redemption, 1860– 1902 shows how Southern state constitutional conventions and amendments established and then dismantled </w:t>
      </w:r>
      <w:proofErr w:type="spellStart"/>
      <w:r w:rsidRPr="00CB438E">
        <w:rPr>
          <w:sz w:val="16"/>
        </w:rPr>
        <w:t>Reconstruc</w:t>
      </w:r>
      <w:proofErr w:type="spellEnd"/>
      <w:r w:rsidRPr="00CB438E">
        <w:rPr>
          <w:sz w:val="16"/>
        </w:rPr>
        <w:t xml:space="preserve">- </w:t>
      </w:r>
      <w:proofErr w:type="spellStart"/>
      <w:r w:rsidRPr="00CB438E">
        <w:rPr>
          <w:sz w:val="16"/>
        </w:rPr>
        <w:t>tion</w:t>
      </w:r>
      <w:proofErr w:type="spellEnd"/>
      <w:r w:rsidRPr="00CB438E">
        <w:rPr>
          <w:sz w:val="16"/>
        </w:rPr>
        <w:t xml:space="preserve">, uniting Southerners against the national mainstream and thus channeling national political development. Focusing more on broad state constitutionalism than specifically on the state constitutions, Sean </w:t>
      </w:r>
      <w:proofErr w:type="spellStart"/>
      <w:r w:rsidRPr="00CB438E">
        <w:rPr>
          <w:sz w:val="16"/>
        </w:rPr>
        <w:t>Beienburg’s</w:t>
      </w:r>
      <w:proofErr w:type="spellEnd"/>
      <w:r w:rsidRPr="00CB438E">
        <w:rPr>
          <w:sz w:val="16"/>
        </w:rPr>
        <w:t xml:space="preserve"> Prohibition, the Constitution, and States’ Rights shows how state-level resistance to and co- operation with prohibition under the Eighteenth Amendment shaped the growth of the American state.</w:t>
      </w:r>
    </w:p>
    <w:p w14:paraId="50151D23" w14:textId="77777777" w:rsidR="00E853CC" w:rsidRPr="00E853CC" w:rsidRDefault="00E853CC" w:rsidP="00E853CC"/>
    <w:p w14:paraId="4E890492" w14:textId="09616099" w:rsidR="00054D07" w:rsidRDefault="00054D07" w:rsidP="00054D07">
      <w:pPr>
        <w:pStyle w:val="Heading3"/>
      </w:pPr>
      <w:r>
        <w:t xml:space="preserve">2nc – State Amendment Solve </w:t>
      </w:r>
    </w:p>
    <w:p w14:paraId="2343623A" w14:textId="77777777" w:rsidR="00E853CC" w:rsidRPr="007A1FEC" w:rsidRDefault="00E853CC" w:rsidP="00E853CC">
      <w:pPr>
        <w:pStyle w:val="Heading4"/>
        <w:rPr>
          <w:szCs w:val="28"/>
        </w:rPr>
      </w:pPr>
      <w:r w:rsidRPr="007A1FEC">
        <w:rPr>
          <w:szCs w:val="28"/>
        </w:rPr>
        <w:t xml:space="preserve">State amendments are </w:t>
      </w:r>
      <w:r w:rsidRPr="007A1FEC">
        <w:rPr>
          <w:szCs w:val="28"/>
          <w:u w:val="single"/>
        </w:rPr>
        <w:t>better</w:t>
      </w:r>
      <w:r w:rsidRPr="007A1FEC">
        <w:rPr>
          <w:szCs w:val="28"/>
        </w:rPr>
        <w:t xml:space="preserve"> than federal policy. </w:t>
      </w:r>
    </w:p>
    <w:p w14:paraId="6B1C02BD" w14:textId="77777777" w:rsidR="00E853CC" w:rsidRPr="00B63EF0" w:rsidRDefault="00E853CC" w:rsidP="00E853CC">
      <w:r w:rsidRPr="00EC6CBD">
        <w:rPr>
          <w:rStyle w:val="Style13ptBold"/>
        </w:rPr>
        <w:t>Woodward-Burns 19</w:t>
      </w:r>
      <w:r>
        <w:t xml:space="preserve"> — Robinson Woodward-Burns, </w:t>
      </w:r>
      <w:r w:rsidRPr="00B63EF0">
        <w:t>assistant professor in the Department of Political Science at Howard University, research</w:t>
      </w:r>
      <w:r>
        <w:t>es</w:t>
      </w:r>
      <w:r w:rsidRPr="00B63EF0">
        <w:t xml:space="preserve"> and teach</w:t>
      </w:r>
      <w:r>
        <w:t>es</w:t>
      </w:r>
      <w:r w:rsidRPr="00B63EF0">
        <w:t xml:space="preserve"> on American constitutionalism, civil rights, federalism, Washington, DC politics and statehood, and slavery and abolition</w:t>
      </w:r>
      <w:r>
        <w:t xml:space="preserve">, holds a </w:t>
      </w:r>
      <w:r w:rsidRPr="00B63EF0">
        <w:t>Ph.D. in political science from the University of Pennsylvania</w:t>
      </w:r>
      <w:r>
        <w:t>, 2019 (“</w:t>
      </w:r>
      <w:r w:rsidRPr="00B63EF0">
        <w:t>The State Constitutions’ Influence on American Political Development</w:t>
      </w:r>
      <w:r>
        <w:t xml:space="preserve">,” </w:t>
      </w:r>
      <w:r>
        <w:rPr>
          <w:i/>
          <w:iCs/>
        </w:rPr>
        <w:t xml:space="preserve">University of Chicago Press Journals, </w:t>
      </w:r>
      <w:r>
        <w:t>January 10</w:t>
      </w:r>
      <w:r w:rsidRPr="00EC6CBD">
        <w:rPr>
          <w:vertAlign w:val="superscript"/>
        </w:rPr>
        <w:t>th</w:t>
      </w:r>
      <w:r>
        <w:t xml:space="preserve">, Available Online via subscription to University of Chicago Press Journals, Accessed 07-01-2021)  </w:t>
      </w:r>
    </w:p>
    <w:p w14:paraId="2CA20B4A" w14:textId="77777777" w:rsidR="00E853CC" w:rsidRPr="00E853CC" w:rsidRDefault="00E853CC" w:rsidP="00E853CC">
      <w:pPr>
        <w:rPr>
          <w:sz w:val="16"/>
        </w:rPr>
      </w:pPr>
      <w:r w:rsidRPr="00E853CC">
        <w:rPr>
          <w:sz w:val="16"/>
        </w:rPr>
        <w:t xml:space="preserve">John </w:t>
      </w:r>
      <w:proofErr w:type="spellStart"/>
      <w:r w:rsidRPr="00E853CC">
        <w:rPr>
          <w:sz w:val="16"/>
        </w:rPr>
        <w:t>Dinan</w:t>
      </w:r>
      <w:proofErr w:type="spellEnd"/>
      <w:r w:rsidRPr="00E853CC">
        <w:rPr>
          <w:sz w:val="16"/>
        </w:rPr>
        <w:t xml:space="preserve"> helped reestablish the study of state constitutions in political science. </w:t>
      </w:r>
      <w:proofErr w:type="spellStart"/>
      <w:r w:rsidRPr="00E853CC">
        <w:rPr>
          <w:sz w:val="16"/>
        </w:rPr>
        <w:t>Dinan</w:t>
      </w:r>
      <w:proofErr w:type="spellEnd"/>
      <w:r w:rsidRPr="00E853CC">
        <w:rPr>
          <w:sz w:val="16"/>
        </w:rPr>
        <w:t xml:space="preserve"> (2006) showed that </w:t>
      </w:r>
      <w:r w:rsidRPr="00CB438E">
        <w:rPr>
          <w:rStyle w:val="StyleUnderline"/>
        </w:rPr>
        <w:t xml:space="preserve">the state con- </w:t>
      </w:r>
      <w:proofErr w:type="spellStart"/>
      <w:r w:rsidRPr="00CB438E">
        <w:rPr>
          <w:rStyle w:val="StyleUnderline"/>
        </w:rPr>
        <w:t>stitutions</w:t>
      </w:r>
      <w:proofErr w:type="spellEnd"/>
      <w:r w:rsidRPr="00CB438E">
        <w:rPr>
          <w:rStyle w:val="StyleUnderline"/>
        </w:rPr>
        <w:t>’ lower bars to reform prompted a pattern of regular, deliberative constitution-making by convention absent at the federal level.</w:t>
      </w:r>
      <w:r w:rsidRPr="00E853CC">
        <w:rPr>
          <w:sz w:val="16"/>
        </w:rPr>
        <w:t xml:space="preserve"> With the incorporation of frontier states and the introduction of amendments by initiative and referenda in the late nineteenth century, </w:t>
      </w:r>
      <w:r w:rsidRPr="00CB438E">
        <w:rPr>
          <w:rStyle w:val="StyleUnderline"/>
        </w:rPr>
        <w:t>states relied less on conventions to draft new constitutions and more on amendments to re- form existing ones. Much of American constitutional revision now occurs through these amendments,</w:t>
      </w:r>
      <w:r w:rsidRPr="00E853CC">
        <w:rPr>
          <w:sz w:val="16"/>
        </w:rPr>
        <w:t xml:space="preserve"> as </w:t>
      </w:r>
      <w:proofErr w:type="spellStart"/>
      <w:r w:rsidRPr="00E853CC">
        <w:rPr>
          <w:sz w:val="16"/>
        </w:rPr>
        <w:t>Dinan</w:t>
      </w:r>
      <w:proofErr w:type="spellEnd"/>
      <w:r w:rsidRPr="00E853CC">
        <w:rPr>
          <w:sz w:val="16"/>
        </w:rPr>
        <w:t xml:space="preserve"> shows in his new work, State Constitutional Politics. </w:t>
      </w:r>
      <w:proofErr w:type="spellStart"/>
      <w:r w:rsidRPr="00E853CC">
        <w:rPr>
          <w:sz w:val="16"/>
        </w:rPr>
        <w:t>Dinan</w:t>
      </w:r>
      <w:proofErr w:type="spellEnd"/>
      <w:r w:rsidRPr="00E853CC">
        <w:rPr>
          <w:sz w:val="16"/>
        </w:rPr>
        <w:t xml:space="preserve"> offers a few important lessons on state constitutional amendments. First, </w:t>
      </w:r>
      <w:r w:rsidRPr="00CB438E">
        <w:rPr>
          <w:rStyle w:val="StyleUnderline"/>
        </w:rPr>
        <w:t xml:space="preserve">state amendments have redefined </w:t>
      </w:r>
      <w:proofErr w:type="spellStart"/>
      <w:r w:rsidRPr="00CB438E">
        <w:rPr>
          <w:rStyle w:val="StyleUnderline"/>
        </w:rPr>
        <w:t>insti</w:t>
      </w:r>
      <w:proofErr w:type="spellEnd"/>
      <w:r w:rsidRPr="00CB438E">
        <w:rPr>
          <w:rStyle w:val="StyleUnderline"/>
        </w:rPr>
        <w:t xml:space="preserve">- </w:t>
      </w:r>
      <w:proofErr w:type="spellStart"/>
      <w:r w:rsidRPr="00CB438E">
        <w:rPr>
          <w:rStyle w:val="StyleUnderline"/>
        </w:rPr>
        <w:t>tutional</w:t>
      </w:r>
      <w:proofErr w:type="spellEnd"/>
      <w:r w:rsidRPr="00CB438E">
        <w:rPr>
          <w:rStyle w:val="StyleUnderline"/>
        </w:rPr>
        <w:t xml:space="preserve"> power in ways that broaden the scope of the Amer- </w:t>
      </w:r>
      <w:proofErr w:type="spellStart"/>
      <w:r w:rsidRPr="00CB438E">
        <w:rPr>
          <w:rStyle w:val="StyleUnderline"/>
        </w:rPr>
        <w:t>ican</w:t>
      </w:r>
      <w:proofErr w:type="spellEnd"/>
      <w:r w:rsidRPr="00CB438E">
        <w:rPr>
          <w:rStyle w:val="StyleUnderline"/>
        </w:rPr>
        <w:t xml:space="preserve"> state. While the inflexible federal constitution has seen a relative dearth of amendments, including those </w:t>
      </w:r>
      <w:proofErr w:type="spellStart"/>
      <w:r w:rsidRPr="00CB438E">
        <w:rPr>
          <w:rStyle w:val="StyleUnderline"/>
        </w:rPr>
        <w:t>reallocat</w:t>
      </w:r>
      <w:proofErr w:type="spellEnd"/>
      <w:r w:rsidRPr="00CB438E">
        <w:rPr>
          <w:rStyle w:val="StyleUnderline"/>
        </w:rPr>
        <w:t xml:space="preserve">- </w:t>
      </w:r>
      <w:proofErr w:type="spellStart"/>
      <w:r w:rsidRPr="00CB438E">
        <w:rPr>
          <w:rStyle w:val="StyleUnderline"/>
        </w:rPr>
        <w:t>ing</w:t>
      </w:r>
      <w:proofErr w:type="spellEnd"/>
      <w:r w:rsidRPr="00CB438E">
        <w:rPr>
          <w:rStyle w:val="StyleUnderline"/>
        </w:rPr>
        <w:t xml:space="preserve"> institutional authority, the states have seen many. These amendments often shift power and duties away from over- burdened legislators</w:t>
      </w:r>
      <w:r w:rsidRPr="007A1FEC">
        <w:rPr>
          <w:rStyle w:val="StyleUnderline"/>
          <w:sz w:val="28"/>
        </w:rPr>
        <w:t xml:space="preserve"> </w:t>
      </w:r>
      <w:r w:rsidRPr="00E853CC">
        <w:rPr>
          <w:sz w:val="16"/>
        </w:rPr>
        <w:t xml:space="preserve">(39). </w:t>
      </w:r>
      <w:r w:rsidRPr="00CB438E">
        <w:rPr>
          <w:rStyle w:val="StyleUnderline"/>
        </w:rPr>
        <w:t>Some,</w:t>
      </w:r>
      <w:r w:rsidRPr="00E853CC">
        <w:rPr>
          <w:sz w:val="16"/>
        </w:rPr>
        <w:t xml:space="preserve"> like those concerning home rule, </w:t>
      </w:r>
      <w:r w:rsidRPr="00CB438E">
        <w:rPr>
          <w:rStyle w:val="StyleUnderline"/>
        </w:rPr>
        <w:t>diffused power from the state level to the county and municipal level</w:t>
      </w:r>
      <w:r w:rsidRPr="00E853CC">
        <w:rPr>
          <w:sz w:val="16"/>
        </w:rPr>
        <w:t xml:space="preserve"> (41–45). </w:t>
      </w:r>
      <w:r w:rsidRPr="00CB438E">
        <w:rPr>
          <w:rStyle w:val="StyleUnderline"/>
        </w:rPr>
        <w:t>Other amendments</w:t>
      </w:r>
      <w:r w:rsidRPr="00E853CC">
        <w:rPr>
          <w:sz w:val="16"/>
        </w:rPr>
        <w:t xml:space="preserve">, responding to granger and populist pressure, </w:t>
      </w:r>
      <w:r w:rsidRPr="00CB438E">
        <w:rPr>
          <w:rStyle w:val="StyleUnderline"/>
        </w:rPr>
        <w:t>spearheaded the creation of regulatory agencies to constrain corporations and cap railroad shipping rates</w:t>
      </w:r>
      <w:r w:rsidRPr="00E853CC">
        <w:rPr>
          <w:sz w:val="16"/>
        </w:rPr>
        <w:t xml:space="preserve">. And early twentieth-century amendments </w:t>
      </w:r>
      <w:proofErr w:type="spellStart"/>
      <w:r w:rsidRPr="00E853CC">
        <w:rPr>
          <w:sz w:val="16"/>
        </w:rPr>
        <w:t>cre</w:t>
      </w:r>
      <w:proofErr w:type="spellEnd"/>
      <w:r w:rsidRPr="00E853CC">
        <w:rPr>
          <w:sz w:val="16"/>
        </w:rPr>
        <w:t xml:space="preserve">- </w:t>
      </w:r>
      <w:proofErr w:type="spellStart"/>
      <w:r w:rsidRPr="00E853CC">
        <w:rPr>
          <w:sz w:val="16"/>
        </w:rPr>
        <w:t>ated</w:t>
      </w:r>
      <w:proofErr w:type="spellEnd"/>
      <w:r w:rsidRPr="00E853CC">
        <w:rPr>
          <w:sz w:val="16"/>
        </w:rPr>
        <w:t xml:space="preserve"> the first environmental protection and conservation com- missions (49–59). Yet other amendments confronted partisan gerrymandering in the mid-twentieth century by instituting independent redistricting commissions (64–68). </w:t>
      </w:r>
      <w:r w:rsidRPr="00CB438E">
        <w:rPr>
          <w:rStyle w:val="StyleUnderline"/>
        </w:rPr>
        <w:t>These reforms created institutions and regulations untried at the federal level, broadening American regulatory power.</w:t>
      </w:r>
      <w:r>
        <w:rPr>
          <w:rStyle w:val="StyleUnderline"/>
        </w:rPr>
        <w:t xml:space="preserve"> </w:t>
      </w:r>
      <w:r w:rsidRPr="00CB438E">
        <w:rPr>
          <w:rStyle w:val="StyleUnderline"/>
        </w:rPr>
        <w:t xml:space="preserve">State amendments also protect rights unavailable at the federal level. </w:t>
      </w:r>
      <w:r w:rsidRPr="00E853CC">
        <w:rPr>
          <w:sz w:val="16"/>
        </w:rPr>
        <w:t xml:space="preserve">The federal Constitution’s daunting </w:t>
      </w:r>
      <w:proofErr w:type="spellStart"/>
      <w:r w:rsidRPr="00E853CC">
        <w:rPr>
          <w:sz w:val="16"/>
        </w:rPr>
        <w:t>superma</w:t>
      </w:r>
      <w:proofErr w:type="spellEnd"/>
      <w:r w:rsidRPr="00E853CC">
        <w:rPr>
          <w:sz w:val="16"/>
        </w:rPr>
        <w:t xml:space="preserve">- </w:t>
      </w:r>
      <w:proofErr w:type="spellStart"/>
      <w:r w:rsidRPr="00E853CC">
        <w:rPr>
          <w:sz w:val="16"/>
        </w:rPr>
        <w:t>jority</w:t>
      </w:r>
      <w:proofErr w:type="spellEnd"/>
      <w:r w:rsidRPr="00E853CC">
        <w:rPr>
          <w:sz w:val="16"/>
        </w:rPr>
        <w:t xml:space="preserve"> requirements for amendment have blocked most rights amendments, leaving rights expansion to the federal </w:t>
      </w:r>
      <w:proofErr w:type="spellStart"/>
      <w:r w:rsidRPr="00E853CC">
        <w:rPr>
          <w:sz w:val="16"/>
        </w:rPr>
        <w:t>judi</w:t>
      </w:r>
      <w:proofErr w:type="spellEnd"/>
      <w:r w:rsidRPr="00E853CC">
        <w:rPr>
          <w:sz w:val="16"/>
        </w:rPr>
        <w:t xml:space="preserve">- </w:t>
      </w:r>
      <w:proofErr w:type="spellStart"/>
      <w:r w:rsidRPr="00E853CC">
        <w:rPr>
          <w:sz w:val="16"/>
        </w:rPr>
        <w:t>ciary</w:t>
      </w:r>
      <w:proofErr w:type="spellEnd"/>
      <w:r w:rsidRPr="00E853CC">
        <w:rPr>
          <w:sz w:val="16"/>
        </w:rPr>
        <w:t xml:space="preserve">. As </w:t>
      </w:r>
      <w:proofErr w:type="spellStart"/>
      <w:r w:rsidRPr="00E853CC">
        <w:rPr>
          <w:sz w:val="16"/>
        </w:rPr>
        <w:t>Dinan</w:t>
      </w:r>
      <w:proofErr w:type="spellEnd"/>
      <w:r w:rsidRPr="00E853CC">
        <w:rPr>
          <w:sz w:val="16"/>
        </w:rPr>
        <w:t xml:space="preserve"> shows, </w:t>
      </w:r>
      <w:r w:rsidRPr="00CB438E">
        <w:rPr>
          <w:rStyle w:val="StyleUnderline"/>
        </w:rPr>
        <w:t xml:space="preserve">the states, with their low amendment thresholds and broad lawmaking and enforcement powers, are often quicker and more assertive in protecting rights. </w:t>
      </w:r>
      <w:r w:rsidRPr="00E853CC">
        <w:rPr>
          <w:sz w:val="16"/>
        </w:rPr>
        <w:t xml:space="preserve">Per </w:t>
      </w:r>
      <w:proofErr w:type="spellStart"/>
      <w:r w:rsidRPr="00E853CC">
        <w:rPr>
          <w:sz w:val="16"/>
        </w:rPr>
        <w:t>Keyssar</w:t>
      </w:r>
      <w:proofErr w:type="spellEnd"/>
      <w:r w:rsidRPr="00E853CC">
        <w:rPr>
          <w:sz w:val="16"/>
        </w:rPr>
        <w:t xml:space="preserve"> (2000), the states have comprehensively expanded and contracted voting rights, and per </w:t>
      </w:r>
      <w:proofErr w:type="spellStart"/>
      <w:r w:rsidRPr="00E853CC">
        <w:rPr>
          <w:sz w:val="16"/>
        </w:rPr>
        <w:t>Zackin</w:t>
      </w:r>
      <w:proofErr w:type="spellEnd"/>
      <w:r w:rsidRPr="00E853CC">
        <w:rPr>
          <w:sz w:val="16"/>
        </w:rPr>
        <w:t xml:space="preserve"> (2013), they have recognized positive rights ignored by the federal courts. </w:t>
      </w:r>
      <w:proofErr w:type="spellStart"/>
      <w:r w:rsidRPr="00E853CC">
        <w:rPr>
          <w:sz w:val="16"/>
        </w:rPr>
        <w:t>Dinan</w:t>
      </w:r>
      <w:proofErr w:type="spellEnd"/>
      <w:r w:rsidRPr="00E853CC">
        <w:rPr>
          <w:sz w:val="16"/>
        </w:rPr>
        <w:t xml:space="preserve"> adds that </w:t>
      </w:r>
      <w:r w:rsidRPr="00CB438E">
        <w:rPr>
          <w:rStyle w:val="StyleUnderline"/>
        </w:rPr>
        <w:t>many states guarantee equal protection of the laws</w:t>
      </w:r>
      <w:r>
        <w:rPr>
          <w:rStyle w:val="StyleUnderline"/>
        </w:rPr>
        <w:t xml:space="preserve"> </w:t>
      </w:r>
      <w:r w:rsidRPr="00CB438E">
        <w:rPr>
          <w:rStyle w:val="StyleUnderline"/>
        </w:rPr>
        <w:t>beyond the federal Fourteenth Amendment’s minimum</w:t>
      </w:r>
      <w:r w:rsidRPr="00E853CC">
        <w:rPr>
          <w:sz w:val="16"/>
        </w:rPr>
        <w:t xml:space="preserve">, ex- </w:t>
      </w:r>
      <w:proofErr w:type="spellStart"/>
      <w:r w:rsidRPr="00E853CC">
        <w:rPr>
          <w:sz w:val="16"/>
        </w:rPr>
        <w:t>pressly</w:t>
      </w:r>
      <w:proofErr w:type="spellEnd"/>
      <w:r w:rsidRPr="00E853CC">
        <w:rPr>
          <w:sz w:val="16"/>
        </w:rPr>
        <w:t xml:space="preserve"> forbidding sex discrimination in 22 states and dis- ability discrimination in 16 (81–86). These passed during and after the campaign for the 1972 Equal Rights Amendment, although the state constitutions have promised some form of equal protection of the laws at least since the passage of Massachusetts’s 1780 document, nearly a century before the introduction of the federal Equal Protection Clause.3 Simi- </w:t>
      </w:r>
      <w:proofErr w:type="spellStart"/>
      <w:r w:rsidRPr="00E853CC">
        <w:rPr>
          <w:sz w:val="16"/>
        </w:rPr>
        <w:t>larly</w:t>
      </w:r>
      <w:proofErr w:type="spellEnd"/>
      <w:r w:rsidRPr="00E853CC">
        <w:rPr>
          <w:sz w:val="16"/>
        </w:rPr>
        <w:t xml:space="preserve">, Washington’s 1889 Constitution established a right to privacy well before the Supreme Court’s 1965 Griswold </w:t>
      </w:r>
      <w:proofErr w:type="spellStart"/>
      <w:r w:rsidRPr="00E853CC">
        <w:rPr>
          <w:sz w:val="16"/>
        </w:rPr>
        <w:t>deci</w:t>
      </w:r>
      <w:proofErr w:type="spellEnd"/>
      <w:r w:rsidRPr="00E853CC">
        <w:rPr>
          <w:sz w:val="16"/>
        </w:rPr>
        <w:t xml:space="preserve">- </w:t>
      </w:r>
      <w:proofErr w:type="spellStart"/>
      <w:r w:rsidRPr="00E853CC">
        <w:rPr>
          <w:sz w:val="16"/>
        </w:rPr>
        <w:t>sion</w:t>
      </w:r>
      <w:proofErr w:type="spellEnd"/>
      <w:r w:rsidRPr="00E853CC">
        <w:rPr>
          <w:sz w:val="16"/>
        </w:rPr>
        <w:t xml:space="preserve"> found such a federal right.4 Nine other state constitutions recognize a right to privacy (86–91).</w:t>
      </w:r>
    </w:p>
    <w:p w14:paraId="77C387F3" w14:textId="77777777" w:rsidR="00E853CC" w:rsidRPr="00E853CC" w:rsidRDefault="00E853CC" w:rsidP="00E853CC"/>
    <w:p w14:paraId="1682A08D" w14:textId="0EDE0FC5" w:rsidR="00054D07" w:rsidRDefault="00054D07" w:rsidP="00054D07">
      <w:pPr>
        <w:pStyle w:val="Heading3"/>
      </w:pPr>
      <w:r>
        <w:t>2nc – State Amendment Solve – Follow-on</w:t>
      </w:r>
    </w:p>
    <w:p w14:paraId="0BB55A44" w14:textId="77777777" w:rsidR="00E853CC" w:rsidRPr="007A1FEC" w:rsidRDefault="00E853CC" w:rsidP="00E853CC">
      <w:pPr>
        <w:pStyle w:val="Heading4"/>
        <w:rPr>
          <w:szCs w:val="28"/>
        </w:rPr>
      </w:pPr>
      <w:r w:rsidRPr="007A1FEC">
        <w:rPr>
          <w:szCs w:val="28"/>
        </w:rPr>
        <w:t xml:space="preserve">Amendments shape </w:t>
      </w:r>
      <w:r w:rsidRPr="00EC6CBD">
        <w:rPr>
          <w:szCs w:val="28"/>
          <w:u w:val="single"/>
        </w:rPr>
        <w:t>national policy</w:t>
      </w:r>
      <w:r w:rsidRPr="007A1FEC">
        <w:rPr>
          <w:szCs w:val="28"/>
        </w:rPr>
        <w:t xml:space="preserve">. </w:t>
      </w:r>
    </w:p>
    <w:p w14:paraId="4754A829" w14:textId="77777777" w:rsidR="00E853CC" w:rsidRPr="00B63EF0" w:rsidRDefault="00E853CC" w:rsidP="00E853CC">
      <w:r w:rsidRPr="00EC6CBD">
        <w:rPr>
          <w:rStyle w:val="Style13ptBold"/>
        </w:rPr>
        <w:t>Woodward-Burns 19</w:t>
      </w:r>
      <w:r>
        <w:t xml:space="preserve"> — Robinson Woodward-Burns, </w:t>
      </w:r>
      <w:r w:rsidRPr="00B63EF0">
        <w:t>assistant professor in the Department of Political Science at Howard University, research</w:t>
      </w:r>
      <w:r>
        <w:t>es</w:t>
      </w:r>
      <w:r w:rsidRPr="00B63EF0">
        <w:t xml:space="preserve"> and teach</w:t>
      </w:r>
      <w:r>
        <w:t>es</w:t>
      </w:r>
      <w:r w:rsidRPr="00B63EF0">
        <w:t xml:space="preserve"> on American constitutionalism, civil rights, federalism, Washington, DC politics and statehood, and slavery and abolition</w:t>
      </w:r>
      <w:r>
        <w:t xml:space="preserve">, holds a </w:t>
      </w:r>
      <w:r w:rsidRPr="00B63EF0">
        <w:t>Ph.D. in political science from the University of Pennsylvania</w:t>
      </w:r>
      <w:r>
        <w:t>, 2019 (“</w:t>
      </w:r>
      <w:r w:rsidRPr="00B63EF0">
        <w:t>The State Constitutions’ Influence on American Political Development</w:t>
      </w:r>
      <w:r>
        <w:t xml:space="preserve">,” </w:t>
      </w:r>
      <w:r>
        <w:rPr>
          <w:i/>
          <w:iCs/>
        </w:rPr>
        <w:t xml:space="preserve">University of Chicago Press Journals, </w:t>
      </w:r>
      <w:r>
        <w:t>January 10</w:t>
      </w:r>
      <w:r w:rsidRPr="00EC6CBD">
        <w:rPr>
          <w:vertAlign w:val="superscript"/>
        </w:rPr>
        <w:t>th</w:t>
      </w:r>
      <w:r>
        <w:t xml:space="preserve">, Available Online via subscription to University of Chicago Press Journals, Accessed 07-01-2021)  </w:t>
      </w:r>
    </w:p>
    <w:p w14:paraId="15C41559" w14:textId="77777777" w:rsidR="00E853CC" w:rsidRDefault="00E853CC" w:rsidP="00E853CC">
      <w:pPr>
        <w:rPr>
          <w:rStyle w:val="StyleUnderline"/>
          <w:sz w:val="28"/>
        </w:rPr>
      </w:pPr>
      <w:r w:rsidRPr="001F148A">
        <w:rPr>
          <w:rStyle w:val="StyleUnderline"/>
        </w:rPr>
        <w:t xml:space="preserve">State constitutional development shapes national political development. </w:t>
      </w:r>
      <w:proofErr w:type="spellStart"/>
      <w:r w:rsidRPr="007A1FEC">
        <w:t>Dinan</w:t>
      </w:r>
      <w:proofErr w:type="spellEnd"/>
      <w:r w:rsidRPr="007A1FEC">
        <w:t xml:space="preserve">, Herron, and </w:t>
      </w:r>
      <w:proofErr w:type="spellStart"/>
      <w:r w:rsidRPr="007A1FEC">
        <w:t>Beienburg</w:t>
      </w:r>
      <w:proofErr w:type="spellEnd"/>
      <w:r w:rsidRPr="007A1FEC">
        <w:t xml:space="preserve"> show how </w:t>
      </w:r>
      <w:r w:rsidRPr="001F148A">
        <w:rPr>
          <w:rStyle w:val="StyleUnderline"/>
        </w:rPr>
        <w:t>state- level constitutional reform and resistance to federal law direct the reform of national institutions.</w:t>
      </w:r>
      <w:r w:rsidRPr="007A1FEC">
        <w:rPr>
          <w:rStyle w:val="StyleUnderline"/>
          <w:sz w:val="28"/>
        </w:rPr>
        <w:t xml:space="preserve"> </w:t>
      </w:r>
      <w:r w:rsidRPr="007A1FEC">
        <w:t xml:space="preserve">As </w:t>
      </w:r>
      <w:proofErr w:type="spellStart"/>
      <w:r w:rsidRPr="007A1FEC">
        <w:t>Dinan</w:t>
      </w:r>
      <w:proofErr w:type="spellEnd"/>
      <w:r w:rsidRPr="007A1FEC">
        <w:t xml:space="preserve"> demonstrates, </w:t>
      </w:r>
      <w:r w:rsidRPr="001F148A">
        <w:rPr>
          <w:rStyle w:val="Emphasis"/>
        </w:rPr>
        <w:t>the states’ flexible amendment process encourages rights, policy, and institutional innovation and reform that is difficult at the federal level. This</w:t>
      </w:r>
      <w:r w:rsidRPr="007A1FEC">
        <w:t xml:space="preserve"> in turn </w:t>
      </w:r>
      <w:r w:rsidRPr="001F148A">
        <w:rPr>
          <w:rStyle w:val="Emphasis"/>
        </w:rPr>
        <w:t>can steer national constitutional and political development</w:t>
      </w:r>
      <w:r w:rsidRPr="001F148A">
        <w:rPr>
          <w:rStyle w:val="StyleUnderline"/>
        </w:rPr>
        <w:t>.</w:t>
      </w:r>
      <w:r w:rsidRPr="007A1FEC">
        <w:rPr>
          <w:rStyle w:val="StyleUnderline"/>
          <w:sz w:val="28"/>
        </w:rPr>
        <w:t xml:space="preserve"> </w:t>
      </w:r>
      <w:r w:rsidRPr="007A1FEC">
        <w:t xml:space="preserve">Similarly, Herron explains how </w:t>
      </w:r>
      <w:r w:rsidRPr="001F148A">
        <w:rPr>
          <w:rStyle w:val="StyleUnderline"/>
        </w:rPr>
        <w:t>state constitutional reform united the South as a distinct region, shaping national party development for generations</w:t>
      </w:r>
      <w:r w:rsidRPr="007A1FEC">
        <w:t xml:space="preserve">. Finally, </w:t>
      </w:r>
      <w:proofErr w:type="spellStart"/>
      <w:r w:rsidRPr="007A1FEC">
        <w:t>Beienburg</w:t>
      </w:r>
      <w:proofErr w:type="spellEnd"/>
      <w:r w:rsidRPr="007A1FEC">
        <w:t xml:space="preserve"> recounts how </w:t>
      </w:r>
      <w:r w:rsidRPr="001F148A">
        <w:rPr>
          <w:rStyle w:val="StyleUnderline"/>
        </w:rPr>
        <w:t xml:space="preserve">state-level resistance to </w:t>
      </w:r>
      <w:proofErr w:type="spellStart"/>
      <w:r w:rsidRPr="001F148A">
        <w:rPr>
          <w:rStyle w:val="StyleUnderline"/>
        </w:rPr>
        <w:t>na</w:t>
      </w:r>
      <w:proofErr w:type="spellEnd"/>
      <w:r w:rsidRPr="001F148A">
        <w:rPr>
          <w:rStyle w:val="StyleUnderline"/>
        </w:rPr>
        <w:t xml:space="preserve">- </w:t>
      </w:r>
      <w:proofErr w:type="spellStart"/>
      <w:r w:rsidRPr="001F148A">
        <w:rPr>
          <w:rStyle w:val="StyleUnderline"/>
        </w:rPr>
        <w:t>tional</w:t>
      </w:r>
      <w:proofErr w:type="spellEnd"/>
      <w:r w:rsidRPr="001F148A">
        <w:rPr>
          <w:rStyle w:val="StyleUnderline"/>
        </w:rPr>
        <w:t xml:space="preserve"> prohibition established the states’ power to imitate or ignore federal law, clarifying the enforcement and </w:t>
      </w:r>
      <w:proofErr w:type="spellStart"/>
      <w:r w:rsidRPr="001F148A">
        <w:rPr>
          <w:rStyle w:val="StyleUnderline"/>
        </w:rPr>
        <w:t>interpre</w:t>
      </w:r>
      <w:proofErr w:type="spellEnd"/>
      <w:r w:rsidRPr="001F148A">
        <w:rPr>
          <w:rStyle w:val="StyleUnderline"/>
        </w:rPr>
        <w:t xml:space="preserve">- </w:t>
      </w:r>
      <w:proofErr w:type="spellStart"/>
      <w:r w:rsidRPr="001F148A">
        <w:rPr>
          <w:rStyle w:val="StyleUnderline"/>
        </w:rPr>
        <w:t>tation</w:t>
      </w:r>
      <w:proofErr w:type="spellEnd"/>
      <w:r w:rsidRPr="001F148A">
        <w:rPr>
          <w:rStyle w:val="StyleUnderline"/>
        </w:rPr>
        <w:t xml:space="preserve"> powers of the modern federal government. These three authors have bolstered a growing field, demonstrating that American political development cannot be understood with- out the states and their constitutions.</w:t>
      </w:r>
    </w:p>
    <w:p w14:paraId="780FA838" w14:textId="77777777" w:rsidR="00E853CC" w:rsidRPr="00E853CC" w:rsidRDefault="00E853CC" w:rsidP="00E853CC"/>
    <w:p w14:paraId="4E0ADE52" w14:textId="77777777" w:rsidR="00054D07" w:rsidRPr="00054D07" w:rsidRDefault="00054D07" w:rsidP="00054D07"/>
    <w:p w14:paraId="07ECC85F" w14:textId="5D4020BE" w:rsidR="00EA7722" w:rsidRDefault="00ED4393" w:rsidP="00EA7722">
      <w:pPr>
        <w:pStyle w:val="Heading2"/>
      </w:pPr>
      <w:r>
        <w:t xml:space="preserve">State Amendments </w:t>
      </w:r>
      <w:r w:rsidR="00EA7722">
        <w:t>Area Solvency</w:t>
      </w:r>
    </w:p>
    <w:p w14:paraId="1C2B4E25" w14:textId="36D6DD4B" w:rsidR="00E853CC" w:rsidRDefault="00E853CC" w:rsidP="00EA7722">
      <w:pPr>
        <w:pStyle w:val="Heading3"/>
      </w:pPr>
      <w:r>
        <w:t>Solves Environment</w:t>
      </w:r>
    </w:p>
    <w:p w14:paraId="1551291F" w14:textId="77777777" w:rsidR="00E853CC" w:rsidRPr="007A1FEC" w:rsidRDefault="00E853CC" w:rsidP="00E853CC">
      <w:pPr>
        <w:pStyle w:val="Heading4"/>
        <w:rPr>
          <w:szCs w:val="28"/>
        </w:rPr>
      </w:pPr>
      <w:r w:rsidRPr="007A1FEC">
        <w:rPr>
          <w:szCs w:val="28"/>
        </w:rPr>
        <w:t xml:space="preserve">State constitutions are at the </w:t>
      </w:r>
      <w:r w:rsidRPr="00EC6CBD">
        <w:rPr>
          <w:szCs w:val="28"/>
          <w:u w:val="single"/>
        </w:rPr>
        <w:t>forefront</w:t>
      </w:r>
      <w:r w:rsidRPr="007A1FEC">
        <w:rPr>
          <w:szCs w:val="28"/>
        </w:rPr>
        <w:t xml:space="preserve"> of environmental policy. </w:t>
      </w:r>
    </w:p>
    <w:p w14:paraId="65A34108" w14:textId="77777777" w:rsidR="00E853CC" w:rsidRPr="00EC6CBD" w:rsidRDefault="00E853CC" w:rsidP="00E853CC">
      <w:r w:rsidRPr="00EC6CBD">
        <w:rPr>
          <w:rStyle w:val="Style13ptBold"/>
        </w:rPr>
        <w:t>Simon et al. 18</w:t>
      </w:r>
      <w:r>
        <w:t xml:space="preserve"> — </w:t>
      </w:r>
      <w:r w:rsidRPr="00EC6CBD">
        <w:rPr>
          <w:u w:val="single"/>
        </w:rPr>
        <w:t>Christopher A. Simon</w:t>
      </w:r>
      <w:r>
        <w:t xml:space="preserve">, </w:t>
      </w:r>
      <w:r w:rsidRPr="00EC6CBD">
        <w:t>professor of political science, Interim Director of the Masters in Public Policy Program, and a former Director of the Masters in Public Administration Program at The University of Utah</w:t>
      </w:r>
      <w:r>
        <w:t xml:space="preserve">; </w:t>
      </w:r>
      <w:r w:rsidRPr="00EC6CBD">
        <w:rPr>
          <w:u w:val="single"/>
        </w:rPr>
        <w:t>Brent S. Steel</w:t>
      </w:r>
      <w:r>
        <w:t xml:space="preserve">, Professor and </w:t>
      </w:r>
      <w:r w:rsidRPr="00EC6CBD">
        <w:t>Director</w:t>
      </w:r>
      <w:r>
        <w:t xml:space="preserve"> of </w:t>
      </w:r>
      <w:r w:rsidRPr="00EC6CBD">
        <w:t>Public Policy Graduate Program</w:t>
      </w:r>
      <w:r>
        <w:t xml:space="preserve"> at Oregon State University, PhD from Washington State University in Political Science; Nicholas P. </w:t>
      </w:r>
      <w:proofErr w:type="spellStart"/>
      <w:r>
        <w:t>Lovrich</w:t>
      </w:r>
      <w:proofErr w:type="spellEnd"/>
      <w:r>
        <w:t xml:space="preserve">, </w:t>
      </w:r>
      <w:r w:rsidRPr="00EC6CBD">
        <w:t>Regents Professor Emeritus and a Claudius O. and Mary W. Johnson Distinguished Professor of Political Science at Washington State University</w:t>
      </w:r>
      <w:r>
        <w:t>, PhD from University of California at Los Angeles in Political Science, 2018 (“</w:t>
      </w:r>
      <w:r w:rsidRPr="00EC6CBD">
        <w:t>State And Local Government And Politics: Prospects For Sustainability</w:t>
      </w:r>
      <w:r>
        <w:t xml:space="preserve">,” Chapter 5, </w:t>
      </w:r>
      <w:r>
        <w:rPr>
          <w:i/>
          <w:iCs/>
        </w:rPr>
        <w:t>Oregon State</w:t>
      </w:r>
      <w:r>
        <w:t xml:space="preserve">, Available Online at </w:t>
      </w:r>
      <w:hyperlink r:id="rId18" w:history="1">
        <w:r w:rsidRPr="00FA424D">
          <w:rPr>
            <w:rStyle w:val="Hyperlink"/>
          </w:rPr>
          <w:t>https://open.oregonstate.education/government/chapter/chapter-5/</w:t>
        </w:r>
      </w:hyperlink>
      <w:r>
        <w:t xml:space="preserve">, Accessed 07-03-2021) </w:t>
      </w:r>
    </w:p>
    <w:p w14:paraId="5CB1C275" w14:textId="1A934987" w:rsidR="00E853CC" w:rsidRPr="007A1FEC" w:rsidRDefault="00E853CC" w:rsidP="00E853CC">
      <w:pPr>
        <w:rPr>
          <w:rStyle w:val="StyleUnderline"/>
          <w:sz w:val="28"/>
        </w:rPr>
      </w:pPr>
      <w:r w:rsidRPr="001F148A">
        <w:rPr>
          <w:sz w:val="16"/>
        </w:rPr>
        <w:t xml:space="preserve">Thus, one could argue the state constitutional amendment processes themselves neither promote nor bar progress toward community sustainability or resilience, but that history teaches that </w:t>
      </w:r>
      <w:r w:rsidRPr="001F148A">
        <w:rPr>
          <w:rStyle w:val="StyleUnderline"/>
        </w:rPr>
        <w:t xml:space="preserve">the political will of the states at any </w:t>
      </w:r>
      <w:proofErr w:type="gramStart"/>
      <w:r w:rsidRPr="001F148A">
        <w:rPr>
          <w:rStyle w:val="StyleUnderline"/>
        </w:rPr>
        <w:t>particular time</w:t>
      </w:r>
      <w:proofErr w:type="gramEnd"/>
      <w:r w:rsidRPr="001F148A">
        <w:rPr>
          <w:rStyle w:val="StyleUnderline"/>
        </w:rPr>
        <w:t xml:space="preserve"> has been incorporated effectively into state constitutions through the amendment process.</w:t>
      </w:r>
      <w:r w:rsidRPr="001F148A">
        <w:rPr>
          <w:sz w:val="16"/>
        </w:rPr>
        <w:t xml:space="preserve"> In the past, </w:t>
      </w:r>
      <w:r w:rsidRPr="001F148A">
        <w:rPr>
          <w:rStyle w:val="StyleUnderline"/>
        </w:rPr>
        <w:t>American states have amended their constitution frequently in response to political and social movements of the time.</w:t>
      </w:r>
      <w:r>
        <w:rPr>
          <w:rStyle w:val="StyleUnderline"/>
        </w:rPr>
        <w:t xml:space="preserve"> </w:t>
      </w:r>
      <w:r w:rsidRPr="001F148A">
        <w:rPr>
          <w:rStyle w:val="StyleUnderline"/>
        </w:rPr>
        <w:t>As society’s attention moves more fully to meeting the challenge of global climate change and sustainable development, it seems clear from our assessment of the states’ track record of historical adaptation that state constitutions will be able to incorporate appropriate provisions into state constitutions</w:t>
      </w:r>
      <w:r w:rsidRPr="007A1FEC">
        <w:rPr>
          <w:rStyle w:val="StyleUnderline"/>
          <w:sz w:val="28"/>
        </w:rPr>
        <w:t>.</w:t>
      </w:r>
      <w:r w:rsidRPr="001F148A">
        <w:rPr>
          <w:sz w:val="16"/>
        </w:rPr>
        <w:t xml:space="preserve"> As demonstrated with California’s Proposition 71, </w:t>
      </w:r>
      <w:r w:rsidRPr="001F148A">
        <w:rPr>
          <w:rStyle w:val="StyleUnderline"/>
        </w:rPr>
        <w:t xml:space="preserve">if one state can adopt an amendment that has a positive impact on the state, and </w:t>
      </w:r>
      <w:proofErr w:type="gramStart"/>
      <w:r w:rsidRPr="001F148A">
        <w:rPr>
          <w:rStyle w:val="StyleUnderline"/>
        </w:rPr>
        <w:t>a number of</w:t>
      </w:r>
      <w:proofErr w:type="gramEnd"/>
      <w:r w:rsidRPr="001F148A">
        <w:rPr>
          <w:rStyle w:val="StyleUnderline"/>
        </w:rPr>
        <w:t xml:space="preserve"> other states will likely follow suit.</w:t>
      </w:r>
      <w:r>
        <w:rPr>
          <w:rStyle w:val="StyleUnderline"/>
          <w:sz w:val="28"/>
        </w:rPr>
        <w:t xml:space="preserve"> </w:t>
      </w:r>
      <w:r w:rsidRPr="001F148A">
        <w:rPr>
          <w:sz w:val="16"/>
        </w:rPr>
        <w:t xml:space="preserve">It should be recalled that there are three basic methods of constitutional amendment available to the states; it is worthwhile to ask at this point which of the three major methods of constitutional change is better suited to promote sustainability? While the constitutional convention would be the most efficient method, allowing a thorough revision of the constitution, the potential of such a tool being used in this age of partisan politics and highly organized special interests is quite remote. In contrast, the legislative amendment method has potential in some states; however, the super-majority of both legislative houses’ requirement may pose a difficult barrier in many states. Lastly, </w:t>
      </w:r>
      <w:r w:rsidRPr="001F148A">
        <w:rPr>
          <w:rStyle w:val="StyleUnderline"/>
        </w:rPr>
        <w:t>the popular initiative</w:t>
      </w:r>
      <w:r w:rsidRPr="001F148A">
        <w:rPr>
          <w:sz w:val="16"/>
        </w:rPr>
        <w:t xml:space="preserve">, which is still only available in 18 states, </w:t>
      </w:r>
      <w:r w:rsidRPr="001F148A">
        <w:rPr>
          <w:rStyle w:val="StyleUnderline"/>
        </w:rPr>
        <w:t>is the most likely method to be used to promote sustainability in American state and local government.</w:t>
      </w:r>
      <w:r>
        <w:rPr>
          <w:rStyle w:val="StyleUnderline"/>
        </w:rPr>
        <w:t xml:space="preserve"> </w:t>
      </w:r>
      <w:r w:rsidRPr="001F148A">
        <w:rPr>
          <w:rStyle w:val="StyleUnderline"/>
        </w:rPr>
        <w:t>A powerful tool for change, the popular initiative could be used by state-based grassroots groups to place a single amendment at a time in their constitution</w:t>
      </w:r>
      <w:r w:rsidRPr="001F148A">
        <w:rPr>
          <w:sz w:val="16"/>
        </w:rPr>
        <w:t xml:space="preserve"> — the difficulty being that sufficient voter signatures must be garnered, and the amendment would need to win the popular vote in statewide balloting. </w:t>
      </w:r>
      <w:r w:rsidRPr="001F148A">
        <w:rPr>
          <w:rStyle w:val="StyleUnderline"/>
        </w:rPr>
        <w:t>With the potential impacts of global climate change becoming more apparent</w:t>
      </w:r>
      <w:r w:rsidRPr="001F148A">
        <w:rPr>
          <w:sz w:val="16"/>
        </w:rPr>
        <w:t xml:space="preserve"> – for example, rising sea levels, more frequent and more violent storms, earlier snowmelt, extended droughts, raging wildfires and fires in heavily forested areas – some </w:t>
      </w:r>
      <w:r w:rsidRPr="001F148A">
        <w:rPr>
          <w:rStyle w:val="StyleUnderline"/>
        </w:rPr>
        <w:t>states with the initiative process are likely to see ballot initiatives directed toward the promotion of sustainable development and local community resilience into their constitutional fabric.</w:t>
      </w:r>
      <w:r w:rsidRPr="001F148A">
        <w:rPr>
          <w:sz w:val="16"/>
        </w:rPr>
        <w:t xml:space="preserve">41 The non-initiative states will be witness to these developments in other states and are likely to take up their own versions of these initiatives through legislative action.  It is a safe bet that </w:t>
      </w:r>
      <w:r w:rsidRPr="001F148A">
        <w:rPr>
          <w:rStyle w:val="StyleUnderline"/>
        </w:rPr>
        <w:t>American states will be at the forefront of “thinking globally and acting locally” to confront the challenges of sustainable development and that a likely goal of the advocates of sustainability will be achieving timely amendments to state constitutions.</w:t>
      </w:r>
    </w:p>
    <w:p w14:paraId="2A7DE137" w14:textId="77777777" w:rsidR="00E853CC" w:rsidRPr="007A1FEC" w:rsidRDefault="00E853CC" w:rsidP="00E853CC">
      <w:pPr>
        <w:pStyle w:val="Heading4"/>
        <w:rPr>
          <w:szCs w:val="28"/>
        </w:rPr>
      </w:pPr>
      <w:r w:rsidRPr="007A1FEC">
        <w:rPr>
          <w:szCs w:val="28"/>
        </w:rPr>
        <w:t xml:space="preserve">State amendments are the </w:t>
      </w:r>
      <w:r w:rsidRPr="00EC6CBD">
        <w:rPr>
          <w:szCs w:val="28"/>
          <w:u w:val="single"/>
        </w:rPr>
        <w:t>best method</w:t>
      </w:r>
      <w:r w:rsidRPr="007A1FEC">
        <w:rPr>
          <w:szCs w:val="28"/>
        </w:rPr>
        <w:t xml:space="preserve"> of </w:t>
      </w:r>
      <w:r w:rsidRPr="00EC6CBD">
        <w:rPr>
          <w:szCs w:val="28"/>
          <w:u w:val="single"/>
        </w:rPr>
        <w:t>sustainable development</w:t>
      </w:r>
      <w:r w:rsidRPr="007A1FEC">
        <w:rPr>
          <w:szCs w:val="28"/>
        </w:rPr>
        <w:t xml:space="preserve">. </w:t>
      </w:r>
    </w:p>
    <w:p w14:paraId="3A35C53C" w14:textId="77777777" w:rsidR="00E853CC" w:rsidRPr="00EC6CBD" w:rsidRDefault="00E853CC" w:rsidP="00E853CC">
      <w:r w:rsidRPr="00EC6CBD">
        <w:rPr>
          <w:rStyle w:val="Style13ptBold"/>
        </w:rPr>
        <w:t>Simon et al. 18</w:t>
      </w:r>
      <w:r>
        <w:t xml:space="preserve"> — </w:t>
      </w:r>
      <w:r w:rsidRPr="00EC6CBD">
        <w:rPr>
          <w:u w:val="single"/>
        </w:rPr>
        <w:t>Christopher A. Simon</w:t>
      </w:r>
      <w:r>
        <w:t xml:space="preserve">, </w:t>
      </w:r>
      <w:r w:rsidRPr="00EC6CBD">
        <w:t>professor of political science, Interim Director of the Masters in Public Policy Program, and a former Director of the Masters in Public Administration Program at The University of Utah</w:t>
      </w:r>
      <w:r>
        <w:t xml:space="preserve">; </w:t>
      </w:r>
      <w:r w:rsidRPr="00EC6CBD">
        <w:rPr>
          <w:u w:val="single"/>
        </w:rPr>
        <w:t>Brent S. Steel</w:t>
      </w:r>
      <w:r>
        <w:t xml:space="preserve">, Professor and </w:t>
      </w:r>
      <w:r w:rsidRPr="00EC6CBD">
        <w:t>Director</w:t>
      </w:r>
      <w:r>
        <w:t xml:space="preserve"> of </w:t>
      </w:r>
      <w:r w:rsidRPr="00EC6CBD">
        <w:t>Public Policy Graduate Program</w:t>
      </w:r>
      <w:r>
        <w:t xml:space="preserve"> at Oregon State University, PhD from Washington State University in Political Science; Nicholas P. </w:t>
      </w:r>
      <w:proofErr w:type="spellStart"/>
      <w:r>
        <w:t>Lovrich</w:t>
      </w:r>
      <w:proofErr w:type="spellEnd"/>
      <w:r>
        <w:t xml:space="preserve">, </w:t>
      </w:r>
      <w:r w:rsidRPr="00EC6CBD">
        <w:t>Regents Professor Emeritus and a Claudius O. and Mary W. Johnson Distinguished Professor of Political Science at Washington State University</w:t>
      </w:r>
      <w:r>
        <w:t>, PhD from University of California at Los Angeles in Political Science, 2018 (“</w:t>
      </w:r>
      <w:r w:rsidRPr="00EC6CBD">
        <w:t>State And Local Government And Politics: Prospects For Sustainability</w:t>
      </w:r>
      <w:r>
        <w:t xml:space="preserve">,” Chapter 5, </w:t>
      </w:r>
      <w:r>
        <w:rPr>
          <w:i/>
          <w:iCs/>
        </w:rPr>
        <w:t>Oregon State</w:t>
      </w:r>
      <w:r>
        <w:t xml:space="preserve">, Available Online at </w:t>
      </w:r>
      <w:hyperlink r:id="rId19" w:history="1">
        <w:r w:rsidRPr="00FA424D">
          <w:rPr>
            <w:rStyle w:val="Hyperlink"/>
          </w:rPr>
          <w:t>https://open.oregonstate.education/government/chapter/chapter-5/</w:t>
        </w:r>
      </w:hyperlink>
      <w:r>
        <w:t xml:space="preserve">, Accessed 07-03-2021) </w:t>
      </w:r>
    </w:p>
    <w:p w14:paraId="3BDC68DC" w14:textId="77777777" w:rsidR="00E853CC" w:rsidRPr="001F148A" w:rsidRDefault="00E853CC" w:rsidP="00E853CC">
      <w:pPr>
        <w:rPr>
          <w:rStyle w:val="StyleUnderline"/>
        </w:rPr>
      </w:pPr>
      <w:r w:rsidRPr="001F148A">
        <w:rPr>
          <w:rStyle w:val="StyleUnderline"/>
        </w:rPr>
        <w:t xml:space="preserve">State constitutions are a very important aspect of American state and local government because they set forth the supreme law of the state, only subservient to the U.S. Constitution where there is direct federal authority to act.  Among other things, state constitutions establish procedures for </w:t>
      </w:r>
      <w:proofErr w:type="gramStart"/>
      <w:r w:rsidRPr="001F148A">
        <w:rPr>
          <w:rStyle w:val="StyleUnderline"/>
        </w:rPr>
        <w:t>policy-making</w:t>
      </w:r>
      <w:proofErr w:type="gramEnd"/>
      <w:r w:rsidRPr="001F148A">
        <w:rPr>
          <w:rStyle w:val="StyleUnderline"/>
        </w:rPr>
        <w:t>, define the structure of state and local government, set the conditions for inter-state and multi-state compacts, set forth requirements for public office, specify state obligations to citizens, enshrine principles of governance, determine the responsibilities of local governments, establish voting rights and determine how elections are to be conducted, and specify processes for constitutional change.  These are all important functions at any time, but they are of great importance in a time when the challenges of sustainability will confront the leaders of our state and local governments.</w:t>
      </w:r>
    </w:p>
    <w:p w14:paraId="11AFA680" w14:textId="77777777" w:rsidR="00E853CC" w:rsidRPr="007A1FEC" w:rsidRDefault="00E853CC" w:rsidP="00E853CC">
      <w:pPr>
        <w:rPr>
          <w:rStyle w:val="StyleUnderline"/>
          <w:sz w:val="28"/>
        </w:rPr>
      </w:pPr>
      <w:r w:rsidRPr="001F148A">
        <w:rPr>
          <w:rStyle w:val="StyleUnderline"/>
        </w:rPr>
        <w:t>The most important function of state constitutions,</w:t>
      </w:r>
      <w:r w:rsidRPr="007A1FEC">
        <w:t xml:space="preserve"> however, </w:t>
      </w:r>
      <w:r w:rsidRPr="001F148A">
        <w:rPr>
          <w:rStyle w:val="StyleUnderline"/>
        </w:rPr>
        <w:t xml:space="preserve">is to establish the rule of law and enforce the principle of limited government.  All fifty state constitutions provide protections for individual liberty and freedom of speech and association. </w:t>
      </w:r>
      <w:r w:rsidRPr="007A1FEC">
        <w:t xml:space="preserve"> Most state constitutions recognize a right to privacy.  While these rights mostly reiterate protections provided in the U.S. Constitution, </w:t>
      </w:r>
      <w:r w:rsidRPr="001F148A">
        <w:rPr>
          <w:rStyle w:val="StyleUnderline"/>
        </w:rPr>
        <w:t xml:space="preserve">many state constitutions even extend right-based protections for their citizens that go beyond what is found in the national constitution as it is read by the U.S. Supreme Court.  State constitutions may offer this same extension for the protection of citizens and their property </w:t>
      </w:r>
      <w:proofErr w:type="gramStart"/>
      <w:r w:rsidRPr="001F148A">
        <w:rPr>
          <w:rStyle w:val="StyleUnderline"/>
        </w:rPr>
        <w:t>in the area of</w:t>
      </w:r>
      <w:proofErr w:type="gramEnd"/>
      <w:r w:rsidRPr="001F148A">
        <w:rPr>
          <w:rStyle w:val="StyleUnderline"/>
        </w:rPr>
        <w:t xml:space="preserve"> sustainable development and local community resilience.  </w:t>
      </w:r>
      <w:r w:rsidRPr="007A1FEC">
        <w:t xml:space="preserve">Scholars who have studied the capacity for Americans to gain an understanding of difficult public policy issues and in time develop attitudes and policy preferences in line with needed change provide reason for optimism in this regard.44 </w:t>
      </w:r>
      <w:r w:rsidRPr="001F148A">
        <w:rPr>
          <w:rStyle w:val="StyleUnderline"/>
        </w:rPr>
        <w:t>There are early signs of change in the public’s understanding of sustainability noted in this chapter, and it is likely that much more change will be handled by government at the state level as spelled-out in amendments of state constitutions.</w:t>
      </w:r>
    </w:p>
    <w:p w14:paraId="6BF446E8" w14:textId="77777777" w:rsidR="00E853CC" w:rsidRPr="00E853CC" w:rsidRDefault="00E853CC" w:rsidP="00E853CC"/>
    <w:p w14:paraId="18857BA0" w14:textId="3655FF2E" w:rsidR="00EA7722" w:rsidRPr="00EA7722" w:rsidRDefault="00EA7722" w:rsidP="00EA7722">
      <w:pPr>
        <w:pStyle w:val="Heading3"/>
      </w:pPr>
      <w:r>
        <w:t>Solves Rights to Nature</w:t>
      </w:r>
    </w:p>
    <w:p w14:paraId="447696A7" w14:textId="77777777" w:rsidR="00EA7722" w:rsidRDefault="00EA7722" w:rsidP="00EA7722">
      <w:pPr>
        <w:pStyle w:val="Heading4"/>
      </w:pPr>
      <w:r>
        <w:t>Amending state constitutions to ensure rights to nature solves</w:t>
      </w:r>
    </w:p>
    <w:p w14:paraId="147E50A6" w14:textId="77777777" w:rsidR="00EA7722" w:rsidRPr="00BC6486" w:rsidRDefault="00EA7722" w:rsidP="00EA7722">
      <w:pPr>
        <w:spacing w:after="0"/>
        <w:rPr>
          <w:rStyle w:val="Style13ptBold"/>
        </w:rPr>
      </w:pPr>
      <w:r w:rsidRPr="00BC6486">
        <w:rPr>
          <w:rStyle w:val="Style13ptBold"/>
        </w:rPr>
        <w:t>International Rivers et al 2020</w:t>
      </w:r>
    </w:p>
    <w:p w14:paraId="4CE8AAD3" w14:textId="77777777" w:rsidR="00EA7722" w:rsidRDefault="00EA7722" w:rsidP="00EA7722">
      <w:pPr>
        <w:spacing w:after="0"/>
      </w:pPr>
      <w:r>
        <w:t xml:space="preserve">“Rights of Rivers: A global survey of the rapidly developing Rights of Nature jurisprudence pertaining to rivers”, International Rivers is a global organization with regional offices in Asia, Africa and Latin America that works with river-dependent and dam-affected communities to ensure their voices are heard and their rights respected, Earth Law Center has worked since 2008 to advance and uphold Earth-centered legal paradigms that support healthy, functioning ecosystems as their overarching goal. Much of our work has taken the form of advancing the Rights of Nature movement, and the </w:t>
      </w:r>
      <w:proofErr w:type="spellStart"/>
      <w:r>
        <w:t>The</w:t>
      </w:r>
      <w:proofErr w:type="spellEnd"/>
      <w:r>
        <w:t xml:space="preserve"> Cyrus R. Vance Center for International Justice advances global justice by engaging lawyers across borders to support civil society and an ethically active legal profession. The Vance Center is a unique collaboration of international lawyers catalyzing public interest innovation. https://3waryu2g9363hdvii1ci666p-wpengine.netdna-ssl.com/wp-content/uploads/sites/86/2020/09/Right-of-Rivers-Report-V3-Digital-compressed.pdf DMR</w:t>
      </w:r>
    </w:p>
    <w:p w14:paraId="14EE352D" w14:textId="4836ECAF" w:rsidR="00EA7722" w:rsidRDefault="00EA7722" w:rsidP="00EA7722">
      <w:pPr>
        <w:rPr>
          <w:sz w:val="16"/>
        </w:rPr>
      </w:pPr>
      <w:r w:rsidRPr="00BC6486">
        <w:rPr>
          <w:sz w:val="16"/>
        </w:rPr>
        <w:t xml:space="preserve">Thus far, </w:t>
      </w:r>
      <w:r w:rsidRPr="00BC6486">
        <w:rPr>
          <w:rStyle w:val="StyleUnderline"/>
        </w:rPr>
        <w:t>Rights of Nature provisions in the U</w:t>
      </w:r>
      <w:r w:rsidRPr="00BC6486">
        <w:rPr>
          <w:sz w:val="16"/>
        </w:rPr>
        <w:t xml:space="preserve">nited </w:t>
      </w:r>
      <w:r w:rsidRPr="00BC6486">
        <w:rPr>
          <w:rStyle w:val="StyleUnderline"/>
        </w:rPr>
        <w:t>S</w:t>
      </w:r>
      <w:r w:rsidRPr="00BC6486">
        <w:rPr>
          <w:sz w:val="16"/>
        </w:rPr>
        <w:t xml:space="preserve">tate—normally framed as rights of standing—have had little impact. No body of nature has successfully asserted its right to sue. However, it should be noted that rights </w:t>
      </w:r>
      <w:r w:rsidRPr="00BC6486">
        <w:rPr>
          <w:rStyle w:val="StyleUnderline"/>
        </w:rPr>
        <w:t>are gaining traction</w:t>
      </w:r>
      <w:r w:rsidRPr="00BC6486">
        <w:rPr>
          <w:sz w:val="16"/>
        </w:rPr>
        <w:t xml:space="preserve"> in Native American law, and the Third Circuit Court of Appeals has not completely ruled out the future assertion of rights in federal court. Because Native American law has greater sovereignty than local government ordinances, Native American statutes may have a stronger chance of withstanding lawsuits by extraction corporations. Furthermore</w:t>
      </w:r>
      <w:r w:rsidRPr="00BC6486">
        <w:rPr>
          <w:rStyle w:val="StyleUnderline"/>
        </w:rPr>
        <w:t>, the example of</w:t>
      </w:r>
      <w:r w:rsidRPr="00BC6486">
        <w:rPr>
          <w:sz w:val="16"/>
        </w:rPr>
        <w:t xml:space="preserve"> Nottingham, </w:t>
      </w:r>
      <w:r w:rsidRPr="00BC6486">
        <w:rPr>
          <w:rStyle w:val="StyleUnderline"/>
        </w:rPr>
        <w:t>New</w:t>
      </w:r>
      <w:r>
        <w:rPr>
          <w:rStyle w:val="StyleUnderline"/>
        </w:rPr>
        <w:t xml:space="preserve"> </w:t>
      </w:r>
      <w:r w:rsidRPr="00BC6486">
        <w:rPr>
          <w:rStyle w:val="StyleUnderline"/>
        </w:rPr>
        <w:t>Hampshire suggests that Rights of Nature may have</w:t>
      </w:r>
      <w:r>
        <w:rPr>
          <w:rStyle w:val="StyleUnderline"/>
        </w:rPr>
        <w:t xml:space="preserve"> </w:t>
      </w:r>
      <w:r w:rsidRPr="00BC6486">
        <w:rPr>
          <w:rStyle w:val="StyleUnderline"/>
        </w:rPr>
        <w:t>moral and political force as part of a wider campaign</w:t>
      </w:r>
      <w:r w:rsidRPr="00BC6486">
        <w:rPr>
          <w:sz w:val="16"/>
        </w:rPr>
        <w:t xml:space="preserve">. Weaker Rights of Nature laws, such as Santa Monica’s sustainability ordinance, are also important: They contain fewer environmental protections, but are more likely to withstand lawsuits and could drive changes in legal culture over time. Finally, </w:t>
      </w:r>
      <w:r w:rsidRPr="00BC6486">
        <w:rPr>
          <w:rStyle w:val="Emphasis"/>
        </w:rPr>
        <w:t>state constitutions</w:t>
      </w:r>
      <w:r>
        <w:rPr>
          <w:rStyle w:val="Emphasis"/>
        </w:rPr>
        <w:t xml:space="preserve"> </w:t>
      </w:r>
      <w:r w:rsidRPr="00BC6486">
        <w:rPr>
          <w:rStyle w:val="Emphasis"/>
        </w:rPr>
        <w:t>protecting environmental rights other than Rights of</w:t>
      </w:r>
      <w:r>
        <w:rPr>
          <w:rStyle w:val="Emphasis"/>
        </w:rPr>
        <w:t xml:space="preserve"> </w:t>
      </w:r>
      <w:r w:rsidRPr="00BC6486">
        <w:rPr>
          <w:rStyle w:val="Emphasis"/>
        </w:rPr>
        <w:t>Nature appear to have been</w:t>
      </w:r>
      <w:r w:rsidRPr="00BC6486">
        <w:rPr>
          <w:sz w:val="16"/>
        </w:rPr>
        <w:t xml:space="preserve"> more </w:t>
      </w:r>
      <w:r w:rsidRPr="00BC6486">
        <w:rPr>
          <w:rStyle w:val="Emphasis"/>
        </w:rPr>
        <w:t>effective</w:t>
      </w:r>
      <w:r w:rsidRPr="00BC6486">
        <w:rPr>
          <w:sz w:val="16"/>
        </w:rPr>
        <w:t>.283</w:t>
      </w:r>
    </w:p>
    <w:p w14:paraId="15E3E50F" w14:textId="77777777" w:rsidR="00E853CC" w:rsidRDefault="00E853CC" w:rsidP="00E853CC">
      <w:pPr>
        <w:pStyle w:val="Heading4"/>
      </w:pPr>
      <w:r w:rsidRPr="00131255">
        <w:t>The Right to Clean Water Charter Amendment</w:t>
      </w:r>
      <w:r>
        <w:t xml:space="preserve"> </w:t>
      </w:r>
      <w:r w:rsidRPr="004723A1">
        <w:rPr>
          <w:u w:val="single"/>
        </w:rPr>
        <w:t>proves</w:t>
      </w:r>
      <w:r>
        <w:t xml:space="preserve">. </w:t>
      </w:r>
    </w:p>
    <w:p w14:paraId="62D71C6E" w14:textId="77777777" w:rsidR="00E853CC" w:rsidRPr="004723A1" w:rsidRDefault="00E853CC" w:rsidP="00E853CC">
      <w:r w:rsidRPr="004723A1">
        <w:rPr>
          <w:rStyle w:val="Style13ptBold"/>
        </w:rPr>
        <w:t>Renner 21</w:t>
      </w:r>
      <w:r>
        <w:t xml:space="preserve"> — Rebecca Renner, </w:t>
      </w:r>
      <w:r w:rsidRPr="004723A1">
        <w:t>freelance journalist living in Boynton Beach, Florida</w:t>
      </w:r>
      <w:r>
        <w:t>, 2021 (“</w:t>
      </w:r>
      <w:r w:rsidRPr="004723A1">
        <w:t>In Florida, a River Gets Rights</w:t>
      </w:r>
      <w:r>
        <w:t xml:space="preserve">,” </w:t>
      </w:r>
      <w:r>
        <w:rPr>
          <w:i/>
          <w:iCs/>
        </w:rPr>
        <w:t xml:space="preserve">Sierra Club, </w:t>
      </w:r>
      <w:r>
        <w:t>February 9</w:t>
      </w:r>
      <w:r w:rsidRPr="004723A1">
        <w:rPr>
          <w:vertAlign w:val="superscript"/>
        </w:rPr>
        <w:t>th</w:t>
      </w:r>
      <w:r>
        <w:t xml:space="preserve">, Available Online at </w:t>
      </w:r>
      <w:hyperlink r:id="rId20" w:history="1">
        <w:r w:rsidRPr="00FA424D">
          <w:rPr>
            <w:rStyle w:val="Hyperlink"/>
          </w:rPr>
          <w:t>https://www.sierraclub.org/sierra/2021-2-march-april/protect/florida-river-gets-rights</w:t>
        </w:r>
      </w:hyperlink>
      <w:r>
        <w:t xml:space="preserve">, Accessed 07-04-2021) </w:t>
      </w:r>
    </w:p>
    <w:p w14:paraId="716A99B3" w14:textId="77777777" w:rsidR="00E853CC" w:rsidRDefault="00E853CC" w:rsidP="00E853CC">
      <w:pPr>
        <w:rPr>
          <w:rStyle w:val="StyleUnderline"/>
        </w:rPr>
      </w:pPr>
      <w:r w:rsidRPr="001F148A">
        <w:rPr>
          <w:sz w:val="16"/>
        </w:rPr>
        <w:t xml:space="preserve">In the summer of 2020, the Little Wekiva River appeared to die. </w:t>
      </w:r>
      <w:r w:rsidRPr="00131255">
        <w:rPr>
          <w:rStyle w:val="StyleUnderline"/>
        </w:rPr>
        <w:t xml:space="preserve">In the span of less than two years, the creek north of downtown Orlando, Florida, had dwindled from the width of a two-lane road to a muddy trickle. Then, </w:t>
      </w:r>
      <w:proofErr w:type="gramStart"/>
      <w:r w:rsidRPr="00131255">
        <w:rPr>
          <w:rStyle w:val="StyleUnderline"/>
        </w:rPr>
        <w:t>in the midst of</w:t>
      </w:r>
      <w:proofErr w:type="gramEnd"/>
      <w:r w:rsidRPr="00131255">
        <w:rPr>
          <w:rStyle w:val="StyleUnderline"/>
        </w:rPr>
        <w:t xml:space="preserve"> one of the rainiest hurricane seasons on record, it ran dry. Locals walked the riverbed in befuddled dismay. It was as though the river had simply vanished.</w:t>
      </w:r>
      <w:r w:rsidRPr="001F148A">
        <w:rPr>
          <w:sz w:val="16"/>
        </w:rPr>
        <w:t xml:space="preserve"> </w:t>
      </w:r>
      <w:r w:rsidRPr="00131255">
        <w:rPr>
          <w:rStyle w:val="StyleUnderline"/>
        </w:rPr>
        <w:t>The mysterious disappearance of the Little Wekiva River is an extreme example of the various plagues that bedevil Florida’s waterways.</w:t>
      </w:r>
      <w:r w:rsidRPr="001F148A">
        <w:rPr>
          <w:sz w:val="16"/>
        </w:rPr>
        <w:t xml:space="preserve"> The Little Wekiva is a tributary of the Wekiva River, which is choked by high levels of nitrogen and phosphorus pollution and the accompanying nuisance algae and aquatic weeds. </w:t>
      </w:r>
      <w:r w:rsidRPr="00131255">
        <w:rPr>
          <w:rStyle w:val="StyleUnderline"/>
        </w:rPr>
        <w:t xml:space="preserve">About 1 million pounds of nitrogen from septic tanks, water treatment plants, agricultural waste, and fertilizers on lawns and golf courses leaches into Wekiva basin groundwater each year, and pollution also troubles the nearby </w:t>
      </w:r>
      <w:proofErr w:type="spellStart"/>
      <w:r w:rsidRPr="00131255">
        <w:rPr>
          <w:rStyle w:val="StyleUnderline"/>
        </w:rPr>
        <w:t>Econlockhatchee</w:t>
      </w:r>
      <w:proofErr w:type="spellEnd"/>
      <w:r w:rsidRPr="00131255">
        <w:rPr>
          <w:rStyle w:val="StyleUnderline"/>
        </w:rPr>
        <w:t xml:space="preserve"> River</w:t>
      </w:r>
      <w:r w:rsidRPr="001F148A">
        <w:rPr>
          <w:sz w:val="16"/>
        </w:rPr>
        <w:t xml:space="preserve">. In 2018, toxic algal blooms in both Lake Okeechobee and coastal waters combined to endanger wildlife and local water sources, forcing biologists to measure animal die-offs by the ton. </w:t>
      </w:r>
      <w:r w:rsidRPr="00131255">
        <w:rPr>
          <w:rStyle w:val="StyleUnderline"/>
        </w:rPr>
        <w:t xml:space="preserve">Since the US Supreme Court had recognized legal personhood for corporations, </w:t>
      </w:r>
      <w:r w:rsidRPr="002B3C96">
        <w:rPr>
          <w:rStyle w:val="StyleUnderline"/>
        </w:rPr>
        <w:t>shouldn't rivers be people too?</w:t>
      </w:r>
      <w:r>
        <w:rPr>
          <w:rStyle w:val="StyleUnderline"/>
        </w:rPr>
        <w:t xml:space="preserve"> </w:t>
      </w:r>
      <w:r w:rsidRPr="001F148A">
        <w:rPr>
          <w:sz w:val="16"/>
        </w:rPr>
        <w:t xml:space="preserve">Then came the November 2020 election—and local citizens’ response to the chronic water pollution. </w:t>
      </w:r>
      <w:r w:rsidRPr="00131255">
        <w:rPr>
          <w:rStyle w:val="StyleUnderline"/>
        </w:rPr>
        <w:t>Residents of Orange County</w:t>
      </w:r>
      <w:r w:rsidRPr="001F148A">
        <w:rPr>
          <w:sz w:val="16"/>
        </w:rPr>
        <w:t xml:space="preserve">, the home of Orlando’s theme parks as well as its biologically rich wetlands, </w:t>
      </w:r>
      <w:r w:rsidRPr="00131255">
        <w:rPr>
          <w:rStyle w:val="StyleUnderline"/>
        </w:rPr>
        <w:t xml:space="preserve">voted to amend their county charter to grant rights to the </w:t>
      </w:r>
      <w:proofErr w:type="spellStart"/>
      <w:r w:rsidRPr="00131255">
        <w:rPr>
          <w:rStyle w:val="StyleUnderline"/>
        </w:rPr>
        <w:t>Econlockhatchee</w:t>
      </w:r>
      <w:proofErr w:type="spellEnd"/>
      <w:r w:rsidRPr="00131255">
        <w:rPr>
          <w:rStyle w:val="StyleUnderline"/>
        </w:rPr>
        <w:t xml:space="preserve"> and Wekiva Rivers.</w:t>
      </w:r>
      <w:r w:rsidRPr="001F148A">
        <w:rPr>
          <w:sz w:val="16"/>
        </w:rPr>
        <w:t xml:space="preserve"> </w:t>
      </w:r>
      <w:r w:rsidRPr="00131255">
        <w:rPr>
          <w:rStyle w:val="StyleUnderline"/>
        </w:rPr>
        <w:t>The Right to Clean Water Charter Amendment declares that “all Citizens of Orange County have a right to clean water” and that the county’s waterways have a “right to exist, Flow, to be protected against Pollution, and to maintain a healthy ecosystem.”</w:t>
      </w:r>
      <w:r>
        <w:rPr>
          <w:rStyle w:val="StyleUnderline"/>
        </w:rPr>
        <w:t xml:space="preserve"> </w:t>
      </w:r>
      <w:r w:rsidRPr="00131255">
        <w:rPr>
          <w:rStyle w:val="StyleUnderline"/>
        </w:rPr>
        <w:t>The election outcome made Orange County the most populous jurisdiction in the United States to recognize legal rights for nature.</w:t>
      </w:r>
      <w:r w:rsidRPr="001F148A">
        <w:rPr>
          <w:sz w:val="16"/>
        </w:rPr>
        <w:t xml:space="preserve"> </w:t>
      </w:r>
      <w:r w:rsidRPr="00131255">
        <w:rPr>
          <w:rStyle w:val="StyleUnderline"/>
        </w:rPr>
        <w:t xml:space="preserve">More than </w:t>
      </w:r>
      <w:r w:rsidRPr="00131255">
        <w:rPr>
          <w:rStyle w:val="Emphasis"/>
        </w:rPr>
        <w:t>500,000 people voted yes</w:t>
      </w:r>
      <w:r w:rsidRPr="00131255">
        <w:rPr>
          <w:rStyle w:val="StyleUnderline"/>
        </w:rPr>
        <w:t xml:space="preserve"> on the Right to Clean Water Charter Amendment,</w:t>
      </w:r>
      <w:r w:rsidRPr="001F148A">
        <w:rPr>
          <w:sz w:val="16"/>
        </w:rPr>
        <w:t xml:space="preserve"> making this seemingly esoteric legislation, which passed by a landslide margin of 89 to 11 percent, the most popular item on the ballot. </w:t>
      </w:r>
      <w:r w:rsidRPr="00131255">
        <w:rPr>
          <w:rStyle w:val="StyleUnderline"/>
        </w:rPr>
        <w:t>“The Orange County law recognizes a human right to clean water,”</w:t>
      </w:r>
      <w:r w:rsidRPr="001F148A">
        <w:rPr>
          <w:sz w:val="16"/>
        </w:rPr>
        <w:t xml:space="preserve"> says Thomas </w:t>
      </w:r>
      <w:proofErr w:type="spellStart"/>
      <w:r w:rsidRPr="001F148A">
        <w:rPr>
          <w:sz w:val="16"/>
        </w:rPr>
        <w:t>Linzey</w:t>
      </w:r>
      <w:proofErr w:type="spellEnd"/>
      <w:r w:rsidRPr="001F148A">
        <w:rPr>
          <w:sz w:val="16"/>
        </w:rPr>
        <w:t xml:space="preserve">, senior legal counsel for the Center for Democratic and Environmental Rights, who has spent much of the past 20 years crafting similar rights-of-nature legislation around the globe. In 2008, Ecuador rewrote its constitution and included clauses that granted rights to nature—provisions that businesses have since sought to challenge on dozens of occasions but that have survived legal assaults. In 2017, New Zealand passed legislation to grant legal personhood to the Whanganui River, a victory for the Indigenous Māori people, who had spent more than a century fighting for the river’s rights in court. Bolivia, Colombia, and Bangladesh have also established laws recognizing, to various degrees, the rights of nonhuman nature. But </w:t>
      </w:r>
      <w:proofErr w:type="spellStart"/>
      <w:r w:rsidRPr="001F148A">
        <w:rPr>
          <w:sz w:val="16"/>
        </w:rPr>
        <w:t>Linzey’s</w:t>
      </w:r>
      <w:proofErr w:type="spellEnd"/>
      <w:r w:rsidRPr="001F148A">
        <w:rPr>
          <w:sz w:val="16"/>
        </w:rPr>
        <w:t xml:space="preserve"> efforts have faced more resistance in the United States, including a federal court striking down Toledo, Ohio’s Lake Erie Bill of Rights. When </w:t>
      </w:r>
      <w:proofErr w:type="spellStart"/>
      <w:r w:rsidRPr="001F148A">
        <w:rPr>
          <w:sz w:val="16"/>
        </w:rPr>
        <w:t>Linzey</w:t>
      </w:r>
      <w:proofErr w:type="spellEnd"/>
      <w:r w:rsidRPr="001F148A">
        <w:rPr>
          <w:sz w:val="16"/>
        </w:rPr>
        <w:t xml:space="preserve"> gathered with water defenders in a Florida living room in spring 2019, some local environmental activists viewed his legal strategies as a long shot. “I looked at Thomas as a kind of fire extinguisher behind glass,” says Chuck O’Neal, the director of the water-protector group Speak Up Wekiva. “Break in case of emergency.” In March 2020, </w:t>
      </w:r>
      <w:r w:rsidRPr="00131255">
        <w:rPr>
          <w:rStyle w:val="StyleUnderline"/>
        </w:rPr>
        <w:t xml:space="preserve">Speak Up Wekiva and its supporters succeeded in getting the right-to-clean-water measure on the county ballot. </w:t>
      </w:r>
      <w:r w:rsidRPr="001F148A">
        <w:rPr>
          <w:sz w:val="16"/>
        </w:rPr>
        <w:t xml:space="preserve">Then they had to make a compelling case to voters to pass it. “I thought of the guy pouring the sidewalk outside,” says O’Neal, who owns a contracting business that refurbishes older homes. “How do I explain it to him—not to make a pun—in concrete terms? If I said, ‘Would you vote for giving rights to the Wekiva River?’ that guy pouring cement would probably think I was from Mars.” </w:t>
      </w:r>
      <w:r w:rsidRPr="002B3C96">
        <w:rPr>
          <w:rStyle w:val="StyleUnderline"/>
        </w:rPr>
        <w:t>O’Neal and fellow advocates often promoted the measure using the plainest language, pointing out to voters that the amendment would prohibit pollution of Orange County waters while also allowing any local citizen to sue polluters on behalf of the river. Sometimes they made bigger appeals, such as arguing that since the US Supreme Court had recognized legal personhood for corporations, shouldn’t rivers be people too?</w:t>
      </w:r>
      <w:r>
        <w:rPr>
          <w:rStyle w:val="StyleUnderline"/>
        </w:rPr>
        <w:t xml:space="preserve"> </w:t>
      </w:r>
      <w:r w:rsidRPr="001F148A">
        <w:rPr>
          <w:sz w:val="16"/>
        </w:rPr>
        <w:t xml:space="preserve">Eventually, some </w:t>
      </w:r>
      <w:r w:rsidRPr="002B3C96">
        <w:rPr>
          <w:rStyle w:val="StyleUnderline"/>
        </w:rPr>
        <w:t>local politicians started to embrace the proposed amendment</w:t>
      </w:r>
      <w:r w:rsidRPr="001F148A">
        <w:rPr>
          <w:sz w:val="16"/>
        </w:rPr>
        <w:t xml:space="preserve">. Nicole Wilson, an insurgent candidate who was trying to unseat an incumbent county commissioner, hitched her campaign to the initiative. Local big businesses like SeaWorld poured money into her opponent’s campaign—and then Wilson pulled off an upset victory. “They identified the work on the clean-water amendment as being radical,” Wilson says. “It really backfired because it drove people to the website to read about it on their own.” On Election Day, </w:t>
      </w:r>
      <w:r w:rsidRPr="002B3C96">
        <w:rPr>
          <w:rStyle w:val="StyleUnderline"/>
        </w:rPr>
        <w:t xml:space="preserve">the contest </w:t>
      </w:r>
      <w:proofErr w:type="gramStart"/>
      <w:r w:rsidRPr="002B3C96">
        <w:rPr>
          <w:rStyle w:val="StyleUnderline"/>
        </w:rPr>
        <w:t>wasn’t</w:t>
      </w:r>
      <w:proofErr w:type="gramEnd"/>
      <w:r w:rsidRPr="002B3C96">
        <w:rPr>
          <w:rStyle w:val="StyleUnderline"/>
        </w:rPr>
        <w:t xml:space="preserve"> even close</w:t>
      </w:r>
      <w:r w:rsidRPr="001F148A">
        <w:rPr>
          <w:sz w:val="16"/>
        </w:rPr>
        <w:t xml:space="preserve">. </w:t>
      </w:r>
      <w:r w:rsidRPr="002B3C96">
        <w:rPr>
          <w:rStyle w:val="StyleUnderline"/>
        </w:rPr>
        <w:t>The clean-water amendment’s passage marked a trans-partisan victory for the environment;</w:t>
      </w:r>
      <w:r w:rsidRPr="001F148A">
        <w:rPr>
          <w:sz w:val="16"/>
        </w:rPr>
        <w:t xml:space="preserve"> according to county voting records, some 134,000 </w:t>
      </w:r>
      <w:r w:rsidRPr="002B3C96">
        <w:rPr>
          <w:rStyle w:val="StyleUnderline"/>
        </w:rPr>
        <w:t>Trump voters also thought the rivers should have legal rights.</w:t>
      </w:r>
    </w:p>
    <w:p w14:paraId="7E22BE1A" w14:textId="77777777" w:rsidR="00E853CC" w:rsidRPr="00BC6486" w:rsidRDefault="00E853CC" w:rsidP="00EA7722">
      <w:pPr>
        <w:rPr>
          <w:sz w:val="16"/>
        </w:rPr>
      </w:pPr>
    </w:p>
    <w:p w14:paraId="5C8DBC1D" w14:textId="77777777" w:rsidR="00EA7722" w:rsidRPr="00EA7722" w:rsidRDefault="00EA7722" w:rsidP="00EA7722"/>
    <w:p w14:paraId="17472923" w14:textId="29EE4A6F" w:rsidR="00042BAD" w:rsidRDefault="00042BAD" w:rsidP="00042BAD">
      <w:pPr>
        <w:pStyle w:val="Heading1"/>
      </w:pPr>
      <w:r>
        <w:t>P</w:t>
      </w:r>
      <w:r w:rsidR="00E853CC">
        <w:t xml:space="preserve">ublic </w:t>
      </w:r>
      <w:r>
        <w:t>T</w:t>
      </w:r>
      <w:r w:rsidR="00E853CC">
        <w:t xml:space="preserve">rust </w:t>
      </w:r>
      <w:r>
        <w:t>D</w:t>
      </w:r>
      <w:r w:rsidR="00E853CC">
        <w:t>octrine CP</w:t>
      </w:r>
    </w:p>
    <w:p w14:paraId="35AA467D" w14:textId="0D5F2B0F" w:rsidR="008B27FF" w:rsidRDefault="008B27FF" w:rsidP="008B27FF">
      <w:pPr>
        <w:pStyle w:val="Heading2"/>
      </w:pPr>
      <w:r>
        <w:t>Public Trust Doctrine</w:t>
      </w:r>
      <w:r>
        <w:t xml:space="preserve"> General Solvency</w:t>
      </w:r>
    </w:p>
    <w:p w14:paraId="17038A0F" w14:textId="3198F097" w:rsidR="008B27FF" w:rsidRDefault="008B27FF" w:rsidP="008B27FF">
      <w:pPr>
        <w:pStyle w:val="Heading3"/>
      </w:pPr>
      <w:r>
        <w:t>1nc – PTD CP</w:t>
      </w:r>
    </w:p>
    <w:p w14:paraId="22E47D70" w14:textId="77777777" w:rsidR="008B27FF" w:rsidRDefault="008B27FF" w:rsidP="008B27FF">
      <w:pPr>
        <w:pStyle w:val="Heading4"/>
      </w:pPr>
      <w:r>
        <w:t xml:space="preserve">Public interest is a </w:t>
      </w:r>
      <w:r w:rsidRPr="00A16B55">
        <w:rPr>
          <w:u w:val="single"/>
        </w:rPr>
        <w:t>floor not a ceiling</w:t>
      </w:r>
      <w:r>
        <w:t xml:space="preserve"> for water allocation — deficits will be </w:t>
      </w:r>
      <w:r w:rsidRPr="00A16B55">
        <w:rPr>
          <w:u w:val="single"/>
        </w:rPr>
        <w:t>overcome through litigation</w:t>
      </w:r>
      <w:r>
        <w:t xml:space="preserve"> and solves their framing/sufficiency arguments.</w:t>
      </w:r>
    </w:p>
    <w:p w14:paraId="32ACEB3C" w14:textId="77777777" w:rsidR="008B27FF" w:rsidRDefault="008B27FF" w:rsidP="008B27FF">
      <w:proofErr w:type="spellStart"/>
      <w:r w:rsidRPr="009E2FDF">
        <w:rPr>
          <w:rFonts w:eastAsiaTheme="majorEastAsia" w:cstheme="majorBidi"/>
          <w:b/>
          <w:iCs/>
          <w:sz w:val="26"/>
        </w:rPr>
        <w:t>Zellmer</w:t>
      </w:r>
      <w:proofErr w:type="spellEnd"/>
      <w:r w:rsidRPr="009E2FDF">
        <w:rPr>
          <w:rFonts w:eastAsiaTheme="majorEastAsia" w:cstheme="majorBidi"/>
          <w:b/>
          <w:iCs/>
          <w:sz w:val="26"/>
        </w:rPr>
        <w:t xml:space="preserve"> ’19</w:t>
      </w:r>
      <w:r>
        <w:t xml:space="preserve"> — Sandra B. </w:t>
      </w:r>
      <w:proofErr w:type="spellStart"/>
      <w:r>
        <w:t>Zellmer</w:t>
      </w:r>
      <w:proofErr w:type="spellEnd"/>
      <w:r>
        <w:t xml:space="preserve">, Professor, Alexander </w:t>
      </w:r>
      <w:proofErr w:type="spellStart"/>
      <w:r>
        <w:t>Blewett</w:t>
      </w:r>
      <w:proofErr w:type="spellEnd"/>
      <w:r>
        <w:t xml:space="preserve"> III School of Law, University of Montana, previous </w:t>
      </w:r>
      <w:r w:rsidRPr="009E2FDF">
        <w:t>attorney, Environment and Natural Resources Division of the U.S. Department of Justice</w:t>
      </w:r>
      <w:r>
        <w:t xml:space="preserve">; (2019; “Mitigating Malheur’s Misfortunes: The Public Interest in the Public’s Public Lands”; University of Michigan Libraries; </w:t>
      </w:r>
      <w:r w:rsidRPr="009E2FDF">
        <w:rPr>
          <w:i/>
          <w:iCs/>
        </w:rPr>
        <w:t>Georgetown Environmental Law Journal</w:t>
      </w:r>
      <w:r>
        <w:t>, Vol. 31; //LFS—JCM)</w:t>
      </w:r>
    </w:p>
    <w:p w14:paraId="2EC92375" w14:textId="77777777" w:rsidR="008B27FF" w:rsidRPr="00A16B55" w:rsidRDefault="008B27FF" w:rsidP="008B27FF">
      <w:pPr>
        <w:rPr>
          <w:sz w:val="16"/>
        </w:rPr>
      </w:pPr>
      <w:r w:rsidRPr="00D26C0A">
        <w:rPr>
          <w:rStyle w:val="StyleUnderline"/>
          <w:highlight w:val="green"/>
        </w:rPr>
        <w:t>Critics of</w:t>
      </w:r>
      <w:r w:rsidRPr="008B3FE4">
        <w:rPr>
          <w:rStyle w:val="StyleUnderline"/>
        </w:rPr>
        <w:t xml:space="preserve"> the</w:t>
      </w:r>
      <w:r w:rsidRPr="00A16B55">
        <w:rPr>
          <w:sz w:val="16"/>
        </w:rPr>
        <w:t xml:space="preserve"> </w:t>
      </w:r>
      <w:r w:rsidRPr="00D26C0A">
        <w:rPr>
          <w:rStyle w:val="Emphasis"/>
          <w:highlight w:val="green"/>
        </w:rPr>
        <w:t>public interest</w:t>
      </w:r>
      <w:r w:rsidRPr="00A16B55">
        <w:rPr>
          <w:sz w:val="16"/>
        </w:rPr>
        <w:t xml:space="preserve">, </w:t>
      </w:r>
      <w:r w:rsidRPr="008B3FE4">
        <w:rPr>
          <w:rStyle w:val="StyleUnderline"/>
        </w:rPr>
        <w:t>as applied in</w:t>
      </w:r>
      <w:r w:rsidRPr="00A16B55">
        <w:rPr>
          <w:sz w:val="16"/>
        </w:rPr>
        <w:t xml:space="preserve"> western </w:t>
      </w:r>
      <w:r w:rsidRPr="008B3FE4">
        <w:rPr>
          <w:rStyle w:val="StyleUnderline"/>
        </w:rPr>
        <w:t>water law</w:t>
      </w:r>
      <w:r w:rsidRPr="00A16B55">
        <w:rPr>
          <w:sz w:val="16"/>
        </w:rPr>
        <w:t xml:space="preserve">, are correct in </w:t>
      </w:r>
      <w:r w:rsidRPr="00D26C0A">
        <w:rPr>
          <w:rStyle w:val="StyleUnderline"/>
          <w:highlight w:val="green"/>
        </w:rPr>
        <w:t>point</w:t>
      </w:r>
      <w:r w:rsidRPr="008B3FE4">
        <w:rPr>
          <w:rStyle w:val="StyleUnderline"/>
        </w:rPr>
        <w:t xml:space="preserve">ing </w:t>
      </w:r>
      <w:r w:rsidRPr="00D26C0A">
        <w:rPr>
          <w:rStyle w:val="StyleUnderline"/>
          <w:highlight w:val="green"/>
        </w:rPr>
        <w:t>out</w:t>
      </w:r>
      <w:r w:rsidRPr="008B3FE4">
        <w:rPr>
          <w:rStyle w:val="StyleUnderline"/>
        </w:rPr>
        <w:t xml:space="preserve"> that </w:t>
      </w:r>
      <w:r w:rsidRPr="00D26C0A">
        <w:rPr>
          <w:rStyle w:val="StyleUnderline"/>
          <w:highlight w:val="green"/>
        </w:rPr>
        <w:t>it is</w:t>
      </w:r>
      <w:r w:rsidRPr="00A16B55">
        <w:rPr>
          <w:sz w:val="16"/>
        </w:rPr>
        <w:t xml:space="preserve"> “</w:t>
      </w:r>
      <w:r w:rsidRPr="008B3FE4">
        <w:rPr>
          <w:rStyle w:val="StyleUnderline"/>
        </w:rPr>
        <w:t xml:space="preserve">highly </w:t>
      </w:r>
      <w:r w:rsidRPr="00D26C0A">
        <w:rPr>
          <w:rStyle w:val="Emphasis"/>
          <w:highlight w:val="green"/>
        </w:rPr>
        <w:t>discretionary</w:t>
      </w:r>
      <w:r w:rsidRPr="00A16B55">
        <w:rPr>
          <w:sz w:val="16"/>
        </w:rPr>
        <w:t xml:space="preserve">, </w:t>
      </w:r>
      <w:r w:rsidRPr="008B3FE4">
        <w:rPr>
          <w:rStyle w:val="StyleUnderline"/>
        </w:rPr>
        <w:t>and responsive to</w:t>
      </w:r>
      <w:r w:rsidRPr="00A16B55">
        <w:rPr>
          <w:sz w:val="16"/>
        </w:rPr>
        <w:t xml:space="preserve"> </w:t>
      </w:r>
      <w:r w:rsidRPr="00A16B55">
        <w:rPr>
          <w:rStyle w:val="Emphasis"/>
        </w:rPr>
        <w:t>changing political</w:t>
      </w:r>
      <w:r w:rsidRPr="00A16B55">
        <w:rPr>
          <w:sz w:val="16"/>
        </w:rPr>
        <w:t xml:space="preserve">, </w:t>
      </w:r>
      <w:r w:rsidRPr="00A16B55">
        <w:rPr>
          <w:rStyle w:val="Emphasis"/>
        </w:rPr>
        <w:t>economic</w:t>
      </w:r>
      <w:r w:rsidRPr="00A16B55">
        <w:rPr>
          <w:sz w:val="16"/>
        </w:rPr>
        <w:t xml:space="preserve">, </w:t>
      </w:r>
      <w:r w:rsidRPr="008B3FE4">
        <w:rPr>
          <w:rStyle w:val="StyleUnderline"/>
        </w:rPr>
        <w:t xml:space="preserve">and </w:t>
      </w:r>
      <w:r w:rsidRPr="00A16B55">
        <w:rPr>
          <w:rStyle w:val="Emphasis"/>
        </w:rPr>
        <w:t>social</w:t>
      </w:r>
      <w:r w:rsidRPr="008B3FE4">
        <w:rPr>
          <w:rStyle w:val="StyleUnderline"/>
        </w:rPr>
        <w:t xml:space="preserve"> priorities</w:t>
      </w:r>
      <w:r w:rsidRPr="00A16B55">
        <w:rPr>
          <w:sz w:val="16"/>
        </w:rPr>
        <w:t xml:space="preserve">.”346 This is in part </w:t>
      </w:r>
      <w:r w:rsidRPr="00D26C0A">
        <w:rPr>
          <w:rStyle w:val="StyleUnderline"/>
          <w:highlight w:val="green"/>
        </w:rPr>
        <w:t>because</w:t>
      </w:r>
      <w:r w:rsidRPr="00D26C0A">
        <w:rPr>
          <w:sz w:val="16"/>
          <w:highlight w:val="green"/>
        </w:rPr>
        <w:t xml:space="preserve"> </w:t>
      </w:r>
      <w:r w:rsidRPr="00D26C0A">
        <w:rPr>
          <w:rStyle w:val="Emphasis"/>
          <w:highlight w:val="green"/>
        </w:rPr>
        <w:t>state</w:t>
      </w:r>
      <w:r w:rsidRPr="008B3FE4">
        <w:rPr>
          <w:rStyle w:val="StyleUnderline"/>
        </w:rPr>
        <w:t xml:space="preserve"> legislature</w:t>
      </w:r>
      <w:r w:rsidRPr="00D26C0A">
        <w:rPr>
          <w:rStyle w:val="StyleUnderline"/>
          <w:highlight w:val="green"/>
        </w:rPr>
        <w:t>s</w:t>
      </w:r>
      <w:r w:rsidRPr="00A16B55">
        <w:rPr>
          <w:sz w:val="16"/>
        </w:rPr>
        <w:t xml:space="preserve"> and administrative agencies </w:t>
      </w:r>
      <w:r w:rsidRPr="00D26C0A">
        <w:rPr>
          <w:rStyle w:val="StyleUnderline"/>
          <w:highlight w:val="green"/>
        </w:rPr>
        <w:t>tend to define</w:t>
      </w:r>
      <w:r w:rsidRPr="00A16B55">
        <w:rPr>
          <w:sz w:val="16"/>
        </w:rPr>
        <w:t xml:space="preserve"> “</w:t>
      </w:r>
      <w:r w:rsidRPr="008B3FE4">
        <w:rPr>
          <w:rStyle w:val="StyleUnderline"/>
        </w:rPr>
        <w:t xml:space="preserve">public </w:t>
      </w:r>
      <w:r w:rsidRPr="00D26C0A">
        <w:rPr>
          <w:rStyle w:val="StyleUnderline"/>
          <w:highlight w:val="green"/>
        </w:rPr>
        <w:t>interest</w:t>
      </w:r>
      <w:r w:rsidRPr="00A16B55">
        <w:rPr>
          <w:sz w:val="16"/>
        </w:rPr>
        <w:t xml:space="preserve">” </w:t>
      </w:r>
      <w:r w:rsidRPr="00D26C0A">
        <w:rPr>
          <w:rStyle w:val="StyleUnderline"/>
          <w:highlight w:val="green"/>
        </w:rPr>
        <w:t xml:space="preserve">with </w:t>
      </w:r>
      <w:r w:rsidRPr="00D26C0A">
        <w:rPr>
          <w:rStyle w:val="Emphasis"/>
          <w:sz w:val="26"/>
          <w:szCs w:val="26"/>
          <w:highlight w:val="green"/>
        </w:rPr>
        <w:t>squashy</w:t>
      </w:r>
      <w:r w:rsidRPr="00A16B55">
        <w:rPr>
          <w:sz w:val="16"/>
        </w:rPr>
        <w:t xml:space="preserve">, mostly </w:t>
      </w:r>
      <w:r w:rsidRPr="00D26C0A">
        <w:rPr>
          <w:rStyle w:val="Emphasis"/>
          <w:highlight w:val="green"/>
        </w:rPr>
        <w:t>utilitarian</w:t>
      </w:r>
      <w:r w:rsidRPr="00D26C0A">
        <w:rPr>
          <w:rStyle w:val="StyleUnderline"/>
          <w:highlight w:val="green"/>
        </w:rPr>
        <w:t xml:space="preserve"> definitions</w:t>
      </w:r>
      <w:r w:rsidRPr="00A16B55">
        <w:rPr>
          <w:sz w:val="16"/>
        </w:rPr>
        <w:t xml:space="preserve"> </w:t>
      </w:r>
      <w:r w:rsidRPr="00D26C0A">
        <w:rPr>
          <w:rStyle w:val="StyleUnderline"/>
          <w:highlight w:val="green"/>
        </w:rPr>
        <w:t>such as</w:t>
      </w:r>
      <w:r w:rsidRPr="00A16B55">
        <w:rPr>
          <w:sz w:val="16"/>
        </w:rPr>
        <w:t xml:space="preserve"> “</w:t>
      </w:r>
      <w:r w:rsidRPr="008B3FE4">
        <w:rPr>
          <w:rStyle w:val="StyleUnderline"/>
        </w:rPr>
        <w:t>maximizing</w:t>
      </w:r>
      <w:r w:rsidRPr="00A16B55">
        <w:rPr>
          <w:sz w:val="16"/>
        </w:rPr>
        <w:t xml:space="preserve"> </w:t>
      </w:r>
      <w:r w:rsidRPr="008B3FE4">
        <w:rPr>
          <w:rStyle w:val="StyleUnderline"/>
        </w:rPr>
        <w:t>overall</w:t>
      </w:r>
      <w:r w:rsidRPr="00A16B55">
        <w:rPr>
          <w:sz w:val="16"/>
        </w:rPr>
        <w:t xml:space="preserve"> </w:t>
      </w:r>
      <w:r w:rsidRPr="008B3FE4">
        <w:rPr>
          <w:rStyle w:val="StyleUnderline"/>
        </w:rPr>
        <w:t>wealth</w:t>
      </w:r>
      <w:r w:rsidRPr="00A16B55">
        <w:rPr>
          <w:sz w:val="16"/>
        </w:rPr>
        <w:t xml:space="preserve">” </w:t>
      </w:r>
      <w:r w:rsidRPr="008B3FE4">
        <w:rPr>
          <w:rStyle w:val="StyleUnderline"/>
        </w:rPr>
        <w:t>and</w:t>
      </w:r>
      <w:r w:rsidRPr="00A16B55">
        <w:rPr>
          <w:sz w:val="16"/>
        </w:rPr>
        <w:t xml:space="preserve"> affording “</w:t>
      </w:r>
      <w:r w:rsidRPr="00D26C0A">
        <w:rPr>
          <w:rStyle w:val="StyleUnderline"/>
          <w:highlight w:val="green"/>
        </w:rPr>
        <w:t xml:space="preserve">the </w:t>
      </w:r>
      <w:r w:rsidRPr="00D26C0A">
        <w:rPr>
          <w:rStyle w:val="Emphasis"/>
          <w:highlight w:val="green"/>
        </w:rPr>
        <w:t>greatest good</w:t>
      </w:r>
      <w:r w:rsidRPr="00A16B55">
        <w:rPr>
          <w:sz w:val="16"/>
        </w:rPr>
        <w:t xml:space="preserve"> </w:t>
      </w:r>
      <w:r w:rsidRPr="008B3FE4">
        <w:rPr>
          <w:rStyle w:val="StyleUnderline"/>
        </w:rPr>
        <w:t>to the greatest number</w:t>
      </w:r>
      <w:r w:rsidRPr="00A16B55">
        <w:rPr>
          <w:sz w:val="16"/>
        </w:rPr>
        <w:t>.”347</w:t>
      </w:r>
    </w:p>
    <w:p w14:paraId="7561FDFE" w14:textId="77777777" w:rsidR="008B27FF" w:rsidRDefault="008B27FF" w:rsidP="008B27FF">
      <w:pPr>
        <w:rPr>
          <w:sz w:val="16"/>
        </w:rPr>
      </w:pPr>
      <w:r w:rsidRPr="00A16B55">
        <w:rPr>
          <w:sz w:val="16"/>
        </w:rPr>
        <w:t xml:space="preserve">Because it has been manipulated to serve private interests with profit-motivated objectives and political ends,348 the “‘public interest’ is a fighting phrase to many.”349 </w:t>
      </w:r>
      <w:r w:rsidRPr="00D26C0A">
        <w:rPr>
          <w:rStyle w:val="StyleUnderline"/>
          <w:highlight w:val="green"/>
        </w:rPr>
        <w:t>Yet</w:t>
      </w:r>
      <w:r w:rsidRPr="00A16B55">
        <w:rPr>
          <w:sz w:val="16"/>
        </w:rPr>
        <w:t xml:space="preserve"> as Professor Coggins recognized years ago, “</w:t>
      </w:r>
      <w:r w:rsidRPr="008B3FE4">
        <w:rPr>
          <w:rStyle w:val="StyleUnderline"/>
        </w:rPr>
        <w:t xml:space="preserve">The </w:t>
      </w:r>
      <w:r w:rsidRPr="00A16B55">
        <w:rPr>
          <w:rStyle w:val="Emphasis"/>
        </w:rPr>
        <w:t xml:space="preserve">public </w:t>
      </w:r>
      <w:r w:rsidRPr="00D26C0A">
        <w:rPr>
          <w:rStyle w:val="Emphasis"/>
          <w:highlight w:val="green"/>
        </w:rPr>
        <w:t>interest</w:t>
      </w:r>
      <w:r w:rsidRPr="008B3FE4">
        <w:rPr>
          <w:rStyle w:val="StyleUnderline"/>
        </w:rPr>
        <w:t xml:space="preserve"> standard</w:t>
      </w:r>
      <w:r w:rsidRPr="00A16B55">
        <w:rPr>
          <w:sz w:val="16"/>
        </w:rPr>
        <w:t xml:space="preserve"> . . . is what government is all about.”350 It </w:t>
      </w:r>
      <w:r w:rsidRPr="00D26C0A">
        <w:rPr>
          <w:rStyle w:val="StyleUnderline"/>
          <w:highlight w:val="green"/>
        </w:rPr>
        <w:t>is</w:t>
      </w:r>
      <w:r w:rsidRPr="008B3FE4">
        <w:rPr>
          <w:rStyle w:val="StyleUnderline"/>
        </w:rPr>
        <w:t xml:space="preserve"> much </w:t>
      </w:r>
      <w:r w:rsidRPr="00D26C0A">
        <w:rPr>
          <w:rStyle w:val="StyleUnderline"/>
          <w:highlight w:val="green"/>
        </w:rPr>
        <w:t>more than</w:t>
      </w:r>
      <w:r w:rsidRPr="00A16B55">
        <w:rPr>
          <w:sz w:val="16"/>
        </w:rPr>
        <w:t xml:space="preserve"> “</w:t>
      </w:r>
      <w:r w:rsidRPr="00A16B55">
        <w:rPr>
          <w:rStyle w:val="Emphasis"/>
        </w:rPr>
        <w:t>colliding forces</w:t>
      </w:r>
      <w:r w:rsidRPr="00A16B55">
        <w:rPr>
          <w:sz w:val="16"/>
        </w:rPr>
        <w:t xml:space="preserve"> </w:t>
      </w:r>
      <w:r w:rsidRPr="008B3FE4">
        <w:rPr>
          <w:rStyle w:val="StyleUnderline"/>
        </w:rPr>
        <w:t xml:space="preserve">in </w:t>
      </w:r>
      <w:r w:rsidRPr="00D26C0A">
        <w:rPr>
          <w:rStyle w:val="StyleUnderline"/>
          <w:highlight w:val="green"/>
        </w:rPr>
        <w:t>a moral vacuum</w:t>
      </w:r>
      <w:r w:rsidRPr="00A16B55">
        <w:rPr>
          <w:rStyle w:val="Emphasis"/>
        </w:rPr>
        <w:t xml:space="preserve">”; </w:t>
      </w:r>
      <w:r w:rsidRPr="00D26C0A">
        <w:rPr>
          <w:rStyle w:val="Emphasis"/>
          <w:highlight w:val="green"/>
        </w:rPr>
        <w:t>by definition</w:t>
      </w:r>
      <w:r w:rsidRPr="00A16B55">
        <w:rPr>
          <w:sz w:val="16"/>
        </w:rPr>
        <w:t xml:space="preserve">, </w:t>
      </w:r>
      <w:r w:rsidRPr="008B3FE4">
        <w:rPr>
          <w:rStyle w:val="StyleUnderline"/>
        </w:rPr>
        <w:t xml:space="preserve">the public </w:t>
      </w:r>
      <w:r w:rsidRPr="00D26C0A">
        <w:rPr>
          <w:rStyle w:val="StyleUnderline"/>
          <w:highlight w:val="green"/>
        </w:rPr>
        <w:t>interest</w:t>
      </w:r>
      <w:r w:rsidRPr="00A16B55">
        <w:rPr>
          <w:sz w:val="16"/>
        </w:rPr>
        <w:t xml:space="preserve"> </w:t>
      </w:r>
      <w:r w:rsidRPr="008B3FE4">
        <w:rPr>
          <w:rStyle w:val="StyleUnderline"/>
        </w:rPr>
        <w:t>is not</w:t>
      </w:r>
      <w:r w:rsidRPr="00A16B55">
        <w:rPr>
          <w:sz w:val="16"/>
        </w:rPr>
        <w:t xml:space="preserve">, </w:t>
      </w:r>
      <w:r w:rsidRPr="008B3FE4">
        <w:rPr>
          <w:rStyle w:val="StyleUnderline"/>
        </w:rPr>
        <w:t xml:space="preserve">and </w:t>
      </w:r>
      <w:r w:rsidRPr="00D26C0A">
        <w:rPr>
          <w:rStyle w:val="StyleUnderline"/>
          <w:highlight w:val="green"/>
        </w:rPr>
        <w:t>cannot be</w:t>
      </w:r>
      <w:r w:rsidRPr="00A16B55">
        <w:rPr>
          <w:sz w:val="16"/>
        </w:rPr>
        <w:t xml:space="preserve">, </w:t>
      </w:r>
      <w:r w:rsidRPr="00D26C0A">
        <w:rPr>
          <w:rStyle w:val="StyleUnderline"/>
          <w:highlight w:val="green"/>
        </w:rPr>
        <w:t>the same as</w:t>
      </w:r>
      <w:r w:rsidRPr="008B3FE4">
        <w:rPr>
          <w:rStyle w:val="StyleUnderline"/>
        </w:rPr>
        <w:t xml:space="preserve"> pecuniary or </w:t>
      </w:r>
      <w:r w:rsidRPr="00D26C0A">
        <w:rPr>
          <w:rStyle w:val="StyleUnderline"/>
          <w:highlight w:val="green"/>
        </w:rPr>
        <w:t xml:space="preserve">political </w:t>
      </w:r>
      <w:r w:rsidRPr="00D26C0A">
        <w:rPr>
          <w:rStyle w:val="Emphasis"/>
          <w:highlight w:val="green"/>
        </w:rPr>
        <w:t>private interests</w:t>
      </w:r>
      <w:r w:rsidRPr="00A16B55">
        <w:rPr>
          <w:sz w:val="16"/>
        </w:rPr>
        <w:t xml:space="preserve">.351 Beyond that, certain </w:t>
      </w:r>
      <w:r w:rsidRPr="00D26C0A">
        <w:rPr>
          <w:rStyle w:val="Emphasis"/>
          <w:highlight w:val="green"/>
        </w:rPr>
        <w:t>guideposts</w:t>
      </w:r>
      <w:r w:rsidRPr="008B3FE4">
        <w:rPr>
          <w:rStyle w:val="StyleUnderline"/>
        </w:rPr>
        <w:t xml:space="preserve"> can be</w:t>
      </w:r>
      <w:r w:rsidRPr="00A16B55">
        <w:rPr>
          <w:sz w:val="16"/>
        </w:rPr>
        <w:t xml:space="preserve"> </w:t>
      </w:r>
      <w:r w:rsidRPr="008B3FE4">
        <w:rPr>
          <w:rStyle w:val="StyleUnderline"/>
        </w:rPr>
        <w:t>identified</w:t>
      </w:r>
      <w:r w:rsidRPr="00A16B55">
        <w:rPr>
          <w:sz w:val="16"/>
        </w:rPr>
        <w:t xml:space="preserve">, </w:t>
      </w:r>
      <w:r w:rsidRPr="008B3FE4">
        <w:rPr>
          <w:rStyle w:val="StyleUnderline"/>
        </w:rPr>
        <w:t>but</w:t>
      </w:r>
      <w:r w:rsidRPr="00A16B55">
        <w:rPr>
          <w:sz w:val="16"/>
        </w:rPr>
        <w:t xml:space="preserve"> “</w:t>
      </w:r>
      <w:r w:rsidRPr="008B3FE4">
        <w:rPr>
          <w:rStyle w:val="StyleUnderline"/>
        </w:rPr>
        <w:t>like the law</w:t>
      </w:r>
      <w:r w:rsidRPr="00A16B55">
        <w:rPr>
          <w:sz w:val="16"/>
        </w:rPr>
        <w:t xml:space="preserve"> itself, </w:t>
      </w:r>
      <w:r w:rsidRPr="008B3FE4">
        <w:rPr>
          <w:rStyle w:val="StyleUnderline"/>
        </w:rPr>
        <w:t>the public interest</w:t>
      </w:r>
      <w:r w:rsidRPr="00A16B55">
        <w:rPr>
          <w:sz w:val="16"/>
        </w:rPr>
        <w:t xml:space="preserve"> </w:t>
      </w:r>
      <w:r w:rsidRPr="00D26C0A">
        <w:rPr>
          <w:rStyle w:val="StyleUnderline"/>
          <w:highlight w:val="green"/>
        </w:rPr>
        <w:t>is a</w:t>
      </w:r>
      <w:r w:rsidRPr="008B3FE4">
        <w:rPr>
          <w:rStyle w:val="StyleUnderline"/>
        </w:rPr>
        <w:t xml:space="preserve"> </w:t>
      </w:r>
      <w:r w:rsidRPr="00A16B55">
        <w:rPr>
          <w:rStyle w:val="Emphasis"/>
        </w:rPr>
        <w:t xml:space="preserve">continuing </w:t>
      </w:r>
      <w:r w:rsidRPr="00D26C0A">
        <w:rPr>
          <w:rStyle w:val="Emphasis"/>
          <w:highlight w:val="green"/>
        </w:rPr>
        <w:t>search</w:t>
      </w:r>
      <w:r w:rsidRPr="00A16B55">
        <w:rPr>
          <w:sz w:val="16"/>
        </w:rPr>
        <w:t xml:space="preserve">, a long-term effort </w:t>
      </w:r>
      <w:r w:rsidRPr="00D26C0A">
        <w:rPr>
          <w:rStyle w:val="StyleUnderline"/>
          <w:highlight w:val="green"/>
        </w:rPr>
        <w:t>to find a</w:t>
      </w:r>
      <w:r w:rsidRPr="008B3FE4">
        <w:rPr>
          <w:rStyle w:val="StyleUnderline"/>
        </w:rPr>
        <w:t xml:space="preserve"> better </w:t>
      </w:r>
      <w:r w:rsidRPr="00D26C0A">
        <w:rPr>
          <w:rStyle w:val="StyleUnderline"/>
          <w:highlight w:val="green"/>
        </w:rPr>
        <w:t>resolution</w:t>
      </w:r>
      <w:r w:rsidRPr="00A16B55">
        <w:rPr>
          <w:sz w:val="16"/>
        </w:rPr>
        <w:t xml:space="preserve"> </w:t>
      </w:r>
      <w:r w:rsidRPr="00A16B55">
        <w:rPr>
          <w:rStyle w:val="StyleUnderline"/>
        </w:rPr>
        <w:t>and</w:t>
      </w:r>
      <w:r w:rsidRPr="008B3FE4">
        <w:rPr>
          <w:rStyle w:val="StyleUnderline"/>
        </w:rPr>
        <w:t xml:space="preserve"> </w:t>
      </w:r>
      <w:r w:rsidRPr="00D26C0A">
        <w:rPr>
          <w:rStyle w:val="StyleUnderline"/>
          <w:highlight w:val="green"/>
        </w:rPr>
        <w:t>then</w:t>
      </w:r>
      <w:r w:rsidRPr="008B3FE4">
        <w:rPr>
          <w:rStyle w:val="StyleUnderline"/>
        </w:rPr>
        <w:t xml:space="preserve"> </w:t>
      </w:r>
      <w:r w:rsidRPr="00D26C0A">
        <w:rPr>
          <w:rStyle w:val="StyleUnderline"/>
          <w:highlight w:val="green"/>
        </w:rPr>
        <w:t xml:space="preserve">an </w:t>
      </w:r>
      <w:r w:rsidRPr="00D26C0A">
        <w:rPr>
          <w:rStyle w:val="Emphasis"/>
          <w:highlight w:val="green"/>
        </w:rPr>
        <w:t>even better</w:t>
      </w:r>
      <w:r w:rsidRPr="00A16B55">
        <w:rPr>
          <w:rStyle w:val="Emphasis"/>
        </w:rPr>
        <w:t xml:space="preserve"> one</w:t>
      </w:r>
      <w:r w:rsidRPr="00A16B55">
        <w:rPr>
          <w:sz w:val="16"/>
        </w:rPr>
        <w:t>.”352</w:t>
      </w:r>
    </w:p>
    <w:p w14:paraId="4B59E5D8" w14:textId="77777777" w:rsidR="008B27FF" w:rsidRPr="00A16B55" w:rsidRDefault="008B27FF" w:rsidP="008B27FF">
      <w:pPr>
        <w:rPr>
          <w:sz w:val="16"/>
        </w:rPr>
      </w:pPr>
      <w:r w:rsidRPr="00A16B55">
        <w:rPr>
          <w:sz w:val="16"/>
        </w:rPr>
        <w:t xml:space="preserve">One key aspect of states with meaningful public interest standards embedded in their permitting programs is </w:t>
      </w:r>
      <w:r w:rsidRPr="00B80C4A">
        <w:rPr>
          <w:rStyle w:val="StyleUnderline"/>
        </w:rPr>
        <w:t>the recognition</w:t>
      </w:r>
      <w:r w:rsidRPr="00A16B55">
        <w:rPr>
          <w:sz w:val="16"/>
        </w:rPr>
        <w:t xml:space="preserve"> </w:t>
      </w:r>
      <w:r w:rsidRPr="00B80C4A">
        <w:rPr>
          <w:rStyle w:val="StyleUnderline"/>
        </w:rPr>
        <w:t xml:space="preserve">that a </w:t>
      </w:r>
      <w:r w:rsidRPr="00D26C0A">
        <w:rPr>
          <w:rStyle w:val="StyleUnderline"/>
          <w:highlight w:val="green"/>
        </w:rPr>
        <w:t>public interest</w:t>
      </w:r>
      <w:r w:rsidRPr="00A16B55">
        <w:rPr>
          <w:sz w:val="16"/>
        </w:rPr>
        <w:t xml:space="preserve"> servitude </w:t>
      </w:r>
      <w:r w:rsidRPr="00D26C0A">
        <w:rPr>
          <w:rStyle w:val="StyleUnderline"/>
          <w:highlight w:val="green"/>
        </w:rPr>
        <w:t xml:space="preserve">limits </w:t>
      </w:r>
      <w:r w:rsidRPr="00D26C0A">
        <w:rPr>
          <w:rStyle w:val="Emphasis"/>
          <w:highlight w:val="green"/>
        </w:rPr>
        <w:t>every</w:t>
      </w:r>
      <w:r w:rsidRPr="00A16B55">
        <w:rPr>
          <w:rStyle w:val="Emphasis"/>
        </w:rPr>
        <w:t xml:space="preserve"> </w:t>
      </w:r>
      <w:r w:rsidRPr="00D26C0A">
        <w:rPr>
          <w:rStyle w:val="Emphasis"/>
          <w:highlight w:val="green"/>
        </w:rPr>
        <w:t>license</w:t>
      </w:r>
      <w:r w:rsidRPr="00A16B55">
        <w:rPr>
          <w:sz w:val="16"/>
        </w:rPr>
        <w:t xml:space="preserve">, </w:t>
      </w:r>
      <w:r w:rsidRPr="00D26C0A">
        <w:rPr>
          <w:rStyle w:val="Emphasis"/>
          <w:highlight w:val="green"/>
        </w:rPr>
        <w:t>permit</w:t>
      </w:r>
      <w:r w:rsidRPr="00A16B55">
        <w:rPr>
          <w:sz w:val="16"/>
        </w:rPr>
        <w:t xml:space="preserve">, </w:t>
      </w:r>
      <w:r w:rsidRPr="00D26C0A">
        <w:rPr>
          <w:rStyle w:val="Emphasis"/>
          <w:highlight w:val="green"/>
        </w:rPr>
        <w:t>contract</w:t>
      </w:r>
      <w:r w:rsidRPr="00A16B55">
        <w:rPr>
          <w:sz w:val="16"/>
        </w:rPr>
        <w:t xml:space="preserve">, </w:t>
      </w:r>
      <w:r w:rsidRPr="00D26C0A">
        <w:rPr>
          <w:rStyle w:val="Emphasis"/>
          <w:highlight w:val="green"/>
        </w:rPr>
        <w:t>or lease</w:t>
      </w:r>
      <w:r w:rsidRPr="00D26C0A">
        <w:rPr>
          <w:rStyle w:val="StyleUnderline"/>
          <w:highlight w:val="green"/>
        </w:rPr>
        <w:t xml:space="preserve"> of</w:t>
      </w:r>
      <w:r w:rsidRPr="00B80C4A">
        <w:rPr>
          <w:rStyle w:val="StyleUnderline"/>
        </w:rPr>
        <w:t xml:space="preserve"> the</w:t>
      </w:r>
      <w:r w:rsidRPr="00A16B55">
        <w:rPr>
          <w:sz w:val="16"/>
        </w:rPr>
        <w:t xml:space="preserve"> </w:t>
      </w:r>
      <w:r w:rsidRPr="00B80C4A">
        <w:rPr>
          <w:rStyle w:val="StyleUnderline"/>
        </w:rPr>
        <w:t xml:space="preserve">public’s </w:t>
      </w:r>
      <w:r w:rsidRPr="00D26C0A">
        <w:rPr>
          <w:rStyle w:val="StyleUnderline"/>
          <w:highlight w:val="green"/>
        </w:rPr>
        <w:t>water</w:t>
      </w:r>
      <w:r w:rsidRPr="00A16B55">
        <w:rPr>
          <w:sz w:val="16"/>
        </w:rPr>
        <w:t xml:space="preserve">.353 </w:t>
      </w:r>
      <w:r w:rsidRPr="00B80C4A">
        <w:rPr>
          <w:rStyle w:val="StyleUnderline"/>
        </w:rPr>
        <w:t>Water may still</w:t>
      </w:r>
      <w:r w:rsidRPr="00A16B55">
        <w:rPr>
          <w:sz w:val="16"/>
        </w:rPr>
        <w:t xml:space="preserve"> </w:t>
      </w:r>
      <w:r w:rsidRPr="00B80C4A">
        <w:rPr>
          <w:rStyle w:val="StyleUnderline"/>
        </w:rPr>
        <w:t>be used for</w:t>
      </w:r>
      <w:r w:rsidRPr="00A16B55">
        <w:rPr>
          <w:sz w:val="16"/>
        </w:rPr>
        <w:t xml:space="preserve"> </w:t>
      </w:r>
      <w:r w:rsidRPr="00B80C4A">
        <w:rPr>
          <w:rStyle w:val="StyleUnderline"/>
        </w:rPr>
        <w:t>private purposes,</w:t>
      </w:r>
      <w:r w:rsidRPr="00A16B55">
        <w:rPr>
          <w:sz w:val="16"/>
        </w:rPr>
        <w:t xml:space="preserve"> of course, </w:t>
      </w:r>
      <w:r w:rsidRPr="00B80C4A">
        <w:rPr>
          <w:rStyle w:val="StyleUnderline"/>
        </w:rPr>
        <w:t>but</w:t>
      </w:r>
      <w:r w:rsidRPr="00A16B55">
        <w:rPr>
          <w:sz w:val="16"/>
        </w:rPr>
        <w:t xml:space="preserve"> “</w:t>
      </w:r>
      <w:r w:rsidRPr="00B80C4A">
        <w:rPr>
          <w:rStyle w:val="StyleUnderline"/>
        </w:rPr>
        <w:t>the public deserves</w:t>
      </w:r>
      <w:r w:rsidRPr="00A16B55">
        <w:rPr>
          <w:sz w:val="16"/>
        </w:rPr>
        <w:t xml:space="preserve"> </w:t>
      </w:r>
      <w:r w:rsidRPr="00B80C4A">
        <w:rPr>
          <w:rStyle w:val="StyleUnderline"/>
        </w:rPr>
        <w:t xml:space="preserve">to be </w:t>
      </w:r>
      <w:r w:rsidRPr="00A16B55">
        <w:rPr>
          <w:rStyle w:val="Emphasis"/>
        </w:rPr>
        <w:t>engaged on all matters</w:t>
      </w:r>
      <w:r w:rsidRPr="00A16B55">
        <w:rPr>
          <w:sz w:val="16"/>
        </w:rPr>
        <w:t xml:space="preserve"> </w:t>
      </w:r>
      <w:r w:rsidRPr="00B80C4A">
        <w:rPr>
          <w:rStyle w:val="StyleUnderline"/>
        </w:rPr>
        <w:t>that may impact</w:t>
      </w:r>
      <w:r w:rsidRPr="00A16B55">
        <w:rPr>
          <w:sz w:val="16"/>
        </w:rPr>
        <w:t xml:space="preserve"> </w:t>
      </w:r>
      <w:r w:rsidRPr="00B80C4A">
        <w:rPr>
          <w:rStyle w:val="StyleUnderline"/>
        </w:rPr>
        <w:t>their shared use</w:t>
      </w:r>
      <w:r w:rsidRPr="00A16B55">
        <w:rPr>
          <w:sz w:val="16"/>
        </w:rPr>
        <w:t xml:space="preserve"> </w:t>
      </w:r>
      <w:r w:rsidRPr="00B80C4A">
        <w:rPr>
          <w:rStyle w:val="StyleUnderline"/>
        </w:rPr>
        <w:t xml:space="preserve">of a </w:t>
      </w:r>
      <w:r w:rsidRPr="00A16B55">
        <w:rPr>
          <w:rStyle w:val="Emphasis"/>
        </w:rPr>
        <w:t>state’s water resources</w:t>
      </w:r>
      <w:r w:rsidRPr="00A16B55">
        <w:rPr>
          <w:sz w:val="16"/>
        </w:rPr>
        <w:t xml:space="preserve">.”354 Importantly, much like the PTD, </w:t>
      </w:r>
      <w:r w:rsidRPr="00B80C4A">
        <w:rPr>
          <w:rStyle w:val="StyleUnderline"/>
        </w:rPr>
        <w:t xml:space="preserve">the public </w:t>
      </w:r>
      <w:r w:rsidRPr="00D26C0A">
        <w:rPr>
          <w:rStyle w:val="StyleUnderline"/>
          <w:highlight w:val="green"/>
        </w:rPr>
        <w:t>interest</w:t>
      </w:r>
      <w:r w:rsidRPr="00D26C0A">
        <w:rPr>
          <w:sz w:val="16"/>
          <w:highlight w:val="green"/>
        </w:rPr>
        <w:t xml:space="preserve"> </w:t>
      </w:r>
      <w:r w:rsidRPr="00D26C0A">
        <w:rPr>
          <w:rStyle w:val="StyleUnderline"/>
          <w:highlight w:val="green"/>
        </w:rPr>
        <w:t>reflects</w:t>
      </w:r>
      <w:r w:rsidRPr="00A16B55">
        <w:rPr>
          <w:sz w:val="16"/>
        </w:rPr>
        <w:t xml:space="preserve"> shared </w:t>
      </w:r>
      <w:r w:rsidRPr="00D26C0A">
        <w:rPr>
          <w:rStyle w:val="Emphasis"/>
          <w:highlight w:val="green"/>
        </w:rPr>
        <w:t>communal values</w:t>
      </w:r>
      <w:r w:rsidRPr="00A16B55">
        <w:rPr>
          <w:sz w:val="16"/>
        </w:rPr>
        <w:t xml:space="preserve"> </w:t>
      </w:r>
      <w:r w:rsidRPr="00D26C0A">
        <w:rPr>
          <w:rStyle w:val="StyleUnderline"/>
          <w:highlight w:val="green"/>
        </w:rPr>
        <w:t>rather than</w:t>
      </w:r>
      <w:r w:rsidRPr="00A16B55">
        <w:rPr>
          <w:sz w:val="16"/>
        </w:rPr>
        <w:t xml:space="preserve"> </w:t>
      </w:r>
      <w:r w:rsidRPr="00D26C0A">
        <w:rPr>
          <w:rStyle w:val="Emphasis"/>
          <w:highlight w:val="green"/>
        </w:rPr>
        <w:t>profit</w:t>
      </w:r>
      <w:r w:rsidRPr="00A16B55">
        <w:rPr>
          <w:rStyle w:val="Emphasis"/>
        </w:rPr>
        <w:t>-motivated</w:t>
      </w:r>
      <w:r w:rsidRPr="00A16B55">
        <w:rPr>
          <w:sz w:val="16"/>
        </w:rPr>
        <w:t xml:space="preserve"> </w:t>
      </w:r>
      <w:r w:rsidRPr="00D26C0A">
        <w:rPr>
          <w:rStyle w:val="StyleUnderline"/>
          <w:highlight w:val="green"/>
        </w:rPr>
        <w:t>values</w:t>
      </w:r>
      <w:r w:rsidRPr="00D26C0A">
        <w:rPr>
          <w:sz w:val="16"/>
          <w:highlight w:val="green"/>
        </w:rPr>
        <w:t xml:space="preserve"> </w:t>
      </w:r>
      <w:r w:rsidRPr="00D26C0A">
        <w:rPr>
          <w:rStyle w:val="StyleUnderline"/>
          <w:highlight w:val="green"/>
        </w:rPr>
        <w:t>or</w:t>
      </w:r>
      <w:r w:rsidRPr="00B80C4A">
        <w:rPr>
          <w:rStyle w:val="StyleUnderline"/>
        </w:rPr>
        <w:t xml:space="preserve"> other </w:t>
      </w:r>
      <w:r w:rsidRPr="00D26C0A">
        <w:rPr>
          <w:rStyle w:val="Emphasis"/>
          <w:highlight w:val="green"/>
        </w:rPr>
        <w:t>private enterprise</w:t>
      </w:r>
      <w:r w:rsidRPr="00A16B55">
        <w:rPr>
          <w:sz w:val="16"/>
        </w:rPr>
        <w:t>.355</w:t>
      </w:r>
    </w:p>
    <w:p w14:paraId="52D370F3" w14:textId="77777777" w:rsidR="008B27FF" w:rsidRPr="00A16B55" w:rsidRDefault="008B27FF" w:rsidP="008B27FF">
      <w:pPr>
        <w:rPr>
          <w:sz w:val="16"/>
        </w:rPr>
      </w:pPr>
      <w:r w:rsidRPr="00A16B55">
        <w:rPr>
          <w:rStyle w:val="StyleUnderline"/>
        </w:rPr>
        <w:t>In addition to the</w:t>
      </w:r>
      <w:r w:rsidRPr="00A16B55">
        <w:rPr>
          <w:sz w:val="16"/>
        </w:rPr>
        <w:t xml:space="preserve"> explicit </w:t>
      </w:r>
      <w:r w:rsidRPr="00A16B55">
        <w:rPr>
          <w:rStyle w:val="StyleUnderline"/>
        </w:rPr>
        <w:t>recognition that water is an</w:t>
      </w:r>
      <w:r w:rsidRPr="00A16B55">
        <w:rPr>
          <w:sz w:val="16"/>
        </w:rPr>
        <w:t xml:space="preserve"> </w:t>
      </w:r>
      <w:r w:rsidRPr="00A16B55">
        <w:rPr>
          <w:rStyle w:val="Emphasis"/>
        </w:rPr>
        <w:t>essential public resource</w:t>
      </w:r>
      <w:r w:rsidRPr="00A16B55">
        <w:rPr>
          <w:sz w:val="16"/>
        </w:rPr>
        <w:t xml:space="preserve">, imprinted with a public servitude, </w:t>
      </w:r>
      <w:r w:rsidRPr="00A16B55">
        <w:rPr>
          <w:rStyle w:val="StyleUnderline"/>
        </w:rPr>
        <w:t>some legislatures</w:t>
      </w:r>
      <w:r w:rsidRPr="00A16B55">
        <w:rPr>
          <w:sz w:val="16"/>
        </w:rPr>
        <w:t xml:space="preserve"> </w:t>
      </w:r>
      <w:r w:rsidRPr="00A16B55">
        <w:rPr>
          <w:rStyle w:val="StyleUnderline"/>
        </w:rPr>
        <w:t>and agencies</w:t>
      </w:r>
      <w:r w:rsidRPr="00A16B55">
        <w:rPr>
          <w:sz w:val="16"/>
        </w:rPr>
        <w:t xml:space="preserve"> </w:t>
      </w:r>
      <w:r w:rsidRPr="00A16B55">
        <w:rPr>
          <w:rStyle w:val="StyleUnderline"/>
        </w:rPr>
        <w:t>have given the</w:t>
      </w:r>
      <w:r w:rsidRPr="00A16B55">
        <w:rPr>
          <w:sz w:val="16"/>
        </w:rPr>
        <w:t xml:space="preserve"> </w:t>
      </w:r>
      <w:r w:rsidRPr="00A16B55">
        <w:rPr>
          <w:rStyle w:val="StyleUnderline"/>
        </w:rPr>
        <w:t xml:space="preserve">concept </w:t>
      </w:r>
      <w:r w:rsidRPr="00A16B55">
        <w:rPr>
          <w:rStyle w:val="Emphasis"/>
        </w:rPr>
        <w:t>greater substance</w:t>
      </w:r>
      <w:r w:rsidRPr="00A16B55">
        <w:rPr>
          <w:sz w:val="16"/>
        </w:rPr>
        <w:t xml:space="preserve"> </w:t>
      </w:r>
      <w:r w:rsidRPr="00A16B55">
        <w:rPr>
          <w:rStyle w:val="StyleUnderline"/>
        </w:rPr>
        <w:t>through</w:t>
      </w:r>
      <w:r w:rsidRPr="00A16B55">
        <w:rPr>
          <w:sz w:val="16"/>
        </w:rPr>
        <w:t xml:space="preserve"> detailed </w:t>
      </w:r>
      <w:r w:rsidRPr="00A16B55">
        <w:rPr>
          <w:rStyle w:val="StyleUnderline"/>
        </w:rPr>
        <w:t>public interest criteria</w:t>
      </w:r>
      <w:r w:rsidRPr="00A16B55">
        <w:rPr>
          <w:sz w:val="16"/>
        </w:rPr>
        <w:t xml:space="preserve">.356 The more concrete the definition is, the more likely </w:t>
      </w:r>
      <w:r w:rsidRPr="00A16B55">
        <w:rPr>
          <w:rStyle w:val="StyleUnderline"/>
        </w:rPr>
        <w:t>the public interest will</w:t>
      </w:r>
      <w:r w:rsidRPr="00A16B55">
        <w:rPr>
          <w:sz w:val="16"/>
        </w:rPr>
        <w:t xml:space="preserve"> </w:t>
      </w:r>
      <w:r w:rsidRPr="00A16B55">
        <w:rPr>
          <w:rStyle w:val="StyleUnderline"/>
        </w:rPr>
        <w:t>be served by</w:t>
      </w:r>
      <w:r w:rsidRPr="00A16B55">
        <w:rPr>
          <w:sz w:val="16"/>
        </w:rPr>
        <w:t xml:space="preserve"> </w:t>
      </w:r>
      <w:r w:rsidRPr="00A16B55">
        <w:rPr>
          <w:rStyle w:val="StyleUnderline"/>
        </w:rPr>
        <w:t xml:space="preserve">ensuring that </w:t>
      </w:r>
      <w:r w:rsidRPr="00D26C0A">
        <w:rPr>
          <w:rStyle w:val="StyleUnderline"/>
          <w:highlight w:val="green"/>
        </w:rPr>
        <w:t>its</w:t>
      </w:r>
      <w:r w:rsidRPr="00D26C0A">
        <w:rPr>
          <w:sz w:val="16"/>
          <w:highlight w:val="green"/>
        </w:rPr>
        <w:t xml:space="preserve"> </w:t>
      </w:r>
      <w:r w:rsidRPr="00D26C0A">
        <w:rPr>
          <w:rStyle w:val="StyleUnderline"/>
          <w:highlight w:val="green"/>
        </w:rPr>
        <w:t>application</w:t>
      </w:r>
      <w:r w:rsidRPr="00A16B55">
        <w:rPr>
          <w:sz w:val="16"/>
        </w:rPr>
        <w:t xml:space="preserve"> </w:t>
      </w:r>
      <w:r w:rsidRPr="00D26C0A">
        <w:rPr>
          <w:rStyle w:val="StyleUnderline"/>
          <w:highlight w:val="green"/>
        </w:rPr>
        <w:t xml:space="preserve">in </w:t>
      </w:r>
      <w:r w:rsidRPr="00D26C0A">
        <w:rPr>
          <w:rStyle w:val="Emphasis"/>
          <w:highlight w:val="green"/>
        </w:rPr>
        <w:t>individual cases</w:t>
      </w:r>
      <w:r w:rsidRPr="00A16B55">
        <w:rPr>
          <w:sz w:val="16"/>
        </w:rPr>
        <w:t xml:space="preserve"> </w:t>
      </w:r>
      <w:r w:rsidRPr="00D26C0A">
        <w:rPr>
          <w:rStyle w:val="StyleUnderline"/>
          <w:highlight w:val="green"/>
        </w:rPr>
        <w:t>leads to a</w:t>
      </w:r>
      <w:r w:rsidRPr="00A16B55">
        <w:rPr>
          <w:rStyle w:val="StyleUnderline"/>
        </w:rPr>
        <w:t xml:space="preserve"> transparent</w:t>
      </w:r>
      <w:r w:rsidRPr="00A16B55">
        <w:rPr>
          <w:sz w:val="16"/>
        </w:rPr>
        <w:t xml:space="preserve">, </w:t>
      </w:r>
      <w:r w:rsidRPr="00D26C0A">
        <w:rPr>
          <w:rStyle w:val="Emphasis"/>
          <w:highlight w:val="green"/>
        </w:rPr>
        <w:t>nonarbitrary result</w:t>
      </w:r>
      <w:r w:rsidRPr="00A16B55">
        <w:rPr>
          <w:sz w:val="16"/>
        </w:rPr>
        <w:t xml:space="preserve"> </w:t>
      </w:r>
      <w:r w:rsidRPr="00A16B55">
        <w:rPr>
          <w:rStyle w:val="StyleUnderline"/>
        </w:rPr>
        <w:t>that promotes the</w:t>
      </w:r>
      <w:r w:rsidRPr="00A16B55">
        <w:rPr>
          <w:sz w:val="16"/>
        </w:rPr>
        <w:t xml:space="preserve"> </w:t>
      </w:r>
      <w:r w:rsidRPr="00A16B55">
        <w:rPr>
          <w:rStyle w:val="StyleUnderline"/>
        </w:rPr>
        <w:t xml:space="preserve">“public, </w:t>
      </w:r>
      <w:r w:rsidRPr="00A16B55">
        <w:rPr>
          <w:rStyle w:val="Emphasis"/>
        </w:rPr>
        <w:t>communal values</w:t>
      </w:r>
      <w:r w:rsidRPr="00A16B55">
        <w:rPr>
          <w:rStyle w:val="StyleUnderline"/>
        </w:rPr>
        <w:t xml:space="preserve"> that are</w:t>
      </w:r>
      <w:r w:rsidRPr="00A16B55">
        <w:rPr>
          <w:sz w:val="16"/>
        </w:rPr>
        <w:t xml:space="preserve"> </w:t>
      </w:r>
      <w:r w:rsidRPr="00A16B55">
        <w:rPr>
          <w:rStyle w:val="StyleUnderline"/>
        </w:rPr>
        <w:t>typically associated</w:t>
      </w:r>
      <w:r w:rsidRPr="00A16B55">
        <w:rPr>
          <w:sz w:val="16"/>
        </w:rPr>
        <w:t xml:space="preserve"> </w:t>
      </w:r>
      <w:r w:rsidRPr="00A16B55">
        <w:rPr>
          <w:rStyle w:val="StyleUnderline"/>
        </w:rPr>
        <w:t xml:space="preserve">with our </w:t>
      </w:r>
      <w:r w:rsidRPr="00A16B55">
        <w:rPr>
          <w:rStyle w:val="Emphasis"/>
        </w:rPr>
        <w:t>water resources</w:t>
      </w:r>
      <w:r w:rsidRPr="00A16B55">
        <w:rPr>
          <w:sz w:val="16"/>
        </w:rPr>
        <w:t xml:space="preserve">.”357 A laundry list of equally weighted criteria may not be sufficient. </w:t>
      </w:r>
      <w:r w:rsidRPr="00A16B55">
        <w:rPr>
          <w:rStyle w:val="StyleUnderline"/>
        </w:rPr>
        <w:t>Where the decisionmaker</w:t>
      </w:r>
      <w:r w:rsidRPr="00A16B55">
        <w:rPr>
          <w:sz w:val="16"/>
        </w:rPr>
        <w:t xml:space="preserve"> </w:t>
      </w:r>
      <w:r w:rsidRPr="00A16B55">
        <w:rPr>
          <w:rStyle w:val="StyleUnderline"/>
        </w:rPr>
        <w:t>may choose from</w:t>
      </w:r>
      <w:r w:rsidRPr="00A16B55">
        <w:rPr>
          <w:sz w:val="16"/>
        </w:rPr>
        <w:t xml:space="preserve"> </w:t>
      </w:r>
      <w:r w:rsidRPr="00A16B55">
        <w:rPr>
          <w:rStyle w:val="StyleUnderline"/>
        </w:rPr>
        <w:t xml:space="preserve">an array of </w:t>
      </w:r>
      <w:r w:rsidRPr="00A16B55">
        <w:rPr>
          <w:rStyle w:val="Emphasis"/>
        </w:rPr>
        <w:t>unweighted but competing</w:t>
      </w:r>
      <w:r w:rsidRPr="00A16B55">
        <w:rPr>
          <w:sz w:val="16"/>
        </w:rPr>
        <w:t xml:space="preserve"> </w:t>
      </w:r>
      <w:r w:rsidRPr="00A16B55">
        <w:rPr>
          <w:rStyle w:val="StyleUnderline"/>
        </w:rPr>
        <w:t>and</w:t>
      </w:r>
      <w:r w:rsidRPr="00A16B55">
        <w:rPr>
          <w:sz w:val="16"/>
        </w:rPr>
        <w:t xml:space="preserve"> sometimes even </w:t>
      </w:r>
      <w:r w:rsidRPr="00A16B55">
        <w:rPr>
          <w:rStyle w:val="Emphasis"/>
        </w:rPr>
        <w:t>conflicting</w:t>
      </w:r>
      <w:r w:rsidRPr="00A16B55">
        <w:rPr>
          <w:rStyle w:val="StyleUnderline"/>
        </w:rPr>
        <w:t xml:space="preserve"> factors</w:t>
      </w:r>
      <w:r w:rsidRPr="00A16B55">
        <w:rPr>
          <w:sz w:val="16"/>
        </w:rPr>
        <w:t xml:space="preserve">, </w:t>
      </w:r>
      <w:r w:rsidRPr="00A16B55">
        <w:rPr>
          <w:rStyle w:val="Emphasis"/>
        </w:rPr>
        <w:t>political influence</w:t>
      </w:r>
      <w:r w:rsidRPr="00A16B55">
        <w:rPr>
          <w:sz w:val="16"/>
        </w:rPr>
        <w:t xml:space="preserve"> </w:t>
      </w:r>
      <w:r w:rsidRPr="00A16B55">
        <w:rPr>
          <w:rStyle w:val="StyleUnderline"/>
        </w:rPr>
        <w:t>and the decisionmaker’s</w:t>
      </w:r>
      <w:r w:rsidRPr="00A16B55">
        <w:rPr>
          <w:sz w:val="16"/>
        </w:rPr>
        <w:t xml:space="preserve"> own </w:t>
      </w:r>
      <w:r w:rsidRPr="00A16B55">
        <w:rPr>
          <w:rStyle w:val="Emphasis"/>
        </w:rPr>
        <w:t>subjective views</w:t>
      </w:r>
      <w:r w:rsidRPr="00A16B55">
        <w:rPr>
          <w:rStyle w:val="StyleUnderline"/>
        </w:rPr>
        <w:t xml:space="preserve"> are</w:t>
      </w:r>
      <w:r w:rsidRPr="00A16B55">
        <w:rPr>
          <w:sz w:val="16"/>
        </w:rPr>
        <w:t xml:space="preserve"> </w:t>
      </w:r>
      <w:r w:rsidRPr="00A16B55">
        <w:rPr>
          <w:rStyle w:val="StyleUnderline"/>
        </w:rPr>
        <w:t xml:space="preserve">likely to </w:t>
      </w:r>
      <w:r w:rsidRPr="00A16B55">
        <w:rPr>
          <w:rStyle w:val="Emphasis"/>
        </w:rPr>
        <w:t>rule the day</w:t>
      </w:r>
      <w:r w:rsidRPr="00A16B55">
        <w:rPr>
          <w:sz w:val="16"/>
        </w:rPr>
        <w:t>.358</w:t>
      </w:r>
    </w:p>
    <w:p w14:paraId="535299D6" w14:textId="77777777" w:rsidR="008B27FF" w:rsidRPr="008B27FF" w:rsidRDefault="008B27FF" w:rsidP="008B27FF"/>
    <w:p w14:paraId="4F3F9F13" w14:textId="77777777" w:rsidR="008B27FF" w:rsidRDefault="008B27FF" w:rsidP="008B27FF">
      <w:pPr>
        <w:pStyle w:val="Heading3"/>
      </w:pPr>
      <w:bookmarkStart w:id="0" w:name="_Hlk76910999"/>
      <w:r>
        <w:t>2nc – PTD AT:PQD</w:t>
      </w:r>
    </w:p>
    <w:p w14:paraId="56C66914" w14:textId="77777777" w:rsidR="008B27FF" w:rsidRDefault="008B27FF" w:rsidP="008B27FF">
      <w:pPr>
        <w:pStyle w:val="Heading4"/>
      </w:pPr>
      <w:r>
        <w:t xml:space="preserve">It </w:t>
      </w:r>
      <w:proofErr w:type="gramStart"/>
      <w:r>
        <w:t>wouldn’t</w:t>
      </w:r>
      <w:proofErr w:type="gramEnd"/>
      <w:r>
        <w:t xml:space="preserve"> be dismissed on PQD.</w:t>
      </w:r>
    </w:p>
    <w:p w14:paraId="14BA018E" w14:textId="77777777" w:rsidR="008B27FF" w:rsidRDefault="008B27FF" w:rsidP="008B27FF">
      <w:r w:rsidRPr="00593AC2">
        <w:rPr>
          <w:rFonts w:eastAsiaTheme="majorEastAsia" w:cstheme="majorBidi"/>
          <w:b/>
          <w:iCs/>
          <w:sz w:val="26"/>
        </w:rPr>
        <w:t>Regalia ’20</w:t>
      </w:r>
      <w:r>
        <w:t xml:space="preserve"> — Joseph Regalia, J.D., University of Michigan School of Law, B.A., University of Nebraska, Associate Professor of Law, William S. Boyd School of Law, Research Fellow, Great Lakes Environmental Law Center; (2019-2020; “A NEW WATER LAW VISTA: ROOTING THE PUBLIC TRUST DOCTRMIE IN THE COURTS”; University of Michigan Libraries; </w:t>
      </w:r>
      <w:r w:rsidRPr="00593AC2">
        <w:rPr>
          <w:i/>
          <w:iCs/>
        </w:rPr>
        <w:t>University of Kentucky Law Journal</w:t>
      </w:r>
      <w:r>
        <w:t>, Vol. 108; //LFS—JCM)</w:t>
      </w:r>
    </w:p>
    <w:p w14:paraId="3EDA5D88" w14:textId="77777777" w:rsidR="008B27FF" w:rsidRPr="00F81306" w:rsidRDefault="008B27FF" w:rsidP="008B27FF">
      <w:pPr>
        <w:rPr>
          <w:sz w:val="16"/>
        </w:rPr>
      </w:pPr>
      <w:r w:rsidRPr="00D26C0A">
        <w:rPr>
          <w:rStyle w:val="StyleUnderline"/>
          <w:highlight w:val="green"/>
        </w:rPr>
        <w:t>One</w:t>
      </w:r>
      <w:r w:rsidRPr="00F81306">
        <w:rPr>
          <w:sz w:val="16"/>
        </w:rPr>
        <w:t xml:space="preserve"> </w:t>
      </w:r>
      <w:r w:rsidRPr="00F81306">
        <w:rPr>
          <w:rStyle w:val="StyleUnderline"/>
        </w:rPr>
        <w:t xml:space="preserve">obvious </w:t>
      </w:r>
      <w:r w:rsidRPr="00D26C0A">
        <w:rPr>
          <w:rStyle w:val="StyleUnderline"/>
          <w:highlight w:val="green"/>
        </w:rPr>
        <w:t>counter</w:t>
      </w:r>
      <w:r w:rsidRPr="00D26C0A">
        <w:rPr>
          <w:sz w:val="16"/>
          <w:highlight w:val="green"/>
        </w:rPr>
        <w:t xml:space="preserve"> </w:t>
      </w:r>
      <w:r w:rsidRPr="00D26C0A">
        <w:rPr>
          <w:rStyle w:val="StyleUnderline"/>
          <w:highlight w:val="green"/>
        </w:rPr>
        <w:t>is that</w:t>
      </w:r>
      <w:r w:rsidRPr="00F81306">
        <w:rPr>
          <w:rStyle w:val="StyleUnderline"/>
        </w:rPr>
        <w:t xml:space="preserve"> </w:t>
      </w:r>
      <w:r w:rsidRPr="00F81306">
        <w:rPr>
          <w:rStyle w:val="Emphasis"/>
        </w:rPr>
        <w:t>public rights</w:t>
      </w:r>
      <w:r w:rsidRPr="00F81306">
        <w:rPr>
          <w:sz w:val="16"/>
        </w:rPr>
        <w:t xml:space="preserve"> </w:t>
      </w:r>
      <w:r w:rsidRPr="00F81306">
        <w:rPr>
          <w:rStyle w:val="StyleUnderline"/>
        </w:rPr>
        <w:t>are</w:t>
      </w:r>
      <w:r w:rsidRPr="00F81306">
        <w:rPr>
          <w:sz w:val="16"/>
        </w:rPr>
        <w:t xml:space="preserve"> typically </w:t>
      </w:r>
      <w:r w:rsidRPr="00F81306">
        <w:rPr>
          <w:rStyle w:val="StyleUnderline"/>
        </w:rPr>
        <w:t>protected through the</w:t>
      </w:r>
      <w:r w:rsidRPr="00F81306">
        <w:rPr>
          <w:sz w:val="16"/>
        </w:rPr>
        <w:t xml:space="preserve"> </w:t>
      </w:r>
      <w:r w:rsidRPr="00F81306">
        <w:rPr>
          <w:rStyle w:val="Emphasis"/>
        </w:rPr>
        <w:t>political process</w:t>
      </w:r>
      <w:r w:rsidRPr="00F81306">
        <w:rPr>
          <w:sz w:val="16"/>
        </w:rPr>
        <w:t xml:space="preserve">, </w:t>
      </w:r>
      <w:r w:rsidRPr="00F81306">
        <w:rPr>
          <w:rStyle w:val="StyleUnderline"/>
        </w:rPr>
        <w:t xml:space="preserve">not the </w:t>
      </w:r>
      <w:r w:rsidRPr="00F81306">
        <w:rPr>
          <w:rStyle w:val="Emphasis"/>
        </w:rPr>
        <w:t>judicial one</w:t>
      </w:r>
      <w:r w:rsidRPr="00F81306">
        <w:rPr>
          <w:sz w:val="16"/>
        </w:rPr>
        <w:t xml:space="preserve">.341 Public </w:t>
      </w:r>
      <w:r w:rsidRPr="00D26C0A">
        <w:rPr>
          <w:rStyle w:val="StyleUnderline"/>
          <w:highlight w:val="green"/>
        </w:rPr>
        <w:t>right cases</w:t>
      </w:r>
      <w:r w:rsidRPr="00D26C0A">
        <w:rPr>
          <w:sz w:val="16"/>
          <w:highlight w:val="green"/>
        </w:rPr>
        <w:t xml:space="preserve"> </w:t>
      </w:r>
      <w:r w:rsidRPr="00D26C0A">
        <w:rPr>
          <w:rStyle w:val="StyleUnderline"/>
          <w:highlight w:val="green"/>
        </w:rPr>
        <w:t>are</w:t>
      </w:r>
      <w:r w:rsidRPr="00F81306">
        <w:rPr>
          <w:rStyle w:val="StyleUnderline"/>
        </w:rPr>
        <w:t xml:space="preserve"> often </w:t>
      </w:r>
      <w:r w:rsidRPr="00D26C0A">
        <w:rPr>
          <w:rStyle w:val="StyleUnderline"/>
          <w:highlight w:val="green"/>
        </w:rPr>
        <w:t>dismissed</w:t>
      </w:r>
      <w:r w:rsidRPr="00D26C0A">
        <w:rPr>
          <w:sz w:val="16"/>
          <w:highlight w:val="green"/>
        </w:rPr>
        <w:t xml:space="preserve"> </w:t>
      </w:r>
      <w:r w:rsidRPr="00D26C0A">
        <w:rPr>
          <w:rStyle w:val="StyleUnderline"/>
          <w:highlight w:val="green"/>
        </w:rPr>
        <w:t>on</w:t>
      </w:r>
      <w:r w:rsidRPr="00F81306">
        <w:rPr>
          <w:rStyle w:val="StyleUnderline"/>
        </w:rPr>
        <w:t xml:space="preserve"> </w:t>
      </w:r>
      <w:r w:rsidRPr="00D26C0A">
        <w:rPr>
          <w:rStyle w:val="Emphasis"/>
          <w:highlight w:val="green"/>
        </w:rPr>
        <w:t>political question</w:t>
      </w:r>
      <w:r w:rsidRPr="00F81306">
        <w:rPr>
          <w:rStyle w:val="Emphasis"/>
        </w:rPr>
        <w:t xml:space="preserve"> </w:t>
      </w:r>
      <w:r w:rsidRPr="00D26C0A">
        <w:rPr>
          <w:rStyle w:val="Emphasis"/>
          <w:highlight w:val="green"/>
        </w:rPr>
        <w:t>grounds</w:t>
      </w:r>
      <w:r w:rsidRPr="00F81306">
        <w:rPr>
          <w:sz w:val="16"/>
        </w:rPr>
        <w:t xml:space="preserve"> or as general grievances.342 </w:t>
      </w:r>
      <w:r w:rsidRPr="00D26C0A">
        <w:rPr>
          <w:rStyle w:val="StyleUnderline"/>
          <w:highlight w:val="green"/>
        </w:rPr>
        <w:t xml:space="preserve">But </w:t>
      </w:r>
      <w:r w:rsidRPr="00F81306">
        <w:rPr>
          <w:rStyle w:val="StyleUnderline"/>
        </w:rPr>
        <w:t>the</w:t>
      </w:r>
      <w:r w:rsidRPr="00F81306">
        <w:rPr>
          <w:sz w:val="16"/>
        </w:rPr>
        <w:t xml:space="preserve"> </w:t>
      </w:r>
      <w:r w:rsidRPr="00D26C0A">
        <w:rPr>
          <w:rStyle w:val="StyleUnderline"/>
          <w:highlight w:val="green"/>
        </w:rPr>
        <w:t>p</w:t>
      </w:r>
      <w:r w:rsidRPr="00F81306">
        <w:rPr>
          <w:rStyle w:val="StyleUnderline"/>
        </w:rPr>
        <w:t xml:space="preserve">olitical </w:t>
      </w:r>
      <w:r w:rsidRPr="00D26C0A">
        <w:rPr>
          <w:rStyle w:val="StyleUnderline"/>
          <w:highlight w:val="green"/>
        </w:rPr>
        <w:t>q</w:t>
      </w:r>
      <w:r w:rsidRPr="00F81306">
        <w:rPr>
          <w:rStyle w:val="StyleUnderline"/>
        </w:rPr>
        <w:t xml:space="preserve">uestion </w:t>
      </w:r>
      <w:r w:rsidRPr="00D26C0A">
        <w:rPr>
          <w:rStyle w:val="StyleUnderline"/>
          <w:highlight w:val="green"/>
        </w:rPr>
        <w:t>d</w:t>
      </w:r>
      <w:r w:rsidRPr="00F81306">
        <w:rPr>
          <w:rStyle w:val="StyleUnderline"/>
        </w:rPr>
        <w:t>octrine</w:t>
      </w:r>
      <w:r w:rsidRPr="00F81306">
        <w:rPr>
          <w:sz w:val="16"/>
        </w:rPr>
        <w:t xml:space="preserve"> </w:t>
      </w:r>
      <w:r w:rsidRPr="00D26C0A">
        <w:rPr>
          <w:rStyle w:val="StyleUnderline"/>
          <w:highlight w:val="green"/>
        </w:rPr>
        <w:t xml:space="preserve">should be </w:t>
      </w:r>
      <w:r w:rsidRPr="00D26C0A">
        <w:rPr>
          <w:rStyle w:val="Emphasis"/>
          <w:highlight w:val="green"/>
        </w:rPr>
        <w:t>no barrier</w:t>
      </w:r>
      <w:r w:rsidRPr="00F81306">
        <w:rPr>
          <w:sz w:val="16"/>
        </w:rPr>
        <w:t xml:space="preserve"> to the view that the reach of the public trust doctrine is constitutional and the province of the courts. This doctrine instructs that certain questions should be left to the political branches of government. 343 </w:t>
      </w:r>
      <w:r w:rsidRPr="00D26C0A">
        <w:rPr>
          <w:rStyle w:val="StyleUnderline"/>
          <w:highlight w:val="green"/>
        </w:rPr>
        <w:t xml:space="preserve">The </w:t>
      </w:r>
      <w:r w:rsidRPr="00D26C0A">
        <w:rPr>
          <w:rStyle w:val="Emphasis"/>
          <w:highlight w:val="green"/>
        </w:rPr>
        <w:t>doctrine is</w:t>
      </w:r>
      <w:r w:rsidRPr="00F81306">
        <w:rPr>
          <w:rStyle w:val="Emphasis"/>
        </w:rPr>
        <w:t xml:space="preserve"> a </w:t>
      </w:r>
      <w:r w:rsidRPr="00D26C0A">
        <w:rPr>
          <w:rStyle w:val="Emphasis"/>
          <w:highlight w:val="green"/>
        </w:rPr>
        <w:t>narrow</w:t>
      </w:r>
      <w:r w:rsidRPr="00F81306">
        <w:rPr>
          <w:rStyle w:val="StyleUnderline"/>
        </w:rPr>
        <w:t xml:space="preserve"> one</w:t>
      </w:r>
      <w:r w:rsidRPr="00F81306">
        <w:rPr>
          <w:sz w:val="16"/>
        </w:rPr>
        <w:t xml:space="preserve">.3 " </w:t>
      </w:r>
      <w:r w:rsidRPr="00F81306">
        <w:rPr>
          <w:rStyle w:val="StyleUnderline"/>
        </w:rPr>
        <w:t>The core factors are</w:t>
      </w:r>
      <w:r w:rsidRPr="00F81306">
        <w:rPr>
          <w:sz w:val="16"/>
        </w:rPr>
        <w:t xml:space="preserve"> </w:t>
      </w:r>
      <w:r w:rsidRPr="00F81306">
        <w:rPr>
          <w:rStyle w:val="StyleUnderline"/>
        </w:rPr>
        <w:t>(1)</w:t>
      </w:r>
      <w:r w:rsidRPr="00F81306">
        <w:rPr>
          <w:sz w:val="16"/>
        </w:rPr>
        <w:t xml:space="preserve"> </w:t>
      </w:r>
      <w:r w:rsidRPr="00F81306">
        <w:rPr>
          <w:rStyle w:val="StyleUnderline"/>
        </w:rPr>
        <w:t>a commitment</w:t>
      </w:r>
      <w:r w:rsidRPr="00F81306">
        <w:rPr>
          <w:sz w:val="16"/>
        </w:rPr>
        <w:t xml:space="preserve"> </w:t>
      </w:r>
      <w:r w:rsidRPr="00F81306">
        <w:rPr>
          <w:rStyle w:val="StyleUnderline"/>
        </w:rPr>
        <w:t>of the question</w:t>
      </w:r>
      <w:r w:rsidRPr="00F81306">
        <w:rPr>
          <w:sz w:val="16"/>
        </w:rPr>
        <w:t xml:space="preserve"> </w:t>
      </w:r>
      <w:r w:rsidRPr="00F81306">
        <w:rPr>
          <w:rStyle w:val="StyleUnderline"/>
        </w:rPr>
        <w:t xml:space="preserve">to a </w:t>
      </w:r>
      <w:r w:rsidRPr="00F81306">
        <w:rPr>
          <w:rStyle w:val="Emphasis"/>
        </w:rPr>
        <w:t>non-judicial branch</w:t>
      </w:r>
      <w:r w:rsidRPr="00F81306">
        <w:rPr>
          <w:sz w:val="16"/>
        </w:rPr>
        <w:t xml:space="preserve"> of government; </w:t>
      </w:r>
      <w:r w:rsidRPr="00F81306">
        <w:rPr>
          <w:rStyle w:val="StyleUnderline"/>
        </w:rPr>
        <w:t>(2)</w:t>
      </w:r>
      <w:r w:rsidRPr="00F81306">
        <w:rPr>
          <w:sz w:val="16"/>
        </w:rPr>
        <w:t xml:space="preserve"> </w:t>
      </w:r>
      <w:r w:rsidRPr="00F81306">
        <w:rPr>
          <w:rStyle w:val="StyleUnderline"/>
        </w:rPr>
        <w:t xml:space="preserve">a lack of judicially </w:t>
      </w:r>
      <w:r w:rsidRPr="00F81306">
        <w:rPr>
          <w:rStyle w:val="Emphasis"/>
        </w:rPr>
        <w:t>manageable standards</w:t>
      </w:r>
      <w:r w:rsidRPr="00F81306">
        <w:rPr>
          <w:sz w:val="16"/>
        </w:rPr>
        <w:t xml:space="preserve"> </w:t>
      </w:r>
      <w:r w:rsidRPr="00F81306">
        <w:rPr>
          <w:rStyle w:val="StyleUnderline"/>
        </w:rPr>
        <w:t>for resolving an issue</w:t>
      </w:r>
      <w:r w:rsidRPr="00F81306">
        <w:rPr>
          <w:sz w:val="16"/>
        </w:rPr>
        <w:t xml:space="preserve">; </w:t>
      </w:r>
      <w:r w:rsidRPr="00F81306">
        <w:rPr>
          <w:rStyle w:val="StyleUnderline"/>
        </w:rPr>
        <w:t>and</w:t>
      </w:r>
      <w:r w:rsidRPr="00F81306">
        <w:rPr>
          <w:sz w:val="16"/>
        </w:rPr>
        <w:t xml:space="preserve"> </w:t>
      </w:r>
      <w:r w:rsidRPr="00F81306">
        <w:rPr>
          <w:rStyle w:val="StyleUnderline"/>
        </w:rPr>
        <w:t>(3)</w:t>
      </w:r>
      <w:r w:rsidRPr="00F81306">
        <w:rPr>
          <w:sz w:val="16"/>
        </w:rPr>
        <w:t xml:space="preserve"> </w:t>
      </w:r>
      <w:r w:rsidRPr="00F81306">
        <w:rPr>
          <w:rStyle w:val="StyleUnderline"/>
        </w:rPr>
        <w:t xml:space="preserve">the </w:t>
      </w:r>
      <w:r w:rsidRPr="00F81306">
        <w:rPr>
          <w:rStyle w:val="Emphasis"/>
        </w:rPr>
        <w:t>impossibility</w:t>
      </w:r>
      <w:r w:rsidRPr="00F81306">
        <w:rPr>
          <w:sz w:val="16"/>
        </w:rPr>
        <w:t xml:space="preserve"> </w:t>
      </w:r>
      <w:r w:rsidRPr="00F81306">
        <w:rPr>
          <w:rStyle w:val="StyleUnderline"/>
        </w:rPr>
        <w:t>of deciding the dispute</w:t>
      </w:r>
      <w:r w:rsidRPr="00F81306">
        <w:rPr>
          <w:sz w:val="16"/>
        </w:rPr>
        <w:t xml:space="preserve"> </w:t>
      </w:r>
      <w:r w:rsidRPr="00F81306">
        <w:rPr>
          <w:rStyle w:val="Emphasis"/>
        </w:rPr>
        <w:t>without a policy</w:t>
      </w:r>
      <w:r w:rsidRPr="00F81306">
        <w:rPr>
          <w:sz w:val="16"/>
        </w:rPr>
        <w:t xml:space="preserve"> </w:t>
      </w:r>
      <w:r w:rsidRPr="00F81306">
        <w:rPr>
          <w:rStyle w:val="StyleUnderline"/>
        </w:rPr>
        <w:t>choice</w:t>
      </w:r>
      <w:r w:rsidRPr="00F81306">
        <w:rPr>
          <w:sz w:val="16"/>
        </w:rPr>
        <w:t xml:space="preserve"> clearly appropriate for non-judicial discretion. 34 5</w:t>
      </w:r>
    </w:p>
    <w:p w14:paraId="5A43060B" w14:textId="77777777" w:rsidR="008B27FF" w:rsidRDefault="008B27FF" w:rsidP="008B27FF">
      <w:pPr>
        <w:rPr>
          <w:rStyle w:val="StyleUnderline"/>
        </w:rPr>
      </w:pPr>
      <w:r w:rsidRPr="00F81306">
        <w:rPr>
          <w:sz w:val="16"/>
        </w:rPr>
        <w:t xml:space="preserve">At the outset, interpretation of the bounds of the public trust doctrine is an interpretation of the political branches' powers-not traditionally a political question.346 </w:t>
      </w:r>
      <w:r w:rsidRPr="00D26C0A">
        <w:rPr>
          <w:rStyle w:val="StyleUnderline"/>
          <w:highlight w:val="green"/>
        </w:rPr>
        <w:t>Interpreting</w:t>
      </w:r>
      <w:r w:rsidRPr="00F81306">
        <w:rPr>
          <w:sz w:val="16"/>
        </w:rPr>
        <w:t xml:space="preserve"> </w:t>
      </w:r>
      <w:r w:rsidRPr="00F81306">
        <w:rPr>
          <w:rStyle w:val="StyleUnderline"/>
        </w:rPr>
        <w:t xml:space="preserve">whether and </w:t>
      </w:r>
      <w:r w:rsidRPr="00D26C0A">
        <w:rPr>
          <w:rStyle w:val="StyleUnderline"/>
          <w:highlight w:val="green"/>
        </w:rPr>
        <w:t>when</w:t>
      </w:r>
      <w:r w:rsidRPr="00D26C0A">
        <w:rPr>
          <w:sz w:val="16"/>
          <w:highlight w:val="green"/>
        </w:rPr>
        <w:t xml:space="preserve"> </w:t>
      </w:r>
      <w:r w:rsidRPr="00D26C0A">
        <w:rPr>
          <w:rStyle w:val="Emphasis"/>
          <w:highlight w:val="green"/>
        </w:rPr>
        <w:t>states</w:t>
      </w:r>
      <w:r w:rsidRPr="00F81306">
        <w:rPr>
          <w:rStyle w:val="Emphasis"/>
        </w:rPr>
        <w:t xml:space="preserve"> have </w:t>
      </w:r>
      <w:r w:rsidRPr="00D26C0A">
        <w:rPr>
          <w:rStyle w:val="Emphasis"/>
          <w:highlight w:val="green"/>
        </w:rPr>
        <w:t>violated</w:t>
      </w:r>
      <w:r w:rsidRPr="00D26C0A">
        <w:rPr>
          <w:sz w:val="16"/>
          <w:highlight w:val="green"/>
        </w:rPr>
        <w:t xml:space="preserve"> </w:t>
      </w:r>
      <w:r w:rsidRPr="00D26C0A">
        <w:rPr>
          <w:rStyle w:val="StyleUnderline"/>
          <w:highlight w:val="green"/>
        </w:rPr>
        <w:t>their</w:t>
      </w:r>
      <w:r w:rsidRPr="00F81306">
        <w:rPr>
          <w:sz w:val="16"/>
        </w:rPr>
        <w:t xml:space="preserve"> </w:t>
      </w:r>
      <w:r w:rsidRPr="00F81306">
        <w:rPr>
          <w:rStyle w:val="StyleUnderline"/>
        </w:rPr>
        <w:t>constitutional</w:t>
      </w:r>
      <w:r w:rsidRPr="00F81306">
        <w:rPr>
          <w:sz w:val="16"/>
        </w:rPr>
        <w:t xml:space="preserve"> or sovereign </w:t>
      </w:r>
      <w:r w:rsidRPr="00D26C0A">
        <w:rPr>
          <w:rStyle w:val="Emphasis"/>
          <w:highlight w:val="green"/>
        </w:rPr>
        <w:t>duties</w:t>
      </w:r>
      <w:r w:rsidRPr="00F81306">
        <w:rPr>
          <w:rStyle w:val="StyleUnderline"/>
        </w:rPr>
        <w:t xml:space="preserve"> does not touch</w:t>
      </w:r>
      <w:r w:rsidRPr="00F81306">
        <w:rPr>
          <w:sz w:val="16"/>
        </w:rPr>
        <w:t xml:space="preserve"> </w:t>
      </w:r>
      <w:r w:rsidRPr="00F81306">
        <w:rPr>
          <w:rStyle w:val="StyleUnderline"/>
        </w:rPr>
        <w:t>on the sorts</w:t>
      </w:r>
      <w:r w:rsidRPr="00F81306">
        <w:rPr>
          <w:sz w:val="16"/>
        </w:rPr>
        <w:t xml:space="preserve"> </w:t>
      </w:r>
      <w:r w:rsidRPr="00F81306">
        <w:rPr>
          <w:rStyle w:val="StyleUnderline"/>
        </w:rPr>
        <w:t>of political questions</w:t>
      </w:r>
      <w:r w:rsidRPr="00F81306">
        <w:rPr>
          <w:sz w:val="16"/>
        </w:rPr>
        <w:t xml:space="preserve"> </w:t>
      </w:r>
      <w:r w:rsidRPr="00F81306">
        <w:rPr>
          <w:rStyle w:val="StyleUnderline"/>
        </w:rPr>
        <w:t>this doctrine is</w:t>
      </w:r>
      <w:r w:rsidRPr="00F81306">
        <w:rPr>
          <w:sz w:val="16"/>
        </w:rPr>
        <w:t xml:space="preserve"> </w:t>
      </w:r>
      <w:r w:rsidRPr="00F81306">
        <w:rPr>
          <w:rStyle w:val="StyleUnderline"/>
        </w:rPr>
        <w:t>concerned about</w:t>
      </w:r>
      <w:r w:rsidRPr="00F81306">
        <w:rPr>
          <w:sz w:val="16"/>
        </w:rPr>
        <w:t xml:space="preserve">." 7 </w:t>
      </w:r>
      <w:r w:rsidRPr="00F81306">
        <w:rPr>
          <w:rStyle w:val="StyleUnderline"/>
        </w:rPr>
        <w:t>Instead</w:t>
      </w:r>
      <w:r w:rsidRPr="00F81306">
        <w:rPr>
          <w:sz w:val="16"/>
        </w:rPr>
        <w:t xml:space="preserve">, </w:t>
      </w:r>
      <w:r w:rsidRPr="00F81306">
        <w:rPr>
          <w:rStyle w:val="StyleUnderline"/>
        </w:rPr>
        <w:t>interpreting whether</w:t>
      </w:r>
      <w:r w:rsidRPr="00F81306">
        <w:rPr>
          <w:sz w:val="16"/>
        </w:rPr>
        <w:t xml:space="preserve"> </w:t>
      </w:r>
      <w:r w:rsidRPr="00F81306">
        <w:rPr>
          <w:rStyle w:val="StyleUnderline"/>
        </w:rPr>
        <w:t xml:space="preserve">the </w:t>
      </w:r>
      <w:r w:rsidRPr="00F81306">
        <w:rPr>
          <w:rStyle w:val="Emphasis"/>
        </w:rPr>
        <w:t>other branches</w:t>
      </w:r>
      <w:r w:rsidRPr="00F81306">
        <w:rPr>
          <w:sz w:val="16"/>
        </w:rPr>
        <w:t xml:space="preserve"> </w:t>
      </w:r>
      <w:r w:rsidRPr="00F81306">
        <w:rPr>
          <w:rStyle w:val="StyleUnderline"/>
        </w:rPr>
        <w:t xml:space="preserve">have </w:t>
      </w:r>
      <w:r w:rsidRPr="00F81306">
        <w:rPr>
          <w:rStyle w:val="Emphasis"/>
        </w:rPr>
        <w:t>exceeded</w:t>
      </w:r>
      <w:r w:rsidRPr="00F81306">
        <w:rPr>
          <w:sz w:val="16"/>
        </w:rPr>
        <w:t xml:space="preserve"> </w:t>
      </w:r>
      <w:r w:rsidRPr="00F81306">
        <w:rPr>
          <w:rStyle w:val="StyleUnderline"/>
        </w:rPr>
        <w:t>their powers</w:t>
      </w:r>
      <w:r w:rsidRPr="00F81306">
        <w:rPr>
          <w:sz w:val="16"/>
        </w:rPr>
        <w:t xml:space="preserve"> </w:t>
      </w:r>
      <w:r w:rsidRPr="00D26C0A">
        <w:rPr>
          <w:rStyle w:val="StyleUnderline"/>
          <w:highlight w:val="green"/>
        </w:rPr>
        <w:t>is at the heart</w:t>
      </w:r>
      <w:r w:rsidRPr="00F81306">
        <w:rPr>
          <w:sz w:val="16"/>
        </w:rPr>
        <w:t xml:space="preserve"> </w:t>
      </w:r>
      <w:r w:rsidRPr="00D26C0A">
        <w:rPr>
          <w:rStyle w:val="StyleUnderline"/>
          <w:highlight w:val="green"/>
        </w:rPr>
        <w:t>of the judicial role</w:t>
      </w:r>
      <w:r w:rsidRPr="00F81306">
        <w:rPr>
          <w:sz w:val="16"/>
        </w:rPr>
        <w:t xml:space="preserve">. 348 As demonstrated in the Juliana decision: </w:t>
      </w:r>
      <w:r w:rsidRPr="00D26C0A">
        <w:rPr>
          <w:rStyle w:val="StyleUnderline"/>
          <w:highlight w:val="green"/>
        </w:rPr>
        <w:t>determining</w:t>
      </w:r>
      <w:r w:rsidRPr="00F81306">
        <w:rPr>
          <w:rStyle w:val="StyleUnderline"/>
        </w:rPr>
        <w:t xml:space="preserve"> the </w:t>
      </w:r>
      <w:r w:rsidRPr="00D26C0A">
        <w:rPr>
          <w:rStyle w:val="StyleUnderline"/>
          <w:highlight w:val="green"/>
        </w:rPr>
        <w:t>remedy</w:t>
      </w:r>
      <w:r w:rsidRPr="00F81306">
        <w:rPr>
          <w:sz w:val="16"/>
        </w:rPr>
        <w:t xml:space="preserve"> </w:t>
      </w:r>
      <w:r w:rsidRPr="00F81306">
        <w:rPr>
          <w:rStyle w:val="StyleUnderline"/>
        </w:rPr>
        <w:t>to redress harm</w:t>
      </w:r>
      <w:r w:rsidRPr="00F81306">
        <w:rPr>
          <w:sz w:val="16"/>
        </w:rPr>
        <w:t xml:space="preserve"> </w:t>
      </w:r>
      <w:r w:rsidRPr="00D26C0A">
        <w:rPr>
          <w:rStyle w:val="StyleUnderline"/>
          <w:highlight w:val="green"/>
        </w:rPr>
        <w:t xml:space="preserve">is the </w:t>
      </w:r>
      <w:r w:rsidRPr="00D26C0A">
        <w:rPr>
          <w:rStyle w:val="Emphasis"/>
          <w:highlight w:val="green"/>
        </w:rPr>
        <w:t>judiciary's function</w:t>
      </w:r>
      <w:r w:rsidRPr="00F81306">
        <w:rPr>
          <w:sz w:val="16"/>
        </w:rPr>
        <w:t xml:space="preserve">. 349 And as the Ninth Circuit recently explained: </w:t>
      </w:r>
      <w:r w:rsidRPr="00D26C0A">
        <w:rPr>
          <w:rStyle w:val="StyleUnderline"/>
          <w:highlight w:val="green"/>
        </w:rPr>
        <w:t>claiming</w:t>
      </w:r>
      <w:r w:rsidRPr="00F81306">
        <w:rPr>
          <w:rStyle w:val="StyleUnderline"/>
        </w:rPr>
        <w:t xml:space="preserve"> that </w:t>
      </w:r>
      <w:r w:rsidRPr="00D26C0A">
        <w:rPr>
          <w:rStyle w:val="StyleUnderline"/>
          <w:highlight w:val="green"/>
        </w:rPr>
        <w:t>review</w:t>
      </w:r>
      <w:r w:rsidRPr="00D26C0A">
        <w:rPr>
          <w:sz w:val="16"/>
          <w:highlight w:val="green"/>
        </w:rPr>
        <w:t xml:space="preserve"> </w:t>
      </w:r>
      <w:r w:rsidRPr="00D26C0A">
        <w:rPr>
          <w:rStyle w:val="StyleUnderline"/>
          <w:highlight w:val="green"/>
        </w:rPr>
        <w:t>of</w:t>
      </w:r>
      <w:r w:rsidRPr="00F81306">
        <w:rPr>
          <w:rStyle w:val="StyleUnderline"/>
        </w:rPr>
        <w:t xml:space="preserve"> </w:t>
      </w:r>
      <w:r w:rsidRPr="00D26C0A">
        <w:rPr>
          <w:rStyle w:val="Emphasis"/>
          <w:highlight w:val="green"/>
        </w:rPr>
        <w:t>legislative</w:t>
      </w:r>
      <w:r w:rsidRPr="00F81306">
        <w:rPr>
          <w:rStyle w:val="Emphasis"/>
        </w:rPr>
        <w:t xml:space="preserve"> or executive </w:t>
      </w:r>
      <w:r w:rsidRPr="00D26C0A">
        <w:rPr>
          <w:rStyle w:val="Emphasis"/>
          <w:highlight w:val="green"/>
        </w:rPr>
        <w:t>actions</w:t>
      </w:r>
      <w:r w:rsidRPr="00D26C0A">
        <w:rPr>
          <w:rStyle w:val="StyleUnderline"/>
          <w:highlight w:val="green"/>
        </w:rPr>
        <w:t xml:space="preserve"> is outside</w:t>
      </w:r>
      <w:r w:rsidRPr="00F81306">
        <w:rPr>
          <w:sz w:val="16"/>
        </w:rPr>
        <w:t xml:space="preserve"> </w:t>
      </w:r>
      <w:r w:rsidRPr="00F81306">
        <w:rPr>
          <w:rStyle w:val="StyleUnderline"/>
        </w:rPr>
        <w:t xml:space="preserve">of </w:t>
      </w:r>
      <w:r w:rsidRPr="00D26C0A">
        <w:rPr>
          <w:rStyle w:val="StyleUnderline"/>
          <w:highlight w:val="green"/>
        </w:rPr>
        <w:t>its authority</w:t>
      </w:r>
      <w:r w:rsidRPr="00F81306">
        <w:rPr>
          <w:sz w:val="16"/>
        </w:rPr>
        <w:t xml:space="preserve"> "</w:t>
      </w:r>
      <w:r w:rsidRPr="00D26C0A">
        <w:rPr>
          <w:rStyle w:val="StyleUnderline"/>
          <w:highlight w:val="green"/>
        </w:rPr>
        <w:t>runs contrary to</w:t>
      </w:r>
      <w:r w:rsidRPr="00F81306">
        <w:rPr>
          <w:rStyle w:val="StyleUnderline"/>
        </w:rPr>
        <w:t xml:space="preserve"> the</w:t>
      </w:r>
      <w:r w:rsidRPr="00F81306">
        <w:rPr>
          <w:sz w:val="16"/>
        </w:rPr>
        <w:t xml:space="preserve"> </w:t>
      </w:r>
      <w:r w:rsidRPr="00F81306">
        <w:rPr>
          <w:rStyle w:val="Emphasis"/>
        </w:rPr>
        <w:t xml:space="preserve">fundamental </w:t>
      </w:r>
      <w:r w:rsidRPr="00D26C0A">
        <w:rPr>
          <w:rStyle w:val="Emphasis"/>
          <w:highlight w:val="green"/>
        </w:rPr>
        <w:t>structure</w:t>
      </w:r>
      <w:r w:rsidRPr="00D26C0A">
        <w:rPr>
          <w:sz w:val="16"/>
          <w:highlight w:val="green"/>
        </w:rPr>
        <w:t xml:space="preserve"> </w:t>
      </w:r>
      <w:r w:rsidRPr="00D26C0A">
        <w:rPr>
          <w:rStyle w:val="StyleUnderline"/>
          <w:highlight w:val="green"/>
        </w:rPr>
        <w:t>of our</w:t>
      </w:r>
      <w:r w:rsidRPr="00F81306">
        <w:rPr>
          <w:sz w:val="16"/>
        </w:rPr>
        <w:t xml:space="preserve"> </w:t>
      </w:r>
      <w:r w:rsidRPr="00F81306">
        <w:rPr>
          <w:rStyle w:val="StyleUnderline"/>
        </w:rPr>
        <w:t>constitutional</w:t>
      </w:r>
      <w:r w:rsidRPr="00F81306">
        <w:rPr>
          <w:sz w:val="16"/>
        </w:rPr>
        <w:t xml:space="preserve"> </w:t>
      </w:r>
      <w:r w:rsidRPr="00D26C0A">
        <w:rPr>
          <w:rStyle w:val="StyleUnderline"/>
          <w:highlight w:val="green"/>
        </w:rPr>
        <w:t>democracy</w:t>
      </w:r>
      <w:r w:rsidRPr="00F81306">
        <w:rPr>
          <w:sz w:val="16"/>
        </w:rPr>
        <w:t xml:space="preserve">" </w:t>
      </w:r>
      <w:r w:rsidRPr="00F81306">
        <w:rPr>
          <w:rStyle w:val="StyleUnderline"/>
        </w:rPr>
        <w:t xml:space="preserve">and </w:t>
      </w:r>
      <w:r w:rsidRPr="00D26C0A">
        <w:rPr>
          <w:rStyle w:val="StyleUnderline"/>
          <w:highlight w:val="green"/>
        </w:rPr>
        <w:t>is</w:t>
      </w:r>
      <w:r w:rsidRPr="00F81306">
        <w:rPr>
          <w:sz w:val="16"/>
        </w:rPr>
        <w:t xml:space="preserve"> </w:t>
      </w:r>
      <w:r w:rsidRPr="00F81306">
        <w:rPr>
          <w:rStyle w:val="Emphasis"/>
        </w:rPr>
        <w:t>"</w:t>
      </w:r>
      <w:r w:rsidRPr="00D26C0A">
        <w:rPr>
          <w:rStyle w:val="Emphasis"/>
          <w:highlight w:val="green"/>
        </w:rPr>
        <w:t>beyond question</w:t>
      </w:r>
      <w:r w:rsidRPr="00F81306">
        <w:rPr>
          <w:rStyle w:val="Emphasis"/>
        </w:rPr>
        <w:t>"</w:t>
      </w:r>
      <w:r w:rsidRPr="00F81306">
        <w:rPr>
          <w:sz w:val="16"/>
        </w:rPr>
        <w:t xml:space="preserve"> </w:t>
      </w:r>
      <w:r w:rsidRPr="00D26C0A">
        <w:rPr>
          <w:rStyle w:val="StyleUnderline"/>
          <w:highlight w:val="green"/>
        </w:rPr>
        <w:t>a province in the judiciary</w:t>
      </w:r>
      <w:r w:rsidRPr="00F81306">
        <w:rPr>
          <w:rStyle w:val="StyleUnderline"/>
        </w:rPr>
        <w:t>.35 °</w:t>
      </w:r>
    </w:p>
    <w:p w14:paraId="584BB374" w14:textId="77777777" w:rsidR="008B27FF" w:rsidRPr="00BE2F5B" w:rsidRDefault="008B27FF" w:rsidP="008B27FF"/>
    <w:p w14:paraId="6B3052B6" w14:textId="77777777" w:rsidR="008B27FF" w:rsidRDefault="008B27FF" w:rsidP="008B27FF">
      <w:pPr>
        <w:pStyle w:val="Heading3"/>
      </w:pPr>
      <w:r>
        <w:t>2nc – PTD AT: Takings Clause</w:t>
      </w:r>
    </w:p>
    <w:p w14:paraId="37E20DB3" w14:textId="77777777" w:rsidR="008B27FF" w:rsidRDefault="008B27FF" w:rsidP="008B27FF">
      <w:pPr>
        <w:pStyle w:val="Heading4"/>
      </w:pPr>
      <w:r>
        <w:t xml:space="preserve">Establishing that states have the authority </w:t>
      </w:r>
      <w:r w:rsidRPr="007F5F28">
        <w:rPr>
          <w:u w:val="single"/>
        </w:rPr>
        <w:t>nullifies</w:t>
      </w:r>
      <w:r>
        <w:t xml:space="preserve"> the </w:t>
      </w:r>
      <w:r w:rsidRPr="007F5F28">
        <w:rPr>
          <w:u w:val="single"/>
        </w:rPr>
        <w:t>Takings Clause</w:t>
      </w:r>
      <w:r>
        <w:t>.</w:t>
      </w:r>
    </w:p>
    <w:p w14:paraId="76344FFC" w14:textId="77777777" w:rsidR="008B27FF" w:rsidRDefault="008B27FF" w:rsidP="008B27FF">
      <w:r w:rsidRPr="00593AC2">
        <w:rPr>
          <w:rFonts w:eastAsiaTheme="majorEastAsia" w:cstheme="majorBidi"/>
          <w:b/>
          <w:iCs/>
          <w:sz w:val="26"/>
        </w:rPr>
        <w:t>Regalia ’20</w:t>
      </w:r>
      <w:r>
        <w:t xml:space="preserve"> — Joseph Regalia, J.D., University of Michigan School of Law, B.A., University of Nebraska, Associate Professor of Law, William S. Boyd School of Law, Research Fellow, Great Lakes Environmental Law Center; (2019-2020; “A NEW WATER LAW VISTA: ROOTING THE PUBLIC TRUST DOCTRMIE IN THE COURTS”; University of Michigan Libraries; </w:t>
      </w:r>
      <w:r w:rsidRPr="00593AC2">
        <w:rPr>
          <w:i/>
          <w:iCs/>
        </w:rPr>
        <w:t>University of Kentucky Law Journal</w:t>
      </w:r>
      <w:r>
        <w:t>, Vol. 108; //LFS—JCM)</w:t>
      </w:r>
    </w:p>
    <w:p w14:paraId="4FED6D15" w14:textId="77777777" w:rsidR="008B27FF" w:rsidRPr="007F5F28" w:rsidRDefault="008B27FF" w:rsidP="008B27FF">
      <w:pPr>
        <w:rPr>
          <w:sz w:val="16"/>
          <w:szCs w:val="16"/>
        </w:rPr>
      </w:pPr>
      <w:r w:rsidRPr="007F5F28">
        <w:rPr>
          <w:sz w:val="16"/>
          <w:szCs w:val="16"/>
        </w:rPr>
        <w:t>V. THE JUDICIAL FRAMEWORK FOR THE PUBLIC TRUST DOCTRINE</w:t>
      </w:r>
    </w:p>
    <w:p w14:paraId="627EA641" w14:textId="77777777" w:rsidR="008B27FF" w:rsidRPr="007F5F28" w:rsidRDefault="008B27FF" w:rsidP="008B27FF">
      <w:pPr>
        <w:rPr>
          <w:sz w:val="16"/>
        </w:rPr>
      </w:pPr>
      <w:r w:rsidRPr="007F5F28">
        <w:rPr>
          <w:sz w:val="16"/>
        </w:rPr>
        <w:t xml:space="preserve">How might this all look in practice? Most importantly, </w:t>
      </w:r>
      <w:r w:rsidRPr="00D26C0A">
        <w:rPr>
          <w:rStyle w:val="StyleUnderline"/>
          <w:highlight w:val="green"/>
        </w:rPr>
        <w:t>this</w:t>
      </w:r>
      <w:r w:rsidRPr="007F5F28">
        <w:rPr>
          <w:rStyle w:val="StyleUnderline"/>
        </w:rPr>
        <w:t xml:space="preserve"> framework </w:t>
      </w:r>
      <w:r w:rsidRPr="00D26C0A">
        <w:rPr>
          <w:rStyle w:val="StyleUnderline"/>
          <w:highlight w:val="green"/>
        </w:rPr>
        <w:t xml:space="preserve">will </w:t>
      </w:r>
      <w:r w:rsidRPr="00D26C0A">
        <w:rPr>
          <w:rStyle w:val="Emphasis"/>
          <w:highlight w:val="green"/>
        </w:rPr>
        <w:t>plug</w:t>
      </w:r>
      <w:r w:rsidRPr="007F5F28">
        <w:rPr>
          <w:rStyle w:val="Emphasis"/>
        </w:rPr>
        <w:t xml:space="preserve"> up </w:t>
      </w:r>
      <w:r w:rsidRPr="00D26C0A">
        <w:rPr>
          <w:rStyle w:val="Emphasis"/>
          <w:highlight w:val="green"/>
        </w:rPr>
        <w:t>the</w:t>
      </w:r>
      <w:r w:rsidRPr="007F5F28">
        <w:rPr>
          <w:rStyle w:val="Emphasis"/>
        </w:rPr>
        <w:t xml:space="preserve"> public trust </w:t>
      </w:r>
      <w:r w:rsidRPr="00D26C0A">
        <w:rPr>
          <w:rStyle w:val="Emphasis"/>
          <w:highlight w:val="green"/>
        </w:rPr>
        <w:t>holes</w:t>
      </w:r>
      <w:r w:rsidRPr="007F5F28">
        <w:rPr>
          <w:sz w:val="16"/>
        </w:rPr>
        <w:t xml:space="preserve"> </w:t>
      </w:r>
      <w:r w:rsidRPr="007F5F28">
        <w:rPr>
          <w:rStyle w:val="StyleUnderline"/>
        </w:rPr>
        <w:t xml:space="preserve">that several </w:t>
      </w:r>
      <w:r w:rsidRPr="00D26C0A">
        <w:rPr>
          <w:rStyle w:val="StyleUnderline"/>
          <w:highlight w:val="green"/>
        </w:rPr>
        <w:t>states</w:t>
      </w:r>
      <w:r w:rsidRPr="00D26C0A">
        <w:rPr>
          <w:sz w:val="16"/>
          <w:highlight w:val="green"/>
        </w:rPr>
        <w:t xml:space="preserve"> </w:t>
      </w:r>
      <w:r w:rsidRPr="00D26C0A">
        <w:rPr>
          <w:rStyle w:val="StyleUnderline"/>
          <w:highlight w:val="green"/>
        </w:rPr>
        <w:t>have created</w:t>
      </w:r>
      <w:r w:rsidRPr="007F5F28">
        <w:rPr>
          <w:sz w:val="16"/>
        </w:rPr>
        <w:t xml:space="preserve">. </w:t>
      </w:r>
      <w:r w:rsidRPr="007F5F28">
        <w:rPr>
          <w:rStyle w:val="StyleUnderline"/>
        </w:rPr>
        <w:t xml:space="preserve">This </w:t>
      </w:r>
      <w:r w:rsidRPr="00D26C0A">
        <w:rPr>
          <w:rStyle w:val="StyleUnderline"/>
          <w:highlight w:val="green"/>
        </w:rPr>
        <w:t>includes</w:t>
      </w:r>
      <w:r w:rsidRPr="007F5F28">
        <w:rPr>
          <w:sz w:val="16"/>
        </w:rPr>
        <w:t xml:space="preserve"> </w:t>
      </w:r>
      <w:r w:rsidRPr="00D26C0A">
        <w:rPr>
          <w:rStyle w:val="StyleUnderline"/>
          <w:highlight w:val="green"/>
        </w:rPr>
        <w:t xml:space="preserve">the </w:t>
      </w:r>
      <w:r w:rsidRPr="00D26C0A">
        <w:rPr>
          <w:rStyle w:val="Emphasis"/>
          <w:highlight w:val="green"/>
        </w:rPr>
        <w:t>legislative</w:t>
      </w:r>
      <w:r w:rsidRPr="007F5F28">
        <w:rPr>
          <w:sz w:val="16"/>
        </w:rPr>
        <w:t xml:space="preserve">, </w:t>
      </w:r>
      <w:r w:rsidRPr="00D26C0A">
        <w:rPr>
          <w:rStyle w:val="Emphasis"/>
          <w:highlight w:val="green"/>
        </w:rPr>
        <w:t>executive</w:t>
      </w:r>
      <w:r w:rsidRPr="007F5F28">
        <w:rPr>
          <w:sz w:val="16"/>
        </w:rPr>
        <w:t xml:space="preserve">, </w:t>
      </w:r>
      <w:r w:rsidRPr="00D26C0A">
        <w:rPr>
          <w:rStyle w:val="StyleUnderline"/>
          <w:highlight w:val="green"/>
        </w:rPr>
        <w:t xml:space="preserve">and </w:t>
      </w:r>
      <w:r w:rsidRPr="00D26C0A">
        <w:rPr>
          <w:rStyle w:val="Emphasis"/>
          <w:highlight w:val="green"/>
        </w:rPr>
        <w:t>judicial</w:t>
      </w:r>
      <w:r w:rsidRPr="00D26C0A">
        <w:rPr>
          <w:rStyle w:val="StyleUnderline"/>
          <w:highlight w:val="green"/>
        </w:rPr>
        <w:t xml:space="preserve"> holes</w:t>
      </w:r>
      <w:r w:rsidRPr="007F5F28">
        <w:rPr>
          <w:sz w:val="16"/>
        </w:rPr>
        <w:t xml:space="preserve">. Because the courts are interpreting the boundaries of sovereign authority,3 74 </w:t>
      </w:r>
      <w:r w:rsidRPr="00D26C0A">
        <w:rPr>
          <w:rStyle w:val="StyleUnderline"/>
          <w:highlight w:val="green"/>
        </w:rPr>
        <w:t xml:space="preserve">courts can no longer </w:t>
      </w:r>
      <w:r w:rsidRPr="00D26C0A">
        <w:rPr>
          <w:rStyle w:val="Emphasis"/>
          <w:highlight w:val="green"/>
        </w:rPr>
        <w:t>relegate</w:t>
      </w:r>
      <w:r w:rsidRPr="007F5F28">
        <w:rPr>
          <w:sz w:val="16"/>
        </w:rPr>
        <w:t xml:space="preserve"> </w:t>
      </w:r>
      <w:r w:rsidRPr="00D26C0A">
        <w:rPr>
          <w:rStyle w:val="StyleUnderline"/>
          <w:highlight w:val="green"/>
        </w:rPr>
        <w:t>the public trust</w:t>
      </w:r>
      <w:r w:rsidRPr="00D26C0A">
        <w:rPr>
          <w:sz w:val="16"/>
          <w:highlight w:val="green"/>
        </w:rPr>
        <w:t xml:space="preserve"> </w:t>
      </w:r>
      <w:r w:rsidRPr="00D26C0A">
        <w:rPr>
          <w:rStyle w:val="StyleUnderline"/>
          <w:highlight w:val="green"/>
        </w:rPr>
        <w:t>to</w:t>
      </w:r>
      <w:r w:rsidRPr="007F5F28">
        <w:rPr>
          <w:rStyle w:val="StyleUnderline"/>
        </w:rPr>
        <w:t xml:space="preserve"> merely </w:t>
      </w:r>
      <w:r w:rsidRPr="00D26C0A">
        <w:rPr>
          <w:rStyle w:val="StyleUnderline"/>
          <w:highlight w:val="green"/>
        </w:rPr>
        <w:t xml:space="preserve">a </w:t>
      </w:r>
      <w:r w:rsidRPr="00D26C0A">
        <w:rPr>
          <w:rStyle w:val="Emphasis"/>
          <w:highlight w:val="green"/>
        </w:rPr>
        <w:t>common law</w:t>
      </w:r>
      <w:r w:rsidRPr="007F5F28">
        <w:rPr>
          <w:rStyle w:val="Emphasis"/>
        </w:rPr>
        <w:t xml:space="preserve"> rule</w:t>
      </w:r>
      <w:r w:rsidRPr="007F5F28">
        <w:rPr>
          <w:rStyle w:val="StyleUnderline"/>
        </w:rPr>
        <w:t xml:space="preserve"> </w:t>
      </w:r>
      <w:r w:rsidRPr="00D26C0A">
        <w:rPr>
          <w:rStyle w:val="StyleUnderline"/>
          <w:highlight w:val="green"/>
        </w:rPr>
        <w:t xml:space="preserve">that can be </w:t>
      </w:r>
      <w:r w:rsidRPr="00D26C0A">
        <w:rPr>
          <w:rStyle w:val="Emphasis"/>
          <w:highlight w:val="green"/>
        </w:rPr>
        <w:t>overruled</w:t>
      </w:r>
      <w:r w:rsidRPr="007F5F28">
        <w:rPr>
          <w:sz w:val="16"/>
        </w:rPr>
        <w:t xml:space="preserve"> </w:t>
      </w:r>
      <w:r w:rsidRPr="007F5F28">
        <w:rPr>
          <w:rStyle w:val="StyleUnderline"/>
        </w:rPr>
        <w:t>on a whim</w:t>
      </w:r>
      <w:r w:rsidRPr="007F5F28">
        <w:rPr>
          <w:sz w:val="16"/>
        </w:rPr>
        <w:t>. Even better, the court's role would now include interpreting the reach of the doctrine.</w:t>
      </w:r>
    </w:p>
    <w:p w14:paraId="2FBCED79" w14:textId="77777777" w:rsidR="008B27FF" w:rsidRPr="007F5F28" w:rsidRDefault="008B27FF" w:rsidP="008B27FF">
      <w:pPr>
        <w:rPr>
          <w:sz w:val="16"/>
        </w:rPr>
      </w:pPr>
      <w:r w:rsidRPr="007F5F28">
        <w:rPr>
          <w:sz w:val="16"/>
        </w:rPr>
        <w:t xml:space="preserve">This version of the public trust doctrine is also simply more robust than others. With </w:t>
      </w:r>
      <w:r w:rsidRPr="007F5F28">
        <w:rPr>
          <w:rStyle w:val="StyleUnderline"/>
        </w:rPr>
        <w:t>the view that states</w:t>
      </w:r>
      <w:r w:rsidRPr="007F5F28">
        <w:rPr>
          <w:sz w:val="16"/>
        </w:rPr>
        <w:t xml:space="preserve"> </w:t>
      </w:r>
      <w:r w:rsidRPr="007F5F28">
        <w:rPr>
          <w:rStyle w:val="StyleUnderline"/>
        </w:rPr>
        <w:t>have obligations</w:t>
      </w:r>
      <w:r w:rsidRPr="007F5F28">
        <w:rPr>
          <w:sz w:val="16"/>
        </w:rPr>
        <w:t xml:space="preserve"> </w:t>
      </w:r>
      <w:r w:rsidRPr="007F5F28">
        <w:rPr>
          <w:rStyle w:val="StyleUnderline"/>
        </w:rPr>
        <w:t xml:space="preserve">to </w:t>
      </w:r>
      <w:r w:rsidRPr="007F5F28">
        <w:rPr>
          <w:rStyle w:val="Emphasis"/>
        </w:rPr>
        <w:t>protect trust duties</w:t>
      </w:r>
      <w:r w:rsidRPr="007F5F28">
        <w:rPr>
          <w:sz w:val="16"/>
        </w:rPr>
        <w:t xml:space="preserve"> </w:t>
      </w:r>
      <w:r w:rsidRPr="007F5F28">
        <w:rPr>
          <w:rStyle w:val="StyleUnderline"/>
        </w:rPr>
        <w:t>as to all flowing waters</w:t>
      </w:r>
      <w:r w:rsidRPr="007F5F28">
        <w:rPr>
          <w:sz w:val="16"/>
        </w:rPr>
        <w:t>-only at the point that public trust interests are seriously threatened-</w:t>
      </w:r>
      <w:r w:rsidRPr="00D26C0A">
        <w:rPr>
          <w:rStyle w:val="StyleUnderline"/>
          <w:highlight w:val="green"/>
        </w:rPr>
        <w:t>states are not</w:t>
      </w:r>
      <w:r w:rsidRPr="007F5F28">
        <w:rPr>
          <w:rStyle w:val="StyleUnderline"/>
        </w:rPr>
        <w:t xml:space="preserve"> merely </w:t>
      </w:r>
      <w:r w:rsidRPr="00D26C0A">
        <w:rPr>
          <w:rStyle w:val="StyleUnderline"/>
          <w:highlight w:val="green"/>
        </w:rPr>
        <w:t>required to</w:t>
      </w:r>
      <w:r w:rsidRPr="007F5F28">
        <w:rPr>
          <w:sz w:val="16"/>
        </w:rPr>
        <w:t xml:space="preserve"> "</w:t>
      </w:r>
      <w:r w:rsidRPr="00D26C0A">
        <w:rPr>
          <w:rStyle w:val="StyleUnderline"/>
          <w:highlight w:val="green"/>
        </w:rPr>
        <w:t>consider</w:t>
      </w:r>
      <w:r w:rsidRPr="007F5F28">
        <w:rPr>
          <w:sz w:val="16"/>
        </w:rPr>
        <w:t xml:space="preserve">" </w:t>
      </w:r>
      <w:r w:rsidRPr="00D26C0A">
        <w:rPr>
          <w:rStyle w:val="StyleUnderline"/>
          <w:highlight w:val="green"/>
        </w:rPr>
        <w:t xml:space="preserve">the </w:t>
      </w:r>
      <w:r w:rsidRPr="00D26C0A">
        <w:rPr>
          <w:rStyle w:val="Emphasis"/>
          <w:highlight w:val="green"/>
        </w:rPr>
        <w:t>public trust</w:t>
      </w:r>
      <w:r w:rsidRPr="007F5F28">
        <w:rPr>
          <w:sz w:val="16"/>
        </w:rPr>
        <w:t xml:space="preserve">, </w:t>
      </w:r>
      <w:r w:rsidRPr="00D26C0A">
        <w:rPr>
          <w:rStyle w:val="StyleUnderline"/>
          <w:highlight w:val="green"/>
        </w:rPr>
        <w:t>instead</w:t>
      </w:r>
      <w:r w:rsidRPr="007F5F28">
        <w:rPr>
          <w:sz w:val="16"/>
        </w:rPr>
        <w:t xml:space="preserve">, </w:t>
      </w:r>
      <w:r w:rsidRPr="00D26C0A">
        <w:rPr>
          <w:rStyle w:val="StyleUnderline"/>
          <w:highlight w:val="green"/>
        </w:rPr>
        <w:t>they are</w:t>
      </w:r>
      <w:r w:rsidRPr="007F5F28">
        <w:rPr>
          <w:rStyle w:val="StyleUnderline"/>
        </w:rPr>
        <w:t xml:space="preserve"> </w:t>
      </w:r>
      <w:r w:rsidRPr="00D26C0A">
        <w:rPr>
          <w:rStyle w:val="StyleUnderline"/>
          <w:highlight w:val="green"/>
        </w:rPr>
        <w:t>required</w:t>
      </w:r>
      <w:r w:rsidRPr="00D26C0A">
        <w:rPr>
          <w:sz w:val="16"/>
          <w:highlight w:val="green"/>
        </w:rPr>
        <w:t xml:space="preserve"> </w:t>
      </w:r>
      <w:r w:rsidRPr="00D26C0A">
        <w:rPr>
          <w:rStyle w:val="StyleUnderline"/>
          <w:highlight w:val="green"/>
        </w:rPr>
        <w:t>to preserve</w:t>
      </w:r>
      <w:r w:rsidRPr="007F5F28">
        <w:rPr>
          <w:rStyle w:val="StyleUnderline"/>
        </w:rPr>
        <w:t xml:space="preserve"> </w:t>
      </w:r>
      <w:r w:rsidRPr="00D26C0A">
        <w:rPr>
          <w:rStyle w:val="StyleUnderline"/>
          <w:highlight w:val="green"/>
        </w:rPr>
        <w:t>it</w:t>
      </w:r>
      <w:r w:rsidRPr="007F5F28">
        <w:rPr>
          <w:sz w:val="16"/>
        </w:rPr>
        <w:t>.375</w:t>
      </w:r>
    </w:p>
    <w:p w14:paraId="7DEEF6F9" w14:textId="77777777" w:rsidR="008B27FF" w:rsidRDefault="008B27FF" w:rsidP="008B27FF">
      <w:pPr>
        <w:rPr>
          <w:sz w:val="16"/>
        </w:rPr>
      </w:pPr>
      <w:r w:rsidRPr="007F5F28">
        <w:rPr>
          <w:sz w:val="16"/>
        </w:rPr>
        <w:t xml:space="preserve">Another key advantage is that </w:t>
      </w:r>
      <w:r w:rsidRPr="00D26C0A">
        <w:rPr>
          <w:rStyle w:val="StyleUnderline"/>
          <w:highlight w:val="green"/>
        </w:rPr>
        <w:t>if we recognize</w:t>
      </w:r>
      <w:r w:rsidRPr="007F5F28">
        <w:rPr>
          <w:sz w:val="16"/>
        </w:rPr>
        <w:t xml:space="preserve"> </w:t>
      </w:r>
      <w:r w:rsidRPr="007F5F28">
        <w:rPr>
          <w:rStyle w:val="StyleUnderline"/>
        </w:rPr>
        <w:t xml:space="preserve">that the </w:t>
      </w:r>
      <w:r w:rsidRPr="00D26C0A">
        <w:rPr>
          <w:rStyle w:val="StyleUnderline"/>
          <w:highlight w:val="green"/>
        </w:rPr>
        <w:t>public interest</w:t>
      </w:r>
      <w:r w:rsidRPr="007F5F28">
        <w:rPr>
          <w:sz w:val="16"/>
        </w:rPr>
        <w:t xml:space="preserve"> </w:t>
      </w:r>
      <w:r w:rsidRPr="007F5F28">
        <w:rPr>
          <w:rStyle w:val="StyleUnderline"/>
        </w:rPr>
        <w:t xml:space="preserve">and rights </w:t>
      </w:r>
      <w:r w:rsidRPr="00D26C0A">
        <w:rPr>
          <w:rStyle w:val="StyleUnderline"/>
          <w:highlight w:val="green"/>
        </w:rPr>
        <w:t>in the</w:t>
      </w:r>
      <w:r w:rsidRPr="007F5F28">
        <w:rPr>
          <w:sz w:val="16"/>
        </w:rPr>
        <w:t xml:space="preserve"> </w:t>
      </w:r>
      <w:r w:rsidRPr="007F5F28">
        <w:rPr>
          <w:rStyle w:val="Emphasis"/>
        </w:rPr>
        <w:t xml:space="preserve">entire </w:t>
      </w:r>
      <w:r w:rsidRPr="00D26C0A">
        <w:rPr>
          <w:rStyle w:val="Emphasis"/>
          <w:highlight w:val="green"/>
        </w:rPr>
        <w:t>corpus of</w:t>
      </w:r>
      <w:r w:rsidRPr="007F5F28">
        <w:rPr>
          <w:rStyle w:val="Emphasis"/>
        </w:rPr>
        <w:t xml:space="preserve"> flowing </w:t>
      </w:r>
      <w:r w:rsidRPr="00D26C0A">
        <w:rPr>
          <w:rStyle w:val="Emphasis"/>
          <w:highlight w:val="green"/>
        </w:rPr>
        <w:t>water</w:t>
      </w:r>
      <w:r w:rsidRPr="007F5F28">
        <w:rPr>
          <w:sz w:val="16"/>
        </w:rPr>
        <w:t xml:space="preserve"> predated our nation's founding-</w:t>
      </w:r>
      <w:r w:rsidRPr="007F5F28">
        <w:rPr>
          <w:rStyle w:val="StyleUnderline"/>
        </w:rPr>
        <w:t>and that those interests</w:t>
      </w:r>
      <w:r w:rsidRPr="007F5F28">
        <w:rPr>
          <w:sz w:val="16"/>
        </w:rPr>
        <w:t xml:space="preserve"> </w:t>
      </w:r>
      <w:r w:rsidRPr="007F5F28">
        <w:rPr>
          <w:rStyle w:val="StyleUnderline"/>
        </w:rPr>
        <w:t>and rights were</w:t>
      </w:r>
      <w:r w:rsidRPr="007F5F28">
        <w:rPr>
          <w:sz w:val="16"/>
        </w:rPr>
        <w:t xml:space="preserve"> </w:t>
      </w:r>
      <w:r w:rsidRPr="007F5F28">
        <w:rPr>
          <w:rStyle w:val="StyleUnderline"/>
        </w:rPr>
        <w:t>conferred in trust</w:t>
      </w:r>
      <w:r w:rsidRPr="007F5F28">
        <w:rPr>
          <w:sz w:val="16"/>
        </w:rPr>
        <w:t xml:space="preserve"> </w:t>
      </w:r>
      <w:r w:rsidRPr="007F5F28">
        <w:rPr>
          <w:rStyle w:val="StyleUnderline"/>
        </w:rPr>
        <w:t>to the states</w:t>
      </w:r>
      <w:r w:rsidRPr="007F5F28">
        <w:rPr>
          <w:sz w:val="16"/>
        </w:rPr>
        <w:t>-</w:t>
      </w:r>
      <w:r w:rsidRPr="00D26C0A">
        <w:rPr>
          <w:rStyle w:val="StyleUnderline"/>
          <w:highlight w:val="green"/>
        </w:rPr>
        <w:t>then challenges</w:t>
      </w:r>
      <w:r w:rsidRPr="007F5F28">
        <w:rPr>
          <w:rStyle w:val="StyleUnderline"/>
        </w:rPr>
        <w:t xml:space="preserve"> </w:t>
      </w:r>
      <w:r w:rsidRPr="00D26C0A">
        <w:rPr>
          <w:rStyle w:val="StyleUnderline"/>
          <w:highlight w:val="green"/>
        </w:rPr>
        <w:t>to state</w:t>
      </w:r>
      <w:r w:rsidRPr="007F5F28">
        <w:rPr>
          <w:sz w:val="16"/>
        </w:rPr>
        <w:t xml:space="preserve"> </w:t>
      </w:r>
      <w:r w:rsidRPr="007F5F28">
        <w:rPr>
          <w:rStyle w:val="Emphasis"/>
        </w:rPr>
        <w:t xml:space="preserve">water </w:t>
      </w:r>
      <w:r w:rsidRPr="00D26C0A">
        <w:rPr>
          <w:rStyle w:val="Emphasis"/>
          <w:highlight w:val="green"/>
        </w:rPr>
        <w:t>decisions</w:t>
      </w:r>
      <w:r w:rsidRPr="00D26C0A">
        <w:rPr>
          <w:rStyle w:val="StyleUnderline"/>
          <w:highlight w:val="green"/>
        </w:rPr>
        <w:t xml:space="preserve"> under</w:t>
      </w:r>
      <w:r w:rsidRPr="00D26C0A">
        <w:rPr>
          <w:sz w:val="16"/>
          <w:highlight w:val="green"/>
        </w:rPr>
        <w:t xml:space="preserve"> </w:t>
      </w:r>
      <w:r w:rsidRPr="00D26C0A">
        <w:rPr>
          <w:rStyle w:val="StyleUnderline"/>
          <w:highlight w:val="green"/>
        </w:rPr>
        <w:t>the</w:t>
      </w:r>
      <w:r w:rsidRPr="007F5F28">
        <w:rPr>
          <w:rStyle w:val="StyleUnderline"/>
        </w:rPr>
        <w:t xml:space="preserve"> </w:t>
      </w:r>
      <w:r w:rsidRPr="00D26C0A">
        <w:rPr>
          <w:rStyle w:val="Emphasis"/>
          <w:highlight w:val="green"/>
        </w:rPr>
        <w:t>Takings Clause</w:t>
      </w:r>
      <w:r w:rsidRPr="007F5F28">
        <w:rPr>
          <w:sz w:val="16"/>
        </w:rPr>
        <w:t xml:space="preserve"> </w:t>
      </w:r>
      <w:r w:rsidRPr="00D26C0A">
        <w:rPr>
          <w:rStyle w:val="StyleUnderline"/>
          <w:highlight w:val="green"/>
        </w:rPr>
        <w:t xml:space="preserve">will have </w:t>
      </w:r>
      <w:r w:rsidRPr="00D26C0A">
        <w:rPr>
          <w:rStyle w:val="Emphasis"/>
          <w:highlight w:val="green"/>
        </w:rPr>
        <w:t>less force</w:t>
      </w:r>
      <w:r w:rsidRPr="007F5F28">
        <w:rPr>
          <w:sz w:val="16"/>
        </w:rPr>
        <w:t>.376</w:t>
      </w:r>
    </w:p>
    <w:p w14:paraId="53859B41" w14:textId="77777777" w:rsidR="008B27FF" w:rsidRPr="00BE2F5B" w:rsidRDefault="008B27FF" w:rsidP="008B27FF">
      <w:pPr>
        <w:rPr>
          <w:sz w:val="16"/>
        </w:rPr>
      </w:pPr>
    </w:p>
    <w:p w14:paraId="47A1DC90" w14:textId="77777777" w:rsidR="008B27FF" w:rsidRDefault="008B27FF" w:rsidP="008B27FF">
      <w:pPr>
        <w:pStyle w:val="Heading4"/>
      </w:pPr>
      <w:r>
        <w:t xml:space="preserve">Federal land is </w:t>
      </w:r>
      <w:r w:rsidRPr="009C0263">
        <w:rPr>
          <w:u w:val="single"/>
        </w:rPr>
        <w:t>subject to trust</w:t>
      </w:r>
      <w:r>
        <w:t>.</w:t>
      </w:r>
    </w:p>
    <w:p w14:paraId="279752E3" w14:textId="77777777" w:rsidR="008B27FF" w:rsidRDefault="008B27FF" w:rsidP="008B27FF">
      <w:proofErr w:type="spellStart"/>
      <w:r w:rsidRPr="009E2FDF">
        <w:rPr>
          <w:rFonts w:eastAsiaTheme="majorEastAsia" w:cstheme="majorBidi"/>
          <w:b/>
          <w:iCs/>
          <w:sz w:val="26"/>
        </w:rPr>
        <w:t>Zellmer</w:t>
      </w:r>
      <w:proofErr w:type="spellEnd"/>
      <w:r w:rsidRPr="009E2FDF">
        <w:rPr>
          <w:rFonts w:eastAsiaTheme="majorEastAsia" w:cstheme="majorBidi"/>
          <w:b/>
          <w:iCs/>
          <w:sz w:val="26"/>
        </w:rPr>
        <w:t xml:space="preserve"> ’19</w:t>
      </w:r>
      <w:r>
        <w:t xml:space="preserve"> — Sandra B. </w:t>
      </w:r>
      <w:proofErr w:type="spellStart"/>
      <w:r>
        <w:t>Zellmer</w:t>
      </w:r>
      <w:proofErr w:type="spellEnd"/>
      <w:r>
        <w:t xml:space="preserve">, Professor, Alexander </w:t>
      </w:r>
      <w:proofErr w:type="spellStart"/>
      <w:r>
        <w:t>Blewett</w:t>
      </w:r>
      <w:proofErr w:type="spellEnd"/>
      <w:r>
        <w:t xml:space="preserve"> III School of Law, University of Montana, previous </w:t>
      </w:r>
      <w:r w:rsidRPr="009E2FDF">
        <w:t>attorney, Environment and Natural Resources Division of the U.S. Department of Justice</w:t>
      </w:r>
      <w:r>
        <w:t xml:space="preserve">; (2019; “Mitigating Malheur’s Misfortunes: The Public Interest in the Public’s Public Lands”; University of Michigan Libraries; </w:t>
      </w:r>
      <w:r w:rsidRPr="009E2FDF">
        <w:rPr>
          <w:i/>
          <w:iCs/>
        </w:rPr>
        <w:t>Georgetown Environmental Law Journal</w:t>
      </w:r>
      <w:r>
        <w:t>, Vol. 31; //LFS—JCM)</w:t>
      </w:r>
    </w:p>
    <w:p w14:paraId="73538862" w14:textId="77777777" w:rsidR="008B27FF" w:rsidRPr="008B3FE4" w:rsidRDefault="008B27FF" w:rsidP="008B27FF">
      <w:pPr>
        <w:rPr>
          <w:sz w:val="16"/>
        </w:rPr>
      </w:pPr>
      <w:r w:rsidRPr="008B3FE4">
        <w:rPr>
          <w:sz w:val="16"/>
        </w:rPr>
        <w:t xml:space="preserve">3. </w:t>
      </w:r>
      <w:r w:rsidRPr="009E2FDF">
        <w:rPr>
          <w:rStyle w:val="Emphasis"/>
        </w:rPr>
        <w:t>State</w:t>
      </w:r>
      <w:r w:rsidRPr="008B3FE4">
        <w:rPr>
          <w:sz w:val="16"/>
        </w:rPr>
        <w:t xml:space="preserve">, </w:t>
      </w:r>
      <w:r w:rsidRPr="009E2FDF">
        <w:rPr>
          <w:rStyle w:val="StyleUnderline"/>
        </w:rPr>
        <w:t xml:space="preserve">Not </w:t>
      </w:r>
      <w:r w:rsidRPr="009E2FDF">
        <w:rPr>
          <w:rStyle w:val="Emphasis"/>
        </w:rPr>
        <w:t>Federal</w:t>
      </w:r>
    </w:p>
    <w:p w14:paraId="66A40119" w14:textId="77777777" w:rsidR="008B27FF" w:rsidRPr="008B3FE4" w:rsidRDefault="008B27FF" w:rsidP="008B27FF">
      <w:pPr>
        <w:rPr>
          <w:sz w:val="16"/>
        </w:rPr>
      </w:pPr>
      <w:r w:rsidRPr="008B3FE4">
        <w:rPr>
          <w:sz w:val="16"/>
        </w:rPr>
        <w:t xml:space="preserve">A handful of Supreme Court opinions indicate that </w:t>
      </w:r>
      <w:r w:rsidRPr="00D26C0A">
        <w:rPr>
          <w:rStyle w:val="StyleUnderline"/>
          <w:highlight w:val="green"/>
        </w:rPr>
        <w:t>the PTD is a</w:t>
      </w:r>
      <w:r w:rsidRPr="008B3FE4">
        <w:rPr>
          <w:sz w:val="16"/>
        </w:rPr>
        <w:t xml:space="preserve"> </w:t>
      </w:r>
      <w:r w:rsidRPr="009E2FDF">
        <w:rPr>
          <w:rStyle w:val="StyleUnderline"/>
        </w:rPr>
        <w:t xml:space="preserve">matter of </w:t>
      </w:r>
      <w:r w:rsidRPr="00D26C0A">
        <w:rPr>
          <w:rStyle w:val="Emphasis"/>
          <w:highlight w:val="green"/>
        </w:rPr>
        <w:t>state</w:t>
      </w:r>
      <w:r w:rsidRPr="008B3FE4">
        <w:rPr>
          <w:sz w:val="16"/>
        </w:rPr>
        <w:t xml:space="preserve">, </w:t>
      </w:r>
      <w:r w:rsidRPr="009E2FDF">
        <w:rPr>
          <w:rStyle w:val="StyleUnderline"/>
        </w:rPr>
        <w:t xml:space="preserve">rather than </w:t>
      </w:r>
      <w:r w:rsidRPr="008B3FE4">
        <w:rPr>
          <w:rStyle w:val="Emphasis"/>
        </w:rPr>
        <w:t>federal</w:t>
      </w:r>
      <w:r w:rsidRPr="008B3FE4">
        <w:rPr>
          <w:sz w:val="16"/>
        </w:rPr>
        <w:t xml:space="preserve">, </w:t>
      </w:r>
      <w:r w:rsidRPr="009E2FDF">
        <w:rPr>
          <w:rStyle w:val="StyleUnderline"/>
        </w:rPr>
        <w:t>principles</w:t>
      </w:r>
      <w:r w:rsidRPr="008B3FE4">
        <w:rPr>
          <w:sz w:val="16"/>
        </w:rPr>
        <w:t xml:space="preserve">,304 </w:t>
      </w:r>
      <w:r w:rsidRPr="009E2FDF">
        <w:rPr>
          <w:rStyle w:val="StyleUnderline"/>
        </w:rPr>
        <w:t>and</w:t>
      </w:r>
      <w:r w:rsidRPr="008B3FE4">
        <w:rPr>
          <w:sz w:val="16"/>
        </w:rPr>
        <w:t xml:space="preserve"> “</w:t>
      </w:r>
      <w:r w:rsidRPr="009E2FDF">
        <w:rPr>
          <w:rStyle w:val="StyleUnderline"/>
        </w:rPr>
        <w:t>the public trust</w:t>
      </w:r>
      <w:r w:rsidRPr="008B3FE4">
        <w:rPr>
          <w:sz w:val="16"/>
        </w:rPr>
        <w:t xml:space="preserve"> </w:t>
      </w:r>
      <w:r w:rsidRPr="009E2FDF">
        <w:rPr>
          <w:rStyle w:val="StyleUnderline"/>
        </w:rPr>
        <w:t xml:space="preserve">is </w:t>
      </w:r>
      <w:r w:rsidRPr="008B3FE4">
        <w:rPr>
          <w:rStyle w:val="Emphasis"/>
        </w:rPr>
        <w:t xml:space="preserve">neither a </w:t>
      </w:r>
      <w:r w:rsidRPr="00D26C0A">
        <w:rPr>
          <w:rStyle w:val="Emphasis"/>
          <w:highlight w:val="green"/>
        </w:rPr>
        <w:t>creature</w:t>
      </w:r>
      <w:r w:rsidRPr="008B3FE4">
        <w:rPr>
          <w:sz w:val="16"/>
        </w:rPr>
        <w:t xml:space="preserve"> </w:t>
      </w:r>
      <w:r w:rsidRPr="009E2FDF">
        <w:rPr>
          <w:rStyle w:val="StyleUnderline"/>
        </w:rPr>
        <w:t xml:space="preserve">nor a </w:t>
      </w:r>
      <w:r w:rsidRPr="008B3FE4">
        <w:rPr>
          <w:rStyle w:val="Emphasis"/>
        </w:rPr>
        <w:t>component</w:t>
      </w:r>
      <w:r w:rsidRPr="008B3FE4">
        <w:rPr>
          <w:sz w:val="16"/>
        </w:rPr>
        <w:t xml:space="preserve"> </w:t>
      </w:r>
      <w:r w:rsidRPr="009E2FDF">
        <w:rPr>
          <w:rStyle w:val="StyleUnderline"/>
        </w:rPr>
        <w:t>of federal law</w:t>
      </w:r>
      <w:r w:rsidRPr="008B3FE4">
        <w:rPr>
          <w:sz w:val="16"/>
        </w:rPr>
        <w:t xml:space="preserve">.”305 </w:t>
      </w:r>
      <w:r w:rsidRPr="00D26C0A">
        <w:rPr>
          <w:rStyle w:val="StyleUnderline"/>
          <w:highlight w:val="green"/>
        </w:rPr>
        <w:t>Arguably</w:t>
      </w:r>
      <w:r w:rsidRPr="008B3FE4">
        <w:rPr>
          <w:sz w:val="16"/>
        </w:rPr>
        <w:t xml:space="preserve">, </w:t>
      </w:r>
      <w:r w:rsidRPr="009E2FDF">
        <w:rPr>
          <w:rStyle w:val="StyleUnderline"/>
        </w:rPr>
        <w:t xml:space="preserve">the PTD </w:t>
      </w:r>
      <w:r w:rsidRPr="00D26C0A">
        <w:rPr>
          <w:rStyle w:val="StyleUnderline"/>
          <w:highlight w:val="green"/>
        </w:rPr>
        <w:t>has</w:t>
      </w:r>
      <w:r w:rsidRPr="00D26C0A">
        <w:rPr>
          <w:sz w:val="16"/>
          <w:highlight w:val="green"/>
        </w:rPr>
        <w:t xml:space="preserve"> </w:t>
      </w:r>
      <w:r w:rsidRPr="00D26C0A">
        <w:rPr>
          <w:rStyle w:val="Emphasis"/>
          <w:highlight w:val="green"/>
        </w:rPr>
        <w:t>scant space</w:t>
      </w:r>
      <w:r w:rsidRPr="009E2FDF">
        <w:rPr>
          <w:rStyle w:val="StyleUnderline"/>
        </w:rPr>
        <w:t xml:space="preserve"> to operate</w:t>
      </w:r>
      <w:r w:rsidRPr="008B3FE4">
        <w:rPr>
          <w:sz w:val="16"/>
        </w:rPr>
        <w:t xml:space="preserve"> </w:t>
      </w:r>
      <w:r w:rsidRPr="00D26C0A">
        <w:rPr>
          <w:rStyle w:val="StyleUnderline"/>
          <w:highlight w:val="green"/>
        </w:rPr>
        <w:t xml:space="preserve">on </w:t>
      </w:r>
      <w:r w:rsidRPr="00D26C0A">
        <w:rPr>
          <w:rStyle w:val="Emphasis"/>
          <w:highlight w:val="green"/>
        </w:rPr>
        <w:t>federal lands</w:t>
      </w:r>
      <w:r w:rsidRPr="008B3FE4">
        <w:rPr>
          <w:sz w:val="16"/>
        </w:rPr>
        <w:t xml:space="preserve">, </w:t>
      </w:r>
      <w:r w:rsidRPr="009E2FDF">
        <w:rPr>
          <w:rStyle w:val="StyleUnderline"/>
        </w:rPr>
        <w:t>given that Congress</w:t>
      </w:r>
      <w:r w:rsidRPr="008B3FE4">
        <w:rPr>
          <w:sz w:val="16"/>
        </w:rPr>
        <w:t xml:space="preserve"> </w:t>
      </w:r>
      <w:r w:rsidRPr="009E2FDF">
        <w:rPr>
          <w:rStyle w:val="StyleUnderline"/>
        </w:rPr>
        <w:t>retains explicit</w:t>
      </w:r>
      <w:r w:rsidRPr="008B3FE4">
        <w:rPr>
          <w:sz w:val="16"/>
        </w:rPr>
        <w:t xml:space="preserve"> constitutional </w:t>
      </w:r>
      <w:r w:rsidRPr="009E2FDF">
        <w:rPr>
          <w:rStyle w:val="StyleUnderline"/>
        </w:rPr>
        <w:t>power to dispose</w:t>
      </w:r>
      <w:r w:rsidRPr="008B3FE4">
        <w:rPr>
          <w:sz w:val="16"/>
        </w:rPr>
        <w:t xml:space="preserve"> </w:t>
      </w:r>
      <w:r w:rsidRPr="009E2FDF">
        <w:rPr>
          <w:rStyle w:val="StyleUnderline"/>
        </w:rPr>
        <w:t>of them</w:t>
      </w:r>
      <w:r w:rsidRPr="008B3FE4">
        <w:rPr>
          <w:sz w:val="16"/>
        </w:rPr>
        <w:t xml:space="preserve"> and to make “needful rules” for their management.306 Moreover, as Professor Charles Wilkinson wrote, “</w:t>
      </w:r>
      <w:r w:rsidRPr="009E2FDF">
        <w:rPr>
          <w:rStyle w:val="StyleUnderline"/>
        </w:rPr>
        <w:t>The</w:t>
      </w:r>
      <w:r w:rsidRPr="008B3FE4">
        <w:rPr>
          <w:sz w:val="16"/>
        </w:rPr>
        <w:t xml:space="preserve"> </w:t>
      </w:r>
      <w:r w:rsidRPr="009E2FDF">
        <w:rPr>
          <w:rStyle w:val="StyleUnderline"/>
        </w:rPr>
        <w:t>[federal]</w:t>
      </w:r>
      <w:r w:rsidRPr="008B3FE4">
        <w:rPr>
          <w:sz w:val="16"/>
        </w:rPr>
        <w:t xml:space="preserve"> </w:t>
      </w:r>
      <w:r w:rsidRPr="008B3FE4">
        <w:rPr>
          <w:rStyle w:val="Emphasis"/>
        </w:rPr>
        <w:t>legislative matrix</w:t>
      </w:r>
      <w:r w:rsidRPr="008B3FE4">
        <w:rPr>
          <w:sz w:val="16"/>
        </w:rPr>
        <w:t xml:space="preserve"> </w:t>
      </w:r>
      <w:r w:rsidRPr="009E2FDF">
        <w:rPr>
          <w:rStyle w:val="StyleUnderline"/>
        </w:rPr>
        <w:t>is sufficiently</w:t>
      </w:r>
      <w:r w:rsidRPr="008B3FE4">
        <w:rPr>
          <w:sz w:val="16"/>
        </w:rPr>
        <w:t xml:space="preserve"> </w:t>
      </w:r>
      <w:r w:rsidRPr="009E2FDF">
        <w:rPr>
          <w:rStyle w:val="StyleUnderline"/>
        </w:rPr>
        <w:t xml:space="preserve">comprehensive that </w:t>
      </w:r>
      <w:r w:rsidRPr="008B3FE4">
        <w:rPr>
          <w:rStyle w:val="Emphasis"/>
        </w:rPr>
        <w:t>doubts</w:t>
      </w:r>
      <w:r w:rsidRPr="008B3FE4">
        <w:rPr>
          <w:sz w:val="16"/>
        </w:rPr>
        <w:t xml:space="preserve"> </w:t>
      </w:r>
      <w:r w:rsidRPr="009E2FDF">
        <w:rPr>
          <w:rStyle w:val="StyleUnderline"/>
        </w:rPr>
        <w:t>can</w:t>
      </w:r>
      <w:r w:rsidRPr="008B3FE4">
        <w:rPr>
          <w:sz w:val="16"/>
        </w:rPr>
        <w:t xml:space="preserve"> fairly </w:t>
      </w:r>
      <w:r w:rsidRPr="009E2FDF">
        <w:rPr>
          <w:rStyle w:val="StyleUnderline"/>
        </w:rPr>
        <w:t xml:space="preserve">be raised as to </w:t>
      </w:r>
      <w:r w:rsidRPr="008B3FE4">
        <w:rPr>
          <w:rStyle w:val="Emphasis"/>
        </w:rPr>
        <w:t>whether there is room</w:t>
      </w:r>
      <w:r w:rsidRPr="009E2FDF">
        <w:rPr>
          <w:rStyle w:val="StyleUnderline"/>
        </w:rPr>
        <w:t xml:space="preserve"> for a</w:t>
      </w:r>
      <w:r w:rsidRPr="008B3FE4">
        <w:rPr>
          <w:sz w:val="16"/>
        </w:rPr>
        <w:t xml:space="preserve"> broad, </w:t>
      </w:r>
      <w:r w:rsidRPr="009E2FDF">
        <w:rPr>
          <w:rStyle w:val="StyleUnderline"/>
        </w:rPr>
        <w:t xml:space="preserve">common law </w:t>
      </w:r>
      <w:r w:rsidRPr="008B3FE4">
        <w:rPr>
          <w:rStyle w:val="Emphasis"/>
        </w:rPr>
        <w:t>doctrine to operate</w:t>
      </w:r>
      <w:r w:rsidRPr="008B3FE4">
        <w:rPr>
          <w:sz w:val="16"/>
        </w:rPr>
        <w:t>.”307</w:t>
      </w:r>
    </w:p>
    <w:p w14:paraId="3CCB12B2" w14:textId="77777777" w:rsidR="008B27FF" w:rsidRPr="008B3FE4" w:rsidRDefault="008B27FF" w:rsidP="008B27FF">
      <w:pPr>
        <w:rPr>
          <w:sz w:val="16"/>
        </w:rPr>
      </w:pPr>
      <w:r w:rsidRPr="008B3FE4">
        <w:rPr>
          <w:sz w:val="16"/>
        </w:rPr>
        <w:t xml:space="preserve">Wilkinson acknowledged, </w:t>
      </w:r>
      <w:r w:rsidRPr="00D26C0A">
        <w:rPr>
          <w:rStyle w:val="StyleUnderline"/>
          <w:highlight w:val="green"/>
        </w:rPr>
        <w:t>however</w:t>
      </w:r>
      <w:r w:rsidRPr="008B3FE4">
        <w:rPr>
          <w:sz w:val="16"/>
        </w:rPr>
        <w:t xml:space="preserve">, that </w:t>
      </w:r>
      <w:r w:rsidRPr="009E2FDF">
        <w:rPr>
          <w:rStyle w:val="StyleUnderline"/>
        </w:rPr>
        <w:t>while not strictly</w:t>
      </w:r>
      <w:r w:rsidRPr="008B3FE4">
        <w:rPr>
          <w:sz w:val="16"/>
        </w:rPr>
        <w:t xml:space="preserve"> </w:t>
      </w:r>
      <w:r w:rsidRPr="009E2FDF">
        <w:rPr>
          <w:rStyle w:val="StyleUnderline"/>
        </w:rPr>
        <w:t>applicable</w:t>
      </w:r>
      <w:r w:rsidRPr="008B3FE4">
        <w:rPr>
          <w:sz w:val="16"/>
        </w:rPr>
        <w:t>, “</w:t>
      </w:r>
      <w:r w:rsidRPr="00D26C0A">
        <w:rPr>
          <w:rStyle w:val="StyleUnderline"/>
          <w:highlight w:val="green"/>
        </w:rPr>
        <w:t>public trust</w:t>
      </w:r>
      <w:r w:rsidRPr="009E2FDF">
        <w:rPr>
          <w:rStyle w:val="StyleUnderline"/>
        </w:rPr>
        <w:t xml:space="preserve"> </w:t>
      </w:r>
      <w:r w:rsidRPr="00D26C0A">
        <w:rPr>
          <w:rStyle w:val="StyleUnderline"/>
          <w:highlight w:val="green"/>
        </w:rPr>
        <w:t>notions</w:t>
      </w:r>
      <w:r w:rsidRPr="008B3FE4">
        <w:rPr>
          <w:sz w:val="16"/>
        </w:rPr>
        <w:t xml:space="preserve"> </w:t>
      </w:r>
      <w:r w:rsidRPr="00D26C0A">
        <w:rPr>
          <w:rStyle w:val="StyleUnderline"/>
          <w:highlight w:val="green"/>
        </w:rPr>
        <w:t>have</w:t>
      </w:r>
      <w:r w:rsidRPr="008B3FE4">
        <w:rPr>
          <w:sz w:val="16"/>
        </w:rPr>
        <w:t xml:space="preserve"> charged and </w:t>
      </w:r>
      <w:r w:rsidRPr="00D26C0A">
        <w:rPr>
          <w:rStyle w:val="Emphasis"/>
          <w:highlight w:val="green"/>
        </w:rPr>
        <w:t>vitalized</w:t>
      </w:r>
      <w:r w:rsidRPr="008B3FE4">
        <w:rPr>
          <w:rStyle w:val="Emphasis"/>
        </w:rPr>
        <w:t xml:space="preserve"> public </w:t>
      </w:r>
      <w:r w:rsidRPr="00D26C0A">
        <w:rPr>
          <w:rStyle w:val="Emphasis"/>
          <w:highlight w:val="green"/>
        </w:rPr>
        <w:t>land</w:t>
      </w:r>
      <w:r w:rsidRPr="00D26C0A">
        <w:rPr>
          <w:rStyle w:val="StyleUnderline"/>
          <w:highlight w:val="green"/>
        </w:rPr>
        <w:t xml:space="preserve"> law</w:t>
      </w:r>
      <w:r w:rsidRPr="008B3FE4">
        <w:rPr>
          <w:sz w:val="16"/>
        </w:rPr>
        <w:t xml:space="preserve">, </w:t>
      </w:r>
      <w:r w:rsidRPr="009E2FDF">
        <w:rPr>
          <w:rStyle w:val="StyleUnderline"/>
        </w:rPr>
        <w:t>particularly in the</w:t>
      </w:r>
      <w:r w:rsidRPr="008B3FE4">
        <w:rPr>
          <w:sz w:val="16"/>
        </w:rPr>
        <w:t xml:space="preserve"> </w:t>
      </w:r>
      <w:r w:rsidRPr="009E2FDF">
        <w:rPr>
          <w:rStyle w:val="StyleUnderline"/>
        </w:rPr>
        <w:t>modern era.”</w:t>
      </w:r>
      <w:r w:rsidRPr="008B3FE4">
        <w:rPr>
          <w:sz w:val="16"/>
        </w:rPr>
        <w:t xml:space="preserve">308 </w:t>
      </w:r>
      <w:r w:rsidRPr="008B3FE4">
        <w:rPr>
          <w:rStyle w:val="StyleUnderline"/>
        </w:rPr>
        <w:t>An</w:t>
      </w:r>
      <w:r w:rsidRPr="009E2FDF">
        <w:rPr>
          <w:rStyle w:val="StyleUnderline"/>
        </w:rPr>
        <w:t xml:space="preserve"> important </w:t>
      </w:r>
      <w:r w:rsidRPr="008B3FE4">
        <w:rPr>
          <w:rStyle w:val="StyleUnderline"/>
        </w:rPr>
        <w:t>example</w:t>
      </w:r>
      <w:r w:rsidRPr="008B3FE4">
        <w:rPr>
          <w:sz w:val="16"/>
        </w:rPr>
        <w:t xml:space="preserve"> can be seen in </w:t>
      </w:r>
      <w:r w:rsidRPr="00D26C0A">
        <w:rPr>
          <w:rStyle w:val="Emphasis"/>
          <w:highlight w:val="green"/>
        </w:rPr>
        <w:t>Juliana</w:t>
      </w:r>
      <w:r w:rsidRPr="009E2FDF">
        <w:rPr>
          <w:rStyle w:val="StyleUnderline"/>
        </w:rPr>
        <w:t xml:space="preserve"> v. United States</w:t>
      </w:r>
      <w:r w:rsidRPr="008B3FE4">
        <w:rPr>
          <w:sz w:val="16"/>
        </w:rPr>
        <w:t xml:space="preserve">. There, a district court </w:t>
      </w:r>
      <w:r w:rsidRPr="00D26C0A">
        <w:rPr>
          <w:rStyle w:val="StyleUnderline"/>
          <w:highlight w:val="green"/>
        </w:rPr>
        <w:t>held</w:t>
      </w:r>
      <w:r w:rsidRPr="009E2FDF">
        <w:rPr>
          <w:rStyle w:val="StyleUnderline"/>
        </w:rPr>
        <w:t xml:space="preserve"> that</w:t>
      </w:r>
      <w:r w:rsidRPr="008B3FE4">
        <w:rPr>
          <w:sz w:val="16"/>
        </w:rPr>
        <w:t xml:space="preserve"> child </w:t>
      </w:r>
      <w:r w:rsidRPr="009E2FDF">
        <w:rPr>
          <w:rStyle w:val="StyleUnderline"/>
        </w:rPr>
        <w:t>activists could bring</w:t>
      </w:r>
      <w:r w:rsidRPr="008B3FE4">
        <w:rPr>
          <w:sz w:val="16"/>
        </w:rPr>
        <w:t xml:space="preserve"> </w:t>
      </w:r>
      <w:r w:rsidRPr="009E2FDF">
        <w:rPr>
          <w:rStyle w:val="StyleUnderline"/>
        </w:rPr>
        <w:t xml:space="preserve">a </w:t>
      </w:r>
      <w:r w:rsidRPr="008B3FE4">
        <w:rPr>
          <w:rStyle w:val="Emphasis"/>
        </w:rPr>
        <w:t>substantive due process</w:t>
      </w:r>
      <w:r w:rsidRPr="009E2FDF">
        <w:rPr>
          <w:rStyle w:val="StyleUnderline"/>
        </w:rPr>
        <w:t xml:space="preserve"> public trust</w:t>
      </w:r>
      <w:r w:rsidRPr="008B3FE4">
        <w:rPr>
          <w:sz w:val="16"/>
        </w:rPr>
        <w:t xml:space="preserve"> </w:t>
      </w:r>
      <w:r w:rsidRPr="009E2FDF">
        <w:rPr>
          <w:rStyle w:val="StyleUnderline"/>
        </w:rPr>
        <w:t xml:space="preserve">claim against </w:t>
      </w:r>
      <w:r w:rsidRPr="00D26C0A">
        <w:rPr>
          <w:rStyle w:val="StyleUnderline"/>
          <w:highlight w:val="green"/>
        </w:rPr>
        <w:t>the</w:t>
      </w:r>
      <w:r w:rsidRPr="00D26C0A">
        <w:rPr>
          <w:sz w:val="16"/>
          <w:highlight w:val="green"/>
        </w:rPr>
        <w:t xml:space="preserve"> </w:t>
      </w:r>
      <w:r w:rsidRPr="00D26C0A">
        <w:rPr>
          <w:rStyle w:val="StyleUnderline"/>
          <w:highlight w:val="green"/>
        </w:rPr>
        <w:t>federal government</w:t>
      </w:r>
      <w:r w:rsidRPr="008B3FE4">
        <w:rPr>
          <w:sz w:val="16"/>
        </w:rPr>
        <w:t xml:space="preserve"> </w:t>
      </w:r>
      <w:r w:rsidRPr="009E2FDF">
        <w:rPr>
          <w:rStyle w:val="StyleUnderline"/>
        </w:rPr>
        <w:t>for failing to</w:t>
      </w:r>
      <w:r w:rsidRPr="008B3FE4">
        <w:rPr>
          <w:sz w:val="16"/>
        </w:rPr>
        <w:t xml:space="preserve"> </w:t>
      </w:r>
      <w:r w:rsidRPr="009E2FDF">
        <w:rPr>
          <w:rStyle w:val="StyleUnderline"/>
        </w:rPr>
        <w:t>address the</w:t>
      </w:r>
      <w:r w:rsidRPr="008B3FE4">
        <w:rPr>
          <w:sz w:val="16"/>
        </w:rPr>
        <w:t xml:space="preserve"> </w:t>
      </w:r>
      <w:r w:rsidRPr="008B3FE4">
        <w:rPr>
          <w:rStyle w:val="Emphasis"/>
        </w:rPr>
        <w:t>climate-destabilizing</w:t>
      </w:r>
      <w:r w:rsidRPr="009E2FDF">
        <w:rPr>
          <w:rStyle w:val="StyleUnderline"/>
        </w:rPr>
        <w:t xml:space="preserve"> effects</w:t>
      </w:r>
      <w:r w:rsidRPr="008B3FE4">
        <w:rPr>
          <w:sz w:val="16"/>
        </w:rPr>
        <w:t xml:space="preserve"> </w:t>
      </w:r>
      <w:r w:rsidRPr="009E2FDF">
        <w:rPr>
          <w:rStyle w:val="StyleUnderline"/>
        </w:rPr>
        <w:t>of greenhouse gas</w:t>
      </w:r>
      <w:r w:rsidRPr="008B3FE4">
        <w:rPr>
          <w:sz w:val="16"/>
        </w:rPr>
        <w:t xml:space="preserve"> </w:t>
      </w:r>
      <w:r w:rsidRPr="009E2FDF">
        <w:rPr>
          <w:rStyle w:val="StyleUnderline"/>
        </w:rPr>
        <w:t>emissions</w:t>
      </w:r>
      <w:r w:rsidRPr="008B3FE4">
        <w:rPr>
          <w:sz w:val="16"/>
        </w:rPr>
        <w:t xml:space="preserve"> from fossil fuels.309 The court followed the reasoning outlined in Kleppe v. New Mexico, 310 which recognized sweeping federal power over public lands and resources. The Juliana court noted that, in Kleppe, </w:t>
      </w:r>
      <w:r w:rsidRPr="008B3FE4">
        <w:rPr>
          <w:rStyle w:val="StyleUnderline"/>
        </w:rPr>
        <w:t>the Supreme Court</w:t>
      </w:r>
      <w:r w:rsidRPr="008B3FE4">
        <w:rPr>
          <w:sz w:val="16"/>
        </w:rPr>
        <w:t xml:space="preserve"> “simply </w:t>
      </w:r>
      <w:r w:rsidRPr="00D26C0A">
        <w:rPr>
          <w:rStyle w:val="StyleUnderline"/>
          <w:highlight w:val="green"/>
        </w:rPr>
        <w:t>did not have</w:t>
      </w:r>
      <w:r w:rsidRPr="008B3FE4">
        <w:rPr>
          <w:sz w:val="16"/>
        </w:rPr>
        <w:t xml:space="preserve"> </w:t>
      </w:r>
      <w:r w:rsidRPr="008B3FE4">
        <w:rPr>
          <w:rStyle w:val="StyleUnderline"/>
        </w:rPr>
        <w:t>before it the</w:t>
      </w:r>
      <w:r w:rsidRPr="008B3FE4">
        <w:rPr>
          <w:sz w:val="16"/>
        </w:rPr>
        <w:t xml:space="preserve"> </w:t>
      </w:r>
      <w:r w:rsidRPr="008B3FE4">
        <w:rPr>
          <w:rStyle w:val="StyleUnderline"/>
        </w:rPr>
        <w:t>question whether</w:t>
      </w:r>
      <w:r w:rsidRPr="008B3FE4">
        <w:rPr>
          <w:sz w:val="16"/>
        </w:rPr>
        <w:t xml:space="preserve"> </w:t>
      </w:r>
      <w:r w:rsidRPr="008B3FE4">
        <w:rPr>
          <w:rStyle w:val="StyleUnderline"/>
        </w:rPr>
        <w:t>the Constitution</w:t>
      </w:r>
      <w:r w:rsidRPr="008B3FE4">
        <w:rPr>
          <w:sz w:val="16"/>
        </w:rPr>
        <w:t xml:space="preserve"> </w:t>
      </w:r>
      <w:r w:rsidRPr="008B3FE4">
        <w:rPr>
          <w:rStyle w:val="Emphasis"/>
        </w:rPr>
        <w:t>grants the federal government</w:t>
      </w:r>
      <w:r w:rsidRPr="008B3FE4">
        <w:rPr>
          <w:rStyle w:val="StyleUnderline"/>
        </w:rPr>
        <w:t xml:space="preserve"> </w:t>
      </w:r>
      <w:r w:rsidRPr="00D26C0A">
        <w:rPr>
          <w:rStyle w:val="StyleUnderline"/>
          <w:highlight w:val="green"/>
        </w:rPr>
        <w:t>unlimited</w:t>
      </w:r>
      <w:r w:rsidRPr="00D26C0A">
        <w:rPr>
          <w:sz w:val="16"/>
          <w:highlight w:val="green"/>
        </w:rPr>
        <w:t xml:space="preserve"> </w:t>
      </w:r>
      <w:r w:rsidRPr="00D26C0A">
        <w:rPr>
          <w:rStyle w:val="StyleUnderline"/>
          <w:highlight w:val="green"/>
        </w:rPr>
        <w:t>authority</w:t>
      </w:r>
      <w:r w:rsidRPr="008B3FE4">
        <w:rPr>
          <w:sz w:val="16"/>
        </w:rPr>
        <w:t xml:space="preserve"> </w:t>
      </w:r>
      <w:r w:rsidRPr="00D26C0A">
        <w:rPr>
          <w:rStyle w:val="StyleUnderline"/>
          <w:highlight w:val="green"/>
        </w:rPr>
        <w:t xml:space="preserve">to </w:t>
      </w:r>
      <w:r w:rsidRPr="00D26C0A">
        <w:rPr>
          <w:rStyle w:val="Emphasis"/>
          <w:highlight w:val="green"/>
        </w:rPr>
        <w:t>do whatever</w:t>
      </w:r>
      <w:r w:rsidRPr="008B3FE4">
        <w:rPr>
          <w:rStyle w:val="Emphasis"/>
        </w:rPr>
        <w:t xml:space="preserve"> it wants</w:t>
      </w:r>
      <w:r w:rsidRPr="008B3FE4">
        <w:rPr>
          <w:sz w:val="16"/>
        </w:rPr>
        <w:t xml:space="preserve"> </w:t>
      </w:r>
      <w:r w:rsidRPr="00D26C0A">
        <w:rPr>
          <w:rStyle w:val="StyleUnderline"/>
          <w:highlight w:val="green"/>
        </w:rPr>
        <w:t>with any parcel of</w:t>
      </w:r>
      <w:r w:rsidRPr="008B3FE4">
        <w:rPr>
          <w:sz w:val="16"/>
        </w:rPr>
        <w:t xml:space="preserve"> </w:t>
      </w:r>
      <w:r w:rsidRPr="00D26C0A">
        <w:rPr>
          <w:rStyle w:val="Emphasis"/>
          <w:highlight w:val="green"/>
        </w:rPr>
        <w:t>federal land</w:t>
      </w:r>
      <w:r w:rsidRPr="008B3FE4">
        <w:rPr>
          <w:sz w:val="16"/>
        </w:rPr>
        <w:t xml:space="preserve">, </w:t>
      </w:r>
      <w:r w:rsidRPr="008B3FE4">
        <w:rPr>
          <w:rStyle w:val="StyleUnderline"/>
        </w:rPr>
        <w:t>regardless of whether</w:t>
      </w:r>
      <w:r w:rsidRPr="008B3FE4">
        <w:rPr>
          <w:sz w:val="16"/>
        </w:rPr>
        <w:t xml:space="preserve"> </w:t>
      </w:r>
      <w:r w:rsidRPr="008B3FE4">
        <w:rPr>
          <w:rStyle w:val="StyleUnderline"/>
        </w:rPr>
        <w:t>its actions violate</w:t>
      </w:r>
      <w:r w:rsidRPr="008B3FE4">
        <w:rPr>
          <w:sz w:val="16"/>
        </w:rPr>
        <w:t xml:space="preserve"> </w:t>
      </w:r>
      <w:r w:rsidRPr="008B3FE4">
        <w:rPr>
          <w:rStyle w:val="StyleUnderline"/>
        </w:rPr>
        <w:t>individual constitutional</w:t>
      </w:r>
      <w:r w:rsidRPr="008B3FE4">
        <w:rPr>
          <w:sz w:val="16"/>
        </w:rPr>
        <w:t xml:space="preserve"> </w:t>
      </w:r>
      <w:r w:rsidRPr="008B3FE4">
        <w:rPr>
          <w:rStyle w:val="StyleUnderline"/>
        </w:rPr>
        <w:t>rights</w:t>
      </w:r>
      <w:r w:rsidRPr="008B3FE4">
        <w:rPr>
          <w:sz w:val="16"/>
        </w:rPr>
        <w:t xml:space="preserve"> </w:t>
      </w:r>
      <w:r w:rsidRPr="008B3FE4">
        <w:rPr>
          <w:rStyle w:val="StyleUnderline"/>
        </w:rPr>
        <w:t xml:space="preserve">or </w:t>
      </w:r>
      <w:r w:rsidRPr="008B3FE4">
        <w:rPr>
          <w:rStyle w:val="Emphasis"/>
        </w:rPr>
        <w:t>run afoul of public trust obligations</w:t>
      </w:r>
      <w:r w:rsidRPr="008B3FE4">
        <w:rPr>
          <w:sz w:val="16"/>
        </w:rPr>
        <w:t>.”311 The Juliana court found that Kleppe supported, or at least did not undermine, its conclusion that, “</w:t>
      </w:r>
      <w:r w:rsidRPr="00D26C0A">
        <w:rPr>
          <w:rStyle w:val="StyleUnderline"/>
          <w:highlight w:val="green"/>
        </w:rPr>
        <w:t>The</w:t>
      </w:r>
      <w:r w:rsidRPr="008B3FE4">
        <w:rPr>
          <w:rStyle w:val="StyleUnderline"/>
        </w:rPr>
        <w:t xml:space="preserve"> </w:t>
      </w:r>
      <w:r w:rsidRPr="00D26C0A">
        <w:rPr>
          <w:rStyle w:val="Emphasis"/>
          <w:highlight w:val="green"/>
        </w:rPr>
        <w:t>fed</w:t>
      </w:r>
      <w:r w:rsidRPr="008B3FE4">
        <w:rPr>
          <w:rStyle w:val="Emphasis"/>
        </w:rPr>
        <w:t>eral government</w:t>
      </w:r>
      <w:r w:rsidRPr="008B3FE4">
        <w:rPr>
          <w:sz w:val="16"/>
        </w:rPr>
        <w:t xml:space="preserve">, </w:t>
      </w:r>
      <w:r w:rsidRPr="00D26C0A">
        <w:rPr>
          <w:rStyle w:val="StyleUnderline"/>
          <w:highlight w:val="green"/>
        </w:rPr>
        <w:t>like</w:t>
      </w:r>
      <w:r w:rsidRPr="008B3FE4">
        <w:rPr>
          <w:rStyle w:val="StyleUnderline"/>
        </w:rPr>
        <w:t xml:space="preserve"> the </w:t>
      </w:r>
      <w:r w:rsidRPr="00D26C0A">
        <w:rPr>
          <w:rStyle w:val="StyleUnderline"/>
          <w:highlight w:val="green"/>
        </w:rPr>
        <w:t>states</w:t>
      </w:r>
      <w:r w:rsidRPr="008B3FE4">
        <w:rPr>
          <w:sz w:val="16"/>
        </w:rPr>
        <w:t xml:space="preserve">, </w:t>
      </w:r>
      <w:r w:rsidRPr="00D26C0A">
        <w:rPr>
          <w:rStyle w:val="Emphasis"/>
          <w:highlight w:val="green"/>
        </w:rPr>
        <w:t>holds public assets</w:t>
      </w:r>
      <w:r w:rsidRPr="008B3FE4">
        <w:rPr>
          <w:sz w:val="16"/>
        </w:rPr>
        <w:t>—at a minimum, the territorial seas—</w:t>
      </w:r>
      <w:r w:rsidRPr="00D26C0A">
        <w:rPr>
          <w:rStyle w:val="Emphasis"/>
          <w:highlight w:val="green"/>
        </w:rPr>
        <w:t>in trust</w:t>
      </w:r>
      <w:r w:rsidRPr="008B3FE4">
        <w:rPr>
          <w:rStyle w:val="StyleUnderline"/>
        </w:rPr>
        <w:t xml:space="preserve"> for the</w:t>
      </w:r>
      <w:r w:rsidRPr="008B3FE4">
        <w:rPr>
          <w:sz w:val="16"/>
        </w:rPr>
        <w:t xml:space="preserve"> </w:t>
      </w:r>
      <w:r w:rsidRPr="008B3FE4">
        <w:rPr>
          <w:rStyle w:val="StyleUnderline"/>
        </w:rPr>
        <w:t>people</w:t>
      </w:r>
      <w:r w:rsidRPr="008B3FE4">
        <w:rPr>
          <w:sz w:val="16"/>
        </w:rPr>
        <w:t>.”312</w:t>
      </w:r>
    </w:p>
    <w:p w14:paraId="5598FEBE" w14:textId="77777777" w:rsidR="008B27FF" w:rsidRDefault="008B27FF" w:rsidP="008B27FF">
      <w:pPr>
        <w:rPr>
          <w:sz w:val="16"/>
        </w:rPr>
      </w:pPr>
      <w:r w:rsidRPr="008B3FE4">
        <w:rPr>
          <w:sz w:val="16"/>
        </w:rPr>
        <w:t xml:space="preserve">Whether Juliana is an </w:t>
      </w:r>
      <w:proofErr w:type="gramStart"/>
      <w:r w:rsidRPr="008B3FE4">
        <w:rPr>
          <w:sz w:val="16"/>
        </w:rPr>
        <w:t>outlier</w:t>
      </w:r>
      <w:proofErr w:type="gramEnd"/>
      <w:r w:rsidRPr="008B3FE4">
        <w:rPr>
          <w:sz w:val="16"/>
        </w:rPr>
        <w:t xml:space="preserve"> or a bellwether remains to be seen. Rather than tackling the issues related to the PTD’s application as a standard by which to curb federal discretion, this Article rests on a more discrete premise: </w:t>
      </w:r>
      <w:r w:rsidRPr="008B3FE4">
        <w:rPr>
          <w:rStyle w:val="StyleUnderline"/>
        </w:rPr>
        <w:t>the PTD offers a</w:t>
      </w:r>
      <w:r w:rsidRPr="008B3FE4">
        <w:rPr>
          <w:sz w:val="16"/>
        </w:rPr>
        <w:t xml:space="preserve"> </w:t>
      </w:r>
      <w:r w:rsidRPr="008B3FE4">
        <w:rPr>
          <w:rStyle w:val="StyleUnderline"/>
        </w:rPr>
        <w:t xml:space="preserve">foundation for </w:t>
      </w:r>
      <w:r w:rsidRPr="008B3FE4">
        <w:rPr>
          <w:rStyle w:val="Emphasis"/>
        </w:rPr>
        <w:t>fleshing out</w:t>
      </w:r>
      <w:r w:rsidRPr="008B3FE4">
        <w:rPr>
          <w:sz w:val="16"/>
        </w:rPr>
        <w:t xml:space="preserve"> </w:t>
      </w:r>
      <w:r w:rsidRPr="008B3FE4">
        <w:rPr>
          <w:rStyle w:val="StyleUnderline"/>
        </w:rPr>
        <w:t>the public interest standard</w:t>
      </w:r>
      <w:r w:rsidRPr="008B3FE4">
        <w:rPr>
          <w:sz w:val="16"/>
        </w:rPr>
        <w:t xml:space="preserve"> </w:t>
      </w:r>
      <w:r w:rsidRPr="008B3FE4">
        <w:rPr>
          <w:rStyle w:val="StyleUnderline"/>
        </w:rPr>
        <w:t xml:space="preserve">applicable to </w:t>
      </w:r>
      <w:r w:rsidRPr="008B3FE4">
        <w:rPr>
          <w:rStyle w:val="Emphasis"/>
        </w:rPr>
        <w:t>federal public lands</w:t>
      </w:r>
      <w:r w:rsidRPr="008B3FE4">
        <w:rPr>
          <w:sz w:val="16"/>
        </w:rPr>
        <w:t xml:space="preserve"> </w:t>
      </w:r>
      <w:r w:rsidRPr="008B3FE4">
        <w:rPr>
          <w:rStyle w:val="StyleUnderline"/>
        </w:rPr>
        <w:t>and resources</w:t>
      </w:r>
      <w:r w:rsidRPr="008B3FE4">
        <w:rPr>
          <w:sz w:val="16"/>
        </w:rPr>
        <w:t xml:space="preserve">, </w:t>
      </w:r>
      <w:r w:rsidRPr="008B3FE4">
        <w:rPr>
          <w:rStyle w:val="StyleUnderline"/>
        </w:rPr>
        <w:t>and a means to</w:t>
      </w:r>
      <w:r w:rsidRPr="008B3FE4">
        <w:rPr>
          <w:sz w:val="16"/>
        </w:rPr>
        <w:t xml:space="preserve"> “</w:t>
      </w:r>
      <w:r w:rsidRPr="008B3FE4">
        <w:rPr>
          <w:rStyle w:val="StyleUnderline"/>
        </w:rPr>
        <w:t>serve a living law</w:t>
      </w:r>
      <w:r w:rsidRPr="008B3FE4">
        <w:rPr>
          <w:sz w:val="16"/>
        </w:rPr>
        <w:t xml:space="preserve"> </w:t>
      </w:r>
      <w:r w:rsidRPr="008B3FE4">
        <w:rPr>
          <w:rStyle w:val="StyleUnderline"/>
        </w:rPr>
        <w:t xml:space="preserve">by permitting a </w:t>
      </w:r>
      <w:r w:rsidRPr="008B3FE4">
        <w:rPr>
          <w:rStyle w:val="Emphasis"/>
        </w:rPr>
        <w:t>graceful accommodation</w:t>
      </w:r>
      <w:r w:rsidRPr="008B3FE4">
        <w:rPr>
          <w:sz w:val="16"/>
        </w:rPr>
        <w:t xml:space="preserve"> of a vocabulary </w:t>
      </w:r>
      <w:r w:rsidRPr="008B3FE4">
        <w:rPr>
          <w:rStyle w:val="StyleUnderline"/>
        </w:rPr>
        <w:t>that endures to the</w:t>
      </w:r>
      <w:r w:rsidRPr="008B3FE4">
        <w:rPr>
          <w:sz w:val="16"/>
        </w:rPr>
        <w:t xml:space="preserve"> </w:t>
      </w:r>
      <w:r w:rsidRPr="008B3FE4">
        <w:rPr>
          <w:rStyle w:val="Emphasis"/>
        </w:rPr>
        <w:t>shifting exigencies</w:t>
      </w:r>
      <w:r w:rsidRPr="008B3FE4">
        <w:rPr>
          <w:sz w:val="16"/>
        </w:rPr>
        <w:t xml:space="preserve"> </w:t>
      </w:r>
      <w:r w:rsidRPr="008B3FE4">
        <w:rPr>
          <w:rStyle w:val="StyleUnderline"/>
        </w:rPr>
        <w:t xml:space="preserve">of a developing </w:t>
      </w:r>
      <w:r w:rsidRPr="008B3FE4">
        <w:rPr>
          <w:rStyle w:val="Emphasis"/>
        </w:rPr>
        <w:t>society</w:t>
      </w:r>
      <w:r w:rsidRPr="008B3FE4">
        <w:rPr>
          <w:sz w:val="16"/>
        </w:rPr>
        <w:t>.”313</w:t>
      </w:r>
    </w:p>
    <w:p w14:paraId="6971B52F" w14:textId="77777777" w:rsidR="008B27FF" w:rsidRPr="009C0263" w:rsidRDefault="008B27FF" w:rsidP="008B27FF">
      <w:pPr>
        <w:rPr>
          <w:sz w:val="16"/>
        </w:rPr>
      </w:pPr>
    </w:p>
    <w:p w14:paraId="4A40B712" w14:textId="77777777" w:rsidR="008B27FF" w:rsidRDefault="008B27FF" w:rsidP="008B27FF">
      <w:pPr>
        <w:pStyle w:val="Heading4"/>
      </w:pPr>
      <w:r>
        <w:t xml:space="preserve">So are trust resources on </w:t>
      </w:r>
      <w:r w:rsidRPr="00BE2F5B">
        <w:rPr>
          <w:u w:val="single"/>
        </w:rPr>
        <w:t>private lands</w:t>
      </w:r>
      <w:r>
        <w:t xml:space="preserve">. National </w:t>
      </w:r>
      <w:r w:rsidRPr="00BE2F5B">
        <w:rPr>
          <w:u w:val="single"/>
        </w:rPr>
        <w:t>governments</w:t>
      </w:r>
      <w:r>
        <w:t xml:space="preserve"> are subject to </w:t>
      </w:r>
      <w:r w:rsidRPr="00BE2F5B">
        <w:rPr>
          <w:u w:val="single"/>
        </w:rPr>
        <w:t>municipal regulations</w:t>
      </w:r>
      <w:r>
        <w:t>.</w:t>
      </w:r>
    </w:p>
    <w:p w14:paraId="2FBC1611" w14:textId="77777777" w:rsidR="008B27FF" w:rsidRDefault="008B27FF" w:rsidP="008B27FF">
      <w:r w:rsidRPr="00F81306">
        <w:rPr>
          <w:rFonts w:eastAsiaTheme="majorEastAsia" w:cstheme="majorBidi"/>
          <w:b/>
          <w:iCs/>
          <w:sz w:val="26"/>
        </w:rPr>
        <w:t>Adler ’20</w:t>
      </w:r>
      <w:r>
        <w:t xml:space="preserve"> — Robert W. Adler, Distinguished Professor of Law, University of Utah, S.J. Quinney College of Law; (2020; “NATURAL RESOURCES AND NATURAL LAW PART II: THE PUBLIC TRUST DOCTRINE”; University of Michigan Libraries; </w:t>
      </w:r>
      <w:r w:rsidRPr="00F81306">
        <w:rPr>
          <w:i/>
          <w:iCs/>
        </w:rPr>
        <w:t>Utah Law Faculty Scholarship</w:t>
      </w:r>
      <w:r>
        <w:t>, 211; //LFS—JCM)</w:t>
      </w:r>
    </w:p>
    <w:p w14:paraId="5DA74C90" w14:textId="77777777" w:rsidR="008B27FF" w:rsidRPr="009C0263" w:rsidRDefault="008B27FF" w:rsidP="008B27FF">
      <w:pPr>
        <w:rPr>
          <w:sz w:val="16"/>
        </w:rPr>
      </w:pPr>
      <w:r w:rsidRPr="009C0263">
        <w:rPr>
          <w:rStyle w:val="StyleUnderline"/>
        </w:rPr>
        <w:t>In the</w:t>
      </w:r>
      <w:r w:rsidRPr="009C0263">
        <w:rPr>
          <w:sz w:val="16"/>
        </w:rPr>
        <w:t xml:space="preserve"> case of the </w:t>
      </w:r>
      <w:r w:rsidRPr="009C0263">
        <w:rPr>
          <w:rStyle w:val="Emphasis"/>
        </w:rPr>
        <w:t>public trust doctrine</w:t>
      </w:r>
      <w:r w:rsidRPr="009C0263">
        <w:rPr>
          <w:sz w:val="16"/>
        </w:rPr>
        <w:t xml:space="preserve">, </w:t>
      </w:r>
      <w:r w:rsidRPr="00D26C0A">
        <w:rPr>
          <w:rStyle w:val="StyleUnderline"/>
          <w:highlight w:val="green"/>
        </w:rPr>
        <w:t>the</w:t>
      </w:r>
      <w:r w:rsidRPr="009C0263">
        <w:rPr>
          <w:rStyle w:val="StyleUnderline"/>
        </w:rPr>
        <w:t xml:space="preserve"> key</w:t>
      </w:r>
      <w:r w:rsidRPr="009C0263">
        <w:rPr>
          <w:sz w:val="16"/>
        </w:rPr>
        <w:t xml:space="preserve"> </w:t>
      </w:r>
      <w:r w:rsidRPr="009C0263">
        <w:rPr>
          <w:rStyle w:val="StyleUnderline"/>
        </w:rPr>
        <w:t xml:space="preserve">constitutional </w:t>
      </w:r>
      <w:r w:rsidRPr="00D26C0A">
        <w:rPr>
          <w:rStyle w:val="StyleUnderline"/>
          <w:highlight w:val="green"/>
        </w:rPr>
        <w:t>issue</w:t>
      </w:r>
      <w:r w:rsidRPr="009C0263">
        <w:rPr>
          <w:sz w:val="16"/>
        </w:rPr>
        <w:t xml:space="preserve"> </w:t>
      </w:r>
      <w:r w:rsidRPr="009C0263">
        <w:rPr>
          <w:rStyle w:val="StyleUnderline"/>
        </w:rPr>
        <w:t>involves applicability</w:t>
      </w:r>
      <w:r w:rsidRPr="009C0263">
        <w:rPr>
          <w:sz w:val="16"/>
        </w:rPr>
        <w:t xml:space="preserve"> </w:t>
      </w:r>
      <w:r w:rsidRPr="00D26C0A">
        <w:rPr>
          <w:rStyle w:val="StyleUnderline"/>
          <w:highlight w:val="green"/>
        </w:rPr>
        <w:t>of</w:t>
      </w:r>
      <w:r w:rsidRPr="009C0263">
        <w:rPr>
          <w:rStyle w:val="StyleUnderline"/>
        </w:rPr>
        <w:t xml:space="preserve"> the provisions</w:t>
      </w:r>
      <w:r w:rsidRPr="009C0263">
        <w:rPr>
          <w:sz w:val="16"/>
        </w:rPr>
        <w:t xml:space="preserve"> </w:t>
      </w:r>
      <w:r w:rsidRPr="009C0263">
        <w:rPr>
          <w:rStyle w:val="StyleUnderline"/>
        </w:rPr>
        <w:t>of the</w:t>
      </w:r>
      <w:r w:rsidRPr="009C0263">
        <w:rPr>
          <w:sz w:val="16"/>
        </w:rPr>
        <w:t xml:space="preserve"> </w:t>
      </w:r>
      <w:r w:rsidRPr="009C0263">
        <w:rPr>
          <w:rStyle w:val="StyleUnderline"/>
        </w:rPr>
        <w:t>U.S. Constitution</w:t>
      </w:r>
      <w:r w:rsidRPr="009C0263">
        <w:rPr>
          <w:sz w:val="16"/>
        </w:rPr>
        <w:t xml:space="preserve"> </w:t>
      </w:r>
      <w:r w:rsidRPr="009C0263">
        <w:rPr>
          <w:rStyle w:val="StyleUnderline"/>
        </w:rPr>
        <w:t>that prohibit</w:t>
      </w:r>
      <w:r w:rsidRPr="009C0263">
        <w:rPr>
          <w:sz w:val="16"/>
        </w:rPr>
        <w:t xml:space="preserve"> </w:t>
      </w:r>
      <w:r w:rsidRPr="00D26C0A">
        <w:rPr>
          <w:rStyle w:val="Emphasis"/>
          <w:highlight w:val="green"/>
        </w:rPr>
        <w:t>unlawful taking of</w:t>
      </w:r>
      <w:r w:rsidRPr="009C0263">
        <w:rPr>
          <w:rStyle w:val="Emphasis"/>
        </w:rPr>
        <w:t xml:space="preserve"> private </w:t>
      </w:r>
      <w:r w:rsidRPr="00D26C0A">
        <w:rPr>
          <w:rStyle w:val="Emphasis"/>
          <w:highlight w:val="green"/>
        </w:rPr>
        <w:t>property</w:t>
      </w:r>
      <w:r w:rsidRPr="009C0263">
        <w:rPr>
          <w:sz w:val="16"/>
        </w:rPr>
        <w:t xml:space="preserve"> </w:t>
      </w:r>
      <w:r w:rsidRPr="009C0263">
        <w:rPr>
          <w:rStyle w:val="StyleUnderline"/>
        </w:rPr>
        <w:t>without due process</w:t>
      </w:r>
      <w:r w:rsidRPr="009C0263">
        <w:rPr>
          <w:sz w:val="16"/>
        </w:rPr>
        <w:t xml:space="preserve"> </w:t>
      </w:r>
      <w:r w:rsidRPr="009C0263">
        <w:rPr>
          <w:rStyle w:val="StyleUnderline"/>
        </w:rPr>
        <w:t>and just compensation</w:t>
      </w:r>
      <w:r w:rsidRPr="009C0263">
        <w:rPr>
          <w:sz w:val="16"/>
        </w:rPr>
        <w:t xml:space="preserve">.285 As is true with virtually every other aspect of public trust law, </w:t>
      </w:r>
      <w:r w:rsidRPr="009C0263">
        <w:rPr>
          <w:rStyle w:val="StyleUnderline"/>
        </w:rPr>
        <w:t>this issue</w:t>
      </w:r>
      <w:r w:rsidRPr="009C0263">
        <w:rPr>
          <w:sz w:val="16"/>
        </w:rPr>
        <w:t xml:space="preserve"> </w:t>
      </w:r>
      <w:r w:rsidRPr="009C0263">
        <w:rPr>
          <w:rStyle w:val="StyleUnderline"/>
        </w:rPr>
        <w:t>has been hotly</w:t>
      </w:r>
      <w:r w:rsidRPr="009C0263">
        <w:rPr>
          <w:sz w:val="16"/>
        </w:rPr>
        <w:t xml:space="preserve"> </w:t>
      </w:r>
      <w:r w:rsidRPr="009C0263">
        <w:rPr>
          <w:rStyle w:val="StyleUnderline"/>
        </w:rPr>
        <w:t>debated</w:t>
      </w:r>
      <w:r w:rsidRPr="009C0263">
        <w:rPr>
          <w:sz w:val="16"/>
        </w:rPr>
        <w:t xml:space="preserve">. Some scholars caution that public trust protection might limit applicability of the doctrine or require compensation to the extent that those protections impair private property.286 </w:t>
      </w:r>
      <w:r w:rsidRPr="009C0263">
        <w:rPr>
          <w:rStyle w:val="StyleUnderline"/>
        </w:rPr>
        <w:t>Others believe</w:t>
      </w:r>
      <w:r w:rsidRPr="009C0263">
        <w:rPr>
          <w:sz w:val="16"/>
        </w:rPr>
        <w:t xml:space="preserve"> </w:t>
      </w:r>
      <w:r w:rsidRPr="009C0263">
        <w:rPr>
          <w:rStyle w:val="StyleUnderline"/>
        </w:rPr>
        <w:t>public trust protection</w:t>
      </w:r>
      <w:r w:rsidRPr="009C0263">
        <w:rPr>
          <w:sz w:val="16"/>
        </w:rPr>
        <w:t xml:space="preserve"> </w:t>
      </w:r>
      <w:r w:rsidRPr="009C0263">
        <w:rPr>
          <w:rStyle w:val="StyleUnderline"/>
        </w:rPr>
        <w:t>is authorized</w:t>
      </w:r>
      <w:r w:rsidRPr="009C0263">
        <w:rPr>
          <w:sz w:val="16"/>
        </w:rPr>
        <w:t xml:space="preserve"> </w:t>
      </w:r>
      <w:r w:rsidRPr="009C0263">
        <w:rPr>
          <w:rStyle w:val="StyleUnderline"/>
        </w:rPr>
        <w:t>under long-accepted</w:t>
      </w:r>
      <w:r w:rsidRPr="009C0263">
        <w:rPr>
          <w:sz w:val="16"/>
        </w:rPr>
        <w:t xml:space="preserve"> </w:t>
      </w:r>
      <w:r w:rsidRPr="009C0263">
        <w:rPr>
          <w:rStyle w:val="Emphasis"/>
        </w:rPr>
        <w:t>background principles of law</w:t>
      </w:r>
      <w:r w:rsidRPr="009C0263">
        <w:rPr>
          <w:sz w:val="16"/>
        </w:rPr>
        <w:t>, either generally or with respect to specific categories of common property.287</w:t>
      </w:r>
    </w:p>
    <w:p w14:paraId="7631079A" w14:textId="77777777" w:rsidR="008B27FF" w:rsidRPr="00BE2F5B" w:rsidRDefault="008B27FF" w:rsidP="008B27FF">
      <w:pPr>
        <w:rPr>
          <w:sz w:val="16"/>
        </w:rPr>
      </w:pPr>
      <w:r w:rsidRPr="009C0263">
        <w:rPr>
          <w:sz w:val="16"/>
        </w:rPr>
        <w:t xml:space="preserve">The </w:t>
      </w:r>
      <w:r w:rsidRPr="009C0263">
        <w:rPr>
          <w:rStyle w:val="Emphasis"/>
        </w:rPr>
        <w:t>takings issue</w:t>
      </w:r>
      <w:r w:rsidRPr="009C0263">
        <w:rPr>
          <w:sz w:val="16"/>
        </w:rPr>
        <w:t xml:space="preserve"> </w:t>
      </w:r>
      <w:r w:rsidRPr="00D26C0A">
        <w:rPr>
          <w:rStyle w:val="StyleUnderline"/>
          <w:highlight w:val="green"/>
        </w:rPr>
        <w:t>has been mitigated</w:t>
      </w:r>
      <w:r w:rsidRPr="009C0263">
        <w:rPr>
          <w:sz w:val="16"/>
        </w:rPr>
        <w:t xml:space="preserve"> to some extent </w:t>
      </w:r>
      <w:r w:rsidRPr="00D26C0A">
        <w:rPr>
          <w:rStyle w:val="StyleUnderline"/>
          <w:highlight w:val="green"/>
        </w:rPr>
        <w:t>by the</w:t>
      </w:r>
      <w:r w:rsidRPr="009C0263">
        <w:rPr>
          <w:rStyle w:val="StyleUnderline"/>
        </w:rPr>
        <w:t xml:space="preserve"> familiar</w:t>
      </w:r>
      <w:r w:rsidRPr="009C0263">
        <w:rPr>
          <w:sz w:val="16"/>
        </w:rPr>
        <w:t xml:space="preserve"> “</w:t>
      </w:r>
      <w:r w:rsidRPr="00D26C0A">
        <w:rPr>
          <w:rStyle w:val="Emphasis"/>
          <w:highlight w:val="green"/>
        </w:rPr>
        <w:t>bundle of sticks</w:t>
      </w:r>
      <w:r w:rsidRPr="009C0263">
        <w:rPr>
          <w:sz w:val="16"/>
        </w:rPr>
        <w:t xml:space="preserve">” </w:t>
      </w:r>
      <w:r w:rsidRPr="00D26C0A">
        <w:rPr>
          <w:rStyle w:val="StyleUnderline"/>
          <w:highlight w:val="green"/>
        </w:rPr>
        <w:t>concept</w:t>
      </w:r>
      <w:r w:rsidRPr="009C0263">
        <w:rPr>
          <w:rStyle w:val="StyleUnderline"/>
        </w:rPr>
        <w:t xml:space="preserve"> of property law</w:t>
      </w:r>
      <w:r w:rsidRPr="009C0263">
        <w:rPr>
          <w:sz w:val="16"/>
        </w:rPr>
        <w:t xml:space="preserve">,288 </w:t>
      </w:r>
      <w:r w:rsidRPr="00D26C0A">
        <w:rPr>
          <w:rStyle w:val="StyleUnderline"/>
          <w:highlight w:val="green"/>
        </w:rPr>
        <w:t>under which</w:t>
      </w:r>
      <w:r w:rsidRPr="009C0263">
        <w:rPr>
          <w:sz w:val="16"/>
        </w:rPr>
        <w:t xml:space="preserve"> </w:t>
      </w:r>
      <w:r w:rsidRPr="009C0263">
        <w:rPr>
          <w:rStyle w:val="Emphasis"/>
        </w:rPr>
        <w:t xml:space="preserve">public </w:t>
      </w:r>
      <w:r w:rsidRPr="00D26C0A">
        <w:rPr>
          <w:rStyle w:val="Emphasis"/>
          <w:highlight w:val="green"/>
        </w:rPr>
        <w:t>trust protection</w:t>
      </w:r>
      <w:r w:rsidRPr="009C0263">
        <w:rPr>
          <w:sz w:val="16"/>
        </w:rPr>
        <w:t xml:space="preserve"> </w:t>
      </w:r>
      <w:r w:rsidRPr="00D26C0A">
        <w:rPr>
          <w:rStyle w:val="StyleUnderline"/>
          <w:highlight w:val="green"/>
        </w:rPr>
        <w:t>need not prevent</w:t>
      </w:r>
      <w:r w:rsidRPr="009C0263">
        <w:rPr>
          <w:sz w:val="16"/>
        </w:rPr>
        <w:t xml:space="preserve"> </w:t>
      </w:r>
      <w:r w:rsidRPr="00D26C0A">
        <w:rPr>
          <w:rStyle w:val="Emphasis"/>
          <w:highlight w:val="green"/>
        </w:rPr>
        <w:t>entirely</w:t>
      </w:r>
      <w:r w:rsidRPr="009C0263">
        <w:rPr>
          <w:rStyle w:val="StyleUnderline"/>
        </w:rPr>
        <w:t xml:space="preserve"> the </w:t>
      </w:r>
      <w:r w:rsidRPr="00D26C0A">
        <w:rPr>
          <w:rStyle w:val="StyleUnderline"/>
          <w:highlight w:val="green"/>
        </w:rPr>
        <w:t>privatization</w:t>
      </w:r>
      <w:r w:rsidRPr="009C0263">
        <w:rPr>
          <w:sz w:val="16"/>
        </w:rPr>
        <w:t xml:space="preserve"> </w:t>
      </w:r>
      <w:r w:rsidRPr="009C0263">
        <w:rPr>
          <w:rStyle w:val="StyleUnderline"/>
        </w:rPr>
        <w:t xml:space="preserve">of land </w:t>
      </w:r>
      <w:r w:rsidRPr="00D26C0A">
        <w:rPr>
          <w:rStyle w:val="StyleUnderline"/>
          <w:highlight w:val="green"/>
        </w:rPr>
        <w:t>that</w:t>
      </w:r>
      <w:r w:rsidRPr="00D26C0A">
        <w:rPr>
          <w:sz w:val="16"/>
          <w:highlight w:val="green"/>
        </w:rPr>
        <w:t xml:space="preserve"> </w:t>
      </w:r>
      <w:r w:rsidRPr="00D26C0A">
        <w:rPr>
          <w:rStyle w:val="StyleUnderline"/>
          <w:highlight w:val="green"/>
        </w:rPr>
        <w:t>contains</w:t>
      </w:r>
      <w:r w:rsidRPr="009C0263">
        <w:rPr>
          <w:sz w:val="16"/>
        </w:rPr>
        <w:t xml:space="preserve"> </w:t>
      </w:r>
      <w:r w:rsidRPr="00D26C0A">
        <w:rPr>
          <w:rStyle w:val="Emphasis"/>
          <w:highlight w:val="green"/>
        </w:rPr>
        <w:t>common</w:t>
      </w:r>
      <w:r w:rsidRPr="009C0263">
        <w:rPr>
          <w:rStyle w:val="Emphasis"/>
        </w:rPr>
        <w:t xml:space="preserve"> pool </w:t>
      </w:r>
      <w:r w:rsidRPr="00D26C0A">
        <w:rPr>
          <w:rStyle w:val="Emphasis"/>
          <w:highlight w:val="green"/>
        </w:rPr>
        <w:t>resources</w:t>
      </w:r>
      <w:r w:rsidRPr="009C0263">
        <w:rPr>
          <w:sz w:val="16"/>
        </w:rPr>
        <w:t xml:space="preserve">. For example, </w:t>
      </w:r>
      <w:r w:rsidRPr="00D26C0A">
        <w:rPr>
          <w:rStyle w:val="StyleUnderline"/>
          <w:highlight w:val="green"/>
        </w:rPr>
        <w:t>one can own</w:t>
      </w:r>
      <w:r w:rsidRPr="009C0263">
        <w:rPr>
          <w:rStyle w:val="StyleUnderline"/>
        </w:rPr>
        <w:t xml:space="preserve"> a</w:t>
      </w:r>
      <w:r w:rsidRPr="009C0263">
        <w:rPr>
          <w:sz w:val="16"/>
        </w:rPr>
        <w:t xml:space="preserve"> </w:t>
      </w:r>
      <w:r w:rsidRPr="009C0263">
        <w:rPr>
          <w:rStyle w:val="Emphasis"/>
        </w:rPr>
        <w:t xml:space="preserve">parcel of </w:t>
      </w:r>
      <w:r w:rsidRPr="00D26C0A">
        <w:rPr>
          <w:rStyle w:val="Emphasis"/>
          <w:highlight w:val="green"/>
        </w:rPr>
        <w:t>land</w:t>
      </w:r>
      <w:r w:rsidRPr="00D26C0A">
        <w:rPr>
          <w:sz w:val="16"/>
          <w:highlight w:val="green"/>
        </w:rPr>
        <w:t xml:space="preserve"> </w:t>
      </w:r>
      <w:r w:rsidRPr="00D26C0A">
        <w:rPr>
          <w:rStyle w:val="StyleUnderline"/>
          <w:highlight w:val="green"/>
        </w:rPr>
        <w:t>through which</w:t>
      </w:r>
      <w:r w:rsidRPr="009C0263">
        <w:rPr>
          <w:sz w:val="16"/>
        </w:rPr>
        <w:t xml:space="preserve"> </w:t>
      </w:r>
      <w:r w:rsidRPr="009C0263">
        <w:rPr>
          <w:rStyle w:val="StyleUnderline"/>
        </w:rPr>
        <w:t xml:space="preserve">a herd of </w:t>
      </w:r>
      <w:r w:rsidRPr="00D26C0A">
        <w:rPr>
          <w:rStyle w:val="Emphasis"/>
          <w:highlight w:val="green"/>
        </w:rPr>
        <w:t>deer migrates</w:t>
      </w:r>
      <w:r w:rsidRPr="009C0263">
        <w:rPr>
          <w:sz w:val="16"/>
        </w:rPr>
        <w:t xml:space="preserve">. Under American wildlife law, </w:t>
      </w:r>
      <w:r w:rsidRPr="00D26C0A">
        <w:rPr>
          <w:rStyle w:val="StyleUnderline"/>
          <w:highlight w:val="green"/>
        </w:rPr>
        <w:t>the landowner</w:t>
      </w:r>
      <w:r w:rsidRPr="009C0263">
        <w:rPr>
          <w:sz w:val="16"/>
        </w:rPr>
        <w:t xml:space="preserve"> </w:t>
      </w:r>
      <w:r w:rsidRPr="00D26C0A">
        <w:rPr>
          <w:rStyle w:val="StyleUnderline"/>
          <w:highlight w:val="green"/>
        </w:rPr>
        <w:t>does not</w:t>
      </w:r>
      <w:r w:rsidRPr="009C0263">
        <w:rPr>
          <w:sz w:val="16"/>
        </w:rPr>
        <w:t xml:space="preserve"> </w:t>
      </w:r>
      <w:r w:rsidRPr="009C0263">
        <w:rPr>
          <w:rStyle w:val="Emphasis"/>
        </w:rPr>
        <w:t>“</w:t>
      </w:r>
      <w:r w:rsidRPr="00D26C0A">
        <w:rPr>
          <w:rStyle w:val="Emphasis"/>
          <w:highlight w:val="green"/>
        </w:rPr>
        <w:t>own</w:t>
      </w:r>
      <w:r w:rsidRPr="009C0263">
        <w:rPr>
          <w:rStyle w:val="Emphasis"/>
        </w:rPr>
        <w:t>”</w:t>
      </w:r>
      <w:r w:rsidRPr="009C0263">
        <w:rPr>
          <w:sz w:val="16"/>
        </w:rPr>
        <w:t xml:space="preserve"> </w:t>
      </w:r>
      <w:r w:rsidRPr="009C0263">
        <w:rPr>
          <w:rStyle w:val="StyleUnderline"/>
        </w:rPr>
        <w:t xml:space="preserve">the herd of </w:t>
      </w:r>
      <w:r w:rsidRPr="00D26C0A">
        <w:rPr>
          <w:rStyle w:val="Emphasis"/>
          <w:highlight w:val="green"/>
        </w:rPr>
        <w:t>deer</w:t>
      </w:r>
      <w:r w:rsidRPr="009C0263">
        <w:rPr>
          <w:sz w:val="16"/>
        </w:rPr>
        <w:t xml:space="preserve">, </w:t>
      </w:r>
      <w:r w:rsidRPr="009C0263">
        <w:rPr>
          <w:rStyle w:val="StyleUnderline"/>
        </w:rPr>
        <w:t>which is now considered</w:t>
      </w:r>
      <w:r w:rsidRPr="009C0263">
        <w:rPr>
          <w:sz w:val="16"/>
        </w:rPr>
        <w:t xml:space="preserve"> </w:t>
      </w:r>
      <w:r w:rsidRPr="009C0263">
        <w:rPr>
          <w:rStyle w:val="StyleUnderline"/>
        </w:rPr>
        <w:t>an</w:t>
      </w:r>
      <w:r w:rsidRPr="009C0263">
        <w:rPr>
          <w:sz w:val="16"/>
        </w:rPr>
        <w:t xml:space="preserve"> “</w:t>
      </w:r>
      <w:r w:rsidRPr="009C0263">
        <w:rPr>
          <w:rStyle w:val="StyleUnderline"/>
        </w:rPr>
        <w:t>unownable</w:t>
      </w:r>
      <w:r w:rsidRPr="009C0263">
        <w:rPr>
          <w:sz w:val="16"/>
        </w:rPr>
        <w:t xml:space="preserve">” </w:t>
      </w:r>
      <w:r w:rsidRPr="009C0263">
        <w:rPr>
          <w:rStyle w:val="StyleUnderline"/>
        </w:rPr>
        <w:t>resource under</w:t>
      </w:r>
      <w:r w:rsidRPr="009C0263">
        <w:rPr>
          <w:sz w:val="16"/>
        </w:rPr>
        <w:t xml:space="preserve"> </w:t>
      </w:r>
      <w:r w:rsidRPr="009C0263">
        <w:rPr>
          <w:rStyle w:val="StyleUnderline"/>
        </w:rPr>
        <w:t>U.S. law</w:t>
      </w:r>
      <w:r w:rsidRPr="009C0263">
        <w:rPr>
          <w:sz w:val="16"/>
        </w:rPr>
        <w:t xml:space="preserve">.289 </w:t>
      </w:r>
      <w:r w:rsidRPr="00D26C0A">
        <w:rPr>
          <w:rStyle w:val="StyleUnderline"/>
          <w:highlight w:val="green"/>
        </w:rPr>
        <w:t>The landowner can</w:t>
      </w:r>
      <w:r w:rsidRPr="009C0263">
        <w:rPr>
          <w:sz w:val="16"/>
        </w:rPr>
        <w:t xml:space="preserve">, </w:t>
      </w:r>
      <w:r w:rsidRPr="00D26C0A">
        <w:rPr>
          <w:rStyle w:val="StyleUnderline"/>
          <w:highlight w:val="green"/>
        </w:rPr>
        <w:t>however</w:t>
      </w:r>
      <w:r w:rsidRPr="009C0263">
        <w:rPr>
          <w:sz w:val="16"/>
        </w:rPr>
        <w:t xml:space="preserve">, exercise the property right to </w:t>
      </w:r>
      <w:r w:rsidRPr="00D26C0A">
        <w:rPr>
          <w:rStyle w:val="StyleUnderline"/>
          <w:highlight w:val="green"/>
        </w:rPr>
        <w:t xml:space="preserve">limit </w:t>
      </w:r>
      <w:r w:rsidRPr="00D26C0A">
        <w:rPr>
          <w:rStyle w:val="Emphasis"/>
          <w:highlight w:val="green"/>
        </w:rPr>
        <w:t>access to</w:t>
      </w:r>
      <w:r w:rsidRPr="009C0263">
        <w:rPr>
          <w:rStyle w:val="Emphasis"/>
        </w:rPr>
        <w:t xml:space="preserve"> private </w:t>
      </w:r>
      <w:r w:rsidRPr="00D26C0A">
        <w:rPr>
          <w:rStyle w:val="Emphasis"/>
          <w:highlight w:val="green"/>
        </w:rPr>
        <w:t>property</w:t>
      </w:r>
      <w:r w:rsidRPr="00D26C0A">
        <w:rPr>
          <w:sz w:val="16"/>
          <w:highlight w:val="green"/>
        </w:rPr>
        <w:t xml:space="preserve"> </w:t>
      </w:r>
      <w:r w:rsidRPr="00D26C0A">
        <w:rPr>
          <w:rStyle w:val="StyleUnderline"/>
          <w:highlight w:val="green"/>
        </w:rPr>
        <w:t>for</w:t>
      </w:r>
      <w:r w:rsidRPr="009C0263">
        <w:rPr>
          <w:rStyle w:val="StyleUnderline"/>
        </w:rPr>
        <w:t xml:space="preserve"> purposes</w:t>
      </w:r>
      <w:r w:rsidRPr="009C0263">
        <w:rPr>
          <w:sz w:val="16"/>
        </w:rPr>
        <w:t xml:space="preserve"> </w:t>
      </w:r>
      <w:r w:rsidRPr="009C0263">
        <w:rPr>
          <w:rStyle w:val="StyleUnderline"/>
        </w:rPr>
        <w:t xml:space="preserve">of </w:t>
      </w:r>
      <w:r w:rsidRPr="00D26C0A">
        <w:rPr>
          <w:rStyle w:val="StyleUnderline"/>
          <w:highlight w:val="green"/>
        </w:rPr>
        <w:t>hunting</w:t>
      </w:r>
      <w:r w:rsidRPr="009C0263">
        <w:rPr>
          <w:sz w:val="16"/>
        </w:rPr>
        <w:t xml:space="preserve"> </w:t>
      </w:r>
      <w:r w:rsidRPr="009C0263">
        <w:rPr>
          <w:rStyle w:val="StyleUnderline"/>
        </w:rPr>
        <w:t>those deer</w:t>
      </w:r>
      <w:r w:rsidRPr="009C0263">
        <w:rPr>
          <w:sz w:val="16"/>
        </w:rPr>
        <w:t xml:space="preserve">, leaving them available for hunting on public or other private lands. The landowner can also reduce individual deer to possession and ownership by successfully hunting them, </w:t>
      </w:r>
      <w:r w:rsidRPr="00D26C0A">
        <w:rPr>
          <w:rStyle w:val="StyleUnderline"/>
          <w:highlight w:val="green"/>
        </w:rPr>
        <w:t>subject to</w:t>
      </w:r>
      <w:r w:rsidRPr="009C0263">
        <w:rPr>
          <w:rStyle w:val="StyleUnderline"/>
        </w:rPr>
        <w:t xml:space="preserve"> any</w:t>
      </w:r>
      <w:r w:rsidRPr="009C0263">
        <w:rPr>
          <w:sz w:val="16"/>
        </w:rPr>
        <w:t xml:space="preserve"> </w:t>
      </w:r>
      <w:r w:rsidRPr="009C0263">
        <w:rPr>
          <w:rStyle w:val="StyleUnderline"/>
        </w:rPr>
        <w:t xml:space="preserve">applicable </w:t>
      </w:r>
      <w:r w:rsidRPr="00D26C0A">
        <w:rPr>
          <w:rStyle w:val="Emphasis"/>
          <w:highlight w:val="green"/>
        </w:rPr>
        <w:t>state regulations</w:t>
      </w:r>
      <w:r w:rsidRPr="009C0263">
        <w:rPr>
          <w:sz w:val="16"/>
        </w:rPr>
        <w:t xml:space="preserve"> regarding season, bag limits, </w:t>
      </w:r>
      <w:proofErr w:type="gramStart"/>
      <w:r w:rsidRPr="009C0263">
        <w:rPr>
          <w:sz w:val="16"/>
        </w:rPr>
        <w:t>age</w:t>
      </w:r>
      <w:proofErr w:type="gramEnd"/>
      <w:r w:rsidRPr="009C0263">
        <w:rPr>
          <w:sz w:val="16"/>
        </w:rPr>
        <w:t xml:space="preserve"> and size, etc. </w:t>
      </w:r>
      <w:r w:rsidRPr="009C0263">
        <w:rPr>
          <w:rStyle w:val="StyleUnderline"/>
        </w:rPr>
        <w:t>Likewise</w:t>
      </w:r>
      <w:r w:rsidRPr="009C0263">
        <w:rPr>
          <w:sz w:val="16"/>
        </w:rPr>
        <w:t xml:space="preserve">, </w:t>
      </w:r>
      <w:r w:rsidRPr="009C0263">
        <w:rPr>
          <w:rStyle w:val="StyleUnderline"/>
        </w:rPr>
        <w:t>in the context</w:t>
      </w:r>
      <w:r w:rsidRPr="009C0263">
        <w:rPr>
          <w:sz w:val="16"/>
        </w:rPr>
        <w:t xml:space="preserve"> </w:t>
      </w:r>
      <w:r w:rsidRPr="009C0263">
        <w:rPr>
          <w:rStyle w:val="StyleUnderline"/>
        </w:rPr>
        <w:t>of the public trust</w:t>
      </w:r>
      <w:r w:rsidRPr="009C0263">
        <w:rPr>
          <w:sz w:val="16"/>
        </w:rPr>
        <w:t xml:space="preserve"> </w:t>
      </w:r>
      <w:r w:rsidRPr="009C0263">
        <w:rPr>
          <w:rStyle w:val="StyleUnderline"/>
        </w:rPr>
        <w:t>over navigable waters</w:t>
      </w:r>
      <w:r w:rsidRPr="009C0263">
        <w:rPr>
          <w:sz w:val="16"/>
        </w:rPr>
        <w:t xml:space="preserve">, American </w:t>
      </w:r>
      <w:r w:rsidRPr="009C0263">
        <w:rPr>
          <w:rStyle w:val="StyleUnderline"/>
        </w:rPr>
        <w:t>courts have accepted</w:t>
      </w:r>
      <w:r w:rsidRPr="009C0263">
        <w:rPr>
          <w:sz w:val="16"/>
        </w:rPr>
        <w:t xml:space="preserve"> </w:t>
      </w:r>
      <w:r w:rsidRPr="009C0263">
        <w:rPr>
          <w:rStyle w:val="StyleUnderline"/>
        </w:rPr>
        <w:t>the distinction</w:t>
      </w:r>
      <w:r w:rsidRPr="009C0263">
        <w:rPr>
          <w:sz w:val="16"/>
        </w:rPr>
        <w:t xml:space="preserve"> </w:t>
      </w:r>
      <w:r w:rsidRPr="009C0263">
        <w:rPr>
          <w:rStyle w:val="StyleUnderline"/>
        </w:rPr>
        <w:t xml:space="preserve">between </w:t>
      </w:r>
      <w:r w:rsidRPr="009C0263">
        <w:rPr>
          <w:rStyle w:val="Emphasis"/>
          <w:i/>
          <w:iCs w:val="0"/>
        </w:rPr>
        <w:t>jus privatum</w:t>
      </w:r>
      <w:r w:rsidRPr="009C0263">
        <w:rPr>
          <w:sz w:val="16"/>
        </w:rPr>
        <w:t xml:space="preserve"> </w:t>
      </w:r>
      <w:r w:rsidRPr="009C0263">
        <w:rPr>
          <w:rStyle w:val="StyleUnderline"/>
        </w:rPr>
        <w:t xml:space="preserve">and </w:t>
      </w:r>
      <w:r w:rsidRPr="009C0263">
        <w:rPr>
          <w:rStyle w:val="Emphasis"/>
          <w:i/>
          <w:iCs w:val="0"/>
        </w:rPr>
        <w:t>jus publicum</w:t>
      </w:r>
      <w:r w:rsidRPr="009C0263">
        <w:rPr>
          <w:sz w:val="16"/>
        </w:rPr>
        <w:t xml:space="preserve"> </w:t>
      </w:r>
      <w:r w:rsidRPr="009C0263">
        <w:rPr>
          <w:rStyle w:val="StyleUnderline"/>
        </w:rPr>
        <w:t>title to the</w:t>
      </w:r>
      <w:r w:rsidRPr="009C0263">
        <w:rPr>
          <w:sz w:val="16"/>
        </w:rPr>
        <w:t xml:space="preserve"> </w:t>
      </w:r>
      <w:r w:rsidRPr="009C0263">
        <w:rPr>
          <w:rStyle w:val="StyleUnderline"/>
        </w:rPr>
        <w:t>same property</w:t>
      </w:r>
      <w:r w:rsidRPr="009C0263">
        <w:rPr>
          <w:sz w:val="16"/>
        </w:rPr>
        <w:t xml:space="preserve">, to serve different purposes; </w:t>
      </w:r>
      <w:r w:rsidRPr="00D26C0A">
        <w:rPr>
          <w:rStyle w:val="StyleUnderline"/>
          <w:highlight w:val="green"/>
        </w:rPr>
        <w:t>and the</w:t>
      </w:r>
      <w:r w:rsidRPr="009C0263">
        <w:rPr>
          <w:rStyle w:val="StyleUnderline"/>
        </w:rPr>
        <w:t xml:space="preserve"> </w:t>
      </w:r>
      <w:r w:rsidRPr="00D26C0A">
        <w:rPr>
          <w:rStyle w:val="Emphasis"/>
          <w:highlight w:val="green"/>
        </w:rPr>
        <w:t>fed</w:t>
      </w:r>
      <w:r w:rsidRPr="009C0263">
        <w:rPr>
          <w:rStyle w:val="Emphasis"/>
        </w:rPr>
        <w:t>eral government</w:t>
      </w:r>
      <w:r w:rsidRPr="009C0263">
        <w:rPr>
          <w:sz w:val="16"/>
        </w:rPr>
        <w:t xml:space="preserve"> </w:t>
      </w:r>
      <w:r w:rsidRPr="00D26C0A">
        <w:rPr>
          <w:rStyle w:val="StyleUnderline"/>
          <w:highlight w:val="green"/>
        </w:rPr>
        <w:t>retains</w:t>
      </w:r>
      <w:r w:rsidRPr="009C0263">
        <w:rPr>
          <w:rStyle w:val="StyleUnderline"/>
        </w:rPr>
        <w:t xml:space="preserve"> a </w:t>
      </w:r>
      <w:r w:rsidRPr="009C0263">
        <w:rPr>
          <w:rStyle w:val="Emphasis"/>
        </w:rPr>
        <w:t xml:space="preserve">navigational </w:t>
      </w:r>
      <w:r w:rsidRPr="00D26C0A">
        <w:rPr>
          <w:rStyle w:val="Emphasis"/>
          <w:highlight w:val="green"/>
        </w:rPr>
        <w:t>servitude</w:t>
      </w:r>
      <w:r w:rsidRPr="009C0263">
        <w:rPr>
          <w:sz w:val="16"/>
        </w:rPr>
        <w:t xml:space="preserve"> </w:t>
      </w:r>
      <w:r w:rsidRPr="009C0263">
        <w:rPr>
          <w:rStyle w:val="StyleUnderline"/>
        </w:rPr>
        <w:t>in those</w:t>
      </w:r>
      <w:r w:rsidRPr="009C0263">
        <w:rPr>
          <w:sz w:val="16"/>
        </w:rPr>
        <w:t xml:space="preserve"> same </w:t>
      </w:r>
      <w:r w:rsidRPr="009C0263">
        <w:rPr>
          <w:rStyle w:val="StyleUnderline"/>
        </w:rPr>
        <w:t>waters</w:t>
      </w:r>
      <w:r w:rsidRPr="009C0263">
        <w:rPr>
          <w:sz w:val="16"/>
        </w:rPr>
        <w:t>.290</w:t>
      </w:r>
    </w:p>
    <w:p w14:paraId="51FD903C" w14:textId="77777777" w:rsidR="008B27FF" w:rsidRDefault="008B27FF" w:rsidP="008B27FF"/>
    <w:p w14:paraId="07934037" w14:textId="77777777" w:rsidR="008B27FF" w:rsidRDefault="008B27FF" w:rsidP="008B27FF">
      <w:pPr>
        <w:pStyle w:val="Heading3"/>
      </w:pPr>
      <w:r>
        <w:t>2nc – PTD AT: Interstate</w:t>
      </w:r>
    </w:p>
    <w:p w14:paraId="37133F78" w14:textId="77777777" w:rsidR="008B27FF" w:rsidRDefault="008B27FF" w:rsidP="008B27FF">
      <w:pPr>
        <w:pStyle w:val="Heading4"/>
      </w:pPr>
      <w:r>
        <w:t xml:space="preserve">State disputes </w:t>
      </w:r>
      <w:proofErr w:type="gramStart"/>
      <w:r w:rsidRPr="006F0A8C">
        <w:rPr>
          <w:u w:val="single"/>
        </w:rPr>
        <w:t>don’t</w:t>
      </w:r>
      <w:proofErr w:type="gramEnd"/>
      <w:r w:rsidRPr="006F0A8C">
        <w:rPr>
          <w:u w:val="single"/>
        </w:rPr>
        <w:t xml:space="preserve"> go to court</w:t>
      </w:r>
      <w:r>
        <w:t xml:space="preserve">. Threat of litigation has </w:t>
      </w:r>
      <w:r w:rsidRPr="006F0A8C">
        <w:rPr>
          <w:u w:val="single"/>
        </w:rPr>
        <w:t>no impact</w:t>
      </w:r>
      <w:r>
        <w:t xml:space="preserve"> and </w:t>
      </w:r>
      <w:r w:rsidRPr="006F0A8C">
        <w:rPr>
          <w:u w:val="single"/>
        </w:rPr>
        <w:t>encourages negotiation</w:t>
      </w:r>
      <w:r>
        <w:t>.</w:t>
      </w:r>
    </w:p>
    <w:p w14:paraId="7876AEFD" w14:textId="77777777" w:rsidR="008B27FF" w:rsidRDefault="008B27FF" w:rsidP="008B27FF">
      <w:r w:rsidRPr="008A53B2">
        <w:rPr>
          <w:rFonts w:eastAsiaTheme="majorEastAsia" w:cstheme="majorBidi"/>
          <w:b/>
          <w:iCs/>
          <w:sz w:val="26"/>
        </w:rPr>
        <w:t>Horne ’11</w:t>
      </w:r>
      <w:r>
        <w:t xml:space="preserve"> — Jonathan Horne, New York University School of Law, Academic Careers Fellow. J.D., New York University School of Law. B.A. University of Toronto; (2011; “ON NOT RESOLVING INTERSTATE DISPUTES”; University of Michigan Libraries; </w:t>
      </w:r>
      <w:r w:rsidRPr="008A53B2">
        <w:rPr>
          <w:i/>
          <w:iCs/>
        </w:rPr>
        <w:t>New York University Journal of Law &amp; Liberty</w:t>
      </w:r>
      <w:r>
        <w:t>, Vol. 6; //LFS—JCM)</w:t>
      </w:r>
    </w:p>
    <w:p w14:paraId="7C241C4A" w14:textId="77777777" w:rsidR="008B27FF" w:rsidRPr="006F0A8C" w:rsidRDefault="008B27FF" w:rsidP="008B27FF">
      <w:pPr>
        <w:rPr>
          <w:sz w:val="16"/>
        </w:rPr>
      </w:pPr>
      <w:r w:rsidRPr="006F0A8C">
        <w:rPr>
          <w:sz w:val="16"/>
        </w:rPr>
        <w:t xml:space="preserve">But </w:t>
      </w:r>
      <w:r w:rsidRPr="00D26C0A">
        <w:rPr>
          <w:rStyle w:val="StyleUnderline"/>
          <w:highlight w:val="green"/>
        </w:rPr>
        <w:t>most disputes are</w:t>
      </w:r>
      <w:r w:rsidRPr="006F0A8C">
        <w:rPr>
          <w:sz w:val="16"/>
        </w:rPr>
        <w:t xml:space="preserve"> </w:t>
      </w:r>
      <w:r w:rsidRPr="006F0A8C">
        <w:rPr>
          <w:rStyle w:val="StyleUnderline"/>
        </w:rPr>
        <w:t xml:space="preserve">resolved </w:t>
      </w:r>
      <w:r w:rsidRPr="00D26C0A">
        <w:rPr>
          <w:rStyle w:val="StyleUnderline"/>
          <w:highlight w:val="green"/>
        </w:rPr>
        <w:t>without</w:t>
      </w:r>
      <w:r w:rsidRPr="006F0A8C">
        <w:rPr>
          <w:sz w:val="16"/>
        </w:rPr>
        <w:t xml:space="preserve"> resort to </w:t>
      </w:r>
      <w:r w:rsidRPr="00D26C0A">
        <w:rPr>
          <w:rStyle w:val="StyleUnderline"/>
          <w:highlight w:val="green"/>
        </w:rPr>
        <w:t>litigation</w:t>
      </w:r>
      <w:r w:rsidRPr="006F0A8C">
        <w:rPr>
          <w:sz w:val="16"/>
        </w:rPr>
        <w:t xml:space="preserve">. </w:t>
      </w:r>
      <w:r w:rsidRPr="00D26C0A">
        <w:rPr>
          <w:rStyle w:val="StyleUnderline"/>
          <w:highlight w:val="green"/>
        </w:rPr>
        <w:t>Why?</w:t>
      </w:r>
      <w:r w:rsidRPr="006F0A8C">
        <w:rPr>
          <w:sz w:val="16"/>
        </w:rPr>
        <w:t xml:space="preserve"> Many </w:t>
      </w:r>
      <w:r w:rsidRPr="00D26C0A">
        <w:rPr>
          <w:rStyle w:val="StyleUnderline"/>
          <w:highlight w:val="green"/>
        </w:rPr>
        <w:t>negotiations</w:t>
      </w:r>
      <w:r w:rsidRPr="006F0A8C">
        <w:rPr>
          <w:rStyle w:val="StyleUnderline"/>
        </w:rPr>
        <w:t xml:space="preserve"> are</w:t>
      </w:r>
      <w:r w:rsidRPr="006F0A8C">
        <w:rPr>
          <w:sz w:val="16"/>
        </w:rPr>
        <w:t xml:space="preserve"> </w:t>
      </w:r>
      <w:r w:rsidRPr="006F0A8C">
        <w:rPr>
          <w:rStyle w:val="StyleUnderline"/>
        </w:rPr>
        <w:t>facilitated</w:t>
      </w:r>
      <w:r w:rsidRPr="006F0A8C">
        <w:rPr>
          <w:sz w:val="16"/>
        </w:rPr>
        <w:t xml:space="preserve"> by rough equality of positions. One traditional circumstance that ensures rough equality is that the parties negotiate over a border-creating river. Other </w:t>
      </w:r>
      <w:r w:rsidRPr="006F0A8C">
        <w:rPr>
          <w:rStyle w:val="Emphasis"/>
        </w:rPr>
        <w:t>natural linkages</w:t>
      </w:r>
      <w:r w:rsidRPr="006F0A8C">
        <w:rPr>
          <w:sz w:val="16"/>
        </w:rPr>
        <w:t xml:space="preserve"> </w:t>
      </w:r>
      <w:r w:rsidRPr="006F0A8C">
        <w:rPr>
          <w:rStyle w:val="StyleUnderline"/>
        </w:rPr>
        <w:t xml:space="preserve">include </w:t>
      </w:r>
      <w:r w:rsidRPr="006F0A8C">
        <w:rPr>
          <w:rStyle w:val="Emphasis"/>
        </w:rPr>
        <w:t>rivers</w:t>
      </w:r>
      <w:r w:rsidRPr="006F0A8C">
        <w:rPr>
          <w:sz w:val="16"/>
        </w:rPr>
        <w:t xml:space="preserve"> </w:t>
      </w:r>
      <w:r w:rsidRPr="006F0A8C">
        <w:rPr>
          <w:rStyle w:val="StyleUnderline"/>
        </w:rPr>
        <w:t>that make their way</w:t>
      </w:r>
      <w:r w:rsidRPr="006F0A8C">
        <w:rPr>
          <w:sz w:val="16"/>
        </w:rPr>
        <w:t xml:space="preserve"> sinuously </w:t>
      </w:r>
      <w:r w:rsidRPr="006F0A8C">
        <w:rPr>
          <w:rStyle w:val="Emphasis"/>
        </w:rPr>
        <w:t>across borders</w:t>
      </w:r>
      <w:r w:rsidRPr="006F0A8C">
        <w:rPr>
          <w:sz w:val="16"/>
        </w:rPr>
        <w:t xml:space="preserve">,434 </w:t>
      </w:r>
      <w:r w:rsidRPr="006F0A8C">
        <w:rPr>
          <w:rStyle w:val="StyleUnderline"/>
        </w:rPr>
        <w:t xml:space="preserve">or </w:t>
      </w:r>
      <w:r w:rsidRPr="006F0A8C">
        <w:rPr>
          <w:rStyle w:val="Emphasis"/>
        </w:rPr>
        <w:t>lakes</w:t>
      </w:r>
      <w:r w:rsidRPr="006F0A8C">
        <w:rPr>
          <w:rStyle w:val="StyleUnderline"/>
        </w:rPr>
        <w:t xml:space="preserve"> which</w:t>
      </w:r>
      <w:r w:rsidRPr="006F0A8C">
        <w:rPr>
          <w:sz w:val="16"/>
        </w:rPr>
        <w:t xml:space="preserve"> </w:t>
      </w:r>
      <w:r w:rsidRPr="006F0A8C">
        <w:rPr>
          <w:rStyle w:val="StyleUnderline"/>
        </w:rPr>
        <w:t>parties</w:t>
      </w:r>
      <w:r w:rsidRPr="006F0A8C">
        <w:rPr>
          <w:sz w:val="16"/>
        </w:rPr>
        <w:t xml:space="preserve"> are </w:t>
      </w:r>
      <w:proofErr w:type="gramStart"/>
      <w:r w:rsidRPr="006F0A8C">
        <w:rPr>
          <w:sz w:val="16"/>
        </w:rPr>
        <w:t xml:space="preserve">more or less </w:t>
      </w:r>
      <w:r w:rsidRPr="006F0A8C">
        <w:rPr>
          <w:rStyle w:val="StyleUnderline"/>
        </w:rPr>
        <w:t>equally</w:t>
      </w:r>
      <w:proofErr w:type="gramEnd"/>
      <w:r w:rsidRPr="006F0A8C">
        <w:rPr>
          <w:sz w:val="16"/>
        </w:rPr>
        <w:t xml:space="preserve"> well disposed to </w:t>
      </w:r>
      <w:r w:rsidRPr="006F0A8C">
        <w:rPr>
          <w:rStyle w:val="StyleUnderline"/>
        </w:rPr>
        <w:t>pollute or</w:t>
      </w:r>
      <w:r w:rsidRPr="006F0A8C">
        <w:rPr>
          <w:sz w:val="16"/>
        </w:rPr>
        <w:t xml:space="preserve"> to </w:t>
      </w:r>
      <w:r w:rsidRPr="006F0A8C">
        <w:rPr>
          <w:rStyle w:val="StyleUnderline"/>
        </w:rPr>
        <w:t>draw water from</w:t>
      </w:r>
      <w:r w:rsidRPr="006F0A8C">
        <w:rPr>
          <w:sz w:val="16"/>
        </w:rPr>
        <w:t xml:space="preserve">. 435 </w:t>
      </w:r>
      <w:r w:rsidRPr="00D26C0A">
        <w:rPr>
          <w:rStyle w:val="Emphasis"/>
          <w:highlight w:val="green"/>
        </w:rPr>
        <w:t>Neither party</w:t>
      </w:r>
      <w:r w:rsidRPr="006F0A8C">
        <w:rPr>
          <w:rStyle w:val="Emphasis"/>
        </w:rPr>
        <w:t xml:space="preserve"> </w:t>
      </w:r>
      <w:r w:rsidRPr="00D26C0A">
        <w:rPr>
          <w:rStyle w:val="Emphasis"/>
          <w:highlight w:val="green"/>
        </w:rPr>
        <w:t>has an incentive</w:t>
      </w:r>
      <w:r w:rsidRPr="006F0A8C">
        <w:rPr>
          <w:sz w:val="16"/>
        </w:rPr>
        <w:t xml:space="preserve"> </w:t>
      </w:r>
      <w:r w:rsidRPr="00D26C0A">
        <w:rPr>
          <w:rStyle w:val="StyleUnderline"/>
          <w:highlight w:val="green"/>
        </w:rPr>
        <w:t>to bet on a</w:t>
      </w:r>
      <w:r w:rsidRPr="006F0A8C">
        <w:rPr>
          <w:sz w:val="16"/>
        </w:rPr>
        <w:t xml:space="preserve"> </w:t>
      </w:r>
      <w:r w:rsidRPr="006F0A8C">
        <w:rPr>
          <w:rStyle w:val="StyleUnderline"/>
        </w:rPr>
        <w:t xml:space="preserve">Supreme </w:t>
      </w:r>
      <w:r w:rsidRPr="00D26C0A">
        <w:rPr>
          <w:rStyle w:val="StyleUnderline"/>
          <w:highlight w:val="green"/>
        </w:rPr>
        <w:t>Court allocation</w:t>
      </w:r>
      <w:r w:rsidRPr="006F0A8C">
        <w:rPr>
          <w:sz w:val="16"/>
        </w:rPr>
        <w:t xml:space="preserve">, </w:t>
      </w:r>
      <w:r w:rsidRPr="00D26C0A">
        <w:rPr>
          <w:rStyle w:val="StyleUnderline"/>
          <w:highlight w:val="green"/>
        </w:rPr>
        <w:t>because it is</w:t>
      </w:r>
      <w:r w:rsidRPr="006F0A8C">
        <w:rPr>
          <w:rStyle w:val="StyleUnderline"/>
        </w:rPr>
        <w:t xml:space="preserve"> </w:t>
      </w:r>
      <w:r w:rsidRPr="00D26C0A">
        <w:rPr>
          <w:rStyle w:val="Emphasis"/>
          <w:highlight w:val="green"/>
        </w:rPr>
        <w:t>neither party’s sole</w:t>
      </w:r>
      <w:r w:rsidRPr="006F0A8C">
        <w:rPr>
          <w:sz w:val="16"/>
        </w:rPr>
        <w:t xml:space="preserve">, </w:t>
      </w:r>
      <w:proofErr w:type="gramStart"/>
      <w:r w:rsidRPr="00D26C0A">
        <w:rPr>
          <w:rStyle w:val="StyleUnderline"/>
          <w:highlight w:val="green"/>
        </w:rPr>
        <w:t>or</w:t>
      </w:r>
      <w:proofErr w:type="gramEnd"/>
      <w:r w:rsidRPr="006F0A8C">
        <w:rPr>
          <w:rStyle w:val="StyleUnderline"/>
        </w:rPr>
        <w:t xml:space="preserve"> </w:t>
      </w:r>
      <w:r w:rsidRPr="00D26C0A">
        <w:rPr>
          <w:rStyle w:val="StyleUnderline"/>
          <w:highlight w:val="green"/>
        </w:rPr>
        <w:t>even</w:t>
      </w:r>
      <w:r w:rsidRPr="006F0A8C">
        <w:rPr>
          <w:rStyle w:val="StyleUnderline"/>
        </w:rPr>
        <w:t xml:space="preserve"> </w:t>
      </w:r>
      <w:r w:rsidRPr="00D26C0A">
        <w:rPr>
          <w:rStyle w:val="StyleUnderline"/>
          <w:highlight w:val="green"/>
        </w:rPr>
        <w:t>primary</w:t>
      </w:r>
      <w:r w:rsidRPr="006F0A8C">
        <w:rPr>
          <w:sz w:val="16"/>
        </w:rPr>
        <w:t xml:space="preserve">, </w:t>
      </w:r>
      <w:r w:rsidRPr="00D26C0A">
        <w:rPr>
          <w:rStyle w:val="Emphasis"/>
          <w:highlight w:val="green"/>
        </w:rPr>
        <w:t>recourse</w:t>
      </w:r>
      <w:r w:rsidRPr="006F0A8C">
        <w:rPr>
          <w:sz w:val="16"/>
        </w:rPr>
        <w:t xml:space="preserve">. </w:t>
      </w:r>
      <w:r w:rsidRPr="00D26C0A">
        <w:rPr>
          <w:rStyle w:val="Emphasis"/>
          <w:highlight w:val="green"/>
        </w:rPr>
        <w:t>Negotiations are</w:t>
      </w:r>
      <w:r w:rsidRPr="006F0A8C">
        <w:rPr>
          <w:rStyle w:val="Emphasis"/>
        </w:rPr>
        <w:t xml:space="preserve"> </w:t>
      </w:r>
      <w:r w:rsidRPr="00D26C0A">
        <w:rPr>
          <w:rStyle w:val="Emphasis"/>
          <w:highlight w:val="green"/>
        </w:rPr>
        <w:t>simpler</w:t>
      </w:r>
      <w:r w:rsidRPr="006F0A8C">
        <w:rPr>
          <w:sz w:val="16"/>
        </w:rPr>
        <w:t xml:space="preserve">. </w:t>
      </w:r>
      <w:r w:rsidRPr="00D26C0A">
        <w:rPr>
          <w:rStyle w:val="StyleUnderline"/>
          <w:highlight w:val="green"/>
        </w:rPr>
        <w:t>Neither</w:t>
      </w:r>
      <w:r w:rsidRPr="006F0A8C">
        <w:rPr>
          <w:rStyle w:val="StyleUnderline"/>
        </w:rPr>
        <w:t xml:space="preserve"> party</w:t>
      </w:r>
      <w:r w:rsidRPr="006F0A8C">
        <w:rPr>
          <w:sz w:val="16"/>
        </w:rPr>
        <w:t xml:space="preserve"> </w:t>
      </w:r>
      <w:r w:rsidRPr="00D26C0A">
        <w:rPr>
          <w:rStyle w:val="StyleUnderline"/>
          <w:highlight w:val="green"/>
        </w:rPr>
        <w:t>needs to</w:t>
      </w:r>
      <w:r w:rsidRPr="006F0A8C">
        <w:rPr>
          <w:rStyle w:val="StyleUnderline"/>
        </w:rPr>
        <w:t xml:space="preserve"> </w:t>
      </w:r>
      <w:r w:rsidRPr="00D26C0A">
        <w:rPr>
          <w:rStyle w:val="StyleUnderline"/>
          <w:highlight w:val="green"/>
        </w:rPr>
        <w:t>determine</w:t>
      </w:r>
      <w:r w:rsidRPr="006F0A8C">
        <w:rPr>
          <w:sz w:val="16"/>
        </w:rPr>
        <w:t xml:space="preserve"> </w:t>
      </w:r>
      <w:r w:rsidRPr="00D26C0A">
        <w:rPr>
          <w:rStyle w:val="StyleUnderline"/>
          <w:highlight w:val="green"/>
        </w:rPr>
        <w:t>the</w:t>
      </w:r>
      <w:r w:rsidRPr="006F0A8C">
        <w:rPr>
          <w:sz w:val="16"/>
        </w:rPr>
        <w:t xml:space="preserve"> “</w:t>
      </w:r>
      <w:r w:rsidRPr="00D26C0A">
        <w:rPr>
          <w:rStyle w:val="StyleUnderline"/>
          <w:highlight w:val="green"/>
        </w:rPr>
        <w:t>cash value</w:t>
      </w:r>
      <w:r w:rsidRPr="006F0A8C">
        <w:rPr>
          <w:sz w:val="16"/>
        </w:rPr>
        <w:t xml:space="preserve">”436 </w:t>
      </w:r>
      <w:r w:rsidRPr="00D26C0A">
        <w:rPr>
          <w:rStyle w:val="StyleUnderline"/>
          <w:highlight w:val="green"/>
        </w:rPr>
        <w:t>of a</w:t>
      </w:r>
      <w:r w:rsidRPr="006F0A8C">
        <w:rPr>
          <w:rStyle w:val="StyleUnderline"/>
        </w:rPr>
        <w:t xml:space="preserve"> Supreme Court </w:t>
      </w:r>
      <w:r w:rsidRPr="00D26C0A">
        <w:rPr>
          <w:rStyle w:val="StyleUnderline"/>
          <w:highlight w:val="green"/>
        </w:rPr>
        <w:t>suit</w:t>
      </w:r>
      <w:r w:rsidRPr="006F0A8C">
        <w:rPr>
          <w:sz w:val="16"/>
        </w:rPr>
        <w:t xml:space="preserve"> (not that they could agree on it). </w:t>
      </w:r>
      <w:r w:rsidRPr="006F0A8C">
        <w:rPr>
          <w:rStyle w:val="StyleUnderline"/>
        </w:rPr>
        <w:t xml:space="preserve">Some </w:t>
      </w:r>
      <w:r w:rsidRPr="00D26C0A">
        <w:rPr>
          <w:rStyle w:val="StyleUnderline"/>
          <w:highlight w:val="green"/>
        </w:rPr>
        <w:t>states</w:t>
      </w:r>
      <w:r w:rsidRPr="006F0A8C">
        <w:rPr>
          <w:sz w:val="16"/>
        </w:rPr>
        <w:t xml:space="preserve">, however, </w:t>
      </w:r>
      <w:r w:rsidRPr="006F0A8C">
        <w:rPr>
          <w:rStyle w:val="Emphasis"/>
        </w:rPr>
        <w:t>create linkages</w:t>
      </w:r>
      <w:r w:rsidRPr="006F0A8C">
        <w:rPr>
          <w:sz w:val="16"/>
        </w:rPr>
        <w:t xml:space="preserve"> </w:t>
      </w:r>
      <w:r w:rsidRPr="006F0A8C">
        <w:rPr>
          <w:rStyle w:val="StyleUnderline"/>
        </w:rPr>
        <w:t xml:space="preserve">by </w:t>
      </w:r>
      <w:r w:rsidRPr="00D26C0A">
        <w:rPr>
          <w:rStyle w:val="StyleUnderline"/>
          <w:highlight w:val="green"/>
        </w:rPr>
        <w:t>link</w:t>
      </w:r>
      <w:r w:rsidRPr="006F0A8C">
        <w:rPr>
          <w:rStyle w:val="StyleUnderline"/>
        </w:rPr>
        <w:t xml:space="preserve">ing </w:t>
      </w:r>
      <w:r w:rsidRPr="00D26C0A">
        <w:rPr>
          <w:rStyle w:val="StyleUnderline"/>
          <w:highlight w:val="green"/>
        </w:rPr>
        <w:t>basins</w:t>
      </w:r>
      <w:r w:rsidRPr="006F0A8C">
        <w:rPr>
          <w:sz w:val="16"/>
        </w:rPr>
        <w:t xml:space="preserve">. Although the river is upstream for one state and downstream for another, tributaries to the river need not follow this pattern. By linking negotiations of the allocation of tributaries to negotiations of the allocation of the river proper, </w:t>
      </w:r>
      <w:r w:rsidRPr="006F0A8C">
        <w:rPr>
          <w:rStyle w:val="StyleUnderline"/>
        </w:rPr>
        <w:t xml:space="preserve">states </w:t>
      </w:r>
      <w:proofErr w:type="gramStart"/>
      <w:r w:rsidRPr="006F0A8C">
        <w:rPr>
          <w:rStyle w:val="StyleUnderline"/>
        </w:rPr>
        <w:t>are able to</w:t>
      </w:r>
      <w:proofErr w:type="gramEnd"/>
      <w:r w:rsidRPr="006F0A8C">
        <w:rPr>
          <w:sz w:val="16"/>
        </w:rPr>
        <w:t xml:space="preserve"> </w:t>
      </w:r>
      <w:r w:rsidRPr="006F0A8C">
        <w:rPr>
          <w:rStyle w:val="StyleUnderline"/>
        </w:rPr>
        <w:t>achieve</w:t>
      </w:r>
      <w:r w:rsidRPr="006F0A8C">
        <w:rPr>
          <w:sz w:val="16"/>
        </w:rPr>
        <w:t xml:space="preserve"> the rough equality that promotes </w:t>
      </w:r>
      <w:r w:rsidRPr="006F0A8C">
        <w:rPr>
          <w:rStyle w:val="StyleUnderline"/>
        </w:rPr>
        <w:t>successful negotiation</w:t>
      </w:r>
      <w:r w:rsidRPr="006F0A8C">
        <w:rPr>
          <w:sz w:val="16"/>
        </w:rPr>
        <w:t xml:space="preserve">. Finally, </w:t>
      </w:r>
      <w:r w:rsidRPr="006F0A8C">
        <w:rPr>
          <w:rStyle w:val="StyleUnderline"/>
        </w:rPr>
        <w:t>some negotiations</w:t>
      </w:r>
      <w:r w:rsidRPr="006F0A8C">
        <w:rPr>
          <w:sz w:val="16"/>
        </w:rPr>
        <w:t xml:space="preserve"> </w:t>
      </w:r>
      <w:r w:rsidRPr="006F0A8C">
        <w:rPr>
          <w:rStyle w:val="StyleUnderline"/>
        </w:rPr>
        <w:t xml:space="preserve">are just </w:t>
      </w:r>
      <w:r w:rsidRPr="006F0A8C">
        <w:rPr>
          <w:rStyle w:val="Emphasis"/>
        </w:rPr>
        <w:t>not that important</w:t>
      </w:r>
      <w:r w:rsidRPr="006F0A8C">
        <w:rPr>
          <w:sz w:val="16"/>
        </w:rPr>
        <w:t>. For instance, the Costilla Creek Compact allocates flows from a reservoir whose total capacity is a mere 15,700 acre/feet.437</w:t>
      </w:r>
    </w:p>
    <w:p w14:paraId="105E30CE" w14:textId="77777777" w:rsidR="008B27FF" w:rsidRPr="006F0A8C" w:rsidRDefault="008B27FF" w:rsidP="008B27FF">
      <w:pPr>
        <w:rPr>
          <w:sz w:val="16"/>
        </w:rPr>
      </w:pPr>
      <w:r w:rsidRPr="006F0A8C">
        <w:rPr>
          <w:sz w:val="16"/>
        </w:rPr>
        <w:t xml:space="preserve">Some cases do not fit within this neat classification. These tend to be </w:t>
      </w:r>
      <w:r w:rsidRPr="006F0A8C">
        <w:rPr>
          <w:rStyle w:val="StyleUnderline"/>
        </w:rPr>
        <w:t>middle-sized</w:t>
      </w:r>
      <w:r w:rsidRPr="006F0A8C">
        <w:rPr>
          <w:sz w:val="16"/>
        </w:rPr>
        <w:t xml:space="preserve"> </w:t>
      </w:r>
      <w:r w:rsidRPr="006F0A8C">
        <w:rPr>
          <w:rStyle w:val="StyleUnderline"/>
        </w:rPr>
        <w:t>Compact negotiations</w:t>
      </w:r>
      <w:r w:rsidRPr="006F0A8C">
        <w:rPr>
          <w:sz w:val="16"/>
        </w:rPr>
        <w:t xml:space="preserve">, </w:t>
      </w:r>
      <w:r w:rsidRPr="006F0A8C">
        <w:rPr>
          <w:rStyle w:val="StyleUnderline"/>
        </w:rPr>
        <w:t xml:space="preserve">where </w:t>
      </w:r>
      <w:r w:rsidRPr="00D26C0A">
        <w:rPr>
          <w:rStyle w:val="StyleUnderline"/>
          <w:highlight w:val="green"/>
        </w:rPr>
        <w:t xml:space="preserve">a </w:t>
      </w:r>
      <w:r w:rsidRPr="00D26C0A">
        <w:rPr>
          <w:rStyle w:val="Emphasis"/>
          <w:highlight w:val="green"/>
        </w:rPr>
        <w:t>threat to sue is</w:t>
      </w:r>
      <w:r w:rsidRPr="006F0A8C">
        <w:rPr>
          <w:rStyle w:val="Emphasis"/>
        </w:rPr>
        <w:t xml:space="preserve"> </w:t>
      </w:r>
      <w:r w:rsidRPr="00D26C0A">
        <w:rPr>
          <w:rStyle w:val="Emphasis"/>
          <w:highlight w:val="green"/>
        </w:rPr>
        <w:t>credible</w:t>
      </w:r>
      <w:r w:rsidRPr="006F0A8C">
        <w:rPr>
          <w:sz w:val="16"/>
        </w:rPr>
        <w:t xml:space="preserve">, </w:t>
      </w:r>
      <w:r w:rsidRPr="00D26C0A">
        <w:rPr>
          <w:rStyle w:val="StyleUnderline"/>
          <w:highlight w:val="green"/>
        </w:rPr>
        <w:t>but only</w:t>
      </w:r>
      <w:r w:rsidRPr="006F0A8C">
        <w:rPr>
          <w:rStyle w:val="StyleUnderline"/>
        </w:rPr>
        <w:t xml:space="preserve"> </w:t>
      </w:r>
      <w:r w:rsidRPr="00D26C0A">
        <w:rPr>
          <w:rStyle w:val="Emphasis"/>
          <w:highlight w:val="green"/>
        </w:rPr>
        <w:t>barely so</w:t>
      </w:r>
      <w:r w:rsidRPr="006F0A8C">
        <w:rPr>
          <w:rStyle w:val="Emphasis"/>
        </w:rPr>
        <w:t>.</w:t>
      </w:r>
      <w:r w:rsidRPr="006F0A8C">
        <w:rPr>
          <w:sz w:val="16"/>
        </w:rPr>
        <w:t xml:space="preserve"> For </w:t>
      </w:r>
      <w:proofErr w:type="gramStart"/>
      <w:r w:rsidRPr="006F0A8C">
        <w:rPr>
          <w:sz w:val="16"/>
        </w:rPr>
        <w:t>instance</w:t>
      </w:r>
      <w:proofErr w:type="gramEnd"/>
      <w:r w:rsidRPr="006F0A8C">
        <w:rPr>
          <w:sz w:val="16"/>
        </w:rPr>
        <w:t xml:space="preserve"> the La Plata River, disputed between Colorado and New Mexico, flows at some 26,000 acre/feet year. 438 </w:t>
      </w:r>
      <w:r w:rsidRPr="00D26C0A">
        <w:rPr>
          <w:rStyle w:val="StyleUnderline"/>
          <w:highlight w:val="green"/>
        </w:rPr>
        <w:t>After a drought</w:t>
      </w:r>
      <w:r w:rsidRPr="006F0A8C">
        <w:rPr>
          <w:sz w:val="16"/>
        </w:rPr>
        <w:t xml:space="preserve"> </w:t>
      </w:r>
      <w:r w:rsidRPr="006F0A8C">
        <w:rPr>
          <w:rStyle w:val="StyleUnderline"/>
        </w:rPr>
        <w:t>and its fallout</w:t>
      </w:r>
      <w:r w:rsidRPr="006F0A8C">
        <w:rPr>
          <w:sz w:val="16"/>
        </w:rPr>
        <w:t xml:space="preserve">, </w:t>
      </w:r>
      <w:r w:rsidRPr="00D26C0A">
        <w:rPr>
          <w:rStyle w:val="StyleUnderline"/>
          <w:highlight w:val="green"/>
        </w:rPr>
        <w:t>New Mexico</w:t>
      </w:r>
      <w:r w:rsidRPr="006F0A8C">
        <w:rPr>
          <w:rStyle w:val="StyleUnderline"/>
        </w:rPr>
        <w:t>’s</w:t>
      </w:r>
      <w:r w:rsidRPr="006F0A8C">
        <w:rPr>
          <w:sz w:val="16"/>
        </w:rPr>
        <w:t xml:space="preserve"> </w:t>
      </w:r>
      <w:r w:rsidRPr="006F0A8C">
        <w:rPr>
          <w:rStyle w:val="StyleUnderline"/>
        </w:rPr>
        <w:t>attorney general</w:t>
      </w:r>
      <w:r w:rsidRPr="006F0A8C">
        <w:rPr>
          <w:sz w:val="16"/>
        </w:rPr>
        <w:t xml:space="preserve"> </w:t>
      </w:r>
      <w:r w:rsidRPr="00D26C0A">
        <w:rPr>
          <w:rStyle w:val="Emphasis"/>
          <w:highlight w:val="green"/>
        </w:rPr>
        <w:t>threatened</w:t>
      </w:r>
      <w:r w:rsidRPr="006F0A8C">
        <w:rPr>
          <w:rStyle w:val="Emphasis"/>
        </w:rPr>
        <w:t xml:space="preserve"> suit</w:t>
      </w:r>
      <w:r w:rsidRPr="006F0A8C">
        <w:rPr>
          <w:sz w:val="16"/>
        </w:rPr>
        <w:t xml:space="preserve">.439 </w:t>
      </w:r>
      <w:r w:rsidRPr="00D26C0A">
        <w:rPr>
          <w:rStyle w:val="StyleUnderline"/>
          <w:highlight w:val="green"/>
        </w:rPr>
        <w:t>The Compact</w:t>
      </w:r>
      <w:r w:rsidRPr="006F0A8C">
        <w:rPr>
          <w:sz w:val="16"/>
        </w:rPr>
        <w:t xml:space="preserve"> </w:t>
      </w:r>
      <w:r w:rsidRPr="00D26C0A">
        <w:rPr>
          <w:rStyle w:val="StyleUnderline"/>
          <w:highlight w:val="green"/>
        </w:rPr>
        <w:t>was negotiated</w:t>
      </w:r>
      <w:r w:rsidRPr="006F0A8C">
        <w:rPr>
          <w:sz w:val="16"/>
        </w:rPr>
        <w:t xml:space="preserve"> in a mere three years440 (</w:t>
      </w:r>
      <w:r w:rsidRPr="00D26C0A">
        <w:rPr>
          <w:rStyle w:val="StyleUnderline"/>
          <w:highlight w:val="green"/>
        </w:rPr>
        <w:t>and ratified</w:t>
      </w:r>
      <w:r w:rsidRPr="006F0A8C">
        <w:rPr>
          <w:sz w:val="16"/>
        </w:rPr>
        <w:t xml:space="preserve"> three years later).441</w:t>
      </w:r>
    </w:p>
    <w:p w14:paraId="0883144C" w14:textId="77777777" w:rsidR="008B27FF" w:rsidRDefault="008B27FF" w:rsidP="008B27FF"/>
    <w:p w14:paraId="27AE69B3" w14:textId="77777777" w:rsidR="008B27FF" w:rsidRDefault="008B27FF" w:rsidP="008B27FF">
      <w:pPr>
        <w:pStyle w:val="Heading3"/>
      </w:pPr>
      <w:r>
        <w:t>2nc – PTD AT: Funding</w:t>
      </w:r>
    </w:p>
    <w:p w14:paraId="6919B371" w14:textId="77777777" w:rsidR="008B27FF" w:rsidRDefault="008B27FF" w:rsidP="008B27FF">
      <w:pPr>
        <w:pStyle w:val="Heading4"/>
      </w:pPr>
      <w:r>
        <w:t>PTD can make private companies pay for it.</w:t>
      </w:r>
    </w:p>
    <w:p w14:paraId="1A05F7D4" w14:textId="77777777" w:rsidR="008B27FF" w:rsidRDefault="008B27FF" w:rsidP="008B27FF">
      <w:r w:rsidRPr="00B634AF">
        <w:rPr>
          <w:rFonts w:eastAsiaTheme="majorEastAsia" w:cstheme="majorBidi"/>
          <w:b/>
          <w:iCs/>
          <w:sz w:val="26"/>
        </w:rPr>
        <w:t>Quirke ’16</w:t>
      </w:r>
      <w:r>
        <w:t xml:space="preserve"> — Douglas Quirke, University of Oregon School of Law, ENR Research Associate, J.D., Oregon School of Law, previous Clean Water Act litigant and lawyer; (2016; “The Public Trust Doctrine: A Primer; A White Paper of the University of Oregon School of Law Environmental and Natural Resources Law Center”; </w:t>
      </w:r>
      <w:r w:rsidRPr="00B634AF">
        <w:rPr>
          <w:i/>
          <w:iCs/>
        </w:rPr>
        <w:t>Environmental and Natural Resources Law Center</w:t>
      </w:r>
      <w:r>
        <w:t xml:space="preserve">, University of Oregon; </w:t>
      </w:r>
      <w:hyperlink r:id="rId21" w:history="1">
        <w:r w:rsidRPr="00B27E18">
          <w:rPr>
            <w:rStyle w:val="Hyperlink"/>
          </w:rPr>
          <w:t>https://law.uoregon.edu/sites/law1.uoregon.edu/files/mary-wood_0/mary-wood/PTD_primer_7-27-15_EK_revision.pdf</w:t>
        </w:r>
      </w:hyperlink>
      <w:r>
        <w:t>; //LFS—JCM)</w:t>
      </w:r>
    </w:p>
    <w:p w14:paraId="72014A91" w14:textId="77777777" w:rsidR="008B27FF" w:rsidRPr="00B634AF" w:rsidRDefault="008B27FF" w:rsidP="008B27FF">
      <w:pPr>
        <w:rPr>
          <w:sz w:val="16"/>
        </w:rPr>
      </w:pPr>
      <w:r w:rsidRPr="00B634AF">
        <w:rPr>
          <w:sz w:val="16"/>
        </w:rPr>
        <w:t xml:space="preserve">4. The </w:t>
      </w:r>
      <w:r w:rsidRPr="00B634AF">
        <w:rPr>
          <w:rStyle w:val="Emphasis"/>
        </w:rPr>
        <w:t>Duty to Restore</w:t>
      </w:r>
      <w:r w:rsidRPr="00B634AF">
        <w:rPr>
          <w:sz w:val="16"/>
        </w:rPr>
        <w:t xml:space="preserve"> </w:t>
      </w:r>
      <w:r w:rsidRPr="00B634AF">
        <w:rPr>
          <w:rStyle w:val="StyleUnderline"/>
        </w:rPr>
        <w:t>the Trust When Damaged</w:t>
      </w:r>
      <w:r w:rsidRPr="00B634AF">
        <w:rPr>
          <w:sz w:val="16"/>
        </w:rPr>
        <w:t>94</w:t>
      </w:r>
    </w:p>
    <w:p w14:paraId="3696929D" w14:textId="77777777" w:rsidR="008B27FF" w:rsidRPr="00B634AF" w:rsidRDefault="008B27FF" w:rsidP="008B27FF">
      <w:pPr>
        <w:rPr>
          <w:sz w:val="16"/>
        </w:rPr>
      </w:pPr>
      <w:r w:rsidRPr="00B634AF">
        <w:rPr>
          <w:sz w:val="16"/>
        </w:rPr>
        <w:t xml:space="preserve">The fourth substantive </w:t>
      </w:r>
      <w:r w:rsidRPr="00B634AF">
        <w:rPr>
          <w:rStyle w:val="StyleUnderline"/>
        </w:rPr>
        <w:t>duty</w:t>
      </w:r>
      <w:r w:rsidRPr="00B634AF">
        <w:rPr>
          <w:sz w:val="16"/>
        </w:rPr>
        <w:t xml:space="preserve"> </w:t>
      </w:r>
      <w:r w:rsidRPr="00B634AF">
        <w:rPr>
          <w:rStyle w:val="StyleUnderline"/>
          <w:highlight w:val="green"/>
        </w:rPr>
        <w:t>a trustee</w:t>
      </w:r>
      <w:r w:rsidRPr="00B634AF">
        <w:rPr>
          <w:rStyle w:val="StyleUnderline"/>
        </w:rPr>
        <w:t xml:space="preserve"> </w:t>
      </w:r>
      <w:r w:rsidRPr="00B634AF">
        <w:rPr>
          <w:rStyle w:val="StyleUnderline"/>
          <w:highlight w:val="green"/>
        </w:rPr>
        <w:t>owes</w:t>
      </w:r>
      <w:r w:rsidRPr="00B634AF">
        <w:rPr>
          <w:sz w:val="16"/>
        </w:rPr>
        <w:t xml:space="preserve"> </w:t>
      </w:r>
      <w:r w:rsidRPr="00B634AF">
        <w:rPr>
          <w:rStyle w:val="StyleUnderline"/>
        </w:rPr>
        <w:t xml:space="preserve">to </w:t>
      </w:r>
      <w:r w:rsidRPr="00B634AF">
        <w:rPr>
          <w:rStyle w:val="StyleUnderline"/>
          <w:highlight w:val="green"/>
        </w:rPr>
        <w:t>beneficiaries</w:t>
      </w:r>
      <w:r w:rsidRPr="00B634AF">
        <w:rPr>
          <w:sz w:val="16"/>
        </w:rPr>
        <w:t xml:space="preserve"> </w:t>
      </w:r>
      <w:r w:rsidRPr="00B634AF">
        <w:rPr>
          <w:rStyle w:val="StyleUnderline"/>
        </w:rPr>
        <w:t xml:space="preserve">is </w:t>
      </w:r>
      <w:r w:rsidRPr="00B634AF">
        <w:rPr>
          <w:rStyle w:val="StyleUnderline"/>
          <w:highlight w:val="green"/>
        </w:rPr>
        <w:t xml:space="preserve">to </w:t>
      </w:r>
      <w:r w:rsidRPr="00B634AF">
        <w:rPr>
          <w:rStyle w:val="Emphasis"/>
          <w:highlight w:val="green"/>
        </w:rPr>
        <w:t>restore</w:t>
      </w:r>
      <w:r w:rsidRPr="00B634AF">
        <w:rPr>
          <w:rStyle w:val="Emphasis"/>
        </w:rPr>
        <w:t xml:space="preserve"> </w:t>
      </w:r>
      <w:r w:rsidRPr="00B634AF">
        <w:rPr>
          <w:rStyle w:val="Emphasis"/>
          <w:highlight w:val="green"/>
        </w:rPr>
        <w:t>the trust</w:t>
      </w:r>
      <w:r w:rsidRPr="00B634AF">
        <w:rPr>
          <w:rStyle w:val="StyleUnderline"/>
        </w:rPr>
        <w:t xml:space="preserve"> </w:t>
      </w:r>
      <w:r w:rsidRPr="00B634AF">
        <w:rPr>
          <w:rStyle w:val="StyleUnderline"/>
          <w:highlight w:val="green"/>
        </w:rPr>
        <w:t>if it is damaged</w:t>
      </w:r>
      <w:r w:rsidRPr="00B634AF">
        <w:rPr>
          <w:sz w:val="16"/>
        </w:rPr>
        <w:t xml:space="preserve"> </w:t>
      </w:r>
      <w:r w:rsidRPr="00B634AF">
        <w:rPr>
          <w:rStyle w:val="StyleUnderline"/>
          <w:highlight w:val="green"/>
        </w:rPr>
        <w:t>due to</w:t>
      </w:r>
      <w:r w:rsidRPr="00B634AF">
        <w:rPr>
          <w:rStyle w:val="StyleUnderline"/>
        </w:rPr>
        <w:t xml:space="preserve"> a breach</w:t>
      </w:r>
      <w:r w:rsidRPr="00B634AF">
        <w:rPr>
          <w:sz w:val="16"/>
        </w:rPr>
        <w:t xml:space="preserve"> </w:t>
      </w:r>
      <w:r w:rsidRPr="00B634AF">
        <w:rPr>
          <w:rStyle w:val="StyleUnderline"/>
        </w:rPr>
        <w:t>of trust or</w:t>
      </w:r>
      <w:r w:rsidRPr="00B634AF">
        <w:rPr>
          <w:sz w:val="16"/>
        </w:rPr>
        <w:t xml:space="preserve"> </w:t>
      </w:r>
      <w:proofErr w:type="gramStart"/>
      <w:r w:rsidRPr="00B634AF">
        <w:rPr>
          <w:rStyle w:val="Emphasis"/>
          <w:highlight w:val="green"/>
        </w:rPr>
        <w:t>third party</w:t>
      </w:r>
      <w:proofErr w:type="gramEnd"/>
      <w:r w:rsidRPr="00B634AF">
        <w:rPr>
          <w:rStyle w:val="Emphasis"/>
          <w:highlight w:val="green"/>
        </w:rPr>
        <w:t xml:space="preserve"> damage</w:t>
      </w:r>
      <w:r w:rsidRPr="00B634AF">
        <w:rPr>
          <w:sz w:val="16"/>
        </w:rPr>
        <w:t xml:space="preserve">. In the private trust context, </w:t>
      </w:r>
      <w:r w:rsidRPr="00B634AF">
        <w:rPr>
          <w:rStyle w:val="StyleUnderline"/>
        </w:rPr>
        <w:t>when there is a</w:t>
      </w:r>
      <w:r w:rsidRPr="00B634AF">
        <w:rPr>
          <w:sz w:val="16"/>
        </w:rPr>
        <w:t xml:space="preserve"> </w:t>
      </w:r>
      <w:r w:rsidRPr="00B634AF">
        <w:rPr>
          <w:rStyle w:val="StyleUnderline"/>
        </w:rPr>
        <w:t>breach of trust a beneficiary</w:t>
      </w:r>
      <w:r w:rsidRPr="00B634AF">
        <w:rPr>
          <w:sz w:val="16"/>
        </w:rPr>
        <w:t xml:space="preserve"> </w:t>
      </w:r>
      <w:r w:rsidRPr="00B634AF">
        <w:rPr>
          <w:rStyle w:val="StyleUnderline"/>
        </w:rPr>
        <w:t>can</w:t>
      </w:r>
      <w:r w:rsidRPr="00B634AF">
        <w:rPr>
          <w:sz w:val="16"/>
        </w:rPr>
        <w:t xml:space="preserve"> pursue options that “</w:t>
      </w:r>
      <w:r w:rsidRPr="00B634AF">
        <w:rPr>
          <w:rStyle w:val="StyleUnderline"/>
        </w:rPr>
        <w:t>put him in the</w:t>
      </w:r>
      <w:r w:rsidRPr="00B634AF">
        <w:rPr>
          <w:sz w:val="16"/>
        </w:rPr>
        <w:t xml:space="preserve"> </w:t>
      </w:r>
      <w:r w:rsidRPr="00B634AF">
        <w:rPr>
          <w:rStyle w:val="StyleUnderline"/>
        </w:rPr>
        <w:t>position in which</w:t>
      </w:r>
      <w:r w:rsidRPr="00B634AF">
        <w:rPr>
          <w:sz w:val="16"/>
        </w:rPr>
        <w:t xml:space="preserve"> </w:t>
      </w:r>
      <w:r w:rsidRPr="00B634AF">
        <w:rPr>
          <w:rStyle w:val="StyleUnderline"/>
        </w:rPr>
        <w:t>he was before</w:t>
      </w:r>
      <w:r w:rsidRPr="00B634AF">
        <w:rPr>
          <w:sz w:val="16"/>
        </w:rPr>
        <w:t xml:space="preserve"> </w:t>
      </w:r>
      <w:r w:rsidRPr="00B634AF">
        <w:rPr>
          <w:rStyle w:val="StyleUnderline"/>
        </w:rPr>
        <w:t>the trustee</w:t>
      </w:r>
      <w:r w:rsidRPr="00B634AF">
        <w:rPr>
          <w:sz w:val="16"/>
        </w:rPr>
        <w:t xml:space="preserve"> </w:t>
      </w:r>
      <w:r w:rsidRPr="00B634AF">
        <w:rPr>
          <w:rStyle w:val="StyleUnderline"/>
        </w:rPr>
        <w:t>committed the</w:t>
      </w:r>
      <w:r w:rsidRPr="00B634AF">
        <w:rPr>
          <w:sz w:val="16"/>
        </w:rPr>
        <w:t xml:space="preserve"> </w:t>
      </w:r>
      <w:r w:rsidRPr="00B634AF">
        <w:rPr>
          <w:rStyle w:val="StyleUnderline"/>
        </w:rPr>
        <w:t>breach</w:t>
      </w:r>
      <w:r w:rsidRPr="00B634AF">
        <w:rPr>
          <w:sz w:val="16"/>
        </w:rPr>
        <w:t xml:space="preserve"> of trust.”95 In the public trust context, </w:t>
      </w:r>
      <w:r w:rsidRPr="00B634AF">
        <w:rPr>
          <w:rStyle w:val="StyleUnderline"/>
          <w:highlight w:val="green"/>
        </w:rPr>
        <w:t>this translates</w:t>
      </w:r>
      <w:r w:rsidRPr="00B634AF">
        <w:rPr>
          <w:sz w:val="16"/>
        </w:rPr>
        <w:t xml:space="preserve"> </w:t>
      </w:r>
      <w:r w:rsidRPr="00B634AF">
        <w:rPr>
          <w:rStyle w:val="StyleUnderline"/>
          <w:highlight w:val="green"/>
        </w:rPr>
        <w:t>to a government</w:t>
      </w:r>
      <w:r w:rsidRPr="00B634AF">
        <w:rPr>
          <w:sz w:val="16"/>
        </w:rPr>
        <w:t xml:space="preserve"> </w:t>
      </w:r>
      <w:r w:rsidRPr="00B634AF">
        <w:rPr>
          <w:rStyle w:val="StyleUnderline"/>
          <w:highlight w:val="green"/>
        </w:rPr>
        <w:t>duty to</w:t>
      </w:r>
      <w:r w:rsidRPr="00B634AF">
        <w:rPr>
          <w:rStyle w:val="StyleUnderline"/>
        </w:rPr>
        <w:t xml:space="preserve"> </w:t>
      </w:r>
      <w:r w:rsidRPr="00B634AF">
        <w:rPr>
          <w:rStyle w:val="StyleUnderline"/>
          <w:highlight w:val="green"/>
        </w:rPr>
        <w:t>restore</w:t>
      </w:r>
      <w:r w:rsidRPr="00B634AF">
        <w:rPr>
          <w:rStyle w:val="StyleUnderline"/>
        </w:rPr>
        <w:t xml:space="preserve"> damaged</w:t>
      </w:r>
      <w:r w:rsidRPr="00B634AF">
        <w:rPr>
          <w:sz w:val="16"/>
        </w:rPr>
        <w:t xml:space="preserve"> </w:t>
      </w:r>
      <w:r w:rsidRPr="00B634AF">
        <w:rPr>
          <w:rStyle w:val="Emphasis"/>
        </w:rPr>
        <w:t xml:space="preserve">natural </w:t>
      </w:r>
      <w:r w:rsidRPr="00B634AF">
        <w:rPr>
          <w:rStyle w:val="Emphasis"/>
          <w:highlight w:val="green"/>
        </w:rPr>
        <w:t>resources</w:t>
      </w:r>
      <w:r w:rsidRPr="00B634AF">
        <w:rPr>
          <w:sz w:val="16"/>
        </w:rPr>
        <w:t xml:space="preserve">. For example, the best available science tells us that in order to protect against the worst effects of climate change, the concentration of carbon dioxide in the atmosphere must be reduced from the current level exceeding 400 parts per million (ppm) to 350 ppm (the long-term “substantial impairment” line for climate related impacts) by the end of the century.96 </w:t>
      </w:r>
      <w:r w:rsidRPr="00B634AF">
        <w:rPr>
          <w:rStyle w:val="StyleUnderline"/>
        </w:rPr>
        <w:t>Government therefore has a duty to restore the</w:t>
      </w:r>
      <w:r w:rsidRPr="00B634AF">
        <w:rPr>
          <w:sz w:val="16"/>
        </w:rPr>
        <w:t xml:space="preserve"> </w:t>
      </w:r>
      <w:r w:rsidRPr="00B634AF">
        <w:rPr>
          <w:rStyle w:val="StyleUnderline"/>
        </w:rPr>
        <w:t>level of carbon dioxide</w:t>
      </w:r>
      <w:r w:rsidRPr="00B634AF">
        <w:rPr>
          <w:sz w:val="16"/>
        </w:rPr>
        <w:t xml:space="preserve"> </w:t>
      </w:r>
      <w:r w:rsidRPr="00B634AF">
        <w:rPr>
          <w:rStyle w:val="StyleUnderline"/>
        </w:rPr>
        <w:t>in the atmosphere to 350 ppm</w:t>
      </w:r>
      <w:r w:rsidRPr="00B634AF">
        <w:rPr>
          <w:sz w:val="16"/>
        </w:rPr>
        <w:t>—the level deemed necessary to restore climate balance. 97</w:t>
      </w:r>
    </w:p>
    <w:p w14:paraId="49836747" w14:textId="77777777" w:rsidR="008B27FF" w:rsidRPr="00B634AF" w:rsidRDefault="008B27FF" w:rsidP="008B27FF">
      <w:pPr>
        <w:rPr>
          <w:b/>
          <w:bCs/>
        </w:rPr>
      </w:pPr>
      <w:r w:rsidRPr="00B634AF">
        <w:rPr>
          <w:b/>
          <w:bCs/>
        </w:rPr>
        <w:t>&lt;&lt;&lt;BEGIN FOOTNOTE 97&gt;&gt;&gt;</w:t>
      </w:r>
    </w:p>
    <w:p w14:paraId="511DEB41" w14:textId="77777777" w:rsidR="008B27FF" w:rsidRPr="00B634AF" w:rsidRDefault="008B27FF" w:rsidP="008B27FF">
      <w:pPr>
        <w:rPr>
          <w:sz w:val="16"/>
        </w:rPr>
      </w:pPr>
      <w:r w:rsidRPr="00B634AF">
        <w:rPr>
          <w:sz w:val="16"/>
        </w:rPr>
        <w:t>97 For a discussion of “</w:t>
      </w:r>
      <w:r w:rsidRPr="00B634AF">
        <w:rPr>
          <w:rStyle w:val="StyleUnderline"/>
        </w:rPr>
        <w:t>a legal strategy of</w:t>
      </w:r>
      <w:r w:rsidRPr="00B634AF">
        <w:rPr>
          <w:sz w:val="16"/>
        </w:rPr>
        <w:t xml:space="preserve"> Atmospheric Recovery </w:t>
      </w:r>
      <w:r w:rsidRPr="00B634AF">
        <w:rPr>
          <w:rStyle w:val="StyleUnderline"/>
          <w:highlight w:val="green"/>
        </w:rPr>
        <w:t>Litigation</w:t>
      </w:r>
      <w:r w:rsidRPr="00B634AF">
        <w:rPr>
          <w:rStyle w:val="StyleUnderline"/>
        </w:rPr>
        <w:t xml:space="preserve"> to </w:t>
      </w:r>
      <w:r w:rsidRPr="00B634AF">
        <w:rPr>
          <w:rStyle w:val="StyleUnderline"/>
          <w:highlight w:val="green"/>
        </w:rPr>
        <w:t>hold</w:t>
      </w:r>
      <w:r w:rsidRPr="00B634AF">
        <w:rPr>
          <w:sz w:val="16"/>
        </w:rPr>
        <w:t xml:space="preserve"> the major </w:t>
      </w:r>
      <w:r w:rsidRPr="00B634AF">
        <w:rPr>
          <w:rStyle w:val="Emphasis"/>
        </w:rPr>
        <w:t xml:space="preserve">fossil fuel </w:t>
      </w:r>
      <w:r w:rsidRPr="00B634AF">
        <w:rPr>
          <w:rStyle w:val="Emphasis"/>
          <w:highlight w:val="green"/>
        </w:rPr>
        <w:t>corporations</w:t>
      </w:r>
      <w:r w:rsidRPr="00B634AF">
        <w:rPr>
          <w:sz w:val="16"/>
        </w:rPr>
        <w:t xml:space="preserve"> </w:t>
      </w:r>
      <w:r w:rsidRPr="00B634AF">
        <w:rPr>
          <w:rStyle w:val="StyleUnderline"/>
          <w:highlight w:val="green"/>
        </w:rPr>
        <w:t>liable for</w:t>
      </w:r>
      <w:r w:rsidRPr="00B634AF">
        <w:rPr>
          <w:sz w:val="16"/>
          <w:highlight w:val="green"/>
        </w:rPr>
        <w:t xml:space="preserve"> </w:t>
      </w:r>
      <w:r w:rsidRPr="00B634AF">
        <w:rPr>
          <w:rStyle w:val="StyleUnderline"/>
          <w:highlight w:val="green"/>
        </w:rPr>
        <w:t>funding</w:t>
      </w:r>
      <w:r w:rsidRPr="00B634AF">
        <w:rPr>
          <w:rStyle w:val="StyleUnderline"/>
        </w:rPr>
        <w:t xml:space="preserve"> </w:t>
      </w:r>
      <w:r w:rsidRPr="00B634AF">
        <w:rPr>
          <w:sz w:val="16"/>
        </w:rPr>
        <w:t>[</w:t>
      </w:r>
      <w:r w:rsidRPr="00B634AF">
        <w:rPr>
          <w:rStyle w:val="Emphasis"/>
          <w:highlight w:val="green"/>
        </w:rPr>
        <w:t>carbon</w:t>
      </w:r>
      <w:r w:rsidRPr="00B634AF">
        <w:rPr>
          <w:rStyle w:val="Emphasis"/>
        </w:rPr>
        <w:t xml:space="preserve"> </w:t>
      </w:r>
      <w:r w:rsidRPr="00B634AF">
        <w:rPr>
          <w:rStyle w:val="Emphasis"/>
          <w:highlight w:val="green"/>
        </w:rPr>
        <w:t>drawdown projects</w:t>
      </w:r>
      <w:r w:rsidRPr="00B634AF">
        <w:rPr>
          <w:sz w:val="16"/>
        </w:rPr>
        <w:t xml:space="preserve">], ” </w:t>
      </w:r>
      <w:r w:rsidRPr="00B634AF">
        <w:rPr>
          <w:rStyle w:val="StyleUnderline"/>
        </w:rPr>
        <w:t>see</w:t>
      </w:r>
      <w:r w:rsidRPr="00B634AF">
        <w:rPr>
          <w:sz w:val="16"/>
        </w:rPr>
        <w:t xml:space="preserve"> </w:t>
      </w:r>
      <w:r w:rsidRPr="00B634AF">
        <w:rPr>
          <w:rStyle w:val="StyleUnderline"/>
        </w:rPr>
        <w:t>Mary Christina</w:t>
      </w:r>
      <w:r w:rsidRPr="00B634AF">
        <w:rPr>
          <w:sz w:val="16"/>
        </w:rPr>
        <w:t xml:space="preserve"> </w:t>
      </w:r>
      <w:r w:rsidRPr="00B634AF">
        <w:rPr>
          <w:rStyle w:val="StyleUnderline"/>
        </w:rPr>
        <w:t>Wood</w:t>
      </w:r>
      <w:r w:rsidRPr="00B634AF">
        <w:rPr>
          <w:sz w:val="16"/>
        </w:rPr>
        <w:t xml:space="preserve"> &amp; Dan </w:t>
      </w:r>
      <w:proofErr w:type="spellStart"/>
      <w:r w:rsidRPr="00B634AF">
        <w:rPr>
          <w:sz w:val="16"/>
        </w:rPr>
        <w:t>Galpern</w:t>
      </w:r>
      <w:proofErr w:type="spellEnd"/>
      <w:r w:rsidRPr="00B634AF">
        <w:rPr>
          <w:sz w:val="16"/>
        </w:rPr>
        <w:t xml:space="preserve">, Atmospheric Recovery Litigation: Making the Fossil Fuel Industry Pay to Restore </w:t>
      </w:r>
      <w:proofErr w:type="gramStart"/>
      <w:r w:rsidRPr="00B634AF">
        <w:rPr>
          <w:sz w:val="16"/>
        </w:rPr>
        <w:t>A</w:t>
      </w:r>
      <w:proofErr w:type="gramEnd"/>
      <w:r w:rsidRPr="00B634AF">
        <w:rPr>
          <w:sz w:val="16"/>
        </w:rPr>
        <w:t xml:space="preserve"> Viable Climate System, 45 ENVTL. L. 259 (2015).</w:t>
      </w:r>
    </w:p>
    <w:p w14:paraId="03D6FC00" w14:textId="77777777" w:rsidR="008B27FF" w:rsidRPr="00B634AF" w:rsidRDefault="008B27FF" w:rsidP="008B27FF">
      <w:pPr>
        <w:rPr>
          <w:b/>
          <w:bCs/>
        </w:rPr>
      </w:pPr>
      <w:r w:rsidRPr="00B634AF">
        <w:rPr>
          <w:b/>
          <w:bCs/>
        </w:rPr>
        <w:t>&lt;&lt;&lt;END FOOTNOTE 97&gt;&gt;&gt;</w:t>
      </w:r>
    </w:p>
    <w:p w14:paraId="698E483D" w14:textId="77777777" w:rsidR="008B27FF" w:rsidRPr="00B634AF" w:rsidRDefault="008B27FF" w:rsidP="008B27FF">
      <w:pPr>
        <w:rPr>
          <w:sz w:val="16"/>
        </w:rPr>
      </w:pPr>
      <w:r w:rsidRPr="00B634AF">
        <w:rPr>
          <w:sz w:val="16"/>
        </w:rPr>
        <w:t xml:space="preserve">The duty to restore also requires recovery of natural resource damages (NRDs) whenever there is undue harm to trust resources (i.e., any action that causes substantial impairment). For example, if hazardous waste leaked from a storage facility and polluted a river, harming fish and other wildlife, the duty to restore the trust requires government trustees to seek the requisite damages from the operator of the facility </w:t>
      </w:r>
      <w:proofErr w:type="gramStart"/>
      <w:r w:rsidRPr="00B634AF">
        <w:rPr>
          <w:sz w:val="16"/>
        </w:rPr>
        <w:t>in order to</w:t>
      </w:r>
      <w:proofErr w:type="gramEnd"/>
      <w:r w:rsidRPr="00B634AF">
        <w:rPr>
          <w:sz w:val="16"/>
        </w:rPr>
        <w:t xml:space="preserve"> restore the river, as well as the fish and wildlife. </w:t>
      </w:r>
      <w:r w:rsidRPr="00B634AF">
        <w:rPr>
          <w:rStyle w:val="StyleUnderline"/>
        </w:rPr>
        <w:t>If a trustee fails</w:t>
      </w:r>
      <w:r w:rsidRPr="00B634AF">
        <w:rPr>
          <w:sz w:val="16"/>
        </w:rPr>
        <w:t xml:space="preserve"> to seek damages from third parties, </w:t>
      </w:r>
      <w:r w:rsidRPr="00B634AF">
        <w:rPr>
          <w:rStyle w:val="StyleUnderline"/>
          <w:highlight w:val="green"/>
        </w:rPr>
        <w:t>trust law allows</w:t>
      </w:r>
      <w:r w:rsidRPr="00B634AF">
        <w:rPr>
          <w:sz w:val="16"/>
        </w:rPr>
        <w:t xml:space="preserve"> </w:t>
      </w:r>
      <w:r w:rsidRPr="00B634AF">
        <w:rPr>
          <w:rStyle w:val="StyleUnderline"/>
          <w:highlight w:val="green"/>
        </w:rPr>
        <w:t>beneficiaries</w:t>
      </w:r>
      <w:r w:rsidRPr="00B634AF">
        <w:rPr>
          <w:sz w:val="16"/>
        </w:rPr>
        <w:t xml:space="preserve"> to sue the recalcitrant trustee for neglecting </w:t>
      </w:r>
      <w:r w:rsidRPr="00B634AF">
        <w:rPr>
          <w:rStyle w:val="StyleUnderline"/>
          <w:highlight w:val="green"/>
        </w:rPr>
        <w:t>to bring a suit</w:t>
      </w:r>
      <w:r w:rsidRPr="00B634AF">
        <w:rPr>
          <w:rStyle w:val="StyleUnderline"/>
        </w:rPr>
        <w:t xml:space="preserve"> </w:t>
      </w:r>
      <w:r w:rsidRPr="00B634AF">
        <w:rPr>
          <w:rStyle w:val="StyleUnderline"/>
          <w:highlight w:val="green"/>
        </w:rPr>
        <w:t>against</w:t>
      </w:r>
      <w:r w:rsidRPr="00B634AF">
        <w:rPr>
          <w:rStyle w:val="StyleUnderline"/>
        </w:rPr>
        <w:t xml:space="preserve"> the</w:t>
      </w:r>
      <w:r w:rsidRPr="00B634AF">
        <w:rPr>
          <w:sz w:val="16"/>
        </w:rPr>
        <w:t xml:space="preserve"> </w:t>
      </w:r>
      <w:r w:rsidRPr="00B634AF">
        <w:rPr>
          <w:rStyle w:val="StyleUnderline"/>
          <w:highlight w:val="green"/>
        </w:rPr>
        <w:t>third-party</w:t>
      </w:r>
      <w:r w:rsidRPr="00B634AF">
        <w:rPr>
          <w:rStyle w:val="StyleUnderline"/>
        </w:rPr>
        <w:t xml:space="preserve"> wrongdoer</w:t>
      </w:r>
      <w:r w:rsidRPr="00B634AF">
        <w:rPr>
          <w:sz w:val="16"/>
        </w:rPr>
        <w:t xml:space="preserve">.98 Applied to the climate context, </w:t>
      </w:r>
      <w:r w:rsidRPr="00B634AF">
        <w:rPr>
          <w:rStyle w:val="StyleUnderline"/>
        </w:rPr>
        <w:t>scholars have suggested</w:t>
      </w:r>
      <w:r w:rsidRPr="00B634AF">
        <w:rPr>
          <w:sz w:val="16"/>
        </w:rPr>
        <w:t xml:space="preserve"> </w:t>
      </w:r>
      <w:r w:rsidRPr="00B634AF">
        <w:rPr>
          <w:rStyle w:val="StyleUnderline"/>
          <w:highlight w:val="green"/>
        </w:rPr>
        <w:t>a sovereign duty</w:t>
      </w:r>
      <w:r w:rsidRPr="00B634AF">
        <w:rPr>
          <w:rStyle w:val="StyleUnderline"/>
        </w:rPr>
        <w:t xml:space="preserve"> </w:t>
      </w:r>
      <w:r w:rsidRPr="00B634AF">
        <w:rPr>
          <w:rStyle w:val="StyleUnderline"/>
          <w:highlight w:val="green"/>
        </w:rPr>
        <w:t xml:space="preserve">to </w:t>
      </w:r>
      <w:r w:rsidRPr="00B634AF">
        <w:rPr>
          <w:rStyle w:val="Emphasis"/>
          <w:highlight w:val="green"/>
        </w:rPr>
        <w:t>seek compensation</w:t>
      </w:r>
      <w:r w:rsidRPr="00B634AF">
        <w:rPr>
          <w:rStyle w:val="StyleUnderline"/>
        </w:rPr>
        <w:t xml:space="preserve"> </w:t>
      </w:r>
      <w:r w:rsidRPr="00B634AF">
        <w:rPr>
          <w:rStyle w:val="StyleUnderline"/>
          <w:highlight w:val="green"/>
        </w:rPr>
        <w:t>from the</w:t>
      </w:r>
      <w:r w:rsidRPr="00B634AF">
        <w:rPr>
          <w:sz w:val="16"/>
        </w:rPr>
        <w:t xml:space="preserve"> </w:t>
      </w:r>
      <w:r w:rsidRPr="00B634AF">
        <w:rPr>
          <w:rStyle w:val="Emphasis"/>
        </w:rPr>
        <w:t xml:space="preserve">fossil fuel </w:t>
      </w:r>
      <w:r w:rsidRPr="00B634AF">
        <w:rPr>
          <w:rStyle w:val="Emphasis"/>
          <w:highlight w:val="green"/>
        </w:rPr>
        <w:t>industry</w:t>
      </w:r>
      <w:r w:rsidRPr="00B634AF">
        <w:rPr>
          <w:sz w:val="16"/>
        </w:rPr>
        <w:t xml:space="preserve"> (“</w:t>
      </w:r>
      <w:r w:rsidRPr="00B634AF">
        <w:rPr>
          <w:rStyle w:val="StyleUnderline"/>
        </w:rPr>
        <w:t>carbon majors</w:t>
      </w:r>
      <w:r w:rsidRPr="00B634AF">
        <w:rPr>
          <w:sz w:val="16"/>
        </w:rPr>
        <w:t xml:space="preserve">”) </w:t>
      </w:r>
      <w:r w:rsidRPr="00B634AF">
        <w:rPr>
          <w:rStyle w:val="StyleUnderline"/>
          <w:highlight w:val="green"/>
        </w:rPr>
        <w:t>for</w:t>
      </w:r>
      <w:r w:rsidRPr="00B634AF">
        <w:rPr>
          <w:rStyle w:val="StyleUnderline"/>
        </w:rPr>
        <w:t xml:space="preserve"> natural </w:t>
      </w:r>
      <w:r w:rsidRPr="00B634AF">
        <w:rPr>
          <w:rStyle w:val="StyleUnderline"/>
          <w:highlight w:val="green"/>
        </w:rPr>
        <w:t>resource damages</w:t>
      </w:r>
      <w:r w:rsidRPr="00B634AF">
        <w:rPr>
          <w:sz w:val="16"/>
        </w:rPr>
        <w:t xml:space="preserve"> </w:t>
      </w:r>
      <w:r w:rsidRPr="00B634AF">
        <w:rPr>
          <w:rStyle w:val="StyleUnderline"/>
        </w:rPr>
        <w:t xml:space="preserve">to the </w:t>
      </w:r>
      <w:r w:rsidRPr="00B634AF">
        <w:rPr>
          <w:rStyle w:val="Emphasis"/>
        </w:rPr>
        <w:t>atmosphere</w:t>
      </w:r>
      <w:r w:rsidRPr="00B634AF">
        <w:rPr>
          <w:sz w:val="16"/>
        </w:rPr>
        <w:t xml:space="preserve"> </w:t>
      </w:r>
      <w:r w:rsidRPr="00B634AF">
        <w:rPr>
          <w:rStyle w:val="StyleUnderline"/>
        </w:rPr>
        <w:t>and</w:t>
      </w:r>
      <w:r w:rsidRPr="00B634AF">
        <w:rPr>
          <w:sz w:val="16"/>
        </w:rPr>
        <w:t xml:space="preserve"> </w:t>
      </w:r>
      <w:r w:rsidRPr="00B634AF">
        <w:rPr>
          <w:rStyle w:val="Emphasis"/>
        </w:rPr>
        <w:t>climate system</w:t>
      </w:r>
      <w:r w:rsidRPr="00B634AF">
        <w:rPr>
          <w:sz w:val="16"/>
        </w:rPr>
        <w:t>.99</w:t>
      </w:r>
    </w:p>
    <w:p w14:paraId="1F92F06A" w14:textId="1225FCF4" w:rsidR="008B27FF" w:rsidRDefault="008B27FF" w:rsidP="008B27FF">
      <w:pPr>
        <w:pStyle w:val="Heading3"/>
      </w:pPr>
      <w:r>
        <w:t xml:space="preserve">2nc – PTD AT: </w:t>
      </w:r>
      <w:bookmarkEnd w:id="0"/>
      <w:r>
        <w:t>Politics</w:t>
      </w:r>
    </w:p>
    <w:p w14:paraId="473698DD" w14:textId="77777777" w:rsidR="008B27FF" w:rsidRDefault="008B27FF" w:rsidP="008B27FF">
      <w:pPr>
        <w:pStyle w:val="Heading4"/>
      </w:pPr>
      <w:r>
        <w:t xml:space="preserve">Shields’s politics. </w:t>
      </w:r>
    </w:p>
    <w:p w14:paraId="14932A5C" w14:textId="77777777" w:rsidR="008B27FF" w:rsidRDefault="008B27FF" w:rsidP="008B27FF">
      <w:r w:rsidRPr="00593AC2">
        <w:rPr>
          <w:rFonts w:eastAsiaTheme="majorEastAsia" w:cstheme="majorBidi"/>
          <w:b/>
          <w:iCs/>
          <w:sz w:val="26"/>
        </w:rPr>
        <w:t>Regalia ’20</w:t>
      </w:r>
      <w:r>
        <w:t xml:space="preserve"> — Joseph Regalia, J.D., University of Michigan School of Law, B.A., University of Nebraska, Associate Professor of Law, William S. Boyd School of Law, Research Fellow, Great Lakes Environmental Law Center; (2019-2020; “A NEW WATER LAW VISTA: ROOTING THE PUBLIC TRUST DOCTRMIE IN THE COURTS”; University of Michigan Libraries; </w:t>
      </w:r>
      <w:r w:rsidRPr="00593AC2">
        <w:rPr>
          <w:i/>
          <w:iCs/>
        </w:rPr>
        <w:t>University of Kentucky Law Journal</w:t>
      </w:r>
      <w:r>
        <w:t>, Vol. 108; //LFS—JCM)</w:t>
      </w:r>
    </w:p>
    <w:p w14:paraId="6CCCB741" w14:textId="77777777" w:rsidR="008B27FF" w:rsidRPr="00593AC2" w:rsidRDefault="008B27FF" w:rsidP="008B27FF">
      <w:pPr>
        <w:rPr>
          <w:sz w:val="16"/>
        </w:rPr>
      </w:pPr>
      <w:r w:rsidRPr="00593AC2">
        <w:rPr>
          <w:sz w:val="16"/>
        </w:rPr>
        <w:t xml:space="preserve">Perhaps most obviously, </w:t>
      </w:r>
      <w:r w:rsidRPr="00D26C0A">
        <w:rPr>
          <w:rStyle w:val="StyleUnderline"/>
          <w:highlight w:val="green"/>
        </w:rPr>
        <w:t xml:space="preserve">we </w:t>
      </w:r>
      <w:r w:rsidRPr="00D26C0A">
        <w:rPr>
          <w:rStyle w:val="Emphasis"/>
          <w:highlight w:val="green"/>
        </w:rPr>
        <w:t>cannot rely on</w:t>
      </w:r>
      <w:r w:rsidRPr="00593AC2">
        <w:rPr>
          <w:rStyle w:val="Emphasis"/>
        </w:rPr>
        <w:t xml:space="preserve"> </w:t>
      </w:r>
      <w:r w:rsidRPr="00D26C0A">
        <w:rPr>
          <w:rStyle w:val="Emphasis"/>
          <w:highlight w:val="green"/>
        </w:rPr>
        <w:t>legislative</w:t>
      </w:r>
      <w:r w:rsidRPr="00593AC2">
        <w:rPr>
          <w:rStyle w:val="StyleUnderline"/>
        </w:rPr>
        <w:t xml:space="preserve"> </w:t>
      </w:r>
      <w:r w:rsidRPr="00D26C0A">
        <w:rPr>
          <w:rStyle w:val="StyleUnderline"/>
          <w:highlight w:val="green"/>
        </w:rPr>
        <w:t>and executive</w:t>
      </w:r>
      <w:r w:rsidRPr="00593AC2">
        <w:rPr>
          <w:sz w:val="16"/>
        </w:rPr>
        <w:t xml:space="preserve"> </w:t>
      </w:r>
      <w:r w:rsidRPr="00D26C0A">
        <w:rPr>
          <w:rStyle w:val="Emphasis"/>
          <w:highlight w:val="green"/>
        </w:rPr>
        <w:t>action</w:t>
      </w:r>
      <w:r w:rsidRPr="00593AC2">
        <w:rPr>
          <w:rStyle w:val="StyleUnderline"/>
        </w:rPr>
        <w:t xml:space="preserve"> alone</w:t>
      </w:r>
      <w:r w:rsidRPr="00593AC2">
        <w:rPr>
          <w:sz w:val="16"/>
        </w:rPr>
        <w:t xml:space="preserve">, </w:t>
      </w:r>
      <w:r w:rsidRPr="00593AC2">
        <w:rPr>
          <w:rStyle w:val="StyleUnderline"/>
        </w:rPr>
        <w:t>as those standards</w:t>
      </w:r>
      <w:r w:rsidRPr="00593AC2">
        <w:rPr>
          <w:sz w:val="16"/>
        </w:rPr>
        <w:t xml:space="preserve"> </w:t>
      </w:r>
      <w:r w:rsidRPr="00593AC2">
        <w:rPr>
          <w:rStyle w:val="StyleUnderline"/>
        </w:rPr>
        <w:t>can be changed</w:t>
      </w:r>
      <w:r w:rsidRPr="00593AC2">
        <w:rPr>
          <w:sz w:val="16"/>
        </w:rPr>
        <w:t xml:space="preserve"> </w:t>
      </w:r>
      <w:r w:rsidRPr="00D26C0A">
        <w:rPr>
          <w:rStyle w:val="StyleUnderline"/>
          <w:highlight w:val="green"/>
        </w:rPr>
        <w:t>because of</w:t>
      </w:r>
      <w:r w:rsidRPr="00593AC2">
        <w:rPr>
          <w:sz w:val="16"/>
        </w:rPr>
        <w:t xml:space="preserve"> short-term </w:t>
      </w:r>
      <w:r w:rsidRPr="00D26C0A">
        <w:rPr>
          <w:rStyle w:val="Emphasis"/>
          <w:highlight w:val="green"/>
        </w:rPr>
        <w:t>political motivations</w:t>
      </w:r>
      <w:r w:rsidRPr="00593AC2">
        <w:rPr>
          <w:sz w:val="16"/>
        </w:rPr>
        <w:t xml:space="preserve">, </w:t>
      </w:r>
      <w:r w:rsidRPr="00593AC2">
        <w:rPr>
          <w:rStyle w:val="StyleUnderline"/>
        </w:rPr>
        <w:t>ignoring the</w:t>
      </w:r>
      <w:r w:rsidRPr="00593AC2">
        <w:rPr>
          <w:sz w:val="16"/>
        </w:rPr>
        <w:t xml:space="preserve"> long-term nature of the </w:t>
      </w:r>
      <w:r w:rsidRPr="00593AC2">
        <w:rPr>
          <w:rStyle w:val="StyleUnderline"/>
        </w:rPr>
        <w:t>rights protected by</w:t>
      </w:r>
      <w:r w:rsidRPr="00593AC2">
        <w:rPr>
          <w:sz w:val="16"/>
        </w:rPr>
        <w:t xml:space="preserve"> </w:t>
      </w:r>
      <w:r w:rsidRPr="00593AC2">
        <w:rPr>
          <w:rStyle w:val="StyleUnderline"/>
        </w:rPr>
        <w:t xml:space="preserve">the </w:t>
      </w:r>
      <w:r w:rsidRPr="00593AC2">
        <w:rPr>
          <w:rStyle w:val="Emphasis"/>
        </w:rPr>
        <w:t>public trust</w:t>
      </w:r>
      <w:r w:rsidRPr="00593AC2">
        <w:rPr>
          <w:sz w:val="16"/>
        </w:rPr>
        <w:t xml:space="preserve">.'159 Carol Rose has deftly explained the problems with legislative responses to water resource problems: </w:t>
      </w:r>
      <w:r w:rsidRPr="00D26C0A">
        <w:rPr>
          <w:rStyle w:val="StyleUnderline"/>
          <w:highlight w:val="green"/>
        </w:rPr>
        <w:t>legislatures are</w:t>
      </w:r>
      <w:r w:rsidRPr="00593AC2">
        <w:rPr>
          <w:rStyle w:val="StyleUnderline"/>
        </w:rPr>
        <w:t xml:space="preserve"> </w:t>
      </w:r>
      <w:r w:rsidRPr="00D26C0A">
        <w:rPr>
          <w:rStyle w:val="Emphasis"/>
          <w:highlight w:val="green"/>
        </w:rPr>
        <w:t>vulnerable</w:t>
      </w:r>
      <w:r w:rsidRPr="00D26C0A">
        <w:rPr>
          <w:sz w:val="16"/>
          <w:highlight w:val="green"/>
        </w:rPr>
        <w:t xml:space="preserve"> </w:t>
      </w:r>
      <w:r w:rsidRPr="00D26C0A">
        <w:rPr>
          <w:rStyle w:val="StyleUnderline"/>
          <w:highlight w:val="green"/>
        </w:rPr>
        <w:t>to the</w:t>
      </w:r>
      <w:r w:rsidRPr="00593AC2">
        <w:rPr>
          <w:rStyle w:val="StyleUnderline"/>
        </w:rPr>
        <w:t xml:space="preserve"> </w:t>
      </w:r>
      <w:r w:rsidRPr="00593AC2">
        <w:rPr>
          <w:rStyle w:val="Emphasis"/>
        </w:rPr>
        <w:t>well-</w:t>
      </w:r>
      <w:r w:rsidRPr="00D26C0A">
        <w:rPr>
          <w:rStyle w:val="Emphasis"/>
          <w:highlight w:val="green"/>
        </w:rPr>
        <w:t>funded developers</w:t>
      </w:r>
      <w:r w:rsidRPr="00D26C0A">
        <w:rPr>
          <w:sz w:val="16"/>
          <w:highlight w:val="green"/>
        </w:rPr>
        <w:t xml:space="preserve"> </w:t>
      </w:r>
      <w:r w:rsidRPr="00D26C0A">
        <w:rPr>
          <w:rStyle w:val="StyleUnderline"/>
          <w:highlight w:val="green"/>
        </w:rPr>
        <w:t>of</w:t>
      </w:r>
      <w:r w:rsidRPr="00593AC2">
        <w:rPr>
          <w:rStyle w:val="StyleUnderline"/>
        </w:rPr>
        <w:t xml:space="preserve"> </w:t>
      </w:r>
      <w:r w:rsidRPr="00D26C0A">
        <w:rPr>
          <w:rStyle w:val="StyleUnderline"/>
          <w:highlight w:val="green"/>
        </w:rPr>
        <w:t>natural resources</w:t>
      </w:r>
      <w:r w:rsidRPr="00593AC2">
        <w:rPr>
          <w:sz w:val="16"/>
        </w:rPr>
        <w:t xml:space="preserve">--especially </w:t>
      </w:r>
      <w:r w:rsidRPr="00593AC2">
        <w:rPr>
          <w:rStyle w:val="StyleUnderline"/>
        </w:rPr>
        <w:t xml:space="preserve">when </w:t>
      </w:r>
      <w:r w:rsidRPr="00D26C0A">
        <w:rPr>
          <w:rStyle w:val="StyleUnderline"/>
          <w:highlight w:val="green"/>
        </w:rPr>
        <w:t>opposition is</w:t>
      </w:r>
      <w:r w:rsidRPr="00593AC2">
        <w:rPr>
          <w:sz w:val="16"/>
        </w:rPr>
        <w:t xml:space="preserve"> "</w:t>
      </w:r>
      <w:r w:rsidRPr="00D26C0A">
        <w:rPr>
          <w:rStyle w:val="Emphasis"/>
          <w:highlight w:val="green"/>
        </w:rPr>
        <w:t>large and diffuse</w:t>
      </w:r>
      <w:r w:rsidRPr="00593AC2">
        <w:rPr>
          <w:sz w:val="16"/>
        </w:rPr>
        <w:t xml:space="preserve">,"' 60 say, </w:t>
      </w:r>
      <w:r w:rsidRPr="00593AC2">
        <w:rPr>
          <w:rStyle w:val="StyleUnderline"/>
        </w:rPr>
        <w:t>when some interests</w:t>
      </w:r>
      <w:r w:rsidRPr="00593AC2">
        <w:rPr>
          <w:sz w:val="16"/>
        </w:rPr>
        <w:t xml:space="preserve"> </w:t>
      </w:r>
      <w:r w:rsidRPr="00593AC2">
        <w:rPr>
          <w:rStyle w:val="StyleUnderline"/>
        </w:rPr>
        <w:t>are held by future</w:t>
      </w:r>
      <w:r w:rsidRPr="00593AC2">
        <w:rPr>
          <w:sz w:val="16"/>
        </w:rPr>
        <w:t xml:space="preserve"> </w:t>
      </w:r>
      <w:r w:rsidRPr="00593AC2">
        <w:rPr>
          <w:rStyle w:val="StyleUnderline"/>
        </w:rPr>
        <w:t>members of the public</w:t>
      </w:r>
      <w:r w:rsidRPr="00593AC2">
        <w:rPr>
          <w:sz w:val="16"/>
        </w:rPr>
        <w:t xml:space="preserve">.'61 </w:t>
      </w:r>
      <w:r w:rsidRPr="00593AC2">
        <w:rPr>
          <w:rStyle w:val="StyleUnderline"/>
        </w:rPr>
        <w:t>When</w:t>
      </w:r>
      <w:r w:rsidRPr="00593AC2">
        <w:rPr>
          <w:sz w:val="16"/>
        </w:rPr>
        <w:t xml:space="preserve"> certain </w:t>
      </w:r>
      <w:r w:rsidRPr="00593AC2">
        <w:rPr>
          <w:rStyle w:val="StyleUnderline"/>
        </w:rPr>
        <w:t xml:space="preserve">groups gain </w:t>
      </w:r>
      <w:r w:rsidRPr="00593AC2">
        <w:rPr>
          <w:rStyle w:val="Emphasis"/>
        </w:rPr>
        <w:t>rights to these resources</w:t>
      </w:r>
      <w:r w:rsidRPr="00593AC2">
        <w:rPr>
          <w:sz w:val="16"/>
        </w:rPr>
        <w:t xml:space="preserve">, </w:t>
      </w:r>
      <w:r w:rsidRPr="00593AC2">
        <w:rPr>
          <w:rStyle w:val="StyleUnderline"/>
        </w:rPr>
        <w:t>the</w:t>
      </w:r>
      <w:r w:rsidRPr="00593AC2">
        <w:rPr>
          <w:sz w:val="16"/>
        </w:rPr>
        <w:t xml:space="preserve"> "</w:t>
      </w:r>
      <w:r w:rsidRPr="00593AC2">
        <w:rPr>
          <w:rStyle w:val="StyleUnderline"/>
        </w:rPr>
        <w:t>endowment effect</w:t>
      </w:r>
      <w:r w:rsidRPr="00593AC2">
        <w:rPr>
          <w:sz w:val="16"/>
        </w:rPr>
        <w:t xml:space="preserve">" </w:t>
      </w:r>
      <w:r w:rsidRPr="00593AC2">
        <w:rPr>
          <w:rStyle w:val="StyleUnderline"/>
        </w:rPr>
        <w:t>comes into play</w:t>
      </w:r>
      <w:r w:rsidRPr="00593AC2">
        <w:rPr>
          <w:sz w:val="16"/>
        </w:rPr>
        <w:t xml:space="preserve">, which says that it is much harder to take away rights once they are given.'62 </w:t>
      </w:r>
      <w:r w:rsidRPr="00D26C0A">
        <w:rPr>
          <w:rStyle w:val="StyleUnderline"/>
          <w:highlight w:val="green"/>
        </w:rPr>
        <w:t xml:space="preserve">The </w:t>
      </w:r>
      <w:r w:rsidRPr="00D26C0A">
        <w:rPr>
          <w:rStyle w:val="Emphasis"/>
          <w:highlight w:val="green"/>
        </w:rPr>
        <w:t>value of the judiciary</w:t>
      </w:r>
      <w:r w:rsidRPr="00593AC2">
        <w:rPr>
          <w:sz w:val="16"/>
        </w:rPr>
        <w:t xml:space="preserve"> </w:t>
      </w:r>
      <w:r w:rsidRPr="00D26C0A">
        <w:rPr>
          <w:rStyle w:val="StyleUnderline"/>
          <w:highlight w:val="green"/>
        </w:rPr>
        <w:t>in</w:t>
      </w:r>
      <w:r w:rsidRPr="00593AC2">
        <w:rPr>
          <w:rStyle w:val="StyleUnderline"/>
        </w:rPr>
        <w:t xml:space="preserve"> the </w:t>
      </w:r>
      <w:r w:rsidRPr="00D26C0A">
        <w:rPr>
          <w:rStyle w:val="StyleUnderline"/>
          <w:highlight w:val="green"/>
        </w:rPr>
        <w:t>water resources</w:t>
      </w:r>
      <w:r w:rsidRPr="00593AC2">
        <w:rPr>
          <w:sz w:val="16"/>
        </w:rPr>
        <w:t xml:space="preserve"> </w:t>
      </w:r>
      <w:r w:rsidRPr="00593AC2">
        <w:rPr>
          <w:rStyle w:val="StyleUnderline"/>
        </w:rPr>
        <w:t>space</w:t>
      </w:r>
      <w:r w:rsidRPr="00593AC2">
        <w:rPr>
          <w:sz w:val="16"/>
        </w:rPr>
        <w:t xml:space="preserve"> </w:t>
      </w:r>
      <w:r w:rsidRPr="00593AC2">
        <w:rPr>
          <w:rStyle w:val="StyleUnderline"/>
        </w:rPr>
        <w:t xml:space="preserve">starts to </w:t>
      </w:r>
      <w:r w:rsidRPr="00D26C0A">
        <w:rPr>
          <w:rStyle w:val="Emphasis"/>
          <w:highlight w:val="green"/>
        </w:rPr>
        <w:t>make</w:t>
      </w:r>
      <w:r w:rsidRPr="00593AC2">
        <w:rPr>
          <w:rStyle w:val="Emphasis"/>
        </w:rPr>
        <w:t xml:space="preserve"> </w:t>
      </w:r>
      <w:r w:rsidRPr="00D26C0A">
        <w:rPr>
          <w:rStyle w:val="Emphasis"/>
          <w:highlight w:val="green"/>
        </w:rPr>
        <w:t>s</w:t>
      </w:r>
      <w:r w:rsidRPr="00593AC2">
        <w:rPr>
          <w:rStyle w:val="Emphasis"/>
        </w:rPr>
        <w:t xml:space="preserve">ome </w:t>
      </w:r>
      <w:r w:rsidRPr="00D26C0A">
        <w:rPr>
          <w:rStyle w:val="Emphasis"/>
          <w:highlight w:val="green"/>
        </w:rPr>
        <w:t>sense</w:t>
      </w:r>
      <w:r w:rsidRPr="00593AC2">
        <w:rPr>
          <w:sz w:val="16"/>
        </w:rPr>
        <w:t>.</w:t>
      </w:r>
    </w:p>
    <w:p w14:paraId="049F1C6C" w14:textId="77777777" w:rsidR="008B27FF" w:rsidRPr="00593AC2" w:rsidRDefault="008B27FF" w:rsidP="008B27FF">
      <w:pPr>
        <w:rPr>
          <w:sz w:val="16"/>
          <w:szCs w:val="16"/>
        </w:rPr>
      </w:pPr>
      <w:r w:rsidRPr="00593AC2">
        <w:rPr>
          <w:sz w:val="16"/>
          <w:szCs w:val="16"/>
        </w:rPr>
        <w:t>There is also a practical side to these legislative and executive shortcomings. Hope Babcock points out that "[t]he impacts of climate change are way beyond what little adaptive capacity natural resources laws have.' ' 163 And "a 'fundamental re-envisioning' of environmental and natural resources law seems unlikely because of the rigidity of the laws themselves, constraining all but the most modest of expansions, and the low probability that Congress will enact new laws or even amend old ones in the current political environment. '' "M</w:t>
      </w:r>
    </w:p>
    <w:p w14:paraId="67120C9C" w14:textId="77777777" w:rsidR="008B27FF" w:rsidRPr="00593AC2" w:rsidRDefault="008B27FF" w:rsidP="008B27FF">
      <w:pPr>
        <w:rPr>
          <w:sz w:val="16"/>
          <w:szCs w:val="16"/>
        </w:rPr>
      </w:pPr>
      <w:r w:rsidRPr="00593AC2">
        <w:rPr>
          <w:sz w:val="16"/>
          <w:szCs w:val="16"/>
        </w:rPr>
        <w:t>Robin Craig agrees, explaining that the "extent and severity of specific climate change impacts in specific states and localities are likely to remain uncertain for some time yet," and that adaptations will be required into the future.165 And perhaps more important, there will often be a divergence of interests between political plans for current future water needs and future interests in water-the holders of which have no voice in the legislature.166</w:t>
      </w:r>
    </w:p>
    <w:p w14:paraId="3A7AB169" w14:textId="77777777" w:rsidR="008B27FF" w:rsidRPr="00593AC2" w:rsidRDefault="008B27FF" w:rsidP="008B27FF">
      <w:pPr>
        <w:rPr>
          <w:sz w:val="16"/>
          <w:szCs w:val="16"/>
        </w:rPr>
      </w:pPr>
      <w:r w:rsidRPr="00593AC2">
        <w:rPr>
          <w:sz w:val="16"/>
          <w:szCs w:val="16"/>
        </w:rPr>
        <w:t>In short, positive law offers only so much help when it comes to water resources, particularly given how much deference is paid to the states when it comes to water management. 67 Private conservation is a drop in the bucket. 68</w:t>
      </w:r>
    </w:p>
    <w:p w14:paraId="0FF4E2D6" w14:textId="77777777" w:rsidR="008B27FF" w:rsidRPr="00593AC2" w:rsidRDefault="008B27FF" w:rsidP="008B27FF">
      <w:pPr>
        <w:rPr>
          <w:sz w:val="16"/>
        </w:rPr>
      </w:pPr>
      <w:r w:rsidRPr="00593AC2">
        <w:rPr>
          <w:sz w:val="16"/>
        </w:rPr>
        <w:t xml:space="preserve">On top of that, as explained in the prior section, </w:t>
      </w:r>
      <w:r w:rsidRPr="00593AC2">
        <w:rPr>
          <w:rStyle w:val="Emphasis"/>
        </w:rPr>
        <w:t>states</w:t>
      </w:r>
      <w:r w:rsidRPr="00593AC2">
        <w:rPr>
          <w:rStyle w:val="StyleUnderline"/>
        </w:rPr>
        <w:t xml:space="preserve"> have </w:t>
      </w:r>
      <w:r w:rsidRPr="00593AC2">
        <w:rPr>
          <w:rStyle w:val="Emphasis"/>
        </w:rPr>
        <w:t>compounded the problem</w:t>
      </w:r>
      <w:r w:rsidRPr="00593AC2">
        <w:rPr>
          <w:sz w:val="16"/>
        </w:rPr>
        <w:t xml:space="preserve"> </w:t>
      </w:r>
      <w:r w:rsidRPr="00593AC2">
        <w:rPr>
          <w:rStyle w:val="StyleUnderline"/>
        </w:rPr>
        <w:t>by creating</w:t>
      </w:r>
      <w:r w:rsidRPr="00593AC2">
        <w:rPr>
          <w:sz w:val="16"/>
        </w:rPr>
        <w:t xml:space="preserve"> </w:t>
      </w:r>
      <w:r w:rsidRPr="00593AC2">
        <w:rPr>
          <w:rStyle w:val="StyleUnderline"/>
        </w:rPr>
        <w:t>large gaps in water</w:t>
      </w:r>
      <w:r w:rsidRPr="00593AC2">
        <w:rPr>
          <w:sz w:val="16"/>
        </w:rPr>
        <w:t xml:space="preserve"> </w:t>
      </w:r>
      <w:r w:rsidRPr="00593AC2">
        <w:rPr>
          <w:rStyle w:val="StyleUnderline"/>
        </w:rPr>
        <w:t>resource management</w:t>
      </w:r>
      <w:r w:rsidRPr="00593AC2">
        <w:rPr>
          <w:sz w:val="16"/>
        </w:rPr>
        <w:t xml:space="preserve">, </w:t>
      </w:r>
      <w:r w:rsidRPr="00593AC2">
        <w:rPr>
          <w:rStyle w:val="StyleUnderline"/>
        </w:rPr>
        <w:t>and state legislatures</w:t>
      </w:r>
      <w:r w:rsidRPr="00593AC2">
        <w:rPr>
          <w:sz w:val="16"/>
        </w:rPr>
        <w:t xml:space="preserve"> </w:t>
      </w:r>
      <w:r w:rsidRPr="00593AC2">
        <w:rPr>
          <w:rStyle w:val="StyleUnderline"/>
        </w:rPr>
        <w:t>and agencies</w:t>
      </w:r>
      <w:r w:rsidRPr="00593AC2">
        <w:rPr>
          <w:sz w:val="16"/>
        </w:rPr>
        <w:t xml:space="preserve"> that </w:t>
      </w:r>
      <w:proofErr w:type="gramStart"/>
      <w:r w:rsidRPr="00593AC2">
        <w:rPr>
          <w:rStyle w:val="StyleUnderline"/>
        </w:rPr>
        <w:t>don't</w:t>
      </w:r>
      <w:proofErr w:type="gramEnd"/>
      <w:r w:rsidRPr="00593AC2">
        <w:rPr>
          <w:rStyle w:val="StyleUnderline"/>
        </w:rPr>
        <w:t xml:space="preserve"> want to fill them</w:t>
      </w:r>
      <w:r w:rsidRPr="00593AC2">
        <w:rPr>
          <w:sz w:val="16"/>
        </w:rPr>
        <w:t xml:space="preserve"> a</w:t>
      </w:r>
      <w:r w:rsidRPr="00593AC2">
        <w:rPr>
          <w:rStyle w:val="StyleUnderline"/>
        </w:rPr>
        <w:t>re not voluntarily</w:t>
      </w:r>
      <w:r w:rsidRPr="00593AC2">
        <w:rPr>
          <w:sz w:val="16"/>
        </w:rPr>
        <w:t xml:space="preserve"> </w:t>
      </w:r>
      <w:r w:rsidRPr="00593AC2">
        <w:rPr>
          <w:rStyle w:val="StyleUnderline"/>
        </w:rPr>
        <w:t>adopting a robust</w:t>
      </w:r>
      <w:r w:rsidRPr="00593AC2">
        <w:rPr>
          <w:sz w:val="16"/>
        </w:rPr>
        <w:t xml:space="preserve"> </w:t>
      </w:r>
      <w:r w:rsidRPr="00593AC2">
        <w:rPr>
          <w:rStyle w:val="Emphasis"/>
        </w:rPr>
        <w:t>public trust doctrine</w:t>
      </w:r>
      <w:r w:rsidRPr="00593AC2">
        <w:rPr>
          <w:sz w:val="16"/>
        </w:rPr>
        <w:t xml:space="preserve">. 169 </w:t>
      </w:r>
      <w:r w:rsidRPr="00593AC2">
        <w:rPr>
          <w:rStyle w:val="StyleUnderline"/>
        </w:rPr>
        <w:t>State legislatures</w:t>
      </w:r>
      <w:r w:rsidRPr="00593AC2">
        <w:rPr>
          <w:sz w:val="16"/>
        </w:rPr>
        <w:t xml:space="preserve"> </w:t>
      </w:r>
      <w:r w:rsidRPr="00593AC2">
        <w:rPr>
          <w:rStyle w:val="StyleUnderline"/>
        </w:rPr>
        <w:t>and agencies</w:t>
      </w:r>
      <w:r w:rsidRPr="00593AC2">
        <w:rPr>
          <w:sz w:val="16"/>
        </w:rPr>
        <w:t xml:space="preserve"> </w:t>
      </w:r>
      <w:r w:rsidRPr="00593AC2">
        <w:rPr>
          <w:rStyle w:val="StyleUnderline"/>
        </w:rPr>
        <w:t>are</w:t>
      </w:r>
      <w:r w:rsidRPr="00593AC2">
        <w:rPr>
          <w:sz w:val="16"/>
        </w:rPr>
        <w:t xml:space="preserve"> thus </w:t>
      </w:r>
      <w:r w:rsidRPr="00593AC2">
        <w:rPr>
          <w:rStyle w:val="StyleUnderline"/>
        </w:rPr>
        <w:t>often not required</w:t>
      </w:r>
      <w:r w:rsidRPr="00593AC2">
        <w:rPr>
          <w:sz w:val="16"/>
        </w:rPr>
        <w:t xml:space="preserve"> </w:t>
      </w:r>
      <w:r w:rsidRPr="00593AC2">
        <w:rPr>
          <w:rStyle w:val="StyleUnderline"/>
        </w:rPr>
        <w:t>to consider</w:t>
      </w:r>
      <w:r w:rsidRPr="00593AC2">
        <w:rPr>
          <w:sz w:val="16"/>
        </w:rPr>
        <w:t xml:space="preserve"> </w:t>
      </w:r>
      <w:r w:rsidRPr="00593AC2">
        <w:rPr>
          <w:rStyle w:val="StyleUnderline"/>
        </w:rPr>
        <w:t>wide-ranging</w:t>
      </w:r>
      <w:r w:rsidRPr="00593AC2">
        <w:rPr>
          <w:sz w:val="16"/>
        </w:rPr>
        <w:t xml:space="preserve"> </w:t>
      </w:r>
      <w:r w:rsidRPr="00593AC2">
        <w:rPr>
          <w:rStyle w:val="StyleUnderline"/>
        </w:rPr>
        <w:t xml:space="preserve">current and </w:t>
      </w:r>
      <w:r w:rsidRPr="00593AC2">
        <w:rPr>
          <w:rStyle w:val="Emphasis"/>
        </w:rPr>
        <w:t>future public interests</w:t>
      </w:r>
      <w:r w:rsidRPr="00593AC2">
        <w:rPr>
          <w:sz w:val="16"/>
        </w:rPr>
        <w:t xml:space="preserve"> in water </w:t>
      </w:r>
      <w:r w:rsidRPr="00593AC2">
        <w:rPr>
          <w:rStyle w:val="StyleUnderline"/>
        </w:rPr>
        <w:t>when making resource decisions</w:t>
      </w:r>
      <w:r w:rsidRPr="00593AC2">
        <w:rPr>
          <w:sz w:val="16"/>
        </w:rPr>
        <w:t xml:space="preserve">. 7 ' Mary Christina Wood summed up the problem of failing to include any sort of background limiting principle on state governments when it comes to resource management: "Under the system of environmental statutory laws ... over the past three decades, </w:t>
      </w:r>
      <w:r w:rsidRPr="00D26C0A">
        <w:rPr>
          <w:rStyle w:val="Emphasis"/>
          <w:highlight w:val="green"/>
        </w:rPr>
        <w:t>agencies</w:t>
      </w:r>
      <w:r w:rsidRPr="00D26C0A">
        <w:rPr>
          <w:rStyle w:val="StyleUnderline"/>
          <w:highlight w:val="green"/>
        </w:rPr>
        <w:t xml:space="preserve"> at every</w:t>
      </w:r>
      <w:r w:rsidRPr="00593AC2">
        <w:rPr>
          <w:sz w:val="16"/>
        </w:rPr>
        <w:t xml:space="preserve"> </w:t>
      </w:r>
      <w:r w:rsidRPr="00593AC2">
        <w:rPr>
          <w:rStyle w:val="StyleUnderline"/>
        </w:rPr>
        <w:t xml:space="preserve">jurisdictional </w:t>
      </w:r>
      <w:r w:rsidRPr="00D26C0A">
        <w:rPr>
          <w:rStyle w:val="StyleUnderline"/>
          <w:highlight w:val="green"/>
        </w:rPr>
        <w:t>level have</w:t>
      </w:r>
      <w:r w:rsidRPr="00D26C0A">
        <w:rPr>
          <w:sz w:val="16"/>
          <w:highlight w:val="green"/>
        </w:rPr>
        <w:t xml:space="preserve"> </w:t>
      </w:r>
      <w:r w:rsidRPr="00D26C0A">
        <w:rPr>
          <w:rStyle w:val="StyleUnderline"/>
          <w:highlight w:val="green"/>
        </w:rPr>
        <w:t>gained</w:t>
      </w:r>
      <w:r w:rsidRPr="00593AC2">
        <w:rPr>
          <w:rStyle w:val="StyleUnderline"/>
        </w:rPr>
        <w:t xml:space="preserve"> </w:t>
      </w:r>
      <w:r w:rsidRPr="00593AC2">
        <w:rPr>
          <w:rStyle w:val="Emphasis"/>
        </w:rPr>
        <w:t xml:space="preserve">nearly unlimited </w:t>
      </w:r>
      <w:r w:rsidRPr="00D26C0A">
        <w:rPr>
          <w:rStyle w:val="Emphasis"/>
          <w:highlight w:val="green"/>
        </w:rPr>
        <w:t>authority</w:t>
      </w:r>
      <w:r w:rsidRPr="00D26C0A">
        <w:rPr>
          <w:rStyle w:val="StyleUnderline"/>
          <w:highlight w:val="green"/>
        </w:rPr>
        <w:t xml:space="preserve"> to manage</w:t>
      </w:r>
      <w:r w:rsidRPr="00593AC2">
        <w:rPr>
          <w:sz w:val="16"/>
        </w:rPr>
        <w:t xml:space="preserve"> </w:t>
      </w:r>
      <w:r w:rsidRPr="00593AC2">
        <w:rPr>
          <w:rStyle w:val="Emphasis"/>
        </w:rPr>
        <w:t xml:space="preserve">natural </w:t>
      </w:r>
      <w:r w:rsidRPr="00D26C0A">
        <w:rPr>
          <w:rStyle w:val="Emphasis"/>
          <w:highlight w:val="green"/>
        </w:rPr>
        <w:t>resources</w:t>
      </w:r>
      <w:r w:rsidRPr="00D26C0A">
        <w:rPr>
          <w:sz w:val="16"/>
          <w:highlight w:val="green"/>
        </w:rPr>
        <w:t xml:space="preserve"> </w:t>
      </w:r>
      <w:r w:rsidRPr="00D26C0A">
        <w:rPr>
          <w:rStyle w:val="StyleUnderline"/>
          <w:highlight w:val="green"/>
        </w:rPr>
        <w:t>and allow</w:t>
      </w:r>
      <w:r w:rsidRPr="00593AC2">
        <w:rPr>
          <w:rStyle w:val="StyleUnderline"/>
        </w:rPr>
        <w:t xml:space="preserve"> their</w:t>
      </w:r>
      <w:r w:rsidRPr="00593AC2">
        <w:rPr>
          <w:sz w:val="16"/>
        </w:rPr>
        <w:t xml:space="preserve"> </w:t>
      </w:r>
      <w:r w:rsidRPr="00D26C0A">
        <w:rPr>
          <w:rStyle w:val="StyleUnderline"/>
          <w:highlight w:val="green"/>
        </w:rPr>
        <w:t xml:space="preserve">destruction by </w:t>
      </w:r>
      <w:r w:rsidRPr="00D26C0A">
        <w:rPr>
          <w:rStyle w:val="Emphasis"/>
          <w:highlight w:val="green"/>
        </w:rPr>
        <w:t>private interests</w:t>
      </w:r>
      <w:r w:rsidRPr="00593AC2">
        <w:rPr>
          <w:sz w:val="16"/>
        </w:rPr>
        <w:t xml:space="preserve"> </w:t>
      </w:r>
      <w:r w:rsidRPr="00593AC2">
        <w:rPr>
          <w:rStyle w:val="StyleUnderline"/>
        </w:rPr>
        <w:t>through permit systems</w:t>
      </w:r>
      <w:r w:rsidRPr="00593AC2">
        <w:rPr>
          <w:sz w:val="16"/>
        </w:rPr>
        <w:t>."''171</w:t>
      </w:r>
    </w:p>
    <w:p w14:paraId="40AEEF7A" w14:textId="77777777" w:rsidR="008B27FF" w:rsidRDefault="008B27FF" w:rsidP="008B27FF">
      <w:pPr>
        <w:rPr>
          <w:sz w:val="16"/>
        </w:rPr>
      </w:pPr>
      <w:r w:rsidRPr="00D26C0A">
        <w:rPr>
          <w:rStyle w:val="StyleUnderline"/>
          <w:highlight w:val="green"/>
        </w:rPr>
        <w:t>Courts</w:t>
      </w:r>
      <w:r w:rsidRPr="00593AC2">
        <w:rPr>
          <w:sz w:val="16"/>
        </w:rPr>
        <w:t>-state and federal-</w:t>
      </w:r>
      <w:r w:rsidRPr="00D26C0A">
        <w:rPr>
          <w:rStyle w:val="StyleUnderline"/>
          <w:highlight w:val="green"/>
        </w:rPr>
        <w:t xml:space="preserve">have </w:t>
      </w:r>
      <w:r w:rsidRPr="00D26C0A">
        <w:rPr>
          <w:rStyle w:val="Emphasis"/>
          <w:highlight w:val="green"/>
        </w:rPr>
        <w:t>no alternative</w:t>
      </w:r>
      <w:r w:rsidRPr="00593AC2">
        <w:rPr>
          <w:sz w:val="16"/>
        </w:rPr>
        <w:t xml:space="preserve">, </w:t>
      </w:r>
      <w:r w:rsidRPr="00593AC2">
        <w:rPr>
          <w:rStyle w:val="StyleUnderline"/>
        </w:rPr>
        <w:t xml:space="preserve">adaptive </w:t>
      </w:r>
      <w:r w:rsidRPr="00593AC2">
        <w:rPr>
          <w:rStyle w:val="Emphasis"/>
        </w:rPr>
        <w:t xml:space="preserve">legal </w:t>
      </w:r>
      <w:r w:rsidRPr="00D26C0A">
        <w:rPr>
          <w:rStyle w:val="Emphasis"/>
          <w:highlight w:val="green"/>
        </w:rPr>
        <w:t>doctrine</w:t>
      </w:r>
      <w:r w:rsidRPr="00D26C0A">
        <w:rPr>
          <w:sz w:val="16"/>
          <w:highlight w:val="green"/>
        </w:rPr>
        <w:t xml:space="preserve"> </w:t>
      </w:r>
      <w:r w:rsidRPr="00D26C0A">
        <w:rPr>
          <w:rStyle w:val="StyleUnderline"/>
          <w:highlight w:val="green"/>
        </w:rPr>
        <w:t>to address these</w:t>
      </w:r>
      <w:r w:rsidRPr="00593AC2">
        <w:rPr>
          <w:rStyle w:val="StyleUnderline"/>
        </w:rPr>
        <w:t xml:space="preserve"> concerns</w:t>
      </w:r>
      <w:r w:rsidRPr="00593AC2">
        <w:rPr>
          <w:sz w:val="16"/>
        </w:rPr>
        <w:t>.</w:t>
      </w:r>
    </w:p>
    <w:p w14:paraId="09601C9E" w14:textId="77777777" w:rsidR="008B27FF" w:rsidRPr="008B27FF" w:rsidRDefault="008B27FF" w:rsidP="008B27FF"/>
    <w:p w14:paraId="70953BAA" w14:textId="12764DDD" w:rsidR="008B27FF" w:rsidRDefault="008B27FF" w:rsidP="008B27FF">
      <w:pPr>
        <w:pStyle w:val="Heading2"/>
      </w:pPr>
      <w:r>
        <w:t>Public Trust Doctrine</w:t>
      </w:r>
      <w:r>
        <w:t xml:space="preserve"> Area Solvency</w:t>
      </w:r>
    </w:p>
    <w:p w14:paraId="133A0ABD" w14:textId="77777777" w:rsidR="008B27FF" w:rsidRDefault="008B27FF" w:rsidP="008B27FF">
      <w:pPr>
        <w:pStyle w:val="Heading2"/>
      </w:pPr>
      <w:r>
        <w:t>CAFOs</w:t>
      </w:r>
    </w:p>
    <w:p w14:paraId="34BAA956" w14:textId="77777777" w:rsidR="008B27FF" w:rsidRDefault="008B27FF" w:rsidP="008B27FF">
      <w:pPr>
        <w:pStyle w:val="Heading3"/>
      </w:pPr>
      <w:r>
        <w:t>1nc – PTD vs. CAFOs</w:t>
      </w:r>
    </w:p>
    <w:p w14:paraId="77FF1650" w14:textId="77777777" w:rsidR="008B27FF" w:rsidRDefault="008B27FF" w:rsidP="008B27FF">
      <w:pPr>
        <w:pStyle w:val="Heading4"/>
      </w:pPr>
      <w:r>
        <w:t xml:space="preserve">Text: The fifty states, District of Columbia and all relevant territories should find that not [PLAN] constitutes a violation of the </w:t>
      </w:r>
      <w:proofErr w:type="spellStart"/>
      <w:proofErr w:type="gramStart"/>
      <w:r>
        <w:t>states</w:t>
      </w:r>
      <w:proofErr w:type="spellEnd"/>
      <w:proofErr w:type="gramEnd"/>
      <w:r>
        <w:t xml:space="preserve"> fiduciary obligations under the public trust doctrine.</w:t>
      </w:r>
    </w:p>
    <w:p w14:paraId="1008059C" w14:textId="77777777" w:rsidR="008B27FF" w:rsidRPr="00005F60" w:rsidRDefault="008B27FF" w:rsidP="008B27FF"/>
    <w:p w14:paraId="1ECBDF9B" w14:textId="77777777" w:rsidR="008B27FF" w:rsidRDefault="008B27FF" w:rsidP="008B27FF">
      <w:pPr>
        <w:pStyle w:val="Heading4"/>
      </w:pPr>
      <w:r>
        <w:t xml:space="preserve">Public trust in states solves and shields politics. </w:t>
      </w:r>
      <w:r w:rsidRPr="00005F60">
        <w:rPr>
          <w:b w:val="0"/>
          <w:bCs/>
        </w:rPr>
        <w:t>Solves resources and funding by encouraging multiple agency partnerships.</w:t>
      </w:r>
    </w:p>
    <w:p w14:paraId="0E4DFE0D" w14:textId="77777777" w:rsidR="008B27FF" w:rsidRDefault="008B27FF" w:rsidP="008B27FF">
      <w:r w:rsidRPr="0018506C">
        <w:rPr>
          <w:rFonts w:eastAsiaTheme="majorEastAsia" w:cstheme="majorBidi"/>
          <w:b/>
          <w:iCs/>
          <w:sz w:val="26"/>
        </w:rPr>
        <w:t>Jarrell-King ’12</w:t>
      </w:r>
      <w:r>
        <w:t xml:space="preserve"> — Veronique Jarrell-King, J.D. and Master of Environmental Law and Policy Candidate, at Vermont Law School, B.A. in 2006 from the University of Colorado; (2012; “WILDLIFE, WATER QUALITY, AND THE PUBLIC TRUST DOCTRINE: A MEANS OF ENFORCING AGRICULTURAL NONPOINT SOURCE POLLUTION MANAGEMENT PLANS”; University of Michigan Libraries, Hein Online; </w:t>
      </w:r>
      <w:r w:rsidRPr="0018506C">
        <w:rPr>
          <w:i/>
          <w:iCs/>
        </w:rPr>
        <w:t>Villanova Environmental Law Journal</w:t>
      </w:r>
      <w:r>
        <w:t>, Vol. XXIII; //LFS—JCM)</w:t>
      </w:r>
    </w:p>
    <w:p w14:paraId="6117E9CD" w14:textId="77777777" w:rsidR="008B27FF" w:rsidRPr="00C25B0E" w:rsidRDefault="008B27FF" w:rsidP="008B27FF">
      <w:pPr>
        <w:rPr>
          <w:sz w:val="16"/>
        </w:rPr>
      </w:pPr>
      <w:r w:rsidRPr="00014062">
        <w:rPr>
          <w:rStyle w:val="StyleUnderline"/>
        </w:rPr>
        <w:t>The topic of</w:t>
      </w:r>
      <w:r w:rsidRPr="00C25B0E">
        <w:rPr>
          <w:sz w:val="16"/>
        </w:rPr>
        <w:t xml:space="preserve"> </w:t>
      </w:r>
      <w:r w:rsidRPr="005544B7">
        <w:rPr>
          <w:rStyle w:val="StyleUnderline"/>
          <w:highlight w:val="green"/>
        </w:rPr>
        <w:t>nonpoint</w:t>
      </w:r>
      <w:r w:rsidRPr="00014062">
        <w:rPr>
          <w:rStyle w:val="StyleUnderline"/>
        </w:rPr>
        <w:t xml:space="preserve"> source pollution</w:t>
      </w:r>
      <w:r w:rsidRPr="00C25B0E">
        <w:rPr>
          <w:sz w:val="16"/>
        </w:rPr>
        <w:t xml:space="preserve"> </w:t>
      </w:r>
      <w:r w:rsidRPr="00014062">
        <w:rPr>
          <w:rStyle w:val="StyleUnderline"/>
        </w:rPr>
        <w:t xml:space="preserve">regulation </w:t>
      </w:r>
      <w:r w:rsidRPr="005544B7">
        <w:rPr>
          <w:rStyle w:val="StyleUnderline"/>
          <w:highlight w:val="green"/>
        </w:rPr>
        <w:t>is</w:t>
      </w:r>
      <w:r w:rsidRPr="00C25B0E">
        <w:rPr>
          <w:sz w:val="16"/>
          <w:highlight w:val="green"/>
        </w:rPr>
        <w:t xml:space="preserve"> </w:t>
      </w:r>
      <w:r w:rsidRPr="005544B7">
        <w:rPr>
          <w:rStyle w:val="Emphasis"/>
          <w:highlight w:val="green"/>
        </w:rPr>
        <w:t>politically charged</w:t>
      </w:r>
      <w:r w:rsidRPr="00C25B0E">
        <w:rPr>
          <w:sz w:val="16"/>
        </w:rPr>
        <w:t xml:space="preserve">, often </w:t>
      </w:r>
      <w:r w:rsidRPr="00014062">
        <w:rPr>
          <w:rStyle w:val="StyleUnderline"/>
        </w:rPr>
        <w:t>revolving around</w:t>
      </w:r>
      <w:r w:rsidRPr="00C25B0E">
        <w:rPr>
          <w:sz w:val="16"/>
        </w:rPr>
        <w:t xml:space="preserve"> </w:t>
      </w:r>
      <w:r w:rsidRPr="00014062">
        <w:rPr>
          <w:rStyle w:val="StyleUnderline"/>
        </w:rPr>
        <w:t xml:space="preserve">the </w:t>
      </w:r>
      <w:r w:rsidRPr="008313E4">
        <w:rPr>
          <w:rStyle w:val="Emphasis"/>
        </w:rPr>
        <w:t>potential costs</w:t>
      </w:r>
      <w:r w:rsidRPr="00C25B0E">
        <w:rPr>
          <w:sz w:val="16"/>
        </w:rPr>
        <w:t xml:space="preserve"> </w:t>
      </w:r>
      <w:r w:rsidRPr="00014062">
        <w:rPr>
          <w:rStyle w:val="StyleUnderline"/>
        </w:rPr>
        <w:t>incurred by the</w:t>
      </w:r>
      <w:r w:rsidRPr="00C25B0E">
        <w:rPr>
          <w:sz w:val="16"/>
        </w:rPr>
        <w:t xml:space="preserve"> </w:t>
      </w:r>
      <w:r w:rsidRPr="00014062">
        <w:rPr>
          <w:rStyle w:val="StyleUnderline"/>
        </w:rPr>
        <w:t>polluters</w:t>
      </w:r>
      <w:r w:rsidRPr="00C25B0E">
        <w:rPr>
          <w:sz w:val="16"/>
        </w:rPr>
        <w:t xml:space="preserve"> if more stringent standards are appropriately enforced. 146 In addition, </w:t>
      </w:r>
      <w:r w:rsidRPr="00014062">
        <w:rPr>
          <w:rStyle w:val="StyleUnderline"/>
        </w:rPr>
        <w:t>the strength of the</w:t>
      </w:r>
      <w:r w:rsidRPr="00C25B0E">
        <w:rPr>
          <w:sz w:val="16"/>
        </w:rPr>
        <w:t xml:space="preserve"> </w:t>
      </w:r>
      <w:r w:rsidRPr="005544B7">
        <w:rPr>
          <w:rStyle w:val="Emphasis"/>
          <w:highlight w:val="green"/>
        </w:rPr>
        <w:t>ag</w:t>
      </w:r>
      <w:r w:rsidRPr="008313E4">
        <w:rPr>
          <w:rStyle w:val="Emphasis"/>
        </w:rPr>
        <w:t xml:space="preserve">ricultural </w:t>
      </w:r>
      <w:r w:rsidRPr="005544B7">
        <w:rPr>
          <w:rStyle w:val="Emphasis"/>
          <w:highlight w:val="green"/>
        </w:rPr>
        <w:t>lobbying</w:t>
      </w:r>
      <w:r w:rsidRPr="00C25B0E">
        <w:rPr>
          <w:sz w:val="16"/>
        </w:rPr>
        <w:t xml:space="preserve"> </w:t>
      </w:r>
      <w:r w:rsidRPr="00014062">
        <w:rPr>
          <w:rStyle w:val="StyleUnderline"/>
        </w:rPr>
        <w:t xml:space="preserve">sector </w:t>
      </w:r>
      <w:r w:rsidRPr="005544B7">
        <w:rPr>
          <w:rStyle w:val="StyleUnderline"/>
          <w:highlight w:val="green"/>
        </w:rPr>
        <w:t>allows it to</w:t>
      </w:r>
      <w:r w:rsidRPr="00C25B0E">
        <w:rPr>
          <w:sz w:val="16"/>
          <w:highlight w:val="green"/>
        </w:rPr>
        <w:t xml:space="preserve"> </w:t>
      </w:r>
      <w:r w:rsidRPr="005544B7">
        <w:rPr>
          <w:rStyle w:val="StyleUnderline"/>
          <w:highlight w:val="green"/>
        </w:rPr>
        <w:t>place</w:t>
      </w:r>
      <w:r w:rsidRPr="00C25B0E">
        <w:rPr>
          <w:sz w:val="16"/>
        </w:rPr>
        <w:t xml:space="preserve"> considerable </w:t>
      </w:r>
      <w:r w:rsidRPr="005544B7">
        <w:rPr>
          <w:rStyle w:val="StyleUnderline"/>
          <w:highlight w:val="green"/>
        </w:rPr>
        <w:t>pressure</w:t>
      </w:r>
      <w:r w:rsidRPr="00014062">
        <w:rPr>
          <w:rStyle w:val="StyleUnderline"/>
        </w:rPr>
        <w:t xml:space="preserve"> </w:t>
      </w:r>
      <w:r w:rsidRPr="005544B7">
        <w:rPr>
          <w:rStyle w:val="StyleUnderline"/>
          <w:highlight w:val="green"/>
        </w:rPr>
        <w:t>on legislators</w:t>
      </w:r>
      <w:r w:rsidRPr="00C25B0E">
        <w:rPr>
          <w:sz w:val="16"/>
        </w:rPr>
        <w:t xml:space="preserve"> </w:t>
      </w:r>
      <w:r w:rsidRPr="00014062">
        <w:rPr>
          <w:rStyle w:val="StyleUnderline"/>
        </w:rPr>
        <w:t>to prevent</w:t>
      </w:r>
      <w:r w:rsidRPr="00C25B0E">
        <w:rPr>
          <w:sz w:val="16"/>
        </w:rPr>
        <w:t xml:space="preserve"> </w:t>
      </w:r>
      <w:r w:rsidRPr="00014062">
        <w:rPr>
          <w:rStyle w:val="StyleUnderline"/>
        </w:rPr>
        <w:t>legislation running</w:t>
      </w:r>
      <w:r w:rsidRPr="00C25B0E">
        <w:rPr>
          <w:sz w:val="16"/>
        </w:rPr>
        <w:t xml:space="preserve"> </w:t>
      </w:r>
      <w:r w:rsidRPr="00014062">
        <w:rPr>
          <w:rStyle w:val="StyleUnderline"/>
        </w:rPr>
        <w:t>counter to</w:t>
      </w:r>
      <w:r w:rsidRPr="00C25B0E">
        <w:rPr>
          <w:sz w:val="16"/>
        </w:rPr>
        <w:t xml:space="preserve"> </w:t>
      </w:r>
      <w:r w:rsidRPr="00014062">
        <w:rPr>
          <w:rStyle w:val="StyleUnderline"/>
        </w:rPr>
        <w:t xml:space="preserve">the </w:t>
      </w:r>
      <w:r w:rsidRPr="008313E4">
        <w:rPr>
          <w:rStyle w:val="Emphasis"/>
        </w:rPr>
        <w:t>interests of its constituents</w:t>
      </w:r>
      <w:r w:rsidRPr="00C25B0E">
        <w:rPr>
          <w:sz w:val="16"/>
        </w:rPr>
        <w:t xml:space="preserve">.147 </w:t>
      </w:r>
      <w:r w:rsidRPr="00014062">
        <w:rPr>
          <w:rStyle w:val="StyleUnderline"/>
        </w:rPr>
        <w:t>With threats of</w:t>
      </w:r>
      <w:r w:rsidRPr="00C25B0E">
        <w:rPr>
          <w:sz w:val="16"/>
        </w:rPr>
        <w:t xml:space="preserve"> </w:t>
      </w:r>
      <w:r w:rsidRPr="008313E4">
        <w:rPr>
          <w:rStyle w:val="Emphasis"/>
        </w:rPr>
        <w:t>financial repercussions</w:t>
      </w:r>
      <w:r w:rsidRPr="00C25B0E">
        <w:rPr>
          <w:sz w:val="16"/>
        </w:rPr>
        <w:t xml:space="preserve"> </w:t>
      </w:r>
      <w:r w:rsidRPr="00014062">
        <w:rPr>
          <w:rStyle w:val="StyleUnderline"/>
        </w:rPr>
        <w:t xml:space="preserve">and </w:t>
      </w:r>
      <w:r w:rsidRPr="008313E4">
        <w:rPr>
          <w:rStyle w:val="Emphasis"/>
        </w:rPr>
        <w:t>political turmoil</w:t>
      </w:r>
      <w:r w:rsidRPr="00C25B0E">
        <w:rPr>
          <w:sz w:val="16"/>
        </w:rPr>
        <w:t xml:space="preserve">, </w:t>
      </w:r>
      <w:r w:rsidRPr="00014062">
        <w:rPr>
          <w:rStyle w:val="StyleUnderline"/>
        </w:rPr>
        <w:t>states are</w:t>
      </w:r>
      <w:r w:rsidRPr="00C25B0E">
        <w:rPr>
          <w:sz w:val="16"/>
        </w:rPr>
        <w:t xml:space="preserve"> often </w:t>
      </w:r>
      <w:r w:rsidRPr="00014062">
        <w:rPr>
          <w:rStyle w:val="StyleUnderline"/>
        </w:rPr>
        <w:t>forced to create</w:t>
      </w:r>
      <w:r w:rsidRPr="00C25B0E">
        <w:rPr>
          <w:sz w:val="16"/>
        </w:rPr>
        <w:t xml:space="preserve"> </w:t>
      </w:r>
      <w:r w:rsidRPr="008313E4">
        <w:rPr>
          <w:rStyle w:val="Emphasis"/>
        </w:rPr>
        <w:t>toothless pollution control</w:t>
      </w:r>
      <w:r w:rsidRPr="00C25B0E">
        <w:rPr>
          <w:sz w:val="16"/>
        </w:rPr>
        <w:t xml:space="preserve"> plans or, worse yet, none at all.148 </w:t>
      </w:r>
      <w:r w:rsidRPr="00014062">
        <w:rPr>
          <w:rStyle w:val="StyleUnderline"/>
        </w:rPr>
        <w:t>Fortunately</w:t>
      </w:r>
      <w:r w:rsidRPr="00C25B0E">
        <w:rPr>
          <w:sz w:val="16"/>
        </w:rPr>
        <w:t xml:space="preserve">, </w:t>
      </w:r>
      <w:r w:rsidRPr="00C25B0E">
        <w:rPr>
          <w:rStyle w:val="StyleUnderline"/>
          <w:highlight w:val="green"/>
        </w:rPr>
        <w:t xml:space="preserve">the </w:t>
      </w:r>
      <w:r w:rsidRPr="00C25B0E">
        <w:rPr>
          <w:rStyle w:val="Emphasis"/>
          <w:highlight w:val="green"/>
        </w:rPr>
        <w:t>judicial system</w:t>
      </w:r>
      <w:r w:rsidRPr="00C25B0E">
        <w:rPr>
          <w:sz w:val="16"/>
        </w:rPr>
        <w:t xml:space="preserve">, </w:t>
      </w:r>
      <w:r w:rsidRPr="00C25B0E">
        <w:rPr>
          <w:rStyle w:val="StyleUnderline"/>
          <w:highlight w:val="green"/>
        </w:rPr>
        <w:t>free from</w:t>
      </w:r>
      <w:r w:rsidRPr="00014062">
        <w:rPr>
          <w:rStyle w:val="StyleUnderline"/>
        </w:rPr>
        <w:t xml:space="preserve"> the</w:t>
      </w:r>
      <w:r w:rsidRPr="00C25B0E">
        <w:rPr>
          <w:sz w:val="16"/>
        </w:rPr>
        <w:t xml:space="preserve"> </w:t>
      </w:r>
      <w:r w:rsidRPr="00014062">
        <w:rPr>
          <w:rStyle w:val="StyleUnderline"/>
        </w:rPr>
        <w:t>confines of the</w:t>
      </w:r>
      <w:r w:rsidRPr="00C25B0E">
        <w:rPr>
          <w:sz w:val="16"/>
        </w:rPr>
        <w:t xml:space="preserve"> </w:t>
      </w:r>
      <w:r w:rsidRPr="00C25B0E">
        <w:rPr>
          <w:rStyle w:val="StyleUnderline"/>
          <w:highlight w:val="green"/>
        </w:rPr>
        <w:t xml:space="preserve">special </w:t>
      </w:r>
      <w:r w:rsidRPr="00C25B0E">
        <w:rPr>
          <w:rStyle w:val="Emphasis"/>
          <w:highlight w:val="green"/>
        </w:rPr>
        <w:t>interest</w:t>
      </w:r>
      <w:r w:rsidRPr="008313E4">
        <w:rPr>
          <w:rStyle w:val="Emphasis"/>
        </w:rPr>
        <w:t xml:space="preserve"> group</w:t>
      </w:r>
      <w:r w:rsidRPr="00C25B0E">
        <w:rPr>
          <w:rStyle w:val="Emphasis"/>
          <w:highlight w:val="green"/>
        </w:rPr>
        <w:t>s'</w:t>
      </w:r>
      <w:r w:rsidRPr="00C25B0E">
        <w:rPr>
          <w:sz w:val="16"/>
        </w:rPr>
        <w:t xml:space="preserve"> </w:t>
      </w:r>
      <w:r w:rsidRPr="00014062">
        <w:rPr>
          <w:rStyle w:val="StyleUnderline"/>
        </w:rPr>
        <w:t>excessive political pressure</w:t>
      </w:r>
      <w:r w:rsidRPr="00C25B0E">
        <w:rPr>
          <w:sz w:val="16"/>
        </w:rPr>
        <w:t xml:space="preserve">, </w:t>
      </w:r>
      <w:r w:rsidRPr="00C25B0E">
        <w:rPr>
          <w:rStyle w:val="StyleUnderline"/>
          <w:highlight w:val="green"/>
        </w:rPr>
        <w:t xml:space="preserve">is in a </w:t>
      </w:r>
      <w:r w:rsidRPr="00C25B0E">
        <w:rPr>
          <w:rStyle w:val="Emphasis"/>
          <w:highlight w:val="green"/>
        </w:rPr>
        <w:t>prime</w:t>
      </w:r>
      <w:r w:rsidRPr="008313E4">
        <w:rPr>
          <w:rStyle w:val="Emphasis"/>
        </w:rPr>
        <w:t xml:space="preserve"> </w:t>
      </w:r>
      <w:r w:rsidRPr="00C25B0E">
        <w:rPr>
          <w:rStyle w:val="Emphasis"/>
          <w:highlight w:val="green"/>
        </w:rPr>
        <w:t>position</w:t>
      </w:r>
      <w:r w:rsidRPr="00C25B0E">
        <w:rPr>
          <w:rStyle w:val="StyleUnderline"/>
          <w:highlight w:val="green"/>
        </w:rPr>
        <w:t xml:space="preserve"> to protect</w:t>
      </w:r>
      <w:r w:rsidRPr="00C25B0E">
        <w:rPr>
          <w:sz w:val="16"/>
        </w:rPr>
        <w:t xml:space="preserve"> </w:t>
      </w:r>
      <w:r w:rsidRPr="00014062">
        <w:rPr>
          <w:rStyle w:val="StyleUnderline"/>
        </w:rPr>
        <w:t>the public's interests</w:t>
      </w:r>
      <w:r w:rsidRPr="00C25B0E">
        <w:rPr>
          <w:sz w:val="16"/>
        </w:rPr>
        <w:t xml:space="preserve"> </w:t>
      </w:r>
      <w:r w:rsidRPr="00014062">
        <w:rPr>
          <w:rStyle w:val="StyleUnderline"/>
        </w:rPr>
        <w:t>through the</w:t>
      </w:r>
      <w:r w:rsidRPr="00C25B0E">
        <w:rPr>
          <w:sz w:val="16"/>
        </w:rPr>
        <w:t xml:space="preserve"> </w:t>
      </w:r>
      <w:r w:rsidRPr="00014062">
        <w:rPr>
          <w:rStyle w:val="StyleUnderline"/>
        </w:rPr>
        <w:t>enforcement of</w:t>
      </w:r>
      <w:r w:rsidRPr="00C25B0E">
        <w:rPr>
          <w:sz w:val="16"/>
        </w:rPr>
        <w:t xml:space="preserve"> </w:t>
      </w:r>
      <w:r w:rsidRPr="00C25B0E">
        <w:rPr>
          <w:rStyle w:val="StyleUnderline"/>
          <w:highlight w:val="green"/>
        </w:rPr>
        <w:t>pollution</w:t>
      </w:r>
      <w:r w:rsidRPr="00014062">
        <w:rPr>
          <w:rStyle w:val="StyleUnderline"/>
        </w:rPr>
        <w:t xml:space="preserve"> control plans</w:t>
      </w:r>
      <w:r w:rsidRPr="00C25B0E">
        <w:rPr>
          <w:sz w:val="16"/>
        </w:rPr>
        <w:t xml:space="preserve">.'4 9 </w:t>
      </w:r>
      <w:r w:rsidRPr="00014062">
        <w:rPr>
          <w:rStyle w:val="StyleUnderline"/>
        </w:rPr>
        <w:t xml:space="preserve">It is </w:t>
      </w:r>
      <w:r w:rsidRPr="00C25B0E">
        <w:rPr>
          <w:rStyle w:val="StyleUnderline"/>
          <w:highlight w:val="green"/>
        </w:rPr>
        <w:t>in this</w:t>
      </w:r>
      <w:r w:rsidRPr="00C25B0E">
        <w:rPr>
          <w:sz w:val="16"/>
        </w:rPr>
        <w:t xml:space="preserve"> </w:t>
      </w:r>
      <w:r w:rsidRPr="00014062">
        <w:rPr>
          <w:rStyle w:val="StyleUnderline"/>
        </w:rPr>
        <w:t xml:space="preserve">context </w:t>
      </w:r>
      <w:r w:rsidRPr="00C25B0E">
        <w:rPr>
          <w:rStyle w:val="StyleUnderline"/>
          <w:highlight w:val="green"/>
        </w:rPr>
        <w:t>the</w:t>
      </w:r>
      <w:r w:rsidRPr="00C25B0E">
        <w:rPr>
          <w:sz w:val="16"/>
          <w:highlight w:val="green"/>
        </w:rPr>
        <w:t xml:space="preserve"> </w:t>
      </w:r>
      <w:r w:rsidRPr="00C25B0E">
        <w:rPr>
          <w:rStyle w:val="StyleUnderline"/>
          <w:highlight w:val="green"/>
        </w:rPr>
        <w:t>public</w:t>
      </w:r>
      <w:r w:rsidRPr="00014062">
        <w:rPr>
          <w:rStyle w:val="StyleUnderline"/>
        </w:rPr>
        <w:t xml:space="preserve"> </w:t>
      </w:r>
      <w:r w:rsidRPr="00C25B0E">
        <w:rPr>
          <w:rStyle w:val="StyleUnderline"/>
          <w:highlight w:val="green"/>
        </w:rPr>
        <w:t>should use</w:t>
      </w:r>
      <w:r w:rsidRPr="00C25B0E">
        <w:rPr>
          <w:sz w:val="16"/>
          <w:highlight w:val="green"/>
        </w:rPr>
        <w:t xml:space="preserve"> </w:t>
      </w:r>
      <w:r w:rsidRPr="00C25B0E">
        <w:rPr>
          <w:rStyle w:val="StyleUnderline"/>
          <w:highlight w:val="green"/>
        </w:rPr>
        <w:t>the</w:t>
      </w:r>
      <w:r w:rsidRPr="00014062">
        <w:rPr>
          <w:rStyle w:val="StyleUnderline"/>
        </w:rPr>
        <w:t xml:space="preserve"> public </w:t>
      </w:r>
      <w:r w:rsidRPr="00C25B0E">
        <w:rPr>
          <w:rStyle w:val="StyleUnderline"/>
          <w:highlight w:val="green"/>
        </w:rPr>
        <w:t>trust doctrine</w:t>
      </w:r>
      <w:r w:rsidRPr="00C25B0E">
        <w:rPr>
          <w:sz w:val="16"/>
        </w:rPr>
        <w:t xml:space="preserve"> in wildlife, along with the related public trust uses adversely affected by poor water quality, </w:t>
      </w:r>
      <w:r w:rsidRPr="00014062">
        <w:rPr>
          <w:rStyle w:val="StyleUnderline"/>
        </w:rPr>
        <w:t xml:space="preserve">as a tool to </w:t>
      </w:r>
      <w:r w:rsidRPr="008313E4">
        <w:rPr>
          <w:rStyle w:val="Emphasis"/>
        </w:rPr>
        <w:t>pressure their state legislatures</w:t>
      </w:r>
      <w:r w:rsidRPr="00C25B0E">
        <w:rPr>
          <w:sz w:val="16"/>
        </w:rPr>
        <w:t xml:space="preserve"> </w:t>
      </w:r>
      <w:r w:rsidRPr="00014062">
        <w:rPr>
          <w:rStyle w:val="StyleUnderline"/>
        </w:rPr>
        <w:t>and agencies to</w:t>
      </w:r>
      <w:r w:rsidRPr="00C25B0E">
        <w:rPr>
          <w:sz w:val="16"/>
        </w:rPr>
        <w:t xml:space="preserve"> </w:t>
      </w:r>
      <w:r w:rsidRPr="00014062">
        <w:rPr>
          <w:rStyle w:val="StyleUnderline"/>
        </w:rPr>
        <w:t>uphold their duties</w:t>
      </w:r>
      <w:r w:rsidRPr="00C25B0E">
        <w:rPr>
          <w:sz w:val="16"/>
        </w:rPr>
        <w:t xml:space="preserve"> to protect such interests </w:t>
      </w:r>
      <w:r w:rsidRPr="00014062">
        <w:rPr>
          <w:rStyle w:val="StyleUnderline"/>
        </w:rPr>
        <w:t>when developing</w:t>
      </w:r>
      <w:r w:rsidRPr="00C25B0E">
        <w:rPr>
          <w:sz w:val="16"/>
        </w:rPr>
        <w:t xml:space="preserve">, </w:t>
      </w:r>
      <w:r w:rsidRPr="00014062">
        <w:rPr>
          <w:rStyle w:val="StyleUnderline"/>
        </w:rPr>
        <w:t>implementing</w:t>
      </w:r>
      <w:r w:rsidRPr="00C25B0E">
        <w:rPr>
          <w:sz w:val="16"/>
        </w:rPr>
        <w:t xml:space="preserve">, </w:t>
      </w:r>
      <w:r w:rsidRPr="00014062">
        <w:rPr>
          <w:rStyle w:val="StyleUnderline"/>
        </w:rPr>
        <w:t>and reevaluating</w:t>
      </w:r>
      <w:r w:rsidRPr="00C25B0E">
        <w:rPr>
          <w:sz w:val="16"/>
        </w:rPr>
        <w:t xml:space="preserve"> § 319 </w:t>
      </w:r>
      <w:r w:rsidRPr="008313E4">
        <w:rPr>
          <w:rStyle w:val="Emphasis"/>
        </w:rPr>
        <w:t>agricultural</w:t>
      </w:r>
      <w:r w:rsidRPr="00C25B0E">
        <w:rPr>
          <w:sz w:val="16"/>
        </w:rPr>
        <w:t xml:space="preserve"> nonpoint source </w:t>
      </w:r>
      <w:r w:rsidRPr="008313E4">
        <w:rPr>
          <w:rStyle w:val="Emphasis"/>
        </w:rPr>
        <w:t>pollution</w:t>
      </w:r>
      <w:r w:rsidRPr="00014062">
        <w:rPr>
          <w:rStyle w:val="StyleUnderline"/>
        </w:rPr>
        <w:t xml:space="preserve"> control plans</w:t>
      </w:r>
      <w:r w:rsidRPr="00C25B0E">
        <w:rPr>
          <w:sz w:val="16"/>
        </w:rPr>
        <w:t>.</w:t>
      </w:r>
    </w:p>
    <w:p w14:paraId="6D713656" w14:textId="77777777" w:rsidR="008B27FF" w:rsidRPr="00014062" w:rsidRDefault="008B27FF" w:rsidP="008B27FF">
      <w:pPr>
        <w:rPr>
          <w:sz w:val="16"/>
          <w:szCs w:val="16"/>
        </w:rPr>
      </w:pPr>
      <w:r w:rsidRPr="00014062">
        <w:rPr>
          <w:sz w:val="16"/>
          <w:szCs w:val="16"/>
        </w:rPr>
        <w:t xml:space="preserve">In California, state agencies must consider the public trust when planning and allocating water resources </w:t>
      </w:r>
      <w:proofErr w:type="gramStart"/>
      <w:r w:rsidRPr="00014062">
        <w:rPr>
          <w:sz w:val="16"/>
          <w:szCs w:val="16"/>
        </w:rPr>
        <w:t>in an effort to</w:t>
      </w:r>
      <w:proofErr w:type="gramEnd"/>
      <w:r w:rsidRPr="00014062">
        <w:rPr>
          <w:sz w:val="16"/>
          <w:szCs w:val="16"/>
        </w:rPr>
        <w:t xml:space="preserve"> minimize harm to public interests. 150 Using this as a foundation, a litigant in California has several possible litigation strategies available in which they can use the public trust doctrine </w:t>
      </w:r>
      <w:proofErr w:type="gramStart"/>
      <w:r w:rsidRPr="00014062">
        <w:rPr>
          <w:sz w:val="16"/>
          <w:szCs w:val="16"/>
        </w:rPr>
        <w:t>as a means to</w:t>
      </w:r>
      <w:proofErr w:type="gramEnd"/>
      <w:r w:rsidRPr="00014062">
        <w:rPr>
          <w:sz w:val="16"/>
          <w:szCs w:val="16"/>
        </w:rPr>
        <w:t xml:space="preserve"> control agricultural nonpoint source pollution. 151 For example, in an effort to save a local population of American bullfrogs suffering from reproductive and developmental defects and living in a river containing high levels of atrazine, a member of the public could bring a claim before the court under several potential causes of action.152 Assuming there is a § 319 nonpoint source pollution control plan developed by the Regional Water Quality Control Board (RWQCB), the citizen could bring a claim against: (1) the RWQCB for failing to consider the public's interest in protecting the American bullfrog population, which is dependent on this river, when developing and implementing the regional water quality control plan; (2) the RWQCB for failing to comply with state and federal regulations regarding nonpoint source pollution; or (3) the permitting agency that granted a land use permit causing an increase in the level of atrazine in the river through nonpoint agricultural runoff.158 In both the second and third claims, a citizen would raise the public trust doctrine issue later in the proceeding as a means of strengthening their argument. Any of these causes of action, however, would essentially pressure an agency to enforce an agricultural nonpoint source control plan. While these are just a few of the options available to California citizens, the list is not exclusive.1 54 As noted earlier, California has developed a common law system best suited to apply the public trust doctrine in the manner proposed.155 Yet this does not prevent members of the public from attempting to enforce nonpoint source pollution control plans in their states if the common law system allows for it.156</w:t>
      </w:r>
    </w:p>
    <w:p w14:paraId="2B3E6B6B" w14:textId="77777777" w:rsidR="008B27FF" w:rsidRPr="00C25B0E" w:rsidRDefault="008B27FF" w:rsidP="008B27FF">
      <w:pPr>
        <w:rPr>
          <w:sz w:val="16"/>
        </w:rPr>
      </w:pPr>
      <w:r w:rsidRPr="00C25B0E">
        <w:rPr>
          <w:sz w:val="16"/>
        </w:rPr>
        <w:t xml:space="preserve">When using the public trust doctrine to attack an agency's lack of nonpoint source pollution management, </w:t>
      </w:r>
      <w:r w:rsidRPr="00014062">
        <w:rPr>
          <w:rStyle w:val="StyleUnderline"/>
        </w:rPr>
        <w:t>citizens might face</w:t>
      </w:r>
      <w:r w:rsidRPr="00C25B0E">
        <w:rPr>
          <w:sz w:val="16"/>
        </w:rPr>
        <w:t xml:space="preserve"> </w:t>
      </w:r>
      <w:r w:rsidRPr="00014062">
        <w:rPr>
          <w:rStyle w:val="StyleUnderline"/>
        </w:rPr>
        <w:t xml:space="preserve">a </w:t>
      </w:r>
      <w:r w:rsidRPr="005544B7">
        <w:rPr>
          <w:rStyle w:val="Emphasis"/>
        </w:rPr>
        <w:t>potential hindrance</w:t>
      </w:r>
      <w:r w:rsidRPr="00C25B0E">
        <w:rPr>
          <w:sz w:val="16"/>
        </w:rPr>
        <w:t xml:space="preserve"> </w:t>
      </w:r>
      <w:r w:rsidRPr="00014062">
        <w:rPr>
          <w:rStyle w:val="StyleUnderline"/>
        </w:rPr>
        <w:t>if the state agency</w:t>
      </w:r>
      <w:r w:rsidRPr="00C25B0E">
        <w:rPr>
          <w:sz w:val="16"/>
        </w:rPr>
        <w:t xml:space="preserve"> only </w:t>
      </w:r>
      <w:r w:rsidRPr="00014062">
        <w:rPr>
          <w:rStyle w:val="StyleUnderline"/>
        </w:rPr>
        <w:t>recognizes the public's interest</w:t>
      </w:r>
      <w:r w:rsidRPr="00C25B0E">
        <w:rPr>
          <w:sz w:val="16"/>
        </w:rPr>
        <w:t xml:space="preserve"> in wildlife resources to the minimum extent necessary when reviewing or developing a nonpoint source pollution control plan. As noted previously, however, </w:t>
      </w:r>
      <w:r w:rsidRPr="00014062">
        <w:rPr>
          <w:rStyle w:val="StyleUnderline"/>
        </w:rPr>
        <w:t>a reviewing court</w:t>
      </w:r>
      <w:r w:rsidRPr="00C25B0E">
        <w:rPr>
          <w:sz w:val="16"/>
        </w:rPr>
        <w:t xml:space="preserve"> </w:t>
      </w:r>
      <w:r w:rsidRPr="00014062">
        <w:rPr>
          <w:rStyle w:val="StyleUnderline"/>
        </w:rPr>
        <w:t>would likely regard</w:t>
      </w:r>
      <w:r w:rsidRPr="00C25B0E">
        <w:rPr>
          <w:sz w:val="16"/>
        </w:rPr>
        <w:t xml:space="preserve"> </w:t>
      </w:r>
      <w:r w:rsidRPr="00014062">
        <w:rPr>
          <w:rStyle w:val="StyleUnderline"/>
        </w:rPr>
        <w:t>the agency's decision</w:t>
      </w:r>
      <w:r w:rsidRPr="00C25B0E">
        <w:rPr>
          <w:sz w:val="16"/>
        </w:rPr>
        <w:t xml:space="preserve"> </w:t>
      </w:r>
      <w:r w:rsidRPr="00014062">
        <w:rPr>
          <w:rStyle w:val="StyleUnderline"/>
        </w:rPr>
        <w:t xml:space="preserve">with </w:t>
      </w:r>
      <w:r w:rsidRPr="005544B7">
        <w:rPr>
          <w:rStyle w:val="Emphasis"/>
        </w:rPr>
        <w:t>great skepticism</w:t>
      </w:r>
      <w:r w:rsidRPr="00C25B0E">
        <w:rPr>
          <w:sz w:val="16"/>
        </w:rPr>
        <w:t xml:space="preserve"> </w:t>
      </w:r>
      <w:r w:rsidRPr="00014062">
        <w:rPr>
          <w:rStyle w:val="StyleUnderline"/>
        </w:rPr>
        <w:t>and review it with</w:t>
      </w:r>
      <w:r w:rsidRPr="00C25B0E">
        <w:rPr>
          <w:sz w:val="16"/>
        </w:rPr>
        <w:t xml:space="preserve"> </w:t>
      </w:r>
      <w:r w:rsidRPr="00014062">
        <w:rPr>
          <w:rStyle w:val="StyleUnderline"/>
        </w:rPr>
        <w:t xml:space="preserve">meaningful </w:t>
      </w:r>
      <w:r w:rsidRPr="005544B7">
        <w:rPr>
          <w:rStyle w:val="Emphasis"/>
        </w:rPr>
        <w:t>judicial scrutiny</w:t>
      </w:r>
      <w:r w:rsidRPr="00C25B0E">
        <w:rPr>
          <w:sz w:val="16"/>
        </w:rPr>
        <w:t xml:space="preserve"> </w:t>
      </w:r>
      <w:r w:rsidRPr="00014062">
        <w:rPr>
          <w:rStyle w:val="StyleUnderline"/>
        </w:rPr>
        <w:t>to ensure the</w:t>
      </w:r>
      <w:r w:rsidRPr="00C25B0E">
        <w:rPr>
          <w:sz w:val="16"/>
        </w:rPr>
        <w:t xml:space="preserve"> </w:t>
      </w:r>
      <w:r w:rsidRPr="00014062">
        <w:rPr>
          <w:rStyle w:val="StyleUnderline"/>
        </w:rPr>
        <w:t xml:space="preserve">agency acted reasonably as </w:t>
      </w:r>
      <w:r w:rsidRPr="005544B7">
        <w:rPr>
          <w:rStyle w:val="Emphasis"/>
        </w:rPr>
        <w:t>trustee of the public trust</w:t>
      </w:r>
      <w:r w:rsidRPr="00C25B0E">
        <w:rPr>
          <w:sz w:val="16"/>
        </w:rPr>
        <w:t xml:space="preserve">.157 In this situation, </w:t>
      </w:r>
      <w:r w:rsidRPr="00014062">
        <w:rPr>
          <w:rStyle w:val="StyleUnderline"/>
        </w:rPr>
        <w:t>if the agency failed to</w:t>
      </w:r>
      <w:r w:rsidRPr="00C25B0E">
        <w:rPr>
          <w:sz w:val="16"/>
        </w:rPr>
        <w:t xml:space="preserve"> reasonably </w:t>
      </w:r>
      <w:r w:rsidRPr="00014062">
        <w:rPr>
          <w:rStyle w:val="StyleUnderline"/>
        </w:rPr>
        <w:t>consider the public interest</w:t>
      </w:r>
      <w:r w:rsidRPr="00C25B0E">
        <w:rPr>
          <w:sz w:val="16"/>
        </w:rPr>
        <w:t xml:space="preserve"> in their decision, </w:t>
      </w:r>
      <w:r w:rsidRPr="00C25B0E">
        <w:rPr>
          <w:rStyle w:val="StyleUnderline"/>
          <w:highlight w:val="green"/>
        </w:rPr>
        <w:t>the court could</w:t>
      </w:r>
      <w:r w:rsidRPr="00C25B0E">
        <w:rPr>
          <w:sz w:val="16"/>
        </w:rPr>
        <w:t xml:space="preserve"> </w:t>
      </w:r>
      <w:r w:rsidRPr="00014062">
        <w:rPr>
          <w:rStyle w:val="StyleUnderline"/>
        </w:rPr>
        <w:t xml:space="preserve">simply </w:t>
      </w:r>
      <w:r w:rsidRPr="00C25B0E">
        <w:rPr>
          <w:rStyle w:val="StyleUnderline"/>
          <w:highlight w:val="green"/>
        </w:rPr>
        <w:t>ask</w:t>
      </w:r>
      <w:r w:rsidRPr="00014062">
        <w:rPr>
          <w:rStyle w:val="StyleUnderline"/>
        </w:rPr>
        <w:t xml:space="preserve"> the</w:t>
      </w:r>
      <w:r w:rsidRPr="00C25B0E">
        <w:rPr>
          <w:sz w:val="16"/>
        </w:rPr>
        <w:t xml:space="preserve"> </w:t>
      </w:r>
      <w:r w:rsidRPr="00014062">
        <w:rPr>
          <w:rStyle w:val="StyleUnderline"/>
        </w:rPr>
        <w:t xml:space="preserve">agency to </w:t>
      </w:r>
      <w:r w:rsidRPr="005544B7">
        <w:rPr>
          <w:rStyle w:val="Emphasis"/>
        </w:rPr>
        <w:t>reevaluate the plan</w:t>
      </w:r>
      <w:r w:rsidRPr="00C25B0E">
        <w:rPr>
          <w:sz w:val="16"/>
        </w:rPr>
        <w:t>.</w:t>
      </w:r>
    </w:p>
    <w:p w14:paraId="14ABAA30" w14:textId="77777777" w:rsidR="008B27FF" w:rsidRPr="00C25B0E" w:rsidRDefault="008B27FF" w:rsidP="008B27FF">
      <w:pPr>
        <w:rPr>
          <w:sz w:val="16"/>
        </w:rPr>
      </w:pPr>
      <w:r w:rsidRPr="00C25B0E">
        <w:rPr>
          <w:sz w:val="16"/>
        </w:rPr>
        <w:t xml:space="preserve">When recognizing a public interest in wildlife and related water quality dependent uses, an agency must address numerous issues that may not lie solely within their control. Therefore, to ensure the public interests are properly considered, several different agencies might need partner and work together to minimize agricultural nonpoint source pollution. The </w:t>
      </w:r>
      <w:r w:rsidRPr="00C25B0E">
        <w:rPr>
          <w:rStyle w:val="StyleUnderline"/>
          <w:highlight w:val="green"/>
        </w:rPr>
        <w:t>agencies</w:t>
      </w:r>
      <w:r w:rsidRPr="008313E4">
        <w:rPr>
          <w:rStyle w:val="StyleUnderline"/>
        </w:rPr>
        <w:t xml:space="preserve"> involved</w:t>
      </w:r>
      <w:r w:rsidRPr="00C25B0E">
        <w:rPr>
          <w:sz w:val="16"/>
        </w:rPr>
        <w:t xml:space="preserve"> </w:t>
      </w:r>
      <w:r w:rsidRPr="00C25B0E">
        <w:rPr>
          <w:rStyle w:val="StyleUnderline"/>
        </w:rPr>
        <w:t>could</w:t>
      </w:r>
      <w:r w:rsidRPr="00C25B0E">
        <w:rPr>
          <w:sz w:val="16"/>
        </w:rPr>
        <w:t xml:space="preserve"> include those </w:t>
      </w:r>
      <w:r w:rsidRPr="00C25B0E">
        <w:rPr>
          <w:rStyle w:val="StyleUnderline"/>
          <w:highlight w:val="green"/>
        </w:rPr>
        <w:t>manag</w:t>
      </w:r>
      <w:r w:rsidRPr="008313E4">
        <w:rPr>
          <w:rStyle w:val="StyleUnderline"/>
        </w:rPr>
        <w:t xml:space="preserve">ing wildlife </w:t>
      </w:r>
      <w:r w:rsidRPr="00C25B0E">
        <w:rPr>
          <w:rStyle w:val="StyleUnderline"/>
          <w:highlight w:val="green"/>
        </w:rPr>
        <w:t>resources</w:t>
      </w:r>
      <w:r w:rsidRPr="00C25B0E">
        <w:rPr>
          <w:sz w:val="16"/>
        </w:rPr>
        <w:t xml:space="preserve">, </w:t>
      </w:r>
      <w:r w:rsidRPr="00C25B0E">
        <w:rPr>
          <w:rStyle w:val="StyleUnderline"/>
          <w:highlight w:val="green"/>
        </w:rPr>
        <w:t>monitor</w:t>
      </w:r>
      <w:r w:rsidRPr="008313E4">
        <w:rPr>
          <w:rStyle w:val="StyleUnderline"/>
        </w:rPr>
        <w:t xml:space="preserve">ing </w:t>
      </w:r>
      <w:r w:rsidRPr="00C25B0E">
        <w:rPr>
          <w:rStyle w:val="Emphasis"/>
          <w:highlight w:val="green"/>
        </w:rPr>
        <w:t>ag</w:t>
      </w:r>
      <w:r w:rsidRPr="005544B7">
        <w:rPr>
          <w:rStyle w:val="Emphasis"/>
        </w:rPr>
        <w:t>ricultural nonpoint source</w:t>
      </w:r>
      <w:r w:rsidRPr="008313E4">
        <w:rPr>
          <w:rStyle w:val="StyleUnderline"/>
        </w:rPr>
        <w:t xml:space="preserve"> </w:t>
      </w:r>
      <w:r w:rsidRPr="00C25B0E">
        <w:rPr>
          <w:rStyle w:val="StyleUnderline"/>
          <w:highlight w:val="green"/>
        </w:rPr>
        <w:t>pollution</w:t>
      </w:r>
      <w:r w:rsidRPr="00C25B0E">
        <w:rPr>
          <w:sz w:val="16"/>
        </w:rPr>
        <w:t xml:space="preserve">, </w:t>
      </w:r>
      <w:r w:rsidRPr="00C25B0E">
        <w:rPr>
          <w:rStyle w:val="StyleUnderline"/>
          <w:highlight w:val="green"/>
        </w:rPr>
        <w:t>and</w:t>
      </w:r>
      <w:r w:rsidRPr="008313E4">
        <w:rPr>
          <w:rStyle w:val="StyleUnderline"/>
        </w:rPr>
        <w:t xml:space="preserve"> those who </w:t>
      </w:r>
      <w:r w:rsidRPr="00C25B0E">
        <w:rPr>
          <w:rStyle w:val="StyleUnderline"/>
          <w:highlight w:val="green"/>
        </w:rPr>
        <w:t>focus</w:t>
      </w:r>
      <w:r w:rsidRPr="00C25B0E">
        <w:rPr>
          <w:sz w:val="16"/>
        </w:rPr>
        <w:t xml:space="preserve"> specifically </w:t>
      </w:r>
      <w:r w:rsidRPr="00C25B0E">
        <w:rPr>
          <w:rStyle w:val="StyleUnderline"/>
          <w:highlight w:val="green"/>
        </w:rPr>
        <w:t>on water quality</w:t>
      </w:r>
      <w:r w:rsidRPr="008313E4">
        <w:rPr>
          <w:rStyle w:val="StyleUnderline"/>
        </w:rPr>
        <w:t xml:space="preserve"> issues</w:t>
      </w:r>
      <w:r w:rsidRPr="00C25B0E">
        <w:rPr>
          <w:sz w:val="16"/>
        </w:rPr>
        <w:t xml:space="preserve">, </w:t>
      </w:r>
      <w:r w:rsidRPr="008313E4">
        <w:rPr>
          <w:rStyle w:val="StyleUnderline"/>
        </w:rPr>
        <w:t>all</w:t>
      </w:r>
      <w:r w:rsidRPr="00C25B0E">
        <w:rPr>
          <w:sz w:val="16"/>
        </w:rPr>
        <w:t xml:space="preserve"> of which would </w:t>
      </w:r>
      <w:r w:rsidRPr="008313E4">
        <w:rPr>
          <w:rStyle w:val="StyleUnderline"/>
        </w:rPr>
        <w:t>need to join forces</w:t>
      </w:r>
      <w:r w:rsidRPr="00C25B0E">
        <w:rPr>
          <w:sz w:val="16"/>
        </w:rPr>
        <w:t xml:space="preserve"> </w:t>
      </w:r>
      <w:r w:rsidRPr="008313E4">
        <w:rPr>
          <w:rStyle w:val="StyleUnderline"/>
        </w:rPr>
        <w:t>to efficiently</w:t>
      </w:r>
      <w:r w:rsidRPr="00C25B0E">
        <w:rPr>
          <w:sz w:val="16"/>
        </w:rPr>
        <w:t xml:space="preserve"> </w:t>
      </w:r>
      <w:r w:rsidRPr="008313E4">
        <w:rPr>
          <w:rStyle w:val="StyleUnderline"/>
        </w:rPr>
        <w:t xml:space="preserve">address </w:t>
      </w:r>
      <w:r w:rsidRPr="005544B7">
        <w:rPr>
          <w:rStyle w:val="Emphasis"/>
        </w:rPr>
        <w:t>agricultural nonpoint source</w:t>
      </w:r>
      <w:r w:rsidRPr="00C25B0E">
        <w:rPr>
          <w:sz w:val="16"/>
        </w:rPr>
        <w:t xml:space="preserve"> </w:t>
      </w:r>
      <w:r w:rsidRPr="008313E4">
        <w:rPr>
          <w:rStyle w:val="StyleUnderline"/>
        </w:rPr>
        <w:t>pollution</w:t>
      </w:r>
      <w:r w:rsidRPr="00C25B0E">
        <w:rPr>
          <w:sz w:val="16"/>
        </w:rPr>
        <w:t xml:space="preserve">. In such a situation, </w:t>
      </w:r>
      <w:r w:rsidRPr="00C25B0E">
        <w:rPr>
          <w:rStyle w:val="StyleUnderline"/>
          <w:highlight w:val="green"/>
        </w:rPr>
        <w:t>there is</w:t>
      </w:r>
      <w:r w:rsidRPr="008313E4">
        <w:rPr>
          <w:rStyle w:val="StyleUnderline"/>
        </w:rPr>
        <w:t xml:space="preserve"> tremendous</w:t>
      </w:r>
      <w:r w:rsidRPr="00C25B0E">
        <w:rPr>
          <w:sz w:val="16"/>
        </w:rPr>
        <w:t xml:space="preserve"> </w:t>
      </w:r>
      <w:r w:rsidRPr="00C25B0E">
        <w:rPr>
          <w:rStyle w:val="StyleUnderline"/>
          <w:highlight w:val="green"/>
        </w:rPr>
        <w:t>potential for</w:t>
      </w:r>
      <w:r w:rsidRPr="008313E4">
        <w:rPr>
          <w:rStyle w:val="StyleUnderline"/>
        </w:rPr>
        <w:t xml:space="preserve"> the</w:t>
      </w:r>
      <w:r w:rsidRPr="00C25B0E">
        <w:rPr>
          <w:sz w:val="16"/>
        </w:rPr>
        <w:t xml:space="preserve"> </w:t>
      </w:r>
      <w:r w:rsidRPr="005544B7">
        <w:rPr>
          <w:rStyle w:val="Emphasis"/>
        </w:rPr>
        <w:t xml:space="preserve">individual </w:t>
      </w:r>
      <w:r w:rsidRPr="00C25B0E">
        <w:rPr>
          <w:rStyle w:val="Emphasis"/>
          <w:highlight w:val="green"/>
        </w:rPr>
        <w:t>agencies</w:t>
      </w:r>
      <w:r w:rsidRPr="00C25B0E">
        <w:rPr>
          <w:sz w:val="16"/>
          <w:highlight w:val="green"/>
        </w:rPr>
        <w:t xml:space="preserve"> </w:t>
      </w:r>
      <w:r w:rsidRPr="00C25B0E">
        <w:rPr>
          <w:rStyle w:val="StyleUnderline"/>
          <w:highlight w:val="green"/>
        </w:rPr>
        <w:t>to form</w:t>
      </w:r>
      <w:r w:rsidRPr="008313E4">
        <w:rPr>
          <w:rStyle w:val="StyleUnderline"/>
        </w:rPr>
        <w:t xml:space="preserve"> </w:t>
      </w:r>
      <w:r w:rsidRPr="00C25B0E">
        <w:rPr>
          <w:rStyle w:val="StyleUnderline"/>
          <w:highlight w:val="green"/>
        </w:rPr>
        <w:t>partnerships</w:t>
      </w:r>
      <w:r w:rsidRPr="00C25B0E">
        <w:rPr>
          <w:sz w:val="16"/>
          <w:highlight w:val="green"/>
        </w:rPr>
        <w:t xml:space="preserve"> </w:t>
      </w:r>
      <w:r w:rsidRPr="00C25B0E">
        <w:rPr>
          <w:rStyle w:val="StyleUnderline"/>
          <w:highlight w:val="green"/>
        </w:rPr>
        <w:t>and collaborate</w:t>
      </w:r>
      <w:r w:rsidRPr="00C25B0E">
        <w:rPr>
          <w:sz w:val="16"/>
        </w:rPr>
        <w:t xml:space="preserve"> </w:t>
      </w:r>
      <w:r w:rsidRPr="008313E4">
        <w:rPr>
          <w:rStyle w:val="StyleUnderline"/>
        </w:rPr>
        <w:t>with other agencies</w:t>
      </w:r>
      <w:r w:rsidRPr="00C25B0E">
        <w:rPr>
          <w:sz w:val="16"/>
        </w:rPr>
        <w:t xml:space="preserve"> </w:t>
      </w:r>
      <w:proofErr w:type="gramStart"/>
      <w:r w:rsidRPr="008313E4">
        <w:rPr>
          <w:rStyle w:val="StyleUnderline"/>
        </w:rPr>
        <w:t xml:space="preserve">in an effort </w:t>
      </w:r>
      <w:r w:rsidRPr="00C25B0E">
        <w:rPr>
          <w:rStyle w:val="StyleUnderline"/>
          <w:highlight w:val="green"/>
        </w:rPr>
        <w:t>to</w:t>
      </w:r>
      <w:proofErr w:type="gramEnd"/>
      <w:r w:rsidRPr="00C25B0E">
        <w:rPr>
          <w:sz w:val="16"/>
          <w:highlight w:val="green"/>
        </w:rPr>
        <w:t xml:space="preserve"> </w:t>
      </w:r>
      <w:r w:rsidRPr="00C25B0E">
        <w:rPr>
          <w:rStyle w:val="Emphasis"/>
          <w:highlight w:val="green"/>
        </w:rPr>
        <w:t>protect</w:t>
      </w:r>
      <w:r w:rsidRPr="005544B7">
        <w:rPr>
          <w:rStyle w:val="Emphasis"/>
        </w:rPr>
        <w:t xml:space="preserve"> these public </w:t>
      </w:r>
      <w:r w:rsidRPr="00C25B0E">
        <w:rPr>
          <w:rStyle w:val="Emphasis"/>
          <w:highlight w:val="green"/>
        </w:rPr>
        <w:t>trust</w:t>
      </w:r>
      <w:r w:rsidRPr="005544B7">
        <w:rPr>
          <w:rStyle w:val="Emphasis"/>
        </w:rPr>
        <w:t xml:space="preserve"> interests.</w:t>
      </w:r>
      <w:r w:rsidRPr="00C25B0E">
        <w:rPr>
          <w:sz w:val="16"/>
        </w:rPr>
        <w:t xml:space="preserve"> </w:t>
      </w:r>
      <w:r w:rsidRPr="00C25B0E">
        <w:rPr>
          <w:rStyle w:val="StyleUnderline"/>
          <w:highlight w:val="green"/>
        </w:rPr>
        <w:t>Collaboration</w:t>
      </w:r>
      <w:r w:rsidRPr="008313E4">
        <w:rPr>
          <w:rStyle w:val="StyleUnderline"/>
        </w:rPr>
        <w:t xml:space="preserve"> between</w:t>
      </w:r>
      <w:r w:rsidRPr="00C25B0E">
        <w:rPr>
          <w:sz w:val="16"/>
        </w:rPr>
        <w:t xml:space="preserve"> </w:t>
      </w:r>
      <w:r w:rsidRPr="008313E4">
        <w:rPr>
          <w:rStyle w:val="StyleUnderline"/>
        </w:rPr>
        <w:t>agencies will better</w:t>
      </w:r>
      <w:r w:rsidRPr="00C25B0E">
        <w:rPr>
          <w:sz w:val="16"/>
        </w:rPr>
        <w:t xml:space="preserve"> </w:t>
      </w:r>
      <w:r w:rsidRPr="008313E4">
        <w:rPr>
          <w:rStyle w:val="StyleUnderline"/>
        </w:rPr>
        <w:t>protect the public interests</w:t>
      </w:r>
      <w:r w:rsidRPr="00C25B0E">
        <w:rPr>
          <w:sz w:val="16"/>
        </w:rPr>
        <w:t xml:space="preserve"> </w:t>
      </w:r>
      <w:r w:rsidRPr="008313E4">
        <w:rPr>
          <w:rStyle w:val="StyleUnderline"/>
        </w:rPr>
        <w:t>and promote</w:t>
      </w:r>
      <w:r w:rsidRPr="00C25B0E">
        <w:rPr>
          <w:sz w:val="16"/>
        </w:rPr>
        <w:t xml:space="preserve"> </w:t>
      </w:r>
      <w:r w:rsidRPr="008313E4">
        <w:rPr>
          <w:rStyle w:val="StyleUnderline"/>
        </w:rPr>
        <w:t>long term relationships</w:t>
      </w:r>
      <w:r w:rsidRPr="00C25B0E">
        <w:rPr>
          <w:sz w:val="16"/>
        </w:rPr>
        <w:t xml:space="preserve"> between the agencies, thus </w:t>
      </w:r>
      <w:r w:rsidRPr="00C25B0E">
        <w:rPr>
          <w:rStyle w:val="StyleUnderline"/>
          <w:highlight w:val="green"/>
        </w:rPr>
        <w:t>allow</w:t>
      </w:r>
      <w:r w:rsidRPr="008313E4">
        <w:rPr>
          <w:rStyle w:val="StyleUnderline"/>
        </w:rPr>
        <w:t xml:space="preserve">ing </w:t>
      </w:r>
      <w:r w:rsidRPr="00C25B0E">
        <w:rPr>
          <w:rStyle w:val="StyleUnderline"/>
          <w:highlight w:val="green"/>
        </w:rPr>
        <w:t>them to</w:t>
      </w:r>
      <w:r w:rsidRPr="00C25B0E">
        <w:rPr>
          <w:sz w:val="16"/>
        </w:rPr>
        <w:t xml:space="preserve"> </w:t>
      </w:r>
      <w:proofErr w:type="gramStart"/>
      <w:r w:rsidRPr="00C25B0E">
        <w:rPr>
          <w:sz w:val="16"/>
        </w:rPr>
        <w:t xml:space="preserve">more </w:t>
      </w:r>
      <w:r w:rsidRPr="008313E4">
        <w:rPr>
          <w:rStyle w:val="StyleUnderline"/>
        </w:rPr>
        <w:t xml:space="preserve">effectively </w:t>
      </w:r>
      <w:r w:rsidRPr="00C25B0E">
        <w:rPr>
          <w:rStyle w:val="StyleUnderline"/>
          <w:highlight w:val="green"/>
        </w:rPr>
        <w:t>respond</w:t>
      </w:r>
      <w:r w:rsidRPr="00C25B0E">
        <w:rPr>
          <w:sz w:val="16"/>
          <w:highlight w:val="green"/>
        </w:rPr>
        <w:t xml:space="preserve"> </w:t>
      </w:r>
      <w:r w:rsidRPr="00C25B0E">
        <w:rPr>
          <w:rStyle w:val="StyleUnderline"/>
          <w:highlight w:val="green"/>
        </w:rPr>
        <w:t>to</w:t>
      </w:r>
      <w:r w:rsidRPr="008313E4">
        <w:rPr>
          <w:rStyle w:val="StyleUnderline"/>
        </w:rPr>
        <w:t xml:space="preserve"> a diverse range of environmental concerns</w:t>
      </w:r>
      <w:proofErr w:type="gramEnd"/>
      <w:r w:rsidRPr="00C25B0E">
        <w:rPr>
          <w:sz w:val="16"/>
        </w:rPr>
        <w:t xml:space="preserve"> </w:t>
      </w:r>
      <w:r w:rsidRPr="008313E4">
        <w:rPr>
          <w:rStyle w:val="StyleUnderline"/>
        </w:rPr>
        <w:t>by approaching the</w:t>
      </w:r>
      <w:r w:rsidRPr="00C25B0E">
        <w:rPr>
          <w:sz w:val="16"/>
        </w:rPr>
        <w:t xml:space="preserve"> </w:t>
      </w:r>
      <w:r w:rsidRPr="00C25B0E">
        <w:rPr>
          <w:rStyle w:val="Emphasis"/>
          <w:highlight w:val="green"/>
        </w:rPr>
        <w:t>ecosystem as a whole</w:t>
      </w:r>
      <w:r w:rsidRPr="008313E4">
        <w:rPr>
          <w:rStyle w:val="StyleUnderline"/>
        </w:rPr>
        <w:t xml:space="preserve"> </w:t>
      </w:r>
      <w:r w:rsidRPr="00C25B0E">
        <w:rPr>
          <w:rStyle w:val="StyleUnderline"/>
          <w:highlight w:val="green"/>
        </w:rPr>
        <w:t>rather</w:t>
      </w:r>
      <w:r w:rsidRPr="00C25B0E">
        <w:rPr>
          <w:sz w:val="16"/>
          <w:highlight w:val="green"/>
        </w:rPr>
        <w:t xml:space="preserve"> </w:t>
      </w:r>
      <w:r w:rsidRPr="00C25B0E">
        <w:rPr>
          <w:rStyle w:val="StyleUnderline"/>
          <w:highlight w:val="green"/>
        </w:rPr>
        <w:t>than</w:t>
      </w:r>
      <w:r w:rsidRPr="008313E4">
        <w:rPr>
          <w:rStyle w:val="StyleUnderline"/>
        </w:rPr>
        <w:t xml:space="preserve"> in </w:t>
      </w:r>
      <w:r w:rsidRPr="00C25B0E">
        <w:rPr>
          <w:rStyle w:val="StyleUnderline"/>
          <w:highlight w:val="green"/>
        </w:rPr>
        <w:t>fragmented sections</w:t>
      </w:r>
      <w:r w:rsidRPr="00C25B0E">
        <w:rPr>
          <w:sz w:val="16"/>
        </w:rPr>
        <w:t>.</w:t>
      </w:r>
    </w:p>
    <w:p w14:paraId="18AC9D66" w14:textId="77777777" w:rsidR="008B27FF" w:rsidRDefault="008B27FF" w:rsidP="008B27FF">
      <w:pPr>
        <w:pStyle w:val="Heading3"/>
      </w:pPr>
      <w:r>
        <w:t>2nc – PTD vs. CAFOs — Litigation Solves</w:t>
      </w:r>
    </w:p>
    <w:p w14:paraId="311F211B" w14:textId="77777777" w:rsidR="008B27FF" w:rsidRDefault="008B27FF" w:rsidP="008B27FF">
      <w:pPr>
        <w:pStyle w:val="Heading4"/>
      </w:pPr>
      <w:r w:rsidRPr="0014113C">
        <w:rPr>
          <w:u w:val="single"/>
        </w:rPr>
        <w:t>Litigation solves</w:t>
      </w:r>
      <w:r>
        <w:t xml:space="preserve"> AND it only takes </w:t>
      </w:r>
      <w:r w:rsidRPr="0014113C">
        <w:rPr>
          <w:u w:val="single"/>
        </w:rPr>
        <w:t>four lawsuits</w:t>
      </w:r>
      <w:r>
        <w:t>.</w:t>
      </w:r>
    </w:p>
    <w:p w14:paraId="1245D47D" w14:textId="77777777" w:rsidR="008B27FF" w:rsidRDefault="008B27FF" w:rsidP="008B27FF">
      <w:proofErr w:type="spellStart"/>
      <w:r w:rsidRPr="0052720B">
        <w:rPr>
          <w:rFonts w:eastAsiaTheme="majorEastAsia" w:cstheme="majorBidi"/>
          <w:b/>
          <w:iCs/>
          <w:sz w:val="26"/>
        </w:rPr>
        <w:t>Levandowski</w:t>
      </w:r>
      <w:proofErr w:type="spellEnd"/>
      <w:r w:rsidRPr="0052720B">
        <w:rPr>
          <w:rFonts w:eastAsiaTheme="majorEastAsia" w:cstheme="majorBidi"/>
          <w:b/>
          <w:iCs/>
          <w:sz w:val="26"/>
        </w:rPr>
        <w:t xml:space="preserve"> ’20</w:t>
      </w:r>
      <w:r>
        <w:t xml:space="preserve"> — Ryan </w:t>
      </w:r>
      <w:proofErr w:type="spellStart"/>
      <w:r>
        <w:t>Levandowski</w:t>
      </w:r>
      <w:proofErr w:type="spellEnd"/>
      <w:r>
        <w:t xml:space="preserve">, J.D., Georgetown University School of Law, B.A., George Washington University; (2020; “Polluting 'til the Cows Come Home: How Agricultural Exceptionalism Allows CAFOs Free Range for Climate Harm”; University of Michigan Libraries, Hein Online; </w:t>
      </w:r>
      <w:r w:rsidRPr="00E03A06">
        <w:rPr>
          <w:i/>
          <w:iCs/>
        </w:rPr>
        <w:t>Georgetown University Environmental Law Review</w:t>
      </w:r>
      <w:r>
        <w:t>, Vol. 33; //LFS—JCM)</w:t>
      </w:r>
    </w:p>
    <w:p w14:paraId="1BF5846C" w14:textId="77777777" w:rsidR="008B27FF" w:rsidRPr="0014113C" w:rsidRDefault="008B27FF" w:rsidP="008B27FF">
      <w:pPr>
        <w:rPr>
          <w:sz w:val="16"/>
        </w:rPr>
      </w:pPr>
      <w:r w:rsidRPr="006B0B5E">
        <w:rPr>
          <w:rStyle w:val="StyleUnderline"/>
        </w:rPr>
        <w:t>Of</w:t>
      </w:r>
      <w:r w:rsidRPr="0014113C">
        <w:rPr>
          <w:sz w:val="16"/>
        </w:rPr>
        <w:t xml:space="preserve"> the tort </w:t>
      </w:r>
      <w:r w:rsidRPr="006B0B5E">
        <w:rPr>
          <w:rStyle w:val="StyleUnderline"/>
        </w:rPr>
        <w:t>theories available</w:t>
      </w:r>
      <w:r w:rsidRPr="0014113C">
        <w:rPr>
          <w:sz w:val="16"/>
        </w:rPr>
        <w:t xml:space="preserve"> </w:t>
      </w:r>
      <w:r w:rsidRPr="006B0B5E">
        <w:rPr>
          <w:rStyle w:val="StyleUnderline"/>
        </w:rPr>
        <w:t>to climate litigants</w:t>
      </w:r>
      <w:r w:rsidRPr="0014113C">
        <w:rPr>
          <w:sz w:val="16"/>
        </w:rPr>
        <w:t>, public nuisance-</w:t>
      </w:r>
      <w:r w:rsidRPr="0014113C">
        <w:rPr>
          <w:rStyle w:val="StyleUnderline"/>
          <w:highlight w:val="green"/>
        </w:rPr>
        <w:t>focusing on</w:t>
      </w:r>
      <w:r w:rsidRPr="006B0B5E">
        <w:rPr>
          <w:rStyle w:val="StyleUnderline"/>
        </w:rPr>
        <w:t xml:space="preserve"> harms</w:t>
      </w:r>
      <w:r w:rsidRPr="0014113C">
        <w:rPr>
          <w:sz w:val="16"/>
        </w:rPr>
        <w:t xml:space="preserve"> </w:t>
      </w:r>
      <w:r w:rsidRPr="006B0B5E">
        <w:rPr>
          <w:rStyle w:val="StyleUnderline"/>
        </w:rPr>
        <w:t xml:space="preserve">to </w:t>
      </w:r>
      <w:r w:rsidRPr="0014113C">
        <w:rPr>
          <w:rStyle w:val="StyleUnderline"/>
          <w:highlight w:val="green"/>
        </w:rPr>
        <w:t>the</w:t>
      </w:r>
      <w:r w:rsidRPr="006B0B5E">
        <w:rPr>
          <w:rStyle w:val="StyleUnderline"/>
        </w:rPr>
        <w:t xml:space="preserve"> </w:t>
      </w:r>
      <w:proofErr w:type="gramStart"/>
      <w:r w:rsidRPr="0014113C">
        <w:rPr>
          <w:rStyle w:val="Emphasis"/>
        </w:rPr>
        <w:t xml:space="preserve">general </w:t>
      </w:r>
      <w:r w:rsidRPr="0014113C">
        <w:rPr>
          <w:rStyle w:val="Emphasis"/>
          <w:highlight w:val="green"/>
        </w:rPr>
        <w:t>public</w:t>
      </w:r>
      <w:proofErr w:type="gramEnd"/>
      <w:r w:rsidRPr="0014113C">
        <w:rPr>
          <w:sz w:val="16"/>
        </w:rPr>
        <w:t xml:space="preserve"> rather than individuals-</w:t>
      </w:r>
      <w:r w:rsidRPr="0014113C">
        <w:rPr>
          <w:rStyle w:val="StyleUnderline"/>
          <w:highlight w:val="green"/>
        </w:rPr>
        <w:t>is</w:t>
      </w:r>
      <w:r w:rsidRPr="0014113C">
        <w:rPr>
          <w:sz w:val="16"/>
        </w:rPr>
        <w:t xml:space="preserve"> regarded by some as </w:t>
      </w:r>
      <w:r w:rsidRPr="006B0B5E">
        <w:rPr>
          <w:rStyle w:val="StyleUnderline"/>
        </w:rPr>
        <w:t xml:space="preserve">the most </w:t>
      </w:r>
      <w:r w:rsidRPr="0014113C">
        <w:rPr>
          <w:rStyle w:val="Emphasis"/>
          <w:highlight w:val="green"/>
        </w:rPr>
        <w:t>promising</w:t>
      </w:r>
      <w:r w:rsidRPr="0014113C">
        <w:rPr>
          <w:sz w:val="16"/>
        </w:rPr>
        <w:t xml:space="preserve">. 118 At the basic level, public nuisance requires proof of "an unreasonable interference with a right common to the general public." 119 </w:t>
      </w:r>
      <w:r w:rsidRPr="0014113C">
        <w:rPr>
          <w:rStyle w:val="StyleUnderline"/>
          <w:highlight w:val="green"/>
        </w:rPr>
        <w:t>The doctrine</w:t>
      </w:r>
      <w:r w:rsidRPr="0014113C">
        <w:rPr>
          <w:sz w:val="16"/>
        </w:rPr>
        <w:t xml:space="preserve"> generally </w:t>
      </w:r>
      <w:r w:rsidRPr="0014113C">
        <w:rPr>
          <w:rStyle w:val="StyleUnderline"/>
          <w:highlight w:val="green"/>
        </w:rPr>
        <w:t>includes</w:t>
      </w:r>
      <w:r w:rsidRPr="0014113C">
        <w:rPr>
          <w:sz w:val="16"/>
        </w:rPr>
        <w:t xml:space="preserve"> "</w:t>
      </w:r>
      <w:r w:rsidRPr="0014113C">
        <w:rPr>
          <w:rStyle w:val="StyleUnderline"/>
          <w:highlight w:val="green"/>
        </w:rPr>
        <w:t>rights in</w:t>
      </w:r>
      <w:r w:rsidRPr="006B0B5E">
        <w:rPr>
          <w:rStyle w:val="StyleUnderline"/>
        </w:rPr>
        <w:t xml:space="preserve"> </w:t>
      </w:r>
      <w:r w:rsidRPr="0014113C">
        <w:rPr>
          <w:rStyle w:val="Emphasis"/>
          <w:highlight w:val="green"/>
        </w:rPr>
        <w:t>health</w:t>
      </w:r>
      <w:r w:rsidRPr="0014113C">
        <w:rPr>
          <w:sz w:val="16"/>
        </w:rPr>
        <w:t xml:space="preserve">, </w:t>
      </w:r>
      <w:r w:rsidRPr="0014113C">
        <w:rPr>
          <w:rStyle w:val="Emphasis"/>
          <w:highlight w:val="green"/>
        </w:rPr>
        <w:t>safety</w:t>
      </w:r>
      <w:r w:rsidRPr="0014113C">
        <w:rPr>
          <w:sz w:val="16"/>
        </w:rPr>
        <w:t xml:space="preserve">, </w:t>
      </w:r>
      <w:r w:rsidRPr="0014113C">
        <w:rPr>
          <w:rStyle w:val="StyleUnderline"/>
          <w:highlight w:val="green"/>
        </w:rPr>
        <w:t xml:space="preserve">and </w:t>
      </w:r>
      <w:r w:rsidRPr="0014113C">
        <w:rPr>
          <w:rStyle w:val="Emphasis"/>
          <w:highlight w:val="green"/>
        </w:rPr>
        <w:t>comfort</w:t>
      </w:r>
      <w:r w:rsidRPr="0014113C">
        <w:rPr>
          <w:sz w:val="16"/>
        </w:rPr>
        <w:t xml:space="preserve"> that are </w:t>
      </w:r>
      <w:r w:rsidRPr="0014113C">
        <w:rPr>
          <w:rStyle w:val="StyleUnderline"/>
          <w:highlight w:val="green"/>
        </w:rPr>
        <w:t>not</w:t>
      </w:r>
      <w:r w:rsidRPr="006B0B5E">
        <w:rPr>
          <w:rStyle w:val="StyleUnderline"/>
        </w:rPr>
        <w:t xml:space="preserve"> necessarily</w:t>
      </w:r>
      <w:r w:rsidRPr="0014113C">
        <w:rPr>
          <w:sz w:val="16"/>
        </w:rPr>
        <w:t xml:space="preserve"> </w:t>
      </w:r>
      <w:r w:rsidRPr="0014113C">
        <w:rPr>
          <w:rStyle w:val="StyleUnderline"/>
          <w:highlight w:val="green"/>
        </w:rPr>
        <w:t>tied to</w:t>
      </w:r>
      <w:r w:rsidRPr="0014113C">
        <w:rPr>
          <w:sz w:val="16"/>
        </w:rPr>
        <w:t xml:space="preserve"> land or </w:t>
      </w:r>
      <w:r w:rsidRPr="0014113C">
        <w:rPr>
          <w:rStyle w:val="StyleUnderline"/>
          <w:highlight w:val="green"/>
        </w:rPr>
        <w:t>a particular resource</w:t>
      </w:r>
      <w:r w:rsidRPr="0014113C">
        <w:rPr>
          <w:sz w:val="16"/>
        </w:rPr>
        <w:t xml:space="preserve">. "120 Thus, </w:t>
      </w:r>
      <w:r w:rsidRPr="006B0B5E">
        <w:rPr>
          <w:rStyle w:val="StyleUnderline"/>
        </w:rPr>
        <w:t>the theory is</w:t>
      </w:r>
      <w:r w:rsidRPr="0014113C">
        <w:rPr>
          <w:sz w:val="16"/>
        </w:rPr>
        <w:t xml:space="preserve"> particularly </w:t>
      </w:r>
      <w:r w:rsidRPr="0014113C">
        <w:rPr>
          <w:rStyle w:val="StyleUnderline"/>
          <w:highlight w:val="green"/>
        </w:rPr>
        <w:t>appealing to</w:t>
      </w:r>
      <w:r w:rsidRPr="006B0B5E">
        <w:rPr>
          <w:rStyle w:val="StyleUnderline"/>
        </w:rPr>
        <w:t xml:space="preserve"> </w:t>
      </w:r>
      <w:r w:rsidRPr="0014113C">
        <w:rPr>
          <w:rStyle w:val="StyleUnderline"/>
          <w:highlight w:val="green"/>
        </w:rPr>
        <w:t>address</w:t>
      </w:r>
      <w:r w:rsidRPr="0014113C">
        <w:rPr>
          <w:sz w:val="16"/>
        </w:rPr>
        <w:t xml:space="preserve"> </w:t>
      </w:r>
      <w:r w:rsidRPr="006B0B5E">
        <w:rPr>
          <w:rStyle w:val="StyleUnderline"/>
        </w:rPr>
        <w:t>climate harms</w:t>
      </w:r>
      <w:r w:rsidRPr="0014113C">
        <w:rPr>
          <w:sz w:val="16"/>
        </w:rPr>
        <w:t xml:space="preserve"> </w:t>
      </w:r>
      <w:r w:rsidRPr="006B0B5E">
        <w:rPr>
          <w:rStyle w:val="StyleUnderline"/>
        </w:rPr>
        <w:t xml:space="preserve">from </w:t>
      </w:r>
      <w:r w:rsidRPr="0014113C">
        <w:rPr>
          <w:rStyle w:val="Emphasis"/>
          <w:highlight w:val="green"/>
        </w:rPr>
        <w:t>CAFOs</w:t>
      </w:r>
      <w:r w:rsidRPr="0014113C">
        <w:rPr>
          <w:sz w:val="16"/>
        </w:rPr>
        <w:t xml:space="preserve">, </w:t>
      </w:r>
      <w:r w:rsidRPr="0014113C">
        <w:rPr>
          <w:rStyle w:val="StyleUnderline"/>
          <w:highlight w:val="green"/>
        </w:rPr>
        <w:t>in addition</w:t>
      </w:r>
      <w:r w:rsidRPr="0014113C">
        <w:rPr>
          <w:sz w:val="16"/>
          <w:highlight w:val="green"/>
        </w:rPr>
        <w:t xml:space="preserve"> </w:t>
      </w:r>
      <w:r w:rsidRPr="0014113C">
        <w:rPr>
          <w:rStyle w:val="StyleUnderline"/>
          <w:highlight w:val="green"/>
        </w:rPr>
        <w:t>to</w:t>
      </w:r>
      <w:r w:rsidRPr="006B0B5E">
        <w:rPr>
          <w:rStyle w:val="StyleUnderline"/>
        </w:rPr>
        <w:t xml:space="preserve"> sources of</w:t>
      </w:r>
      <w:r w:rsidRPr="0014113C">
        <w:rPr>
          <w:sz w:val="16"/>
        </w:rPr>
        <w:t xml:space="preserve"> </w:t>
      </w:r>
      <w:r w:rsidRPr="0014113C">
        <w:rPr>
          <w:rStyle w:val="Emphasis"/>
          <w:highlight w:val="green"/>
        </w:rPr>
        <w:t>g</w:t>
      </w:r>
      <w:r w:rsidRPr="0014113C">
        <w:rPr>
          <w:rStyle w:val="Emphasis"/>
        </w:rPr>
        <w:t>reen</w:t>
      </w:r>
      <w:r w:rsidRPr="0014113C">
        <w:rPr>
          <w:rStyle w:val="Emphasis"/>
          <w:highlight w:val="green"/>
        </w:rPr>
        <w:t>h</w:t>
      </w:r>
      <w:r w:rsidRPr="0014113C">
        <w:rPr>
          <w:rStyle w:val="Emphasis"/>
        </w:rPr>
        <w:t xml:space="preserve">ouse </w:t>
      </w:r>
      <w:r w:rsidRPr="0014113C">
        <w:rPr>
          <w:rStyle w:val="Emphasis"/>
          <w:highlight w:val="green"/>
        </w:rPr>
        <w:t>g</w:t>
      </w:r>
      <w:r w:rsidRPr="0014113C">
        <w:rPr>
          <w:rStyle w:val="Emphasis"/>
        </w:rPr>
        <w:t>ase</w:t>
      </w:r>
      <w:r w:rsidRPr="0014113C">
        <w:rPr>
          <w:rStyle w:val="Emphasis"/>
          <w:highlight w:val="green"/>
        </w:rPr>
        <w:t>s</w:t>
      </w:r>
      <w:r w:rsidRPr="0014113C">
        <w:rPr>
          <w:sz w:val="16"/>
        </w:rPr>
        <w:t xml:space="preserve"> </w:t>
      </w:r>
      <w:r w:rsidRPr="006B0B5E">
        <w:rPr>
          <w:rStyle w:val="StyleUnderline"/>
        </w:rPr>
        <w:t xml:space="preserve">more </w:t>
      </w:r>
      <w:r w:rsidRPr="0014113C">
        <w:rPr>
          <w:rStyle w:val="StyleUnderline"/>
          <w:highlight w:val="green"/>
        </w:rPr>
        <w:t>generally</w:t>
      </w:r>
      <w:r w:rsidRPr="0014113C">
        <w:rPr>
          <w:sz w:val="16"/>
        </w:rPr>
        <w:t xml:space="preserve">. </w:t>
      </w:r>
      <w:proofErr w:type="gramStart"/>
      <w:r w:rsidRPr="0014113C">
        <w:rPr>
          <w:sz w:val="16"/>
        </w:rPr>
        <w:t>In particular, public</w:t>
      </w:r>
      <w:proofErr w:type="gramEnd"/>
      <w:r w:rsidRPr="0014113C">
        <w:rPr>
          <w:sz w:val="16"/>
        </w:rPr>
        <w:t xml:space="preserve"> nuisance </w:t>
      </w:r>
      <w:r w:rsidRPr="006B0B5E">
        <w:rPr>
          <w:rStyle w:val="StyleUnderline"/>
        </w:rPr>
        <w:t>focuses the</w:t>
      </w:r>
      <w:r w:rsidRPr="0014113C">
        <w:rPr>
          <w:sz w:val="16"/>
        </w:rPr>
        <w:t xml:space="preserve"> </w:t>
      </w:r>
      <w:r w:rsidRPr="006B0B5E">
        <w:rPr>
          <w:rStyle w:val="StyleUnderline"/>
        </w:rPr>
        <w:t>injury analysis</w:t>
      </w:r>
      <w:r w:rsidRPr="0014113C">
        <w:rPr>
          <w:sz w:val="16"/>
        </w:rPr>
        <w:t xml:space="preserve"> </w:t>
      </w:r>
      <w:r w:rsidRPr="006B0B5E">
        <w:rPr>
          <w:rStyle w:val="StyleUnderline"/>
        </w:rPr>
        <w:t xml:space="preserve">on the </w:t>
      </w:r>
      <w:r w:rsidRPr="0014113C">
        <w:rPr>
          <w:rStyle w:val="Emphasis"/>
        </w:rPr>
        <w:t>general public</w:t>
      </w:r>
      <w:r w:rsidRPr="0014113C">
        <w:rPr>
          <w:sz w:val="16"/>
        </w:rPr>
        <w:t xml:space="preserve">, </w:t>
      </w:r>
      <w:r w:rsidRPr="006B0B5E">
        <w:rPr>
          <w:rStyle w:val="StyleUnderline"/>
        </w:rPr>
        <w:t>rather than</w:t>
      </w:r>
      <w:r w:rsidRPr="0014113C">
        <w:rPr>
          <w:sz w:val="16"/>
        </w:rPr>
        <w:t xml:space="preserve"> individual </w:t>
      </w:r>
      <w:r w:rsidRPr="006B0B5E">
        <w:rPr>
          <w:rStyle w:val="StyleUnderline"/>
        </w:rPr>
        <w:t>landowners</w:t>
      </w:r>
      <w:r w:rsidRPr="0014113C">
        <w:rPr>
          <w:sz w:val="16"/>
        </w:rPr>
        <w:t>-</w:t>
      </w:r>
      <w:r w:rsidRPr="006B0B5E">
        <w:rPr>
          <w:rStyle w:val="StyleUnderline"/>
        </w:rPr>
        <w:t>which may be</w:t>
      </w:r>
      <w:r w:rsidRPr="0014113C">
        <w:rPr>
          <w:sz w:val="16"/>
        </w:rPr>
        <w:t xml:space="preserve"> too few, </w:t>
      </w:r>
      <w:r w:rsidRPr="006B0B5E">
        <w:rPr>
          <w:rStyle w:val="StyleUnderline"/>
        </w:rPr>
        <w:t>given the</w:t>
      </w:r>
      <w:r w:rsidRPr="0014113C">
        <w:rPr>
          <w:sz w:val="16"/>
        </w:rPr>
        <w:t xml:space="preserve"> </w:t>
      </w:r>
      <w:r w:rsidRPr="006B0B5E">
        <w:rPr>
          <w:rStyle w:val="StyleUnderline"/>
        </w:rPr>
        <w:t>mainly rural industry</w:t>
      </w:r>
      <w:r w:rsidRPr="0014113C">
        <w:rPr>
          <w:sz w:val="16"/>
        </w:rPr>
        <w:t xml:space="preserve">, </w:t>
      </w:r>
      <w:r w:rsidRPr="006B0B5E">
        <w:rPr>
          <w:rStyle w:val="StyleUnderline"/>
        </w:rPr>
        <w:t>or too uncertain</w:t>
      </w:r>
      <w:r w:rsidRPr="0014113C">
        <w:rPr>
          <w:sz w:val="16"/>
        </w:rPr>
        <w:t xml:space="preserve">, </w:t>
      </w:r>
      <w:r w:rsidRPr="006B0B5E">
        <w:rPr>
          <w:rStyle w:val="StyleUnderline"/>
        </w:rPr>
        <w:t>given</w:t>
      </w:r>
      <w:r w:rsidRPr="0014113C">
        <w:rPr>
          <w:sz w:val="16"/>
        </w:rPr>
        <w:t xml:space="preserve"> the </w:t>
      </w:r>
      <w:r w:rsidRPr="0014113C">
        <w:rPr>
          <w:rStyle w:val="Emphasis"/>
        </w:rPr>
        <w:t>difficulty of attributing</w:t>
      </w:r>
      <w:r w:rsidRPr="0014113C">
        <w:rPr>
          <w:sz w:val="16"/>
        </w:rPr>
        <w:t xml:space="preserve"> </w:t>
      </w:r>
      <w:r w:rsidRPr="006B0B5E">
        <w:rPr>
          <w:rStyle w:val="StyleUnderline"/>
        </w:rPr>
        <w:t>specific harms</w:t>
      </w:r>
      <w:r w:rsidRPr="0014113C">
        <w:rPr>
          <w:sz w:val="16"/>
        </w:rPr>
        <w:t xml:space="preserve"> from climate change </w:t>
      </w:r>
      <w:r w:rsidRPr="006B0B5E">
        <w:rPr>
          <w:rStyle w:val="StyleUnderline"/>
        </w:rPr>
        <w:t xml:space="preserve">to </w:t>
      </w:r>
      <w:r w:rsidRPr="0014113C">
        <w:rPr>
          <w:rStyle w:val="Emphasis"/>
        </w:rPr>
        <w:t>specific emitters</w:t>
      </w:r>
      <w:r w:rsidRPr="0014113C">
        <w:rPr>
          <w:sz w:val="16"/>
        </w:rPr>
        <w:t>.</w:t>
      </w:r>
    </w:p>
    <w:p w14:paraId="34E5E1E0" w14:textId="77777777" w:rsidR="008B27FF" w:rsidRPr="0014113C" w:rsidRDefault="008B27FF" w:rsidP="008B27FF">
      <w:pPr>
        <w:rPr>
          <w:sz w:val="16"/>
          <w:szCs w:val="16"/>
        </w:rPr>
      </w:pPr>
      <w:r w:rsidRPr="0014113C">
        <w:rPr>
          <w:sz w:val="16"/>
          <w:szCs w:val="16"/>
        </w:rPr>
        <w:t xml:space="preserve">In theory, a public nuisance suit against a CAFO would likely look </w:t>
      </w:r>
      <w:proofErr w:type="gramStart"/>
      <w:r w:rsidRPr="0014113C">
        <w:rPr>
          <w:sz w:val="16"/>
          <w:szCs w:val="16"/>
        </w:rPr>
        <w:t>similar to</w:t>
      </w:r>
      <w:proofErr w:type="gramEnd"/>
      <w:r w:rsidRPr="0014113C">
        <w:rPr>
          <w:sz w:val="16"/>
          <w:szCs w:val="16"/>
        </w:rPr>
        <w:t xml:space="preserve"> previous suits against defendants in other industries, with some notable distinctions. The primary differences in litigation strategy would likely be caused by the structure of the animal agriculture industry. 12 1</w:t>
      </w:r>
    </w:p>
    <w:p w14:paraId="72172284" w14:textId="77777777" w:rsidR="008B27FF" w:rsidRPr="0014113C" w:rsidRDefault="008B27FF" w:rsidP="008B27FF">
      <w:pPr>
        <w:rPr>
          <w:sz w:val="16"/>
        </w:rPr>
      </w:pPr>
      <w:r w:rsidRPr="0014113C">
        <w:rPr>
          <w:sz w:val="16"/>
        </w:rPr>
        <w:t xml:space="preserve">The first challenge for climate litigants will be deciding where to focus their efforts; by best estimate, </w:t>
      </w:r>
      <w:r w:rsidRPr="0014113C">
        <w:rPr>
          <w:rStyle w:val="StyleUnderline"/>
          <w:highlight w:val="green"/>
        </w:rPr>
        <w:t>there are</w:t>
      </w:r>
      <w:r w:rsidRPr="006B0B5E">
        <w:rPr>
          <w:rStyle w:val="StyleUnderline"/>
        </w:rPr>
        <w:t xml:space="preserve"> roughly</w:t>
      </w:r>
      <w:r w:rsidRPr="0014113C">
        <w:rPr>
          <w:sz w:val="16"/>
        </w:rPr>
        <w:t xml:space="preserve"> </w:t>
      </w:r>
      <w:r w:rsidRPr="0014113C">
        <w:rPr>
          <w:rStyle w:val="Emphasis"/>
          <w:highlight w:val="green"/>
        </w:rPr>
        <w:t>20,000</w:t>
      </w:r>
      <w:r w:rsidRPr="0014113C">
        <w:rPr>
          <w:rStyle w:val="Emphasis"/>
        </w:rPr>
        <w:t xml:space="preserve"> CAFOs</w:t>
      </w:r>
      <w:r w:rsidRPr="0014113C">
        <w:rPr>
          <w:sz w:val="16"/>
        </w:rPr>
        <w:t xml:space="preserve"> </w:t>
      </w:r>
      <w:r w:rsidRPr="0014113C">
        <w:rPr>
          <w:rStyle w:val="StyleUnderline"/>
          <w:highlight w:val="green"/>
        </w:rPr>
        <w:t>in the</w:t>
      </w:r>
      <w:r w:rsidRPr="006B0B5E">
        <w:rPr>
          <w:rStyle w:val="StyleUnderline"/>
        </w:rPr>
        <w:t xml:space="preserve"> </w:t>
      </w:r>
      <w:r w:rsidRPr="0014113C">
        <w:rPr>
          <w:rStyle w:val="StyleUnderline"/>
          <w:highlight w:val="green"/>
        </w:rPr>
        <w:t>U</w:t>
      </w:r>
      <w:r w:rsidRPr="006B0B5E">
        <w:rPr>
          <w:rStyle w:val="StyleUnderline"/>
        </w:rPr>
        <w:t xml:space="preserve">nited </w:t>
      </w:r>
      <w:r w:rsidRPr="0014113C">
        <w:rPr>
          <w:rStyle w:val="StyleUnderline"/>
          <w:highlight w:val="green"/>
        </w:rPr>
        <w:t>S</w:t>
      </w:r>
      <w:r w:rsidRPr="006B0B5E">
        <w:rPr>
          <w:rStyle w:val="StyleUnderline"/>
        </w:rPr>
        <w:t>tates</w:t>
      </w:r>
      <w:r w:rsidRPr="0014113C">
        <w:rPr>
          <w:sz w:val="16"/>
        </w:rPr>
        <w:t xml:space="preserve">. 122 </w:t>
      </w:r>
      <w:r w:rsidRPr="0014113C">
        <w:rPr>
          <w:rStyle w:val="StyleUnderline"/>
          <w:highlight w:val="green"/>
        </w:rPr>
        <w:t>Fortunately</w:t>
      </w:r>
      <w:r w:rsidRPr="0014113C">
        <w:rPr>
          <w:sz w:val="16"/>
        </w:rPr>
        <w:t xml:space="preserve">, </w:t>
      </w:r>
      <w:r w:rsidRPr="0014113C">
        <w:rPr>
          <w:rStyle w:val="StyleUnderline"/>
          <w:highlight w:val="green"/>
        </w:rPr>
        <w:t>the</w:t>
      </w:r>
      <w:r w:rsidRPr="006B0B5E">
        <w:rPr>
          <w:rStyle w:val="StyleUnderline"/>
        </w:rPr>
        <w:t xml:space="preserve"> animal</w:t>
      </w:r>
      <w:r w:rsidRPr="0014113C">
        <w:rPr>
          <w:sz w:val="16"/>
        </w:rPr>
        <w:t xml:space="preserve"> </w:t>
      </w:r>
      <w:r w:rsidRPr="006B0B5E">
        <w:rPr>
          <w:rStyle w:val="StyleUnderline"/>
        </w:rPr>
        <w:t xml:space="preserve">agriculture </w:t>
      </w:r>
      <w:r w:rsidRPr="0014113C">
        <w:rPr>
          <w:rStyle w:val="StyleUnderline"/>
          <w:highlight w:val="green"/>
        </w:rPr>
        <w:t>industry</w:t>
      </w:r>
      <w:r w:rsidRPr="0014113C">
        <w:rPr>
          <w:sz w:val="16"/>
          <w:highlight w:val="green"/>
        </w:rPr>
        <w:t xml:space="preserve"> </w:t>
      </w:r>
      <w:r w:rsidRPr="0014113C">
        <w:rPr>
          <w:rStyle w:val="StyleUnderline"/>
          <w:highlight w:val="green"/>
        </w:rPr>
        <w:t>is</w:t>
      </w:r>
      <w:r w:rsidRPr="006B0B5E">
        <w:rPr>
          <w:rStyle w:val="StyleUnderline"/>
        </w:rPr>
        <w:t xml:space="preserve"> highly</w:t>
      </w:r>
      <w:r w:rsidRPr="0014113C">
        <w:rPr>
          <w:sz w:val="16"/>
        </w:rPr>
        <w:t xml:space="preserve"> </w:t>
      </w:r>
      <w:r w:rsidRPr="0014113C">
        <w:rPr>
          <w:rStyle w:val="StyleUnderline"/>
          <w:highlight w:val="green"/>
        </w:rPr>
        <w:t>integrated</w:t>
      </w:r>
      <w:r w:rsidRPr="0014113C">
        <w:rPr>
          <w:sz w:val="16"/>
        </w:rPr>
        <w:t xml:space="preserve">. In fact, </w:t>
      </w:r>
      <w:r w:rsidRPr="0014113C">
        <w:rPr>
          <w:rStyle w:val="StyleUnderline"/>
          <w:highlight w:val="green"/>
        </w:rPr>
        <w:t xml:space="preserve">just </w:t>
      </w:r>
      <w:r w:rsidRPr="0014113C">
        <w:rPr>
          <w:rStyle w:val="Emphasis"/>
          <w:highlight w:val="green"/>
        </w:rPr>
        <w:t>four</w:t>
      </w:r>
      <w:r w:rsidRPr="0014113C">
        <w:rPr>
          <w:rStyle w:val="Emphasis"/>
        </w:rPr>
        <w:t xml:space="preserve"> companies</w:t>
      </w:r>
      <w:r w:rsidRPr="0014113C">
        <w:rPr>
          <w:sz w:val="16"/>
        </w:rPr>
        <w:t xml:space="preserve"> </w:t>
      </w:r>
      <w:r w:rsidRPr="0014113C">
        <w:rPr>
          <w:rStyle w:val="StyleUnderline"/>
          <w:highlight w:val="green"/>
        </w:rPr>
        <w:t>control</w:t>
      </w:r>
      <w:r w:rsidRPr="0014113C">
        <w:rPr>
          <w:sz w:val="16"/>
        </w:rPr>
        <w:t xml:space="preserve"> </w:t>
      </w:r>
      <w:r w:rsidRPr="006B0B5E">
        <w:rPr>
          <w:rStyle w:val="StyleUnderline"/>
        </w:rPr>
        <w:t>more than</w:t>
      </w:r>
      <w:r w:rsidRPr="0014113C">
        <w:rPr>
          <w:sz w:val="16"/>
        </w:rPr>
        <w:t xml:space="preserve"> </w:t>
      </w:r>
      <w:r w:rsidRPr="006B0B5E">
        <w:rPr>
          <w:rStyle w:val="StyleUnderline"/>
        </w:rPr>
        <w:t>eighty-three percent</w:t>
      </w:r>
      <w:r w:rsidRPr="0014113C">
        <w:rPr>
          <w:sz w:val="16"/>
        </w:rPr>
        <w:t xml:space="preserve"> of the national beef industry: </w:t>
      </w:r>
      <w:r w:rsidRPr="0014113C">
        <w:rPr>
          <w:rStyle w:val="Emphasis"/>
          <w:highlight w:val="green"/>
        </w:rPr>
        <w:t>Tyson</w:t>
      </w:r>
      <w:r w:rsidRPr="0014113C">
        <w:rPr>
          <w:rStyle w:val="Emphasis"/>
        </w:rPr>
        <w:t xml:space="preserve"> Foods</w:t>
      </w:r>
      <w:r w:rsidRPr="0014113C">
        <w:rPr>
          <w:sz w:val="16"/>
        </w:rPr>
        <w:t xml:space="preserve">, Inc.; </w:t>
      </w:r>
      <w:r w:rsidRPr="0014113C">
        <w:rPr>
          <w:rStyle w:val="Emphasis"/>
          <w:highlight w:val="green"/>
        </w:rPr>
        <w:t>Cargill</w:t>
      </w:r>
      <w:r w:rsidRPr="0014113C">
        <w:rPr>
          <w:sz w:val="16"/>
        </w:rPr>
        <w:t xml:space="preserve">, Inc.; </w:t>
      </w:r>
      <w:r w:rsidRPr="00AB0846">
        <w:rPr>
          <w:rStyle w:val="Emphasis"/>
          <w:highlight w:val="green"/>
        </w:rPr>
        <w:t>N</w:t>
      </w:r>
      <w:r w:rsidRPr="00AB0846">
        <w:rPr>
          <w:rStyle w:val="Emphasis"/>
        </w:rPr>
        <w:t xml:space="preserve">ational </w:t>
      </w:r>
      <w:r w:rsidRPr="00AB0846">
        <w:rPr>
          <w:rStyle w:val="Emphasis"/>
          <w:highlight w:val="green"/>
        </w:rPr>
        <w:t>B</w:t>
      </w:r>
      <w:r w:rsidRPr="00AB0846">
        <w:rPr>
          <w:rStyle w:val="Emphasis"/>
        </w:rPr>
        <w:t>eef Packing Company</w:t>
      </w:r>
      <w:r w:rsidRPr="0014113C">
        <w:rPr>
          <w:sz w:val="16"/>
        </w:rPr>
        <w:t xml:space="preserve"> LLL; </w:t>
      </w:r>
      <w:r w:rsidRPr="0014113C">
        <w:rPr>
          <w:rStyle w:val="StyleUnderline"/>
          <w:highlight w:val="green"/>
        </w:rPr>
        <w:t>and</w:t>
      </w:r>
      <w:r w:rsidRPr="006B0B5E">
        <w:rPr>
          <w:rStyle w:val="StyleUnderline"/>
        </w:rPr>
        <w:t xml:space="preserve"> </w:t>
      </w:r>
      <w:r w:rsidRPr="0014113C">
        <w:rPr>
          <w:rStyle w:val="Emphasis"/>
          <w:highlight w:val="green"/>
        </w:rPr>
        <w:t>JBS</w:t>
      </w:r>
      <w:r w:rsidRPr="0014113C">
        <w:rPr>
          <w:rStyle w:val="Emphasis"/>
        </w:rPr>
        <w:t xml:space="preserve"> USA Holdings</w:t>
      </w:r>
      <w:r w:rsidRPr="0014113C">
        <w:rPr>
          <w:sz w:val="16"/>
        </w:rPr>
        <w:t xml:space="preserve">, Inc. </w:t>
      </w:r>
      <w:r w:rsidRPr="0014113C">
        <w:rPr>
          <w:rStyle w:val="StyleUnderline"/>
          <w:highlight w:val="green"/>
        </w:rPr>
        <w:t>By targeting</w:t>
      </w:r>
      <w:r w:rsidRPr="006B0B5E">
        <w:rPr>
          <w:rStyle w:val="StyleUnderline"/>
        </w:rPr>
        <w:t xml:space="preserve"> a</w:t>
      </w:r>
      <w:r w:rsidRPr="0014113C">
        <w:rPr>
          <w:sz w:val="16"/>
        </w:rPr>
        <w:t xml:space="preserve"> </w:t>
      </w:r>
      <w:r w:rsidRPr="0014113C">
        <w:rPr>
          <w:rStyle w:val="Emphasis"/>
        </w:rPr>
        <w:t xml:space="preserve">handful of </w:t>
      </w:r>
      <w:r w:rsidRPr="0014113C">
        <w:rPr>
          <w:rStyle w:val="Emphasis"/>
          <w:highlight w:val="green"/>
        </w:rPr>
        <w:t>controlling companies</w:t>
      </w:r>
      <w:r w:rsidRPr="0014113C">
        <w:rPr>
          <w:sz w:val="16"/>
        </w:rPr>
        <w:t xml:space="preserve">, </w:t>
      </w:r>
      <w:r w:rsidRPr="0014113C">
        <w:rPr>
          <w:rStyle w:val="StyleUnderline"/>
          <w:highlight w:val="green"/>
        </w:rPr>
        <w:t>litigants may</w:t>
      </w:r>
      <w:r w:rsidRPr="006B0B5E">
        <w:rPr>
          <w:rStyle w:val="StyleUnderline"/>
        </w:rPr>
        <w:t xml:space="preserve"> be</w:t>
      </w:r>
      <w:r w:rsidRPr="0014113C">
        <w:rPr>
          <w:sz w:val="16"/>
        </w:rPr>
        <w:t xml:space="preserve"> </w:t>
      </w:r>
      <w:r w:rsidRPr="006B0B5E">
        <w:rPr>
          <w:rStyle w:val="StyleUnderline"/>
        </w:rPr>
        <w:t xml:space="preserve">able to </w:t>
      </w:r>
      <w:r w:rsidRPr="0014113C">
        <w:rPr>
          <w:rStyle w:val="StyleUnderline"/>
          <w:highlight w:val="green"/>
        </w:rPr>
        <w:t>establish</w:t>
      </w:r>
      <w:r w:rsidRPr="0014113C">
        <w:rPr>
          <w:sz w:val="16"/>
          <w:highlight w:val="green"/>
        </w:rPr>
        <w:t xml:space="preserve"> </w:t>
      </w:r>
      <w:r w:rsidRPr="0014113C">
        <w:rPr>
          <w:rStyle w:val="StyleUnderline"/>
          <w:highlight w:val="green"/>
        </w:rPr>
        <w:t>liability for</w:t>
      </w:r>
      <w:r w:rsidRPr="006B0B5E">
        <w:rPr>
          <w:rStyle w:val="StyleUnderline"/>
        </w:rPr>
        <w:t xml:space="preserve"> </w:t>
      </w:r>
      <w:r w:rsidRPr="0014113C">
        <w:rPr>
          <w:rStyle w:val="StyleUnderline"/>
          <w:highlight w:val="green"/>
        </w:rPr>
        <w:t>the</w:t>
      </w:r>
      <w:r w:rsidRPr="0014113C">
        <w:rPr>
          <w:sz w:val="16"/>
          <w:highlight w:val="green"/>
        </w:rPr>
        <w:t xml:space="preserve"> </w:t>
      </w:r>
      <w:r w:rsidRPr="0014113C">
        <w:rPr>
          <w:rStyle w:val="Emphasis"/>
          <w:highlight w:val="green"/>
        </w:rPr>
        <w:t>vast majority</w:t>
      </w:r>
      <w:r w:rsidRPr="0014113C">
        <w:rPr>
          <w:sz w:val="16"/>
        </w:rPr>
        <w:t xml:space="preserve"> </w:t>
      </w:r>
      <w:r w:rsidRPr="006B0B5E">
        <w:rPr>
          <w:rStyle w:val="StyleUnderline"/>
        </w:rPr>
        <w:t>of CAFO emissions</w:t>
      </w:r>
      <w:r w:rsidRPr="0014113C">
        <w:rPr>
          <w:sz w:val="16"/>
        </w:rPr>
        <w:t xml:space="preserve"> </w:t>
      </w:r>
      <w:r w:rsidRPr="0014113C">
        <w:rPr>
          <w:rStyle w:val="StyleUnderline"/>
          <w:highlight w:val="green"/>
        </w:rPr>
        <w:t>and concentrate</w:t>
      </w:r>
      <w:r w:rsidRPr="0014113C">
        <w:rPr>
          <w:sz w:val="16"/>
        </w:rPr>
        <w:t xml:space="preserve"> </w:t>
      </w:r>
      <w:r w:rsidRPr="006B0B5E">
        <w:rPr>
          <w:rStyle w:val="StyleUnderline"/>
        </w:rPr>
        <w:t xml:space="preserve">their efforts </w:t>
      </w:r>
      <w:r w:rsidRPr="0014113C">
        <w:rPr>
          <w:rStyle w:val="StyleUnderline"/>
          <w:highlight w:val="green"/>
        </w:rPr>
        <w:t>on</w:t>
      </w:r>
      <w:r w:rsidRPr="0014113C">
        <w:rPr>
          <w:sz w:val="16"/>
        </w:rPr>
        <w:t xml:space="preserve"> "</w:t>
      </w:r>
      <w:r w:rsidRPr="0014113C">
        <w:rPr>
          <w:rStyle w:val="Emphasis"/>
          <w:highlight w:val="green"/>
        </w:rPr>
        <w:t>deep pocket</w:t>
      </w:r>
      <w:r w:rsidRPr="0014113C">
        <w:rPr>
          <w:sz w:val="16"/>
        </w:rPr>
        <w:t xml:space="preserve">" </w:t>
      </w:r>
      <w:r w:rsidRPr="0014113C">
        <w:rPr>
          <w:rStyle w:val="StyleUnderline"/>
          <w:highlight w:val="green"/>
        </w:rPr>
        <w:t>defendants</w:t>
      </w:r>
      <w:r w:rsidRPr="0014113C">
        <w:rPr>
          <w:sz w:val="16"/>
        </w:rPr>
        <w:t xml:space="preserve">.1 2' However, if litigants are unable to establish liability for a select few controlling companies, </w:t>
      </w:r>
      <w:r w:rsidRPr="0014113C">
        <w:rPr>
          <w:rStyle w:val="StyleUnderline"/>
        </w:rPr>
        <w:t>the disaggregated</w:t>
      </w:r>
      <w:r w:rsidRPr="0014113C">
        <w:rPr>
          <w:sz w:val="16"/>
        </w:rPr>
        <w:t xml:space="preserve"> </w:t>
      </w:r>
      <w:r w:rsidRPr="0014113C">
        <w:rPr>
          <w:rStyle w:val="StyleUnderline"/>
        </w:rPr>
        <w:t>structure of the</w:t>
      </w:r>
      <w:r w:rsidRPr="0014113C">
        <w:rPr>
          <w:sz w:val="16"/>
        </w:rPr>
        <w:t xml:space="preserve"> </w:t>
      </w:r>
      <w:r w:rsidRPr="0014113C">
        <w:rPr>
          <w:rStyle w:val="StyleUnderline"/>
        </w:rPr>
        <w:t>nationwide network</w:t>
      </w:r>
      <w:r w:rsidRPr="0014113C">
        <w:rPr>
          <w:sz w:val="16"/>
        </w:rPr>
        <w:t xml:space="preserve"> </w:t>
      </w:r>
      <w:r w:rsidRPr="0014113C">
        <w:rPr>
          <w:rStyle w:val="StyleUnderline"/>
        </w:rPr>
        <w:t>of CAFOs may</w:t>
      </w:r>
      <w:r w:rsidRPr="0014113C">
        <w:rPr>
          <w:sz w:val="16"/>
        </w:rPr>
        <w:t xml:space="preserve"> </w:t>
      </w:r>
      <w:r w:rsidRPr="0014113C">
        <w:rPr>
          <w:rStyle w:val="StyleUnderline"/>
        </w:rPr>
        <w:t>make it more difficult</w:t>
      </w:r>
      <w:r w:rsidRPr="0014113C">
        <w:rPr>
          <w:sz w:val="16"/>
        </w:rPr>
        <w:t xml:space="preserve"> to aggregate the climate harms that follow from emission of greenhouse gases than in historically concentrated industries, like fossil fuels.</w:t>
      </w:r>
    </w:p>
    <w:p w14:paraId="7C94217A" w14:textId="77777777" w:rsidR="008B27FF" w:rsidRDefault="008B27FF" w:rsidP="008B27FF">
      <w:pPr>
        <w:pStyle w:val="Heading4"/>
      </w:pPr>
      <w:r>
        <w:t xml:space="preserve">OR — </w:t>
      </w:r>
      <w:r w:rsidRPr="00AB0846">
        <w:rPr>
          <w:b w:val="0"/>
          <w:bCs/>
        </w:rPr>
        <w:t>if it fails</w:t>
      </w:r>
      <w:r>
        <w:t xml:space="preserve"> — they link as well. </w:t>
      </w:r>
      <w:r w:rsidRPr="006B0B5E">
        <w:rPr>
          <w:b w:val="0"/>
          <w:bCs/>
        </w:rPr>
        <w:t>Everyone resists the plan AND it takes forever.</w:t>
      </w:r>
    </w:p>
    <w:p w14:paraId="59D54B84" w14:textId="77777777" w:rsidR="008B27FF" w:rsidRDefault="008B27FF" w:rsidP="008B27FF">
      <w:r w:rsidRPr="00E03A06">
        <w:rPr>
          <w:rFonts w:eastAsiaTheme="majorEastAsia" w:cstheme="majorBidi"/>
          <w:b/>
          <w:iCs/>
          <w:sz w:val="26"/>
        </w:rPr>
        <w:t>Leigh-</w:t>
      </w:r>
      <w:proofErr w:type="spellStart"/>
      <w:r w:rsidRPr="00E03A06">
        <w:rPr>
          <w:rFonts w:eastAsiaTheme="majorEastAsia" w:cstheme="majorBidi"/>
          <w:b/>
          <w:iCs/>
          <w:sz w:val="26"/>
        </w:rPr>
        <w:t>Zaylia</w:t>
      </w:r>
      <w:proofErr w:type="spellEnd"/>
      <w:r w:rsidRPr="00E03A06">
        <w:rPr>
          <w:rFonts w:eastAsiaTheme="majorEastAsia" w:cstheme="majorBidi"/>
          <w:b/>
          <w:iCs/>
          <w:sz w:val="26"/>
        </w:rPr>
        <w:t xml:space="preserve"> ’10</w:t>
      </w:r>
      <w:r>
        <w:t xml:space="preserve"> — Jessica Leigh-</w:t>
      </w:r>
      <w:proofErr w:type="spellStart"/>
      <w:r>
        <w:t>Zaylia</w:t>
      </w:r>
      <w:proofErr w:type="spellEnd"/>
      <w:r>
        <w:t xml:space="preserve">, J.D., University of San Diego School of Law, B.A., Women Studies, California States University, Long Beach, Associates, Foreign Languages, Fullerton College; (2009-2010; “MASS MEAT CONSUMPTION, HUMAN RIGHTS, AND ANIMAL WELFARE: AN ALTERNATIVE APPEAL TO LIMITATIVE FEDERAL LEGISLATION”; University of Michigan Libraries, Hein Online; </w:t>
      </w:r>
      <w:r w:rsidRPr="00E03A06">
        <w:rPr>
          <w:i/>
          <w:iCs/>
        </w:rPr>
        <w:t>San Joaquin Agricultural Law Review</w:t>
      </w:r>
      <w:r>
        <w:t>, Vol. 19; //LFS—JCM)</w:t>
      </w:r>
    </w:p>
    <w:p w14:paraId="66BEED14" w14:textId="77777777" w:rsidR="008B27FF" w:rsidRPr="00AB0846" w:rsidRDefault="008B27FF" w:rsidP="008B27FF">
      <w:pPr>
        <w:rPr>
          <w:sz w:val="16"/>
        </w:rPr>
      </w:pPr>
      <w:r w:rsidRPr="006B0B5E">
        <w:rPr>
          <w:sz w:val="16"/>
        </w:rPr>
        <w:t xml:space="preserve">For starters, </w:t>
      </w:r>
      <w:r w:rsidRPr="006B0B5E">
        <w:rPr>
          <w:rStyle w:val="StyleUnderline"/>
          <w:highlight w:val="green"/>
        </w:rPr>
        <w:t>the</w:t>
      </w:r>
      <w:r w:rsidRPr="00E03A06">
        <w:rPr>
          <w:rStyle w:val="StyleUnderline"/>
        </w:rPr>
        <w:t xml:space="preserve"> </w:t>
      </w:r>
      <w:r w:rsidRPr="006B0B5E">
        <w:rPr>
          <w:rStyle w:val="Emphasis"/>
          <w:highlight w:val="green"/>
        </w:rPr>
        <w:t>top-down</w:t>
      </w:r>
      <w:r w:rsidRPr="006B0B5E">
        <w:rPr>
          <w:rStyle w:val="Emphasis"/>
        </w:rPr>
        <w:t xml:space="preserve"> </w:t>
      </w:r>
      <w:r w:rsidRPr="006B0B5E">
        <w:rPr>
          <w:rStyle w:val="Emphasis"/>
          <w:highlight w:val="green"/>
        </w:rPr>
        <w:t>approach</w:t>
      </w:r>
      <w:r w:rsidRPr="006B0B5E">
        <w:rPr>
          <w:sz w:val="16"/>
          <w:highlight w:val="green"/>
        </w:rPr>
        <w:t xml:space="preserve"> </w:t>
      </w:r>
      <w:r w:rsidRPr="006B0B5E">
        <w:rPr>
          <w:rStyle w:val="StyleUnderline"/>
          <w:highlight w:val="green"/>
        </w:rPr>
        <w:t>would</w:t>
      </w:r>
      <w:r w:rsidRPr="006B0B5E">
        <w:rPr>
          <w:sz w:val="16"/>
        </w:rPr>
        <w:t xml:space="preserve"> likely </w:t>
      </w:r>
      <w:r w:rsidRPr="006B0B5E">
        <w:rPr>
          <w:rStyle w:val="StyleUnderline"/>
          <w:highlight w:val="green"/>
        </w:rPr>
        <w:t>take years</w:t>
      </w:r>
      <w:r w:rsidRPr="00E03A06">
        <w:rPr>
          <w:rStyle w:val="StyleUnderline"/>
        </w:rPr>
        <w:t xml:space="preserve"> to implement</w:t>
      </w:r>
      <w:r w:rsidRPr="006B0B5E">
        <w:rPr>
          <w:sz w:val="16"/>
        </w:rPr>
        <w:t xml:space="preserve"> </w:t>
      </w:r>
      <w:r w:rsidRPr="00E03A06">
        <w:rPr>
          <w:rStyle w:val="StyleUnderline"/>
        </w:rPr>
        <w:t xml:space="preserve">because </w:t>
      </w:r>
      <w:r w:rsidRPr="006B0B5E">
        <w:rPr>
          <w:rStyle w:val="StyleUnderline"/>
          <w:highlight w:val="green"/>
        </w:rPr>
        <w:t>the</w:t>
      </w:r>
      <w:r w:rsidRPr="006B0B5E">
        <w:rPr>
          <w:sz w:val="16"/>
          <w:highlight w:val="green"/>
        </w:rPr>
        <w:t xml:space="preserve"> </w:t>
      </w:r>
      <w:r w:rsidRPr="006B0B5E">
        <w:rPr>
          <w:rStyle w:val="Emphasis"/>
          <w:highlight w:val="green"/>
        </w:rPr>
        <w:t>legislative</w:t>
      </w:r>
      <w:r w:rsidRPr="006B0B5E">
        <w:rPr>
          <w:rStyle w:val="Emphasis"/>
        </w:rPr>
        <w:t xml:space="preserve"> and administrative </w:t>
      </w:r>
      <w:r w:rsidRPr="006B0B5E">
        <w:rPr>
          <w:rStyle w:val="Emphasis"/>
          <w:highlight w:val="green"/>
        </w:rPr>
        <w:t>processes are slow</w:t>
      </w:r>
      <w:r w:rsidRPr="006B0B5E">
        <w:rPr>
          <w:sz w:val="16"/>
        </w:rPr>
        <w:t xml:space="preserve">." Also, </w:t>
      </w:r>
      <w:r w:rsidRPr="006B0B5E">
        <w:rPr>
          <w:rStyle w:val="StyleUnderline"/>
          <w:highlight w:val="green"/>
        </w:rPr>
        <w:t>the</w:t>
      </w:r>
      <w:r w:rsidRPr="00E03A06">
        <w:rPr>
          <w:rStyle w:val="StyleUnderline"/>
        </w:rPr>
        <w:t xml:space="preserve"> largely</w:t>
      </w:r>
      <w:r w:rsidRPr="006B0B5E">
        <w:rPr>
          <w:sz w:val="16"/>
        </w:rPr>
        <w:t xml:space="preserve"> </w:t>
      </w:r>
      <w:r w:rsidRPr="00E03A06">
        <w:rPr>
          <w:rStyle w:val="StyleUnderline"/>
        </w:rPr>
        <w:t xml:space="preserve">meat-eating </w:t>
      </w:r>
      <w:r w:rsidRPr="006B0B5E">
        <w:rPr>
          <w:rStyle w:val="StyleUnderline"/>
          <w:highlight w:val="green"/>
        </w:rPr>
        <w:t>public</w:t>
      </w:r>
      <w:r w:rsidRPr="006B0B5E">
        <w:rPr>
          <w:sz w:val="16"/>
        </w:rPr>
        <w:t xml:space="preserve"> 2 </w:t>
      </w:r>
      <w:r w:rsidRPr="006B0B5E">
        <w:rPr>
          <w:rStyle w:val="StyleUnderline"/>
          <w:highlight w:val="green"/>
        </w:rPr>
        <w:t>would</w:t>
      </w:r>
      <w:r w:rsidRPr="00E03A06">
        <w:rPr>
          <w:rStyle w:val="StyleUnderline"/>
        </w:rPr>
        <w:t xml:space="preserve"> probably</w:t>
      </w:r>
      <w:r w:rsidRPr="006B0B5E">
        <w:rPr>
          <w:sz w:val="16"/>
        </w:rPr>
        <w:t xml:space="preserve"> </w:t>
      </w:r>
      <w:r w:rsidRPr="006B0B5E">
        <w:rPr>
          <w:rStyle w:val="StyleUnderline"/>
          <w:highlight w:val="green"/>
        </w:rPr>
        <w:t>decry</w:t>
      </w:r>
      <w:r w:rsidRPr="00E03A06">
        <w:rPr>
          <w:rStyle w:val="StyleUnderline"/>
        </w:rPr>
        <w:t xml:space="preserve"> that </w:t>
      </w:r>
      <w:r w:rsidRPr="006B0B5E">
        <w:rPr>
          <w:rStyle w:val="StyleUnderline"/>
          <w:highlight w:val="green"/>
        </w:rPr>
        <w:t>a</w:t>
      </w:r>
      <w:r w:rsidRPr="00E03A06">
        <w:rPr>
          <w:rStyle w:val="StyleUnderline"/>
        </w:rPr>
        <w:t xml:space="preserve"> </w:t>
      </w:r>
      <w:r w:rsidRPr="006B0B5E">
        <w:rPr>
          <w:sz w:val="16"/>
        </w:rPr>
        <w:t xml:space="preserve">meat </w:t>
      </w:r>
      <w:r w:rsidRPr="006B0B5E">
        <w:rPr>
          <w:rStyle w:val="StyleUnderline"/>
          <w:highlight w:val="green"/>
        </w:rPr>
        <w:t>cap</w:t>
      </w:r>
      <w:r w:rsidRPr="00E03A06">
        <w:rPr>
          <w:rStyle w:val="StyleUnderline"/>
        </w:rPr>
        <w:t xml:space="preserve"> </w:t>
      </w:r>
      <w:r w:rsidRPr="006B0B5E">
        <w:rPr>
          <w:sz w:val="16"/>
          <w:szCs w:val="16"/>
        </w:rPr>
        <w:t>infringes on fundamental freedoms to choose what one eats</w:t>
      </w:r>
      <w:r w:rsidRPr="006B0B5E">
        <w:rPr>
          <w:sz w:val="16"/>
        </w:rPr>
        <w:t xml:space="preserve">. Further, </w:t>
      </w:r>
      <w:r w:rsidRPr="006B0B5E">
        <w:rPr>
          <w:rStyle w:val="Emphasis"/>
          <w:highlight w:val="green"/>
        </w:rPr>
        <w:t>markets</w:t>
      </w:r>
      <w:r w:rsidRPr="00E03A06">
        <w:rPr>
          <w:rStyle w:val="StyleUnderline"/>
        </w:rPr>
        <w:t xml:space="preserve"> that</w:t>
      </w:r>
      <w:r w:rsidRPr="006B0B5E">
        <w:rPr>
          <w:sz w:val="16"/>
        </w:rPr>
        <w:t xml:space="preserve"> </w:t>
      </w:r>
      <w:r w:rsidRPr="00E03A06">
        <w:rPr>
          <w:rStyle w:val="StyleUnderline"/>
        </w:rPr>
        <w:t>deal in meat</w:t>
      </w:r>
      <w:r w:rsidRPr="006B0B5E">
        <w:rPr>
          <w:sz w:val="16"/>
        </w:rPr>
        <w:t xml:space="preserve"> </w:t>
      </w:r>
      <w:r w:rsidRPr="006B0B5E">
        <w:rPr>
          <w:rStyle w:val="StyleUnderline"/>
          <w:highlight w:val="green"/>
        </w:rPr>
        <w:t>would</w:t>
      </w:r>
      <w:r w:rsidRPr="00E03A06">
        <w:rPr>
          <w:rStyle w:val="StyleUnderline"/>
        </w:rPr>
        <w:t xml:space="preserve"> undoubtedly</w:t>
      </w:r>
      <w:r w:rsidRPr="006B0B5E">
        <w:rPr>
          <w:sz w:val="16"/>
        </w:rPr>
        <w:t xml:space="preserve"> </w:t>
      </w:r>
      <w:r w:rsidRPr="006B0B5E">
        <w:rPr>
          <w:rStyle w:val="Emphasis"/>
          <w:highlight w:val="green"/>
        </w:rPr>
        <w:t>suffer</w:t>
      </w:r>
      <w:r w:rsidRPr="006B0B5E">
        <w:rPr>
          <w:sz w:val="16"/>
        </w:rPr>
        <w:t xml:space="preserve"> since the limit would strike at the heart of those businesses</w:t>
      </w:r>
      <w:r w:rsidRPr="006B0B5E">
        <w:rPr>
          <w:sz w:val="16"/>
          <w:szCs w:val="16"/>
        </w:rPr>
        <w:t>. The bottom-up approach, though, seems likewise unfeasible because</w:t>
      </w:r>
      <w:r w:rsidRPr="006B0B5E">
        <w:t xml:space="preserve"> </w:t>
      </w:r>
      <w:r w:rsidRPr="006B0B5E">
        <w:rPr>
          <w:rStyle w:val="StyleUnderline"/>
          <w:highlight w:val="green"/>
        </w:rPr>
        <w:t>the</w:t>
      </w:r>
      <w:r w:rsidRPr="006B0B5E">
        <w:rPr>
          <w:sz w:val="16"/>
          <w:highlight w:val="green"/>
        </w:rPr>
        <w:t xml:space="preserve"> </w:t>
      </w:r>
      <w:r w:rsidRPr="006B0B5E">
        <w:rPr>
          <w:rStyle w:val="Emphasis"/>
          <w:highlight w:val="green"/>
        </w:rPr>
        <w:t>American public</w:t>
      </w:r>
      <w:r w:rsidRPr="006B0B5E">
        <w:rPr>
          <w:rStyle w:val="StyleUnderline"/>
        </w:rPr>
        <w:t xml:space="preserve"> </w:t>
      </w:r>
      <w:r w:rsidRPr="006B0B5E">
        <w:rPr>
          <w:rStyle w:val="StyleUnderline"/>
          <w:highlight w:val="green"/>
        </w:rPr>
        <w:t>enjoys</w:t>
      </w:r>
      <w:r w:rsidRPr="006B0B5E">
        <w:rPr>
          <w:sz w:val="16"/>
          <w:highlight w:val="green"/>
        </w:rPr>
        <w:t xml:space="preserve"> </w:t>
      </w:r>
      <w:r w:rsidRPr="006B0B5E">
        <w:rPr>
          <w:rStyle w:val="StyleUnderline"/>
          <w:highlight w:val="green"/>
        </w:rPr>
        <w:t>the fact</w:t>
      </w:r>
      <w:r w:rsidRPr="006B0B5E">
        <w:rPr>
          <w:rStyle w:val="StyleUnderline"/>
        </w:rPr>
        <w:t xml:space="preserve"> that</w:t>
      </w:r>
      <w:r w:rsidRPr="006B0B5E">
        <w:rPr>
          <w:sz w:val="16"/>
        </w:rPr>
        <w:t xml:space="preserve"> when </w:t>
      </w:r>
      <w:r w:rsidRPr="006B0B5E">
        <w:rPr>
          <w:rStyle w:val="StyleUnderline"/>
          <w:highlight w:val="green"/>
        </w:rPr>
        <w:t>it</w:t>
      </w:r>
      <w:r w:rsidRPr="006B0B5E">
        <w:rPr>
          <w:rStyle w:val="StyleUnderline"/>
        </w:rPr>
        <w:t xml:space="preserve"> </w:t>
      </w:r>
      <w:r w:rsidRPr="006B0B5E">
        <w:rPr>
          <w:rStyle w:val="Emphasis"/>
          <w:sz w:val="26"/>
          <w:szCs w:val="26"/>
          <w:highlight w:val="green"/>
        </w:rPr>
        <w:t>craves a burger</w:t>
      </w:r>
      <w:r w:rsidRPr="006B0B5E">
        <w:rPr>
          <w:sz w:val="16"/>
        </w:rPr>
        <w:t xml:space="preserve">, it can get one nearly anytime and anywhere. 3 Thus, relying purely on a consciousness-raising method would </w:t>
      </w:r>
      <w:r w:rsidRPr="006B0B5E">
        <w:rPr>
          <w:rStyle w:val="StyleUnderline"/>
        </w:rPr>
        <w:t xml:space="preserve">seemingly </w:t>
      </w:r>
      <w:r w:rsidRPr="006B0B5E">
        <w:rPr>
          <w:rStyle w:val="Emphasis"/>
          <w:highlight w:val="green"/>
        </w:rPr>
        <w:t>take a long time</w:t>
      </w:r>
      <w:r w:rsidRPr="006B0B5E">
        <w:rPr>
          <w:sz w:val="16"/>
          <w:highlight w:val="green"/>
        </w:rPr>
        <w:t xml:space="preserve"> </w:t>
      </w:r>
      <w:r w:rsidRPr="006B0B5E">
        <w:rPr>
          <w:rStyle w:val="StyleUnderline"/>
          <w:highlight w:val="green"/>
        </w:rPr>
        <w:t>before</w:t>
      </w:r>
      <w:r w:rsidRPr="006B0B5E">
        <w:rPr>
          <w:rStyle w:val="StyleUnderline"/>
        </w:rPr>
        <w:t xml:space="preserve"> </w:t>
      </w:r>
      <w:r w:rsidRPr="006B0B5E">
        <w:rPr>
          <w:rStyle w:val="StyleUnderline"/>
          <w:highlight w:val="green"/>
        </w:rPr>
        <w:t>one could</w:t>
      </w:r>
      <w:r w:rsidRPr="006B0B5E">
        <w:rPr>
          <w:sz w:val="16"/>
          <w:highlight w:val="green"/>
        </w:rPr>
        <w:t xml:space="preserve"> </w:t>
      </w:r>
      <w:r w:rsidRPr="006B0B5E">
        <w:rPr>
          <w:rStyle w:val="StyleUnderline"/>
          <w:highlight w:val="green"/>
        </w:rPr>
        <w:t>calculate</w:t>
      </w:r>
      <w:r w:rsidRPr="006B0B5E">
        <w:rPr>
          <w:rStyle w:val="StyleUnderline"/>
        </w:rPr>
        <w:t xml:space="preserve"> </w:t>
      </w:r>
      <w:r w:rsidRPr="006B0B5E">
        <w:rPr>
          <w:rStyle w:val="StyleUnderline"/>
          <w:highlight w:val="green"/>
        </w:rPr>
        <w:t>any</w:t>
      </w:r>
      <w:r w:rsidRPr="006B0B5E">
        <w:rPr>
          <w:sz w:val="16"/>
        </w:rPr>
        <w:t xml:space="preserve"> </w:t>
      </w:r>
      <w:r w:rsidRPr="006B0B5E">
        <w:rPr>
          <w:rStyle w:val="StyleUnderline"/>
        </w:rPr>
        <w:t xml:space="preserve">significant </w:t>
      </w:r>
      <w:r w:rsidRPr="006B0B5E">
        <w:rPr>
          <w:rStyle w:val="StyleUnderline"/>
          <w:highlight w:val="green"/>
        </w:rPr>
        <w:t>impact</w:t>
      </w:r>
      <w:r w:rsidRPr="006B0B5E">
        <w:rPr>
          <w:sz w:val="16"/>
        </w:rPr>
        <w:t>.</w:t>
      </w:r>
    </w:p>
    <w:p w14:paraId="459A0835" w14:textId="77777777" w:rsidR="008B27FF" w:rsidRPr="00AB0846" w:rsidRDefault="008B27FF" w:rsidP="008B27FF">
      <w:pPr>
        <w:pStyle w:val="Heading4"/>
        <w:rPr>
          <w:b w:val="0"/>
          <w:bCs/>
        </w:rPr>
      </w:pPr>
      <w:r>
        <w:t xml:space="preserve">Better yet — sue them all at once. </w:t>
      </w:r>
      <w:r w:rsidRPr="00AB0846">
        <w:rPr>
          <w:b w:val="0"/>
          <w:bCs/>
        </w:rPr>
        <w:t>Contracts ensure interconnectedness and comprehensive regulation.</w:t>
      </w:r>
    </w:p>
    <w:p w14:paraId="4139C154" w14:textId="77777777" w:rsidR="008B27FF" w:rsidRPr="00C67AD0" w:rsidRDefault="008B27FF" w:rsidP="008B27FF">
      <w:proofErr w:type="spellStart"/>
      <w:r w:rsidRPr="00C67AD0">
        <w:rPr>
          <w:rFonts w:eastAsiaTheme="majorEastAsia" w:cstheme="majorBidi"/>
          <w:b/>
          <w:iCs/>
          <w:sz w:val="26"/>
        </w:rPr>
        <w:t>Liran</w:t>
      </w:r>
      <w:proofErr w:type="spellEnd"/>
      <w:r w:rsidRPr="00C67AD0">
        <w:rPr>
          <w:rFonts w:eastAsiaTheme="majorEastAsia" w:cstheme="majorBidi"/>
          <w:b/>
          <w:iCs/>
          <w:sz w:val="26"/>
        </w:rPr>
        <w:t xml:space="preserve"> ’19</w:t>
      </w:r>
      <w:r>
        <w:t xml:space="preserve"> — Amit </w:t>
      </w:r>
      <w:proofErr w:type="spellStart"/>
      <w:r>
        <w:t>Liran</w:t>
      </w:r>
      <w:proofErr w:type="spellEnd"/>
      <w:r>
        <w:t xml:space="preserve">, J.D. Candidate, Business Law and Policy Specialization, UCLA School of Law, B.A., summa cum laude, Business Economics and Middle Eastern Studies, University of California, Los Angeles; (2019; “HOLDING THE ANIMAL AGRICULTURE INDUSTRY ACCOUNTABLE FOR CLIMATE CHANGE: MERITS OF A PUBLIC NUISANCE CLAIM UNDER CALIFORNIA AND FEDERAL LAW”; University of Michigan Libraries; </w:t>
      </w:r>
      <w:r w:rsidRPr="00C67AD0">
        <w:rPr>
          <w:i/>
          <w:iCs/>
        </w:rPr>
        <w:t>University of Villanova Environmental Law Journal</w:t>
      </w:r>
      <w:r>
        <w:t>, Vol. 30, Issue 1; //LFS—JCM)</w:t>
      </w:r>
    </w:p>
    <w:p w14:paraId="5FBA98D1" w14:textId="77777777" w:rsidR="008B27FF" w:rsidRPr="00014062" w:rsidRDefault="008B27FF" w:rsidP="008B27FF">
      <w:pPr>
        <w:rPr>
          <w:sz w:val="16"/>
        </w:rPr>
      </w:pPr>
      <w:r w:rsidRPr="00971CED">
        <w:rPr>
          <w:rStyle w:val="StyleUnderline"/>
        </w:rPr>
        <w:t xml:space="preserve">In </w:t>
      </w:r>
      <w:r w:rsidRPr="00971CED">
        <w:rPr>
          <w:rStyle w:val="Emphasis"/>
        </w:rPr>
        <w:t>naming the defendants</w:t>
      </w:r>
      <w:r w:rsidRPr="00971CED">
        <w:rPr>
          <w:rStyle w:val="StyleUnderline"/>
        </w:rPr>
        <w:t xml:space="preserve"> that should</w:t>
      </w:r>
      <w:r w:rsidRPr="00014062">
        <w:rPr>
          <w:sz w:val="16"/>
        </w:rPr>
        <w:t xml:space="preserve"> </w:t>
      </w:r>
      <w:r w:rsidRPr="00971CED">
        <w:rPr>
          <w:rStyle w:val="StyleUnderline"/>
        </w:rPr>
        <w:t>be liable for these costs</w:t>
      </w:r>
      <w:r w:rsidRPr="00014062">
        <w:rPr>
          <w:sz w:val="16"/>
        </w:rPr>
        <w:t xml:space="preserve">, </w:t>
      </w:r>
      <w:r w:rsidRPr="00971CED">
        <w:rPr>
          <w:rStyle w:val="StyleUnderline"/>
        </w:rPr>
        <w:t>it is necessary to</w:t>
      </w:r>
      <w:r w:rsidRPr="00014062">
        <w:rPr>
          <w:sz w:val="16"/>
        </w:rPr>
        <w:t xml:space="preserve"> </w:t>
      </w:r>
      <w:r w:rsidRPr="00971CED">
        <w:rPr>
          <w:rStyle w:val="StyleUnderline"/>
        </w:rPr>
        <w:t xml:space="preserve">examine the </w:t>
      </w:r>
      <w:r w:rsidRPr="00971CED">
        <w:rPr>
          <w:rStyle w:val="Emphasis"/>
        </w:rPr>
        <w:t>structure of the animal agriculture industry</w:t>
      </w:r>
      <w:r w:rsidRPr="00014062">
        <w:rPr>
          <w:sz w:val="16"/>
        </w:rPr>
        <w:t xml:space="preserve">.43 Cattle are the primary contributors of greenhouse gas emissions of all animal agriculture industry species, representing about sixty-five percent of such emissions globally.44 Beef and dairy cattle generate similar amounts of emissions.45 </w:t>
      </w:r>
      <w:r w:rsidRPr="00971CED">
        <w:rPr>
          <w:rStyle w:val="StyleUnderline"/>
        </w:rPr>
        <w:t>Other species</w:t>
      </w:r>
      <w:r w:rsidRPr="00014062">
        <w:rPr>
          <w:sz w:val="16"/>
        </w:rPr>
        <w:t xml:space="preserve"> </w:t>
      </w:r>
      <w:r w:rsidRPr="00971CED">
        <w:rPr>
          <w:rStyle w:val="StyleUnderline"/>
        </w:rPr>
        <w:t>generate much less emissions</w:t>
      </w:r>
      <w:r w:rsidRPr="00014062">
        <w:rPr>
          <w:sz w:val="16"/>
        </w:rPr>
        <w:t xml:space="preserve">, </w:t>
      </w:r>
      <w:r w:rsidRPr="00971CED">
        <w:rPr>
          <w:rStyle w:val="StyleUnderline"/>
        </w:rPr>
        <w:t xml:space="preserve">with </w:t>
      </w:r>
      <w:r w:rsidRPr="00971CED">
        <w:rPr>
          <w:rStyle w:val="Emphasis"/>
        </w:rPr>
        <w:t>pigs</w:t>
      </w:r>
      <w:r w:rsidRPr="00014062">
        <w:rPr>
          <w:sz w:val="16"/>
        </w:rPr>
        <w:t xml:space="preserve">, </w:t>
      </w:r>
      <w:r w:rsidRPr="00971CED">
        <w:rPr>
          <w:rStyle w:val="Emphasis"/>
        </w:rPr>
        <w:t>buffalo</w:t>
      </w:r>
      <w:r w:rsidRPr="00014062">
        <w:rPr>
          <w:sz w:val="16"/>
        </w:rPr>
        <w:t xml:space="preserve">, </w:t>
      </w:r>
      <w:r w:rsidRPr="00971CED">
        <w:rPr>
          <w:rStyle w:val="StyleUnderline"/>
        </w:rPr>
        <w:t xml:space="preserve">and </w:t>
      </w:r>
      <w:r w:rsidRPr="00971CED">
        <w:rPr>
          <w:rStyle w:val="Emphasis"/>
        </w:rPr>
        <w:t>chickens</w:t>
      </w:r>
      <w:r w:rsidRPr="00014062">
        <w:rPr>
          <w:sz w:val="16"/>
        </w:rPr>
        <w:t xml:space="preserve"> </w:t>
      </w:r>
      <w:r w:rsidRPr="00971CED">
        <w:rPr>
          <w:rStyle w:val="StyleUnderline"/>
        </w:rPr>
        <w:t>representing only</w:t>
      </w:r>
      <w:r w:rsidRPr="00014062">
        <w:rPr>
          <w:sz w:val="16"/>
        </w:rPr>
        <w:t xml:space="preserve"> </w:t>
      </w:r>
      <w:r w:rsidRPr="00971CED">
        <w:rPr>
          <w:rStyle w:val="StyleUnderline"/>
        </w:rPr>
        <w:t xml:space="preserve">between </w:t>
      </w:r>
      <w:r w:rsidRPr="00971CED">
        <w:rPr>
          <w:rStyle w:val="Emphasis"/>
        </w:rPr>
        <w:t>seven to ten percent</w:t>
      </w:r>
      <w:r w:rsidRPr="00971CED">
        <w:rPr>
          <w:rStyle w:val="StyleUnderline"/>
        </w:rPr>
        <w:t xml:space="preserve"> each of</w:t>
      </w:r>
      <w:r w:rsidRPr="00014062">
        <w:rPr>
          <w:sz w:val="16"/>
        </w:rPr>
        <w:t xml:space="preserve"> </w:t>
      </w:r>
      <w:r w:rsidRPr="00971CED">
        <w:rPr>
          <w:rStyle w:val="StyleUnderline"/>
        </w:rPr>
        <w:t>animal agriculture</w:t>
      </w:r>
      <w:r w:rsidRPr="00014062">
        <w:rPr>
          <w:sz w:val="16"/>
        </w:rPr>
        <w:t xml:space="preserve"> </w:t>
      </w:r>
      <w:r w:rsidRPr="00971CED">
        <w:rPr>
          <w:rStyle w:val="StyleUnderline"/>
        </w:rPr>
        <w:t>emissions</w:t>
      </w:r>
      <w:r w:rsidRPr="00014062">
        <w:rPr>
          <w:sz w:val="16"/>
        </w:rPr>
        <w:t xml:space="preserve">.46 Consequently, </w:t>
      </w:r>
      <w:r w:rsidRPr="00971CED">
        <w:rPr>
          <w:rStyle w:val="StyleUnderline"/>
        </w:rPr>
        <w:t>the strongest case</w:t>
      </w:r>
      <w:r w:rsidRPr="00014062">
        <w:rPr>
          <w:sz w:val="16"/>
        </w:rPr>
        <w:t xml:space="preserve"> </w:t>
      </w:r>
      <w:r w:rsidRPr="00971CED">
        <w:rPr>
          <w:rStyle w:val="StyleUnderline"/>
        </w:rPr>
        <w:t xml:space="preserve">linking </w:t>
      </w:r>
      <w:r w:rsidRPr="00971CED">
        <w:rPr>
          <w:rStyle w:val="Emphasis"/>
        </w:rPr>
        <w:t>industry emissions</w:t>
      </w:r>
      <w:r w:rsidRPr="00014062">
        <w:rPr>
          <w:sz w:val="16"/>
        </w:rPr>
        <w:t xml:space="preserve"> </w:t>
      </w:r>
      <w:r w:rsidRPr="00971CED">
        <w:rPr>
          <w:rStyle w:val="StyleUnderline"/>
        </w:rPr>
        <w:t>to climate change would focus</w:t>
      </w:r>
      <w:r w:rsidRPr="00014062">
        <w:rPr>
          <w:sz w:val="16"/>
        </w:rPr>
        <w:t xml:space="preserve"> </w:t>
      </w:r>
      <w:r w:rsidRPr="00971CED">
        <w:rPr>
          <w:rStyle w:val="StyleUnderline"/>
        </w:rPr>
        <w:t xml:space="preserve">on the </w:t>
      </w:r>
      <w:r w:rsidRPr="00971CED">
        <w:rPr>
          <w:rStyle w:val="Emphasis"/>
        </w:rPr>
        <w:t>beef and dairy industries</w:t>
      </w:r>
      <w:r w:rsidRPr="00014062">
        <w:rPr>
          <w:sz w:val="16"/>
        </w:rPr>
        <w:t>.47</w:t>
      </w:r>
    </w:p>
    <w:p w14:paraId="148579F2" w14:textId="77777777" w:rsidR="008B27FF" w:rsidRDefault="008B27FF" w:rsidP="008B27FF">
      <w:pPr>
        <w:rPr>
          <w:sz w:val="16"/>
        </w:rPr>
      </w:pPr>
      <w:r w:rsidRPr="00014062">
        <w:rPr>
          <w:sz w:val="16"/>
        </w:rPr>
        <w:t xml:space="preserve">In the United States, </w:t>
      </w:r>
      <w:r w:rsidRPr="00971CED">
        <w:rPr>
          <w:rStyle w:val="StyleUnderline"/>
          <w:highlight w:val="green"/>
        </w:rPr>
        <w:t>the</w:t>
      </w:r>
      <w:r w:rsidRPr="002F37CF">
        <w:rPr>
          <w:rStyle w:val="StyleUnderline"/>
        </w:rPr>
        <w:t xml:space="preserve"> beef </w:t>
      </w:r>
      <w:r w:rsidRPr="00971CED">
        <w:rPr>
          <w:rStyle w:val="StyleUnderline"/>
          <w:highlight w:val="green"/>
        </w:rPr>
        <w:t>industry</w:t>
      </w:r>
      <w:r w:rsidRPr="00014062">
        <w:rPr>
          <w:sz w:val="16"/>
          <w:highlight w:val="green"/>
        </w:rPr>
        <w:t xml:space="preserve"> </w:t>
      </w:r>
      <w:r w:rsidRPr="00971CED">
        <w:rPr>
          <w:rStyle w:val="StyleUnderline"/>
          <w:highlight w:val="green"/>
        </w:rPr>
        <w:t>is</w:t>
      </w:r>
      <w:r w:rsidRPr="002F37CF">
        <w:rPr>
          <w:rStyle w:val="StyleUnderline"/>
        </w:rPr>
        <w:t xml:space="preserve"> </w:t>
      </w:r>
      <w:r w:rsidRPr="00971CED">
        <w:rPr>
          <w:rStyle w:val="StyleUnderline"/>
          <w:highlight w:val="green"/>
        </w:rPr>
        <w:t>integrated</w:t>
      </w:r>
      <w:r w:rsidRPr="00014062">
        <w:rPr>
          <w:sz w:val="16"/>
        </w:rPr>
        <w:t xml:space="preserve"> </w:t>
      </w:r>
      <w:r w:rsidRPr="002F37CF">
        <w:rPr>
          <w:rStyle w:val="StyleUnderline"/>
        </w:rPr>
        <w:t xml:space="preserve">both </w:t>
      </w:r>
      <w:r w:rsidRPr="00971CED">
        <w:rPr>
          <w:rStyle w:val="Emphasis"/>
          <w:highlight w:val="green"/>
        </w:rPr>
        <w:t>horizontally</w:t>
      </w:r>
      <w:r w:rsidRPr="00971CED">
        <w:rPr>
          <w:rStyle w:val="Emphasis"/>
        </w:rPr>
        <w:t xml:space="preserve"> </w:t>
      </w:r>
      <w:r w:rsidRPr="00971CED">
        <w:rPr>
          <w:rStyle w:val="Emphasis"/>
          <w:highlight w:val="green"/>
        </w:rPr>
        <w:t>and</w:t>
      </w:r>
      <w:r w:rsidRPr="00971CED">
        <w:rPr>
          <w:rStyle w:val="Emphasis"/>
        </w:rPr>
        <w:t xml:space="preserve"> </w:t>
      </w:r>
      <w:r w:rsidRPr="00971CED">
        <w:rPr>
          <w:rStyle w:val="Emphasis"/>
          <w:highlight w:val="green"/>
        </w:rPr>
        <w:t>vertically</w:t>
      </w:r>
      <w:r w:rsidRPr="00014062">
        <w:rPr>
          <w:sz w:val="16"/>
        </w:rPr>
        <w:t xml:space="preserve">.48 </w:t>
      </w:r>
      <w:r w:rsidRPr="00DF63C1">
        <w:rPr>
          <w:rStyle w:val="StyleUnderline"/>
        </w:rPr>
        <w:t>This means</w:t>
      </w:r>
      <w:r w:rsidRPr="00014062">
        <w:rPr>
          <w:sz w:val="16"/>
        </w:rPr>
        <w:t xml:space="preserve"> that </w:t>
      </w:r>
      <w:r w:rsidRPr="00971CED">
        <w:rPr>
          <w:rStyle w:val="StyleUnderline"/>
          <w:highlight w:val="green"/>
        </w:rPr>
        <w:t>a few companies</w:t>
      </w:r>
      <w:r w:rsidRPr="00014062">
        <w:rPr>
          <w:sz w:val="16"/>
        </w:rPr>
        <w:t xml:space="preserve"> </w:t>
      </w:r>
      <w:r w:rsidRPr="00971CED">
        <w:rPr>
          <w:rStyle w:val="StyleUnderline"/>
          <w:highlight w:val="green"/>
        </w:rPr>
        <w:t>control</w:t>
      </w:r>
      <w:r w:rsidRPr="00014062">
        <w:rPr>
          <w:sz w:val="16"/>
        </w:rPr>
        <w:t xml:space="preserve"> both </w:t>
      </w:r>
      <w:r w:rsidRPr="00DF63C1">
        <w:rPr>
          <w:rStyle w:val="StyleUnderline"/>
        </w:rPr>
        <w:t>the majority of</w:t>
      </w:r>
      <w:r w:rsidRPr="00014062">
        <w:rPr>
          <w:sz w:val="16"/>
        </w:rPr>
        <w:t xml:space="preserve"> </w:t>
      </w:r>
      <w:r w:rsidRPr="00DF63C1">
        <w:rPr>
          <w:rStyle w:val="StyleUnderline"/>
        </w:rPr>
        <w:t xml:space="preserve">the </w:t>
      </w:r>
      <w:r w:rsidRPr="00971CED">
        <w:rPr>
          <w:rStyle w:val="StyleUnderline"/>
          <w:highlight w:val="green"/>
        </w:rPr>
        <w:t>output</w:t>
      </w:r>
      <w:r w:rsidRPr="00014062">
        <w:rPr>
          <w:sz w:val="16"/>
        </w:rPr>
        <w:t xml:space="preserve"> </w:t>
      </w:r>
      <w:r w:rsidRPr="00971CED">
        <w:rPr>
          <w:rStyle w:val="StyleUnderline"/>
          <w:highlight w:val="green"/>
        </w:rPr>
        <w:t>and</w:t>
      </w:r>
      <w:r w:rsidRPr="00DF63C1">
        <w:rPr>
          <w:rStyle w:val="StyleUnderline"/>
        </w:rPr>
        <w:t xml:space="preserve"> have control</w:t>
      </w:r>
      <w:r w:rsidRPr="00014062">
        <w:rPr>
          <w:sz w:val="16"/>
        </w:rPr>
        <w:t xml:space="preserve"> </w:t>
      </w:r>
      <w:r w:rsidRPr="00DF63C1">
        <w:rPr>
          <w:rStyle w:val="StyleUnderline"/>
        </w:rPr>
        <w:t>over</w:t>
      </w:r>
      <w:r w:rsidRPr="00014062">
        <w:rPr>
          <w:sz w:val="16"/>
        </w:rPr>
        <w:t xml:space="preserve"> multiple </w:t>
      </w:r>
      <w:r w:rsidRPr="00971CED">
        <w:rPr>
          <w:rStyle w:val="StyleUnderline"/>
          <w:highlight w:val="green"/>
        </w:rPr>
        <w:t>stages in</w:t>
      </w:r>
      <w:r w:rsidRPr="00DF63C1">
        <w:rPr>
          <w:rStyle w:val="StyleUnderline"/>
        </w:rPr>
        <w:t xml:space="preserve"> the stream</w:t>
      </w:r>
      <w:r w:rsidRPr="00014062">
        <w:rPr>
          <w:sz w:val="16"/>
        </w:rPr>
        <w:t xml:space="preserve"> </w:t>
      </w:r>
      <w:r w:rsidRPr="00DF63C1">
        <w:rPr>
          <w:rStyle w:val="StyleUnderline"/>
        </w:rPr>
        <w:t xml:space="preserve">of </w:t>
      </w:r>
      <w:r w:rsidRPr="00971CED">
        <w:rPr>
          <w:rStyle w:val="StyleUnderline"/>
          <w:highlight w:val="green"/>
        </w:rPr>
        <w:t>production</w:t>
      </w:r>
      <w:r w:rsidRPr="00014062">
        <w:rPr>
          <w:sz w:val="16"/>
        </w:rPr>
        <w:t xml:space="preserve">.49 In fact, </w:t>
      </w:r>
      <w:r w:rsidRPr="00DF63C1">
        <w:rPr>
          <w:rStyle w:val="StyleUnderline"/>
        </w:rPr>
        <w:t>four companies</w:t>
      </w:r>
      <w:r w:rsidRPr="00014062">
        <w:rPr>
          <w:sz w:val="16"/>
        </w:rPr>
        <w:t xml:space="preserve"> control more than eighty-three percent of the American beef industry: </w:t>
      </w:r>
      <w:r w:rsidRPr="00971CED">
        <w:rPr>
          <w:rStyle w:val="Emphasis"/>
        </w:rPr>
        <w:t>Tyson Foods</w:t>
      </w:r>
      <w:r w:rsidRPr="00014062">
        <w:rPr>
          <w:sz w:val="16"/>
        </w:rPr>
        <w:t xml:space="preserve">, Inc. (Tyson); </w:t>
      </w:r>
      <w:r w:rsidRPr="00971CED">
        <w:rPr>
          <w:rStyle w:val="Emphasis"/>
        </w:rPr>
        <w:t>Cargill</w:t>
      </w:r>
      <w:r w:rsidRPr="00014062">
        <w:rPr>
          <w:sz w:val="16"/>
        </w:rPr>
        <w:t xml:space="preserve">, Inc. (Cargill); </w:t>
      </w:r>
      <w:r w:rsidRPr="00971CED">
        <w:rPr>
          <w:rStyle w:val="Emphasis"/>
        </w:rPr>
        <w:t>National Beef Packing</w:t>
      </w:r>
      <w:r w:rsidRPr="00DF63C1">
        <w:rPr>
          <w:rStyle w:val="StyleUnderline"/>
        </w:rPr>
        <w:t xml:space="preserve"> Company</w:t>
      </w:r>
      <w:r w:rsidRPr="00014062">
        <w:rPr>
          <w:sz w:val="16"/>
        </w:rPr>
        <w:t xml:space="preserve"> LLC (National Beef); </w:t>
      </w:r>
      <w:r w:rsidRPr="00DF63C1">
        <w:rPr>
          <w:rStyle w:val="StyleUnderline"/>
        </w:rPr>
        <w:t xml:space="preserve">and </w:t>
      </w:r>
      <w:r w:rsidRPr="00971CED">
        <w:rPr>
          <w:rStyle w:val="Emphasis"/>
        </w:rPr>
        <w:t>JBS USA Holdings</w:t>
      </w:r>
      <w:r w:rsidRPr="00014062">
        <w:rPr>
          <w:sz w:val="16"/>
        </w:rPr>
        <w:t xml:space="preserve">, Inc. (JBS).50 </w:t>
      </w:r>
      <w:r w:rsidRPr="00DF63C1">
        <w:rPr>
          <w:rStyle w:val="StyleUnderline"/>
        </w:rPr>
        <w:t>These companies</w:t>
      </w:r>
      <w:r w:rsidRPr="00014062">
        <w:rPr>
          <w:sz w:val="16"/>
        </w:rPr>
        <w:t xml:space="preserve"> </w:t>
      </w:r>
      <w:r w:rsidRPr="00DF63C1">
        <w:rPr>
          <w:rStyle w:val="StyleUnderline"/>
        </w:rPr>
        <w:t xml:space="preserve">have </w:t>
      </w:r>
      <w:r w:rsidRPr="00971CED">
        <w:rPr>
          <w:rStyle w:val="Emphasis"/>
        </w:rPr>
        <w:t>extremely deep pockets</w:t>
      </w:r>
      <w:r w:rsidRPr="00014062">
        <w:rPr>
          <w:sz w:val="16"/>
        </w:rPr>
        <w:t xml:space="preserve">; last year Tyson’s </w:t>
      </w:r>
      <w:r w:rsidRPr="00DF63C1">
        <w:rPr>
          <w:rStyle w:val="StyleUnderline"/>
        </w:rPr>
        <w:t xml:space="preserve">reported revenue </w:t>
      </w:r>
      <w:r w:rsidRPr="00014062">
        <w:rPr>
          <w:sz w:val="16"/>
        </w:rPr>
        <w:t xml:space="preserve">was $41 billion,51 Cargill’s was $110 billion,52 National Beef’s was $7 billion,53 and JBS for its beef line alone (JBS USA Beef) in 2016 was $21 billion54 They mainly process cattle into beef.55 They obtain the cattle both from their own livestock production farms and by entering into long-term forward contracts with additional farms.56 The forward </w:t>
      </w:r>
      <w:r w:rsidRPr="00971CED">
        <w:rPr>
          <w:rStyle w:val="Emphasis"/>
          <w:highlight w:val="green"/>
        </w:rPr>
        <w:t>contracts</w:t>
      </w:r>
      <w:r w:rsidRPr="00971CED">
        <w:rPr>
          <w:rStyle w:val="StyleUnderline"/>
          <w:highlight w:val="green"/>
        </w:rPr>
        <w:t xml:space="preserve"> allow</w:t>
      </w:r>
      <w:r w:rsidRPr="00014062">
        <w:rPr>
          <w:sz w:val="16"/>
        </w:rPr>
        <w:t xml:space="preserve"> these </w:t>
      </w:r>
      <w:r w:rsidRPr="00971CED">
        <w:rPr>
          <w:rStyle w:val="StyleUnderline"/>
          <w:highlight w:val="green"/>
        </w:rPr>
        <w:t xml:space="preserve">companies to </w:t>
      </w:r>
      <w:r w:rsidRPr="00971CED">
        <w:rPr>
          <w:rStyle w:val="Emphasis"/>
          <w:highlight w:val="green"/>
        </w:rPr>
        <w:t>exert</w:t>
      </w:r>
      <w:r w:rsidRPr="00971CED">
        <w:rPr>
          <w:rStyle w:val="Emphasis"/>
        </w:rPr>
        <w:t xml:space="preserve"> much </w:t>
      </w:r>
      <w:r w:rsidRPr="00971CED">
        <w:rPr>
          <w:rStyle w:val="Emphasis"/>
          <w:highlight w:val="green"/>
        </w:rPr>
        <w:t>control</w:t>
      </w:r>
      <w:r w:rsidRPr="00014062">
        <w:rPr>
          <w:sz w:val="16"/>
          <w:highlight w:val="green"/>
        </w:rPr>
        <w:t xml:space="preserve"> </w:t>
      </w:r>
      <w:r w:rsidRPr="00971CED">
        <w:rPr>
          <w:rStyle w:val="StyleUnderline"/>
          <w:highlight w:val="green"/>
        </w:rPr>
        <w:t>over</w:t>
      </w:r>
      <w:r w:rsidRPr="00971CED">
        <w:rPr>
          <w:rStyle w:val="StyleUnderline"/>
        </w:rPr>
        <w:t xml:space="preserve"> the </w:t>
      </w:r>
      <w:r w:rsidRPr="00971CED">
        <w:rPr>
          <w:rStyle w:val="StyleUnderline"/>
          <w:highlight w:val="green"/>
        </w:rPr>
        <w:t>farms</w:t>
      </w:r>
      <w:r w:rsidRPr="00014062">
        <w:rPr>
          <w:sz w:val="16"/>
        </w:rPr>
        <w:t xml:space="preserve"> </w:t>
      </w:r>
      <w:r w:rsidRPr="00971CED">
        <w:rPr>
          <w:rStyle w:val="StyleUnderline"/>
        </w:rPr>
        <w:t xml:space="preserve">by </w:t>
      </w:r>
      <w:r w:rsidRPr="00971CED">
        <w:rPr>
          <w:rStyle w:val="StyleUnderline"/>
          <w:highlight w:val="green"/>
        </w:rPr>
        <w:t>setting</w:t>
      </w:r>
      <w:r w:rsidRPr="00971CED">
        <w:rPr>
          <w:rStyle w:val="StyleUnderline"/>
        </w:rPr>
        <w:t xml:space="preserve"> product </w:t>
      </w:r>
      <w:r w:rsidRPr="00971CED">
        <w:rPr>
          <w:rStyle w:val="StyleUnderline"/>
          <w:highlight w:val="green"/>
        </w:rPr>
        <w:t>standards</w:t>
      </w:r>
      <w:r w:rsidRPr="00014062">
        <w:rPr>
          <w:sz w:val="16"/>
        </w:rPr>
        <w:t xml:space="preserve">, </w:t>
      </w:r>
      <w:r w:rsidRPr="00971CED">
        <w:rPr>
          <w:rStyle w:val="StyleUnderline"/>
        </w:rPr>
        <w:t xml:space="preserve">facility </w:t>
      </w:r>
      <w:r w:rsidRPr="00971CED">
        <w:rPr>
          <w:rStyle w:val="StyleUnderline"/>
          <w:highlight w:val="green"/>
        </w:rPr>
        <w:t>requirements</w:t>
      </w:r>
      <w:r w:rsidRPr="00014062">
        <w:rPr>
          <w:sz w:val="16"/>
        </w:rPr>
        <w:t xml:space="preserve">, </w:t>
      </w:r>
      <w:r w:rsidRPr="00971CED">
        <w:rPr>
          <w:rStyle w:val="StyleUnderline"/>
          <w:highlight w:val="green"/>
        </w:rPr>
        <w:t>and animal</w:t>
      </w:r>
      <w:r w:rsidRPr="00971CED">
        <w:rPr>
          <w:rStyle w:val="StyleUnderline"/>
        </w:rPr>
        <w:t xml:space="preserve"> genetic </w:t>
      </w:r>
      <w:r w:rsidRPr="00971CED">
        <w:rPr>
          <w:rStyle w:val="StyleUnderline"/>
          <w:highlight w:val="green"/>
        </w:rPr>
        <w:t>requirements</w:t>
      </w:r>
      <w:r w:rsidRPr="00014062">
        <w:rPr>
          <w:sz w:val="16"/>
        </w:rPr>
        <w:t xml:space="preserve">.57 In fact, </w:t>
      </w:r>
      <w:r w:rsidRPr="00971CED">
        <w:rPr>
          <w:rStyle w:val="StyleUnderline"/>
        </w:rPr>
        <w:t>in some contracts</w:t>
      </w:r>
      <w:r w:rsidRPr="00014062">
        <w:rPr>
          <w:sz w:val="16"/>
        </w:rPr>
        <w:t xml:space="preserve"> </w:t>
      </w:r>
      <w:r w:rsidRPr="00971CED">
        <w:rPr>
          <w:rStyle w:val="StyleUnderline"/>
        </w:rPr>
        <w:t>the company owns</w:t>
      </w:r>
      <w:r w:rsidRPr="00014062">
        <w:rPr>
          <w:sz w:val="16"/>
        </w:rPr>
        <w:t xml:space="preserve"> </w:t>
      </w:r>
      <w:r w:rsidRPr="00971CED">
        <w:rPr>
          <w:rStyle w:val="StyleUnderline"/>
        </w:rPr>
        <w:t>the animals and places</w:t>
      </w:r>
      <w:r w:rsidRPr="00014062">
        <w:rPr>
          <w:sz w:val="16"/>
        </w:rPr>
        <w:t xml:space="preserve"> </w:t>
      </w:r>
      <w:r w:rsidRPr="00971CED">
        <w:rPr>
          <w:rStyle w:val="StyleUnderline"/>
        </w:rPr>
        <w:t>them with the farm</w:t>
      </w:r>
      <w:r w:rsidRPr="00014062">
        <w:rPr>
          <w:sz w:val="16"/>
        </w:rPr>
        <w:t xml:space="preserve">, </w:t>
      </w:r>
      <w:r w:rsidRPr="00971CED">
        <w:rPr>
          <w:rStyle w:val="StyleUnderline"/>
        </w:rPr>
        <w:t>which provides</w:t>
      </w:r>
      <w:r w:rsidRPr="00014062">
        <w:rPr>
          <w:sz w:val="16"/>
        </w:rPr>
        <w:t xml:space="preserve"> </w:t>
      </w:r>
      <w:r w:rsidRPr="00971CED">
        <w:rPr>
          <w:rStyle w:val="StyleUnderline"/>
        </w:rPr>
        <w:t xml:space="preserve">the </w:t>
      </w:r>
      <w:r w:rsidRPr="00971CED">
        <w:rPr>
          <w:rStyle w:val="Emphasis"/>
        </w:rPr>
        <w:t>facility and labor required</w:t>
      </w:r>
      <w:r w:rsidRPr="00971CED">
        <w:rPr>
          <w:rStyle w:val="StyleUnderline"/>
        </w:rPr>
        <w:t xml:space="preserve"> to raise</w:t>
      </w:r>
      <w:r w:rsidRPr="00014062">
        <w:rPr>
          <w:sz w:val="16"/>
        </w:rPr>
        <w:t xml:space="preserve"> </w:t>
      </w:r>
      <w:r w:rsidRPr="00971CED">
        <w:rPr>
          <w:rStyle w:val="StyleUnderline"/>
        </w:rPr>
        <w:t>the animal</w:t>
      </w:r>
      <w:r w:rsidRPr="00014062">
        <w:rPr>
          <w:sz w:val="16"/>
        </w:rPr>
        <w:t xml:space="preserve">—in other words, a bailment.58 Discovery during trial preparation would be crucial to examine the substance of the specific contracts of the specified companies in order to strengthen the connection between the cattle and these companies.59 </w:t>
      </w:r>
      <w:r w:rsidRPr="00014062">
        <w:rPr>
          <w:rStyle w:val="StyleUnderline"/>
          <w:highlight w:val="green"/>
        </w:rPr>
        <w:t>Because of their</w:t>
      </w:r>
      <w:r w:rsidRPr="00014062">
        <w:rPr>
          <w:sz w:val="16"/>
        </w:rPr>
        <w:t xml:space="preserve"> </w:t>
      </w:r>
      <w:r w:rsidRPr="00971CED">
        <w:rPr>
          <w:rStyle w:val="Emphasis"/>
        </w:rPr>
        <w:t xml:space="preserve">substantial </w:t>
      </w:r>
      <w:r w:rsidRPr="00014062">
        <w:rPr>
          <w:rStyle w:val="Emphasis"/>
          <w:highlight w:val="green"/>
        </w:rPr>
        <w:t>market share</w:t>
      </w:r>
      <w:r w:rsidRPr="00014062">
        <w:rPr>
          <w:sz w:val="16"/>
          <w:highlight w:val="green"/>
        </w:rPr>
        <w:t xml:space="preserve"> </w:t>
      </w:r>
      <w:r w:rsidRPr="00014062">
        <w:rPr>
          <w:rStyle w:val="StyleUnderline"/>
          <w:highlight w:val="green"/>
        </w:rPr>
        <w:t>and</w:t>
      </w:r>
      <w:r w:rsidRPr="00971CED">
        <w:rPr>
          <w:rStyle w:val="StyleUnderline"/>
        </w:rPr>
        <w:t xml:space="preserve"> </w:t>
      </w:r>
      <w:r w:rsidRPr="00971CED">
        <w:rPr>
          <w:rStyle w:val="Emphasis"/>
        </w:rPr>
        <w:t xml:space="preserve">deep </w:t>
      </w:r>
      <w:r w:rsidRPr="00014062">
        <w:rPr>
          <w:rStyle w:val="Emphasis"/>
          <w:highlight w:val="green"/>
        </w:rPr>
        <w:t>pockets</w:t>
      </w:r>
      <w:r w:rsidRPr="00014062">
        <w:rPr>
          <w:sz w:val="16"/>
        </w:rPr>
        <w:t xml:space="preserve">, </w:t>
      </w:r>
      <w:r w:rsidRPr="00014062">
        <w:rPr>
          <w:rStyle w:val="StyleUnderline"/>
          <w:highlight w:val="green"/>
        </w:rPr>
        <w:t>Tyson</w:t>
      </w:r>
      <w:r w:rsidRPr="00971CED">
        <w:rPr>
          <w:rStyle w:val="StyleUnderline"/>
        </w:rPr>
        <w:t xml:space="preserve">, </w:t>
      </w:r>
      <w:r w:rsidRPr="00014062">
        <w:rPr>
          <w:rStyle w:val="StyleUnderline"/>
          <w:highlight w:val="green"/>
        </w:rPr>
        <w:t>Cargill</w:t>
      </w:r>
      <w:r w:rsidRPr="00971CED">
        <w:rPr>
          <w:rStyle w:val="StyleUnderline"/>
        </w:rPr>
        <w:t xml:space="preserve">, </w:t>
      </w:r>
      <w:r w:rsidRPr="00014062">
        <w:rPr>
          <w:rStyle w:val="StyleUnderline"/>
          <w:highlight w:val="green"/>
        </w:rPr>
        <w:t>N</w:t>
      </w:r>
      <w:r w:rsidRPr="00971CED">
        <w:rPr>
          <w:rStyle w:val="StyleUnderline"/>
        </w:rPr>
        <w:t xml:space="preserve">ational </w:t>
      </w:r>
      <w:r w:rsidRPr="00014062">
        <w:rPr>
          <w:rStyle w:val="StyleUnderline"/>
          <w:highlight w:val="green"/>
        </w:rPr>
        <w:t>B</w:t>
      </w:r>
      <w:r w:rsidRPr="00971CED">
        <w:rPr>
          <w:rStyle w:val="StyleUnderline"/>
        </w:rPr>
        <w:t xml:space="preserve">eef, </w:t>
      </w:r>
      <w:r w:rsidRPr="00014062">
        <w:rPr>
          <w:rStyle w:val="StyleUnderline"/>
          <w:highlight w:val="green"/>
        </w:rPr>
        <w:t>and JBS</w:t>
      </w:r>
      <w:r w:rsidRPr="00014062">
        <w:rPr>
          <w:sz w:val="16"/>
        </w:rPr>
        <w:t xml:space="preserve"> </w:t>
      </w:r>
      <w:r w:rsidRPr="00014062">
        <w:rPr>
          <w:rStyle w:val="StyleUnderline"/>
          <w:highlight w:val="green"/>
        </w:rPr>
        <w:t>should all be</w:t>
      </w:r>
      <w:r w:rsidRPr="00971CED">
        <w:rPr>
          <w:rStyle w:val="StyleUnderline"/>
        </w:rPr>
        <w:t xml:space="preserve"> named</w:t>
      </w:r>
      <w:r w:rsidRPr="00014062">
        <w:rPr>
          <w:sz w:val="16"/>
        </w:rPr>
        <w:t xml:space="preserve"> </w:t>
      </w:r>
      <w:r w:rsidRPr="00014062">
        <w:rPr>
          <w:rStyle w:val="StyleUnderline"/>
          <w:highlight w:val="green"/>
        </w:rPr>
        <w:t>defendants in</w:t>
      </w:r>
      <w:r w:rsidRPr="00971CED">
        <w:rPr>
          <w:rStyle w:val="StyleUnderline"/>
        </w:rPr>
        <w:t xml:space="preserve"> the</w:t>
      </w:r>
      <w:r w:rsidRPr="00014062">
        <w:rPr>
          <w:sz w:val="16"/>
        </w:rPr>
        <w:t xml:space="preserve"> </w:t>
      </w:r>
      <w:r w:rsidRPr="00971CED">
        <w:rPr>
          <w:rStyle w:val="StyleUnderline"/>
        </w:rPr>
        <w:t xml:space="preserve">Animal Agriculture </w:t>
      </w:r>
      <w:r w:rsidRPr="00014062">
        <w:rPr>
          <w:rStyle w:val="StyleUnderline"/>
          <w:highlight w:val="green"/>
        </w:rPr>
        <w:t>Litigation</w:t>
      </w:r>
      <w:r w:rsidRPr="00014062">
        <w:rPr>
          <w:sz w:val="16"/>
        </w:rPr>
        <w:t xml:space="preserve"> </w:t>
      </w:r>
      <w:r w:rsidRPr="00971CED">
        <w:rPr>
          <w:rStyle w:val="Emphasis"/>
          <w:sz w:val="26"/>
          <w:szCs w:val="26"/>
        </w:rPr>
        <w:t>(the Beef Defendants)</w:t>
      </w:r>
      <w:r w:rsidRPr="00014062">
        <w:rPr>
          <w:sz w:val="16"/>
        </w:rPr>
        <w:t>.60</w:t>
      </w:r>
    </w:p>
    <w:p w14:paraId="5FA40198" w14:textId="77777777" w:rsidR="008B27FF" w:rsidRDefault="008B27FF" w:rsidP="008B27FF">
      <w:pPr>
        <w:pStyle w:val="Heading4"/>
      </w:pPr>
      <w:r>
        <w:t xml:space="preserve">Lawsuits are </w:t>
      </w:r>
      <w:r w:rsidRPr="003A2F85">
        <w:rPr>
          <w:u w:val="single"/>
        </w:rPr>
        <w:t>increasing now</w:t>
      </w:r>
      <w:r>
        <w:t xml:space="preserve"> AND </w:t>
      </w:r>
      <w:r w:rsidRPr="003A2F85">
        <w:rPr>
          <w:u w:val="single"/>
        </w:rPr>
        <w:t>empirics</w:t>
      </w:r>
      <w:r>
        <w:t xml:space="preserve"> prove success.</w:t>
      </w:r>
    </w:p>
    <w:p w14:paraId="31DE0567" w14:textId="77777777" w:rsidR="008B27FF" w:rsidRDefault="008B27FF" w:rsidP="008B27FF">
      <w:r w:rsidRPr="002D4397">
        <w:rPr>
          <w:rFonts w:eastAsiaTheme="majorEastAsia" w:cstheme="majorBidi"/>
          <w:b/>
          <w:iCs/>
          <w:sz w:val="26"/>
        </w:rPr>
        <w:t>Abate ’21</w:t>
      </w:r>
      <w:r>
        <w:t xml:space="preserve"> — Randall S. Abate, </w:t>
      </w:r>
      <w:r w:rsidRPr="007F4D89">
        <w:t>Rechnitz Family and Urban Coast Institute Endowed Chair in Marine and Environmental Law and Policy</w:t>
      </w:r>
      <w:r>
        <w:t>,</w:t>
      </w:r>
      <w:r w:rsidRPr="007F4D89">
        <w:t xml:space="preserve"> Director, Institute for Global Understanding; and Professor, Department of Political Science and Sociology</w:t>
      </w:r>
      <w:r>
        <w:t>,</w:t>
      </w:r>
      <w:r w:rsidRPr="007F4D89">
        <w:t xml:space="preserve"> Monmouth University</w:t>
      </w:r>
      <w:r>
        <w:t xml:space="preserve">, </w:t>
      </w:r>
      <w:r w:rsidRPr="007F4D89">
        <w:t>J.D., Vermont Law School</w:t>
      </w:r>
      <w:r>
        <w:t xml:space="preserve">, </w:t>
      </w:r>
      <w:r w:rsidRPr="007F4D89">
        <w:t>MSEL, Vermont Law School</w:t>
      </w:r>
      <w:r>
        <w:t xml:space="preserve">, </w:t>
      </w:r>
      <w:r w:rsidRPr="007F4D89">
        <w:t>B.A., University of Rochester</w:t>
      </w:r>
      <w:r>
        <w:t xml:space="preserve">; (2021; “ANTHROPOCENE ACCOUNTABILITY LITIGATION: CONFRONTING COMMON ENEMIES TO PROMOTE A JUST TRANSITION; University of Michigan Libraries, Hein Online; </w:t>
      </w:r>
      <w:r w:rsidRPr="002D4397">
        <w:rPr>
          <w:i/>
          <w:iCs/>
        </w:rPr>
        <w:t>Columbia Journal of Environmental Law</w:t>
      </w:r>
      <w:r>
        <w:t>, Vol. 46; //LFS—JCM)</w:t>
      </w:r>
    </w:p>
    <w:p w14:paraId="2D820A73" w14:textId="77777777" w:rsidR="008B27FF" w:rsidRPr="003A2F85" w:rsidRDefault="008B27FF" w:rsidP="008B27FF">
      <w:pPr>
        <w:rPr>
          <w:sz w:val="16"/>
        </w:rPr>
      </w:pPr>
      <w:r w:rsidRPr="003A2F85">
        <w:rPr>
          <w:sz w:val="16"/>
        </w:rPr>
        <w:t xml:space="preserve">Finally, </w:t>
      </w:r>
      <w:r w:rsidRPr="00BF7D59">
        <w:rPr>
          <w:rStyle w:val="StyleUnderline"/>
        </w:rPr>
        <w:t>law</w:t>
      </w:r>
      <w:r w:rsidRPr="00BF7D59">
        <w:rPr>
          <w:rStyle w:val="StyleUnderline"/>
          <w:highlight w:val="green"/>
        </w:rPr>
        <w:t>suits</w:t>
      </w:r>
      <w:r w:rsidRPr="00BF7D59">
        <w:rPr>
          <w:rStyle w:val="StyleUnderline"/>
        </w:rPr>
        <w:t xml:space="preserve"> </w:t>
      </w:r>
      <w:r w:rsidRPr="00BF7D59">
        <w:rPr>
          <w:rStyle w:val="StyleUnderline"/>
          <w:highlight w:val="green"/>
        </w:rPr>
        <w:t>against</w:t>
      </w:r>
      <w:r w:rsidRPr="003A2F85">
        <w:rPr>
          <w:sz w:val="16"/>
        </w:rPr>
        <w:t xml:space="preserve"> </w:t>
      </w:r>
      <w:r w:rsidRPr="00BF7D59">
        <w:rPr>
          <w:rStyle w:val="StyleUnderline"/>
          <w:highlight w:val="green"/>
        </w:rPr>
        <w:t>CAFOs</w:t>
      </w:r>
      <w:r w:rsidRPr="00BF7D59">
        <w:rPr>
          <w:rStyle w:val="StyleUnderline"/>
        </w:rPr>
        <w:t xml:space="preserve"> </w:t>
      </w:r>
      <w:r w:rsidRPr="00BF7D59">
        <w:rPr>
          <w:rStyle w:val="StyleUnderline"/>
          <w:highlight w:val="green"/>
        </w:rPr>
        <w:t>under</w:t>
      </w:r>
      <w:r w:rsidRPr="003A2F85">
        <w:rPr>
          <w:sz w:val="16"/>
        </w:rPr>
        <w:t xml:space="preserve"> </w:t>
      </w:r>
      <w:r w:rsidRPr="00BF7D59">
        <w:rPr>
          <w:rStyle w:val="Emphasis"/>
        </w:rPr>
        <w:t xml:space="preserve">state </w:t>
      </w:r>
      <w:r w:rsidRPr="00BF7D59">
        <w:rPr>
          <w:rStyle w:val="Emphasis"/>
          <w:highlight w:val="green"/>
        </w:rPr>
        <w:t>common law</w:t>
      </w:r>
      <w:r w:rsidRPr="003A2F85">
        <w:rPr>
          <w:sz w:val="16"/>
        </w:rPr>
        <w:t xml:space="preserve"> nuisance and trespass </w:t>
      </w:r>
      <w:r w:rsidRPr="00BF7D59">
        <w:rPr>
          <w:rStyle w:val="StyleUnderline"/>
          <w:highlight w:val="green"/>
        </w:rPr>
        <w:t>theories</w:t>
      </w:r>
      <w:r w:rsidRPr="00BF7D59">
        <w:rPr>
          <w:rStyle w:val="StyleUnderline"/>
        </w:rPr>
        <w:t xml:space="preserve"> have </w:t>
      </w:r>
      <w:r w:rsidRPr="00BF7D59">
        <w:rPr>
          <w:rStyle w:val="Emphasis"/>
        </w:rPr>
        <w:t>been successful</w:t>
      </w:r>
      <w:r w:rsidRPr="00BF7D59">
        <w:rPr>
          <w:rStyle w:val="StyleUnderline"/>
        </w:rPr>
        <w:t xml:space="preserve"> in</w:t>
      </w:r>
      <w:r w:rsidRPr="003A2F85">
        <w:rPr>
          <w:sz w:val="16"/>
        </w:rPr>
        <w:t xml:space="preserve"> </w:t>
      </w:r>
      <w:r w:rsidRPr="00BF7D59">
        <w:rPr>
          <w:rStyle w:val="StyleUnderline"/>
        </w:rPr>
        <w:t>several states</w:t>
      </w:r>
      <w:r w:rsidRPr="003A2F85">
        <w:rPr>
          <w:sz w:val="16"/>
        </w:rPr>
        <w:t xml:space="preserve"> </w:t>
      </w:r>
      <w:r w:rsidRPr="00BF7D59">
        <w:rPr>
          <w:rStyle w:val="StyleUnderline"/>
        </w:rPr>
        <w:t xml:space="preserve">and </w:t>
      </w:r>
      <w:r w:rsidRPr="003A2F85">
        <w:rPr>
          <w:rStyle w:val="Emphasis"/>
          <w:highlight w:val="green"/>
        </w:rPr>
        <w:t>are on the rise</w:t>
      </w:r>
      <w:r w:rsidRPr="003A2F85">
        <w:rPr>
          <w:sz w:val="16"/>
        </w:rPr>
        <w:t xml:space="preserve">. 183 For example, </w:t>
      </w:r>
      <w:r w:rsidRPr="003A2F85">
        <w:rPr>
          <w:rStyle w:val="StyleUnderline"/>
          <w:highlight w:val="green"/>
        </w:rPr>
        <w:t>in</w:t>
      </w:r>
      <w:r w:rsidRPr="003A2F85">
        <w:rPr>
          <w:sz w:val="16"/>
        </w:rPr>
        <w:t xml:space="preserve"> an early case, </w:t>
      </w:r>
      <w:r w:rsidRPr="00BF7D59">
        <w:rPr>
          <w:rStyle w:val="Emphasis"/>
        </w:rPr>
        <w:t xml:space="preserve">Commonwealth v. </w:t>
      </w:r>
      <w:r w:rsidRPr="003A2F85">
        <w:rPr>
          <w:rStyle w:val="Emphasis"/>
          <w:highlight w:val="green"/>
        </w:rPr>
        <w:t>Van Sickle</w:t>
      </w:r>
      <w:r w:rsidRPr="003A2F85">
        <w:rPr>
          <w:sz w:val="16"/>
        </w:rPr>
        <w:t xml:space="preserve">,184 </w:t>
      </w:r>
      <w:r w:rsidRPr="00BF7D59">
        <w:rPr>
          <w:rStyle w:val="StyleUnderline"/>
        </w:rPr>
        <w:t>a facility housing</w:t>
      </w:r>
      <w:r w:rsidRPr="003A2F85">
        <w:rPr>
          <w:sz w:val="16"/>
        </w:rPr>
        <w:t xml:space="preserve"> </w:t>
      </w:r>
      <w:r w:rsidRPr="00BF7D59">
        <w:rPr>
          <w:rStyle w:val="StyleUnderline"/>
        </w:rPr>
        <w:t>at least 1,000 hogs</w:t>
      </w:r>
      <w:r w:rsidRPr="003A2F85">
        <w:rPr>
          <w:sz w:val="16"/>
        </w:rPr>
        <w:t xml:space="preserve"> outside the city of Philadelphia </w:t>
      </w:r>
      <w:proofErr w:type="gramStart"/>
      <w:r w:rsidRPr="00BF7D59">
        <w:rPr>
          <w:rStyle w:val="StyleUnderline"/>
        </w:rPr>
        <w:t>was</w:t>
      </w:r>
      <w:proofErr w:type="gramEnd"/>
      <w:r w:rsidRPr="00BF7D59">
        <w:rPr>
          <w:rStyle w:val="StyleUnderline"/>
        </w:rPr>
        <w:t xml:space="preserve"> held to</w:t>
      </w:r>
      <w:r w:rsidRPr="003A2F85">
        <w:rPr>
          <w:sz w:val="16"/>
        </w:rPr>
        <w:t xml:space="preserve"> </w:t>
      </w:r>
      <w:r w:rsidRPr="00BF7D59">
        <w:rPr>
          <w:rStyle w:val="StyleUnderline"/>
        </w:rPr>
        <w:t>constitute a nuisance</w:t>
      </w:r>
      <w:r w:rsidRPr="003A2F85">
        <w:rPr>
          <w:sz w:val="16"/>
        </w:rPr>
        <w:t xml:space="preserve">. The stench from the facility stopped pedestrians from walking down the street comfortably and decreased property values in the area. 185 </w:t>
      </w:r>
      <w:r w:rsidRPr="00BF7D59">
        <w:rPr>
          <w:rStyle w:val="StyleUnderline"/>
        </w:rPr>
        <w:t>In the modern</w:t>
      </w:r>
      <w:r w:rsidRPr="003A2F85">
        <w:rPr>
          <w:sz w:val="16"/>
        </w:rPr>
        <w:t xml:space="preserve"> CAFO </w:t>
      </w:r>
      <w:r w:rsidRPr="00BF7D59">
        <w:rPr>
          <w:rStyle w:val="StyleUnderline"/>
        </w:rPr>
        <w:t>context</w:t>
      </w:r>
      <w:r w:rsidRPr="003A2F85">
        <w:rPr>
          <w:sz w:val="16"/>
        </w:rPr>
        <w:t xml:space="preserve"> </w:t>
      </w:r>
      <w:r w:rsidRPr="00BF7D59">
        <w:rPr>
          <w:rStyle w:val="StyleUnderline"/>
        </w:rPr>
        <w:t xml:space="preserve">in eastern </w:t>
      </w:r>
      <w:r w:rsidRPr="00BF7D59">
        <w:rPr>
          <w:rStyle w:val="Emphasis"/>
        </w:rPr>
        <w:t>North Carolina</w:t>
      </w:r>
      <w:r w:rsidRPr="003A2F85">
        <w:rPr>
          <w:sz w:val="16"/>
        </w:rPr>
        <w:t xml:space="preserve">, </w:t>
      </w:r>
      <w:r w:rsidRPr="003A2F85">
        <w:rPr>
          <w:rStyle w:val="StyleUnderline"/>
          <w:highlight w:val="green"/>
        </w:rPr>
        <w:t>rural residents</w:t>
      </w:r>
      <w:r w:rsidRPr="003A2F85">
        <w:rPr>
          <w:sz w:val="16"/>
        </w:rPr>
        <w:t xml:space="preserve"> </w:t>
      </w:r>
      <w:r w:rsidRPr="00BF7D59">
        <w:rPr>
          <w:rStyle w:val="StyleUnderline"/>
        </w:rPr>
        <w:t xml:space="preserve">sued and </w:t>
      </w:r>
      <w:r w:rsidRPr="003A2F85">
        <w:rPr>
          <w:rStyle w:val="Emphasis"/>
          <w:highlight w:val="green"/>
        </w:rPr>
        <w:t>prevailed</w:t>
      </w:r>
      <w:r w:rsidRPr="00BF7D59">
        <w:rPr>
          <w:rStyle w:val="Emphasis"/>
        </w:rPr>
        <w:t xml:space="preserve"> against</w:t>
      </w:r>
      <w:r w:rsidRPr="00BF7D59">
        <w:rPr>
          <w:rStyle w:val="StyleUnderline"/>
        </w:rPr>
        <w:t xml:space="preserve"> the world's</w:t>
      </w:r>
      <w:r w:rsidRPr="003A2F85">
        <w:rPr>
          <w:sz w:val="16"/>
        </w:rPr>
        <w:t xml:space="preserve"> </w:t>
      </w:r>
      <w:r w:rsidRPr="00BF7D59">
        <w:rPr>
          <w:rStyle w:val="StyleUnderline"/>
        </w:rPr>
        <w:t xml:space="preserve">largest </w:t>
      </w:r>
      <w:r w:rsidRPr="00BF7D59">
        <w:rPr>
          <w:rStyle w:val="Emphasis"/>
        </w:rPr>
        <w:t>hog producer</w:t>
      </w:r>
      <w:r w:rsidRPr="003A2F85">
        <w:rPr>
          <w:sz w:val="16"/>
        </w:rPr>
        <w:t xml:space="preserve"> </w:t>
      </w:r>
      <w:r w:rsidRPr="00BF7D59">
        <w:rPr>
          <w:rStyle w:val="StyleUnderline"/>
        </w:rPr>
        <w:t>for allegations</w:t>
      </w:r>
      <w:r w:rsidRPr="003A2F85">
        <w:rPr>
          <w:sz w:val="16"/>
        </w:rPr>
        <w:t xml:space="preserve"> </w:t>
      </w:r>
      <w:r w:rsidRPr="00BF7D59">
        <w:rPr>
          <w:rStyle w:val="StyleUnderline"/>
        </w:rPr>
        <w:t>regarding waste</w:t>
      </w:r>
      <w:r w:rsidRPr="003A2F85">
        <w:rPr>
          <w:sz w:val="16"/>
        </w:rPr>
        <w:t xml:space="preserve"> and odors at the hog farms. 186 These cases involved similar complaints against different hog farms owned by Murphy-Brown LLC, a subsidiary of Smithfield Foods. </w:t>
      </w:r>
      <w:r w:rsidRPr="00BF7D59">
        <w:rPr>
          <w:rStyle w:val="StyleUnderline"/>
        </w:rPr>
        <w:t>The court determined</w:t>
      </w:r>
      <w:r w:rsidRPr="003A2F85">
        <w:rPr>
          <w:sz w:val="16"/>
        </w:rPr>
        <w:t xml:space="preserve"> </w:t>
      </w:r>
      <w:r w:rsidRPr="00BF7D59">
        <w:rPr>
          <w:rStyle w:val="StyleUnderline"/>
        </w:rPr>
        <w:t>Murphy-Brown's operations</w:t>
      </w:r>
      <w:r w:rsidRPr="003A2F85">
        <w:rPr>
          <w:sz w:val="16"/>
        </w:rPr>
        <w:t xml:space="preserve"> </w:t>
      </w:r>
      <w:r w:rsidRPr="00BF7D59">
        <w:rPr>
          <w:rStyle w:val="StyleUnderline"/>
        </w:rPr>
        <w:t>constituted a nuisance</w:t>
      </w:r>
      <w:r w:rsidRPr="003A2F85">
        <w:rPr>
          <w:sz w:val="16"/>
        </w:rPr>
        <w:t xml:space="preserve"> and awarded plaintiffs collective damages of approximately $574 million, which was subsequently altered to comply with North Carolina's cap on punitive damages. 187 </w:t>
      </w:r>
      <w:r w:rsidRPr="003A2F85">
        <w:rPr>
          <w:rStyle w:val="StyleUnderline"/>
          <w:highlight w:val="green"/>
        </w:rPr>
        <w:t>There are more</w:t>
      </w:r>
      <w:r w:rsidRPr="00BF7D59">
        <w:rPr>
          <w:rStyle w:val="StyleUnderline"/>
        </w:rPr>
        <w:t xml:space="preserve"> </w:t>
      </w:r>
      <w:r w:rsidRPr="003A2F85">
        <w:rPr>
          <w:rStyle w:val="StyleUnderline"/>
          <w:highlight w:val="green"/>
        </w:rPr>
        <w:t>than</w:t>
      </w:r>
      <w:r w:rsidRPr="003A2F85">
        <w:rPr>
          <w:sz w:val="16"/>
          <w:highlight w:val="green"/>
        </w:rPr>
        <w:t xml:space="preserve"> </w:t>
      </w:r>
      <w:r w:rsidRPr="003A2F85">
        <w:rPr>
          <w:rStyle w:val="Emphasis"/>
          <w:highlight w:val="green"/>
        </w:rPr>
        <w:t>20 other</w:t>
      </w:r>
      <w:r w:rsidRPr="00BF7D59">
        <w:rPr>
          <w:rStyle w:val="Emphasis"/>
        </w:rPr>
        <w:t xml:space="preserve"> </w:t>
      </w:r>
      <w:r w:rsidRPr="003A2F85">
        <w:rPr>
          <w:rStyle w:val="Emphasis"/>
          <w:highlight w:val="green"/>
        </w:rPr>
        <w:t>pending cases</w:t>
      </w:r>
      <w:r w:rsidRPr="003A2F85">
        <w:rPr>
          <w:sz w:val="16"/>
        </w:rPr>
        <w:t xml:space="preserve"> against Murphy-Brown </w:t>
      </w:r>
      <w:r w:rsidRPr="00BF7D59">
        <w:rPr>
          <w:rStyle w:val="StyleUnderline"/>
        </w:rPr>
        <w:t>involving</w:t>
      </w:r>
      <w:r w:rsidRPr="003A2F85">
        <w:rPr>
          <w:sz w:val="16"/>
        </w:rPr>
        <w:t xml:space="preserve"> 89 hog </w:t>
      </w:r>
      <w:r w:rsidRPr="00BF7D59">
        <w:rPr>
          <w:rStyle w:val="Emphasis"/>
        </w:rPr>
        <w:t>operations</w:t>
      </w:r>
      <w:r w:rsidRPr="00BF7D59">
        <w:rPr>
          <w:rStyle w:val="StyleUnderline"/>
        </w:rPr>
        <w:t xml:space="preserve"> in the state</w:t>
      </w:r>
      <w:r w:rsidRPr="003A2F85">
        <w:rPr>
          <w:sz w:val="16"/>
        </w:rPr>
        <w:t>. 188</w:t>
      </w:r>
    </w:p>
    <w:p w14:paraId="70D7A2EF" w14:textId="77777777" w:rsidR="008B27FF" w:rsidRDefault="008B27FF" w:rsidP="008B27FF">
      <w:pPr>
        <w:pStyle w:val="Heading4"/>
      </w:pPr>
      <w:r>
        <w:t xml:space="preserve">They can </w:t>
      </w:r>
      <w:r w:rsidRPr="003A2F85">
        <w:rPr>
          <w:u w:val="single"/>
        </w:rPr>
        <w:t>lose the lawsuit</w:t>
      </w:r>
      <w:r>
        <w:t xml:space="preserve"> and </w:t>
      </w:r>
      <w:r w:rsidRPr="003A2F85">
        <w:rPr>
          <w:u w:val="single"/>
        </w:rPr>
        <w:t>still solve</w:t>
      </w:r>
      <w:r>
        <w:t xml:space="preserve"> their emissions impacts.</w:t>
      </w:r>
    </w:p>
    <w:p w14:paraId="1B929DC4" w14:textId="77777777" w:rsidR="008B27FF" w:rsidRDefault="008B27FF" w:rsidP="008B27FF">
      <w:r w:rsidRPr="002D4397">
        <w:rPr>
          <w:rFonts w:eastAsiaTheme="majorEastAsia" w:cstheme="majorBidi"/>
          <w:b/>
          <w:iCs/>
          <w:sz w:val="26"/>
        </w:rPr>
        <w:t>Abate ’21</w:t>
      </w:r>
      <w:r>
        <w:t xml:space="preserve"> — Randall S. Abate, </w:t>
      </w:r>
      <w:r w:rsidRPr="007F4D89">
        <w:t>Rechnitz Family and Urban Coast Institute Endowed Chair in Marine and Environmental Law and Policy</w:t>
      </w:r>
      <w:r>
        <w:t>,</w:t>
      </w:r>
      <w:r w:rsidRPr="007F4D89">
        <w:t xml:space="preserve"> Director, Institute for Global Understanding; and Professor, Department of Political Science and Sociology</w:t>
      </w:r>
      <w:r>
        <w:t>,</w:t>
      </w:r>
      <w:r w:rsidRPr="007F4D89">
        <w:t xml:space="preserve"> Monmouth University</w:t>
      </w:r>
      <w:r>
        <w:t xml:space="preserve">, </w:t>
      </w:r>
      <w:r w:rsidRPr="007F4D89">
        <w:t>J.D., Vermont Law School</w:t>
      </w:r>
      <w:r>
        <w:t xml:space="preserve">, </w:t>
      </w:r>
      <w:r w:rsidRPr="007F4D89">
        <w:t>MSEL, Vermont Law School</w:t>
      </w:r>
      <w:r>
        <w:t xml:space="preserve">, </w:t>
      </w:r>
      <w:r w:rsidRPr="007F4D89">
        <w:t>B.A., University of Rochester</w:t>
      </w:r>
      <w:r>
        <w:t xml:space="preserve">; (2021; “ANTHROPOCENE ACCOUNTABILITY LITIGATION: CONFRONTING COMMON ENEMIES TO PROMOTE A JUST TRANSITION; University of Michigan Libraries, Hein Online; </w:t>
      </w:r>
      <w:r w:rsidRPr="002D4397">
        <w:rPr>
          <w:i/>
          <w:iCs/>
        </w:rPr>
        <w:t>Columbia Journal of Environmental Law</w:t>
      </w:r>
      <w:r>
        <w:t>, Vol. 46; //LFS—JCM)</w:t>
      </w:r>
    </w:p>
    <w:p w14:paraId="62BB3441" w14:textId="77777777" w:rsidR="008B27FF" w:rsidRPr="003A2F85" w:rsidRDefault="008B27FF" w:rsidP="008B27FF">
      <w:pPr>
        <w:rPr>
          <w:sz w:val="16"/>
        </w:rPr>
      </w:pPr>
      <w:r w:rsidRPr="003A2F85">
        <w:rPr>
          <w:sz w:val="16"/>
        </w:rPr>
        <w:t xml:space="preserve">The deck is stacked against plaintiffs seeking justice against CAFOs. The animal agriculture industry's GHG emissions are enormous, and climate change accountability litigation against CAFOs has not yet taken hold.197 As discussed in Part III.B., supra, these facilities could be regulated under the Clean Air Act for their emissions, but Congress has elected not to do so. Congress's inaction could cause a federal displacement problem for cases seeking federal common law recovery against these facilities.1 98 Nevertheless, </w:t>
      </w:r>
      <w:r w:rsidRPr="003A2F85">
        <w:rPr>
          <w:rStyle w:val="StyleUnderline"/>
          <w:highlight w:val="green"/>
        </w:rPr>
        <w:t>state</w:t>
      </w:r>
      <w:r w:rsidRPr="00BF7D59">
        <w:rPr>
          <w:rStyle w:val="StyleUnderline"/>
        </w:rPr>
        <w:t xml:space="preserve"> tort </w:t>
      </w:r>
      <w:r w:rsidRPr="003A2F85">
        <w:rPr>
          <w:rStyle w:val="StyleUnderline"/>
          <w:highlight w:val="green"/>
        </w:rPr>
        <w:t>claims</w:t>
      </w:r>
      <w:r w:rsidRPr="003A2F85">
        <w:rPr>
          <w:sz w:val="16"/>
          <w:highlight w:val="green"/>
        </w:rPr>
        <w:t xml:space="preserve"> </w:t>
      </w:r>
      <w:r w:rsidRPr="003A2F85">
        <w:rPr>
          <w:rStyle w:val="StyleUnderline"/>
          <w:highlight w:val="green"/>
        </w:rPr>
        <w:t>are</w:t>
      </w:r>
      <w:r w:rsidRPr="00BF7D59">
        <w:rPr>
          <w:rStyle w:val="StyleUnderline"/>
        </w:rPr>
        <w:t xml:space="preserve"> </w:t>
      </w:r>
      <w:r w:rsidRPr="003A2F85">
        <w:rPr>
          <w:rStyle w:val="Emphasis"/>
          <w:highlight w:val="green"/>
        </w:rPr>
        <w:t>proceeding</w:t>
      </w:r>
      <w:r w:rsidRPr="003A2F85">
        <w:rPr>
          <w:rStyle w:val="Emphasis"/>
        </w:rPr>
        <w:t xml:space="preserve"> effectively</w:t>
      </w:r>
      <w:r w:rsidRPr="00BF7D59">
        <w:rPr>
          <w:rStyle w:val="StyleUnderline"/>
        </w:rPr>
        <w:t xml:space="preserve"> in the</w:t>
      </w:r>
      <w:r w:rsidRPr="003A2F85">
        <w:rPr>
          <w:sz w:val="16"/>
        </w:rPr>
        <w:t xml:space="preserve"> </w:t>
      </w:r>
      <w:r w:rsidRPr="00BF7D59">
        <w:rPr>
          <w:rStyle w:val="StyleUnderline"/>
        </w:rPr>
        <w:t>accountability litigation</w:t>
      </w:r>
      <w:r w:rsidRPr="003A2F85">
        <w:rPr>
          <w:sz w:val="16"/>
        </w:rPr>
        <w:t xml:space="preserve"> </w:t>
      </w:r>
      <w:r w:rsidRPr="003A2F85">
        <w:rPr>
          <w:rStyle w:val="StyleUnderline"/>
          <w:highlight w:val="green"/>
        </w:rPr>
        <w:t>against</w:t>
      </w:r>
      <w:r w:rsidRPr="00BF7D59">
        <w:rPr>
          <w:rStyle w:val="StyleUnderline"/>
        </w:rPr>
        <w:t xml:space="preserve"> the </w:t>
      </w:r>
      <w:r w:rsidRPr="003A2F85">
        <w:rPr>
          <w:rStyle w:val="StyleUnderline"/>
          <w:highlight w:val="green"/>
        </w:rPr>
        <w:t>fossil fuel industry</w:t>
      </w:r>
      <w:r w:rsidRPr="003A2F85">
        <w:rPr>
          <w:sz w:val="16"/>
        </w:rPr>
        <w:t xml:space="preserve">, </w:t>
      </w:r>
      <w:r w:rsidRPr="00BF7D59">
        <w:rPr>
          <w:rStyle w:val="StyleUnderline"/>
        </w:rPr>
        <w:t xml:space="preserve">so </w:t>
      </w:r>
      <w:r w:rsidRPr="003A2F85">
        <w:rPr>
          <w:rStyle w:val="StyleUnderline"/>
          <w:highlight w:val="green"/>
        </w:rPr>
        <w:t>it appears</w:t>
      </w:r>
      <w:r w:rsidRPr="003A2F85">
        <w:rPr>
          <w:sz w:val="16"/>
        </w:rPr>
        <w:t xml:space="preserve"> that such </w:t>
      </w:r>
      <w:r w:rsidRPr="00BF7D59">
        <w:rPr>
          <w:rStyle w:val="StyleUnderline"/>
        </w:rPr>
        <w:t xml:space="preserve">state law </w:t>
      </w:r>
      <w:r w:rsidRPr="003A2F85">
        <w:rPr>
          <w:rStyle w:val="StyleUnderline"/>
          <w:highlight w:val="green"/>
        </w:rPr>
        <w:t>claims</w:t>
      </w:r>
      <w:r w:rsidRPr="003A2F85">
        <w:rPr>
          <w:sz w:val="16"/>
          <w:highlight w:val="green"/>
        </w:rPr>
        <w:t xml:space="preserve"> </w:t>
      </w:r>
      <w:r w:rsidRPr="003A2F85">
        <w:rPr>
          <w:rStyle w:val="StyleUnderline"/>
          <w:highlight w:val="green"/>
        </w:rPr>
        <w:t>could</w:t>
      </w:r>
      <w:r w:rsidRPr="003A2F85">
        <w:rPr>
          <w:sz w:val="16"/>
        </w:rPr>
        <w:t xml:space="preserve"> </w:t>
      </w:r>
      <w:r w:rsidRPr="003A2F85">
        <w:rPr>
          <w:rStyle w:val="Emphasis"/>
          <w:highlight w:val="green"/>
        </w:rPr>
        <w:t>similarly proceed</w:t>
      </w:r>
      <w:r w:rsidRPr="003A2F85">
        <w:rPr>
          <w:sz w:val="16"/>
        </w:rPr>
        <w:t xml:space="preserve"> </w:t>
      </w:r>
      <w:r w:rsidRPr="003A2F85">
        <w:rPr>
          <w:rStyle w:val="StyleUnderline"/>
          <w:highlight w:val="green"/>
        </w:rPr>
        <w:t>against CAFOs</w:t>
      </w:r>
      <w:r w:rsidRPr="003A2F85">
        <w:rPr>
          <w:sz w:val="16"/>
        </w:rPr>
        <w:t xml:space="preserve"> </w:t>
      </w:r>
      <w:r w:rsidRPr="003A2F85">
        <w:rPr>
          <w:rStyle w:val="StyleUnderline"/>
          <w:highlight w:val="green"/>
        </w:rPr>
        <w:t>for</w:t>
      </w:r>
      <w:r w:rsidRPr="00BF7D59">
        <w:rPr>
          <w:rStyle w:val="StyleUnderline"/>
        </w:rPr>
        <w:t xml:space="preserve"> their</w:t>
      </w:r>
      <w:r w:rsidRPr="003A2F85">
        <w:rPr>
          <w:sz w:val="16"/>
        </w:rPr>
        <w:t xml:space="preserve"> </w:t>
      </w:r>
      <w:r w:rsidRPr="003A2F85">
        <w:rPr>
          <w:rStyle w:val="StyleUnderline"/>
          <w:highlight w:val="green"/>
        </w:rPr>
        <w:t>GHG emissions</w:t>
      </w:r>
      <w:r w:rsidRPr="003A2F85">
        <w:rPr>
          <w:sz w:val="16"/>
        </w:rPr>
        <w:t xml:space="preserve">. Moreover, </w:t>
      </w:r>
      <w:r w:rsidRPr="003A2F85">
        <w:rPr>
          <w:rStyle w:val="StyleUnderline"/>
          <w:highlight w:val="green"/>
        </w:rPr>
        <w:t xml:space="preserve">these </w:t>
      </w:r>
      <w:r w:rsidRPr="003A2F85">
        <w:rPr>
          <w:rStyle w:val="Emphasis"/>
          <w:highlight w:val="green"/>
        </w:rPr>
        <w:t>lawsuits</w:t>
      </w:r>
      <w:r w:rsidRPr="003A2F85">
        <w:rPr>
          <w:sz w:val="16"/>
        </w:rPr>
        <w:t xml:space="preserve">, like those proceeding against the fossil fuel industry, </w:t>
      </w:r>
      <w:r w:rsidRPr="003A2F85">
        <w:rPr>
          <w:rStyle w:val="StyleUnderline"/>
          <w:highlight w:val="green"/>
        </w:rPr>
        <w:t>could</w:t>
      </w:r>
      <w:r w:rsidRPr="00BF7D59">
        <w:rPr>
          <w:rStyle w:val="StyleUnderline"/>
        </w:rPr>
        <w:t xml:space="preserve"> apply </w:t>
      </w:r>
      <w:r w:rsidRPr="003A2F85">
        <w:rPr>
          <w:rStyle w:val="StyleUnderline"/>
          <w:highlight w:val="green"/>
        </w:rPr>
        <w:t>pressure</w:t>
      </w:r>
      <w:r w:rsidRPr="00BF7D59">
        <w:rPr>
          <w:rStyle w:val="StyleUnderline"/>
        </w:rPr>
        <w:t xml:space="preserve"> to</w:t>
      </w:r>
      <w:r w:rsidRPr="003A2F85">
        <w:rPr>
          <w:sz w:val="16"/>
        </w:rPr>
        <w:t xml:space="preserve"> </w:t>
      </w:r>
      <w:r w:rsidRPr="00BF7D59">
        <w:rPr>
          <w:rStyle w:val="StyleUnderline"/>
        </w:rPr>
        <w:t>the</w:t>
      </w:r>
      <w:r w:rsidRPr="003A2F85">
        <w:rPr>
          <w:sz w:val="16"/>
        </w:rPr>
        <w:t xml:space="preserve"> animal agriculture </w:t>
      </w:r>
      <w:r w:rsidRPr="003A2F85">
        <w:rPr>
          <w:rStyle w:val="StyleUnderline"/>
          <w:highlight w:val="green"/>
        </w:rPr>
        <w:t>industry</w:t>
      </w:r>
      <w:r w:rsidRPr="003A2F85">
        <w:rPr>
          <w:sz w:val="16"/>
        </w:rPr>
        <w:t xml:space="preserve"> </w:t>
      </w:r>
      <w:r w:rsidRPr="003A2F85">
        <w:rPr>
          <w:rStyle w:val="StyleUnderline"/>
          <w:highlight w:val="green"/>
        </w:rPr>
        <w:t>and Congress</w:t>
      </w:r>
      <w:r w:rsidRPr="003A2F85">
        <w:rPr>
          <w:sz w:val="16"/>
        </w:rPr>
        <w:t xml:space="preserve"> </w:t>
      </w:r>
      <w:r w:rsidRPr="003A2F85">
        <w:rPr>
          <w:rStyle w:val="StyleUnderline"/>
          <w:highlight w:val="green"/>
        </w:rPr>
        <w:t xml:space="preserve">to </w:t>
      </w:r>
      <w:r w:rsidRPr="003A2F85">
        <w:rPr>
          <w:rStyle w:val="Emphasis"/>
          <w:highlight w:val="green"/>
        </w:rPr>
        <w:t>regulate</w:t>
      </w:r>
      <w:r w:rsidRPr="003A2F85">
        <w:rPr>
          <w:rStyle w:val="Emphasis"/>
        </w:rPr>
        <w:t xml:space="preserve"> CAFO GHGs </w:t>
      </w:r>
      <w:r w:rsidRPr="003A2F85">
        <w:rPr>
          <w:rStyle w:val="Emphasis"/>
          <w:highlight w:val="green"/>
        </w:rPr>
        <w:t>emissions</w:t>
      </w:r>
      <w:r w:rsidRPr="003A2F85">
        <w:rPr>
          <w:sz w:val="16"/>
        </w:rPr>
        <w:t xml:space="preserve">, </w:t>
      </w:r>
      <w:r w:rsidRPr="003A2F85">
        <w:rPr>
          <w:rStyle w:val="StyleUnderline"/>
          <w:highlight w:val="green"/>
        </w:rPr>
        <w:t>especially methane</w:t>
      </w:r>
      <w:r w:rsidRPr="003A2F85">
        <w:rPr>
          <w:sz w:val="16"/>
        </w:rPr>
        <w:t xml:space="preserve">, </w:t>
      </w:r>
      <w:r w:rsidRPr="003A2F85">
        <w:rPr>
          <w:rStyle w:val="StyleUnderline"/>
          <w:highlight w:val="green"/>
        </w:rPr>
        <w:t xml:space="preserve">even if the </w:t>
      </w:r>
      <w:r w:rsidRPr="003A2F85">
        <w:rPr>
          <w:rStyle w:val="Emphasis"/>
          <w:highlight w:val="green"/>
        </w:rPr>
        <w:t>suits</w:t>
      </w:r>
      <w:r w:rsidRPr="003A2F85">
        <w:rPr>
          <w:rStyle w:val="Emphasis"/>
        </w:rPr>
        <w:t xml:space="preserve"> themselves</w:t>
      </w:r>
      <w:r w:rsidRPr="003A2F85">
        <w:rPr>
          <w:sz w:val="16"/>
        </w:rPr>
        <w:t xml:space="preserve"> </w:t>
      </w:r>
      <w:r w:rsidRPr="00BF7D59">
        <w:rPr>
          <w:rStyle w:val="StyleUnderline"/>
        </w:rPr>
        <w:t xml:space="preserve">are </w:t>
      </w:r>
      <w:r w:rsidRPr="003A2F85">
        <w:rPr>
          <w:rStyle w:val="Emphasis"/>
          <w:highlight w:val="green"/>
        </w:rPr>
        <w:t>unsuccessful</w:t>
      </w:r>
      <w:r w:rsidRPr="003A2F85">
        <w:rPr>
          <w:sz w:val="16"/>
        </w:rPr>
        <w:t>.</w:t>
      </w:r>
    </w:p>
    <w:p w14:paraId="42D08977" w14:textId="77777777" w:rsidR="008B27FF" w:rsidRPr="00014062" w:rsidRDefault="008B27FF" w:rsidP="008B27FF">
      <w:pPr>
        <w:rPr>
          <w:sz w:val="16"/>
        </w:rPr>
      </w:pPr>
    </w:p>
    <w:p w14:paraId="55366AA1" w14:textId="77777777" w:rsidR="008B27FF" w:rsidRDefault="008B27FF" w:rsidP="008B27FF">
      <w:pPr>
        <w:pStyle w:val="Heading3"/>
      </w:pPr>
      <w:r>
        <w:t>2nc – PTD vs. CAFOs — Standing / Procedure</w:t>
      </w:r>
    </w:p>
    <w:p w14:paraId="23A57882" w14:textId="77777777" w:rsidR="008B27FF" w:rsidRDefault="008B27FF" w:rsidP="008B27FF">
      <w:pPr>
        <w:pStyle w:val="Heading4"/>
      </w:pPr>
      <w:r>
        <w:t xml:space="preserve">Standing and procedure deficits are wrong. </w:t>
      </w:r>
    </w:p>
    <w:p w14:paraId="1E0CDAC9" w14:textId="77777777" w:rsidR="008B27FF" w:rsidRDefault="008B27FF" w:rsidP="008B27FF">
      <w:proofErr w:type="spellStart"/>
      <w:r w:rsidRPr="00C67AD0">
        <w:rPr>
          <w:rFonts w:eastAsiaTheme="majorEastAsia" w:cstheme="majorBidi"/>
          <w:b/>
          <w:iCs/>
          <w:sz w:val="26"/>
        </w:rPr>
        <w:t>Liran</w:t>
      </w:r>
      <w:proofErr w:type="spellEnd"/>
      <w:r w:rsidRPr="00C67AD0">
        <w:rPr>
          <w:rFonts w:eastAsiaTheme="majorEastAsia" w:cstheme="majorBidi"/>
          <w:b/>
          <w:iCs/>
          <w:sz w:val="26"/>
        </w:rPr>
        <w:t xml:space="preserve"> ’19</w:t>
      </w:r>
      <w:r>
        <w:t xml:space="preserve"> — Amit </w:t>
      </w:r>
      <w:proofErr w:type="spellStart"/>
      <w:r>
        <w:t>Liran</w:t>
      </w:r>
      <w:proofErr w:type="spellEnd"/>
      <w:r>
        <w:t xml:space="preserve">, J.D. Candidate, Business Law and Policy Specialization, UCLA School of Law, B.A., summa cum laude, Business Economics and Middle Eastern Studies, University of California, Los Angeles; (2019; “HOLDING THE ANIMAL AGRICULTURE INDUSTRY ACCOUNTABLE FOR CLIMATE CHANGE: MERITS OF A PUBLIC NUISANCE CLAIM UNDER CALIFORNIA AND FEDERAL LAW”; University of Michigan Libraries; </w:t>
      </w:r>
      <w:r w:rsidRPr="00C67AD0">
        <w:rPr>
          <w:i/>
          <w:iCs/>
        </w:rPr>
        <w:t>University of Villanova Environmental Law Journal</w:t>
      </w:r>
      <w:r>
        <w:t>, Vol. 30, Issue 1; //LFS—JCM)</w:t>
      </w:r>
    </w:p>
    <w:p w14:paraId="6E321667" w14:textId="77777777" w:rsidR="008B27FF" w:rsidRPr="002F37CF" w:rsidRDefault="008B27FF" w:rsidP="008B27FF">
      <w:pPr>
        <w:rPr>
          <w:sz w:val="16"/>
        </w:rPr>
      </w:pPr>
      <w:r w:rsidRPr="002F37CF">
        <w:rPr>
          <w:sz w:val="16"/>
        </w:rPr>
        <w:t xml:space="preserve">The </w:t>
      </w:r>
      <w:r w:rsidRPr="002F37CF">
        <w:rPr>
          <w:rStyle w:val="Emphasis"/>
          <w:highlight w:val="green"/>
        </w:rPr>
        <w:t>litigation</w:t>
      </w:r>
      <w:r w:rsidRPr="00E31A45">
        <w:rPr>
          <w:rStyle w:val="StyleUnderline"/>
        </w:rPr>
        <w:t xml:space="preserve"> strategies</w:t>
      </w:r>
      <w:r w:rsidRPr="002F37CF">
        <w:rPr>
          <w:sz w:val="16"/>
        </w:rPr>
        <w:t xml:space="preserve"> developed by this Paper </w:t>
      </w:r>
      <w:r w:rsidRPr="00E31A45">
        <w:rPr>
          <w:rStyle w:val="StyleUnderline"/>
        </w:rPr>
        <w:t>have been shown</w:t>
      </w:r>
      <w:r w:rsidRPr="002F37CF">
        <w:rPr>
          <w:sz w:val="16"/>
        </w:rPr>
        <w:t xml:space="preserve"> </w:t>
      </w:r>
      <w:r w:rsidRPr="00E31A45">
        <w:rPr>
          <w:rStyle w:val="StyleUnderline"/>
        </w:rPr>
        <w:t xml:space="preserve">to </w:t>
      </w:r>
      <w:r w:rsidRPr="002F37CF">
        <w:rPr>
          <w:rStyle w:val="Emphasis"/>
          <w:highlight w:val="green"/>
        </w:rPr>
        <w:t>sufficient</w:t>
      </w:r>
      <w:r w:rsidRPr="002F37CF">
        <w:rPr>
          <w:rStyle w:val="Emphasis"/>
        </w:rPr>
        <w:t>ly state a claim</w:t>
      </w:r>
      <w:r w:rsidRPr="00E31A45">
        <w:rPr>
          <w:rStyle w:val="StyleUnderline"/>
        </w:rPr>
        <w:t xml:space="preserve"> </w:t>
      </w:r>
      <w:r w:rsidRPr="002F37CF">
        <w:rPr>
          <w:rStyle w:val="StyleUnderline"/>
          <w:highlight w:val="green"/>
        </w:rPr>
        <w:t>against</w:t>
      </w:r>
      <w:r w:rsidRPr="002F37CF">
        <w:rPr>
          <w:sz w:val="16"/>
          <w:highlight w:val="green"/>
        </w:rPr>
        <w:t xml:space="preserve"> </w:t>
      </w:r>
      <w:r w:rsidRPr="002F37CF">
        <w:rPr>
          <w:rStyle w:val="StyleUnderline"/>
          <w:highlight w:val="green"/>
        </w:rPr>
        <w:t>major actors</w:t>
      </w:r>
      <w:r w:rsidRPr="002F37CF">
        <w:rPr>
          <w:sz w:val="16"/>
        </w:rPr>
        <w:t xml:space="preserve"> </w:t>
      </w:r>
      <w:r w:rsidRPr="002F37CF">
        <w:rPr>
          <w:rStyle w:val="StyleUnderline"/>
          <w:highlight w:val="green"/>
        </w:rPr>
        <w:t>in</w:t>
      </w:r>
      <w:r w:rsidRPr="00E31A45">
        <w:rPr>
          <w:rStyle w:val="StyleUnderline"/>
        </w:rPr>
        <w:t xml:space="preserve"> the animal</w:t>
      </w:r>
      <w:r w:rsidRPr="002F37CF">
        <w:rPr>
          <w:sz w:val="16"/>
        </w:rPr>
        <w:t xml:space="preserve"> </w:t>
      </w:r>
      <w:r w:rsidRPr="002F37CF">
        <w:rPr>
          <w:rStyle w:val="StyleUnderline"/>
          <w:highlight w:val="green"/>
        </w:rPr>
        <w:t>ag</w:t>
      </w:r>
      <w:r w:rsidRPr="00E31A45">
        <w:rPr>
          <w:rStyle w:val="StyleUnderline"/>
        </w:rPr>
        <w:t>riculture industry</w:t>
      </w:r>
      <w:r w:rsidRPr="002F37CF">
        <w:rPr>
          <w:sz w:val="16"/>
        </w:rPr>
        <w:t xml:space="preserve"> for their role in climate change.260 Although precedent has not yet been able to reach an analysis of the merits— let alone obtain a judgment—against climate change violators, </w:t>
      </w:r>
      <w:r w:rsidRPr="00E31A45">
        <w:rPr>
          <w:rStyle w:val="StyleUnderline"/>
        </w:rPr>
        <w:t>by distinguishing</w:t>
      </w:r>
      <w:r w:rsidRPr="002F37CF">
        <w:rPr>
          <w:sz w:val="16"/>
        </w:rPr>
        <w:t xml:space="preserve"> </w:t>
      </w:r>
      <w:r w:rsidRPr="00E31A45">
        <w:rPr>
          <w:rStyle w:val="StyleUnderline"/>
        </w:rPr>
        <w:t>from such cases</w:t>
      </w:r>
      <w:r w:rsidRPr="002F37CF">
        <w:rPr>
          <w:sz w:val="16"/>
        </w:rPr>
        <w:t xml:space="preserve"> </w:t>
      </w:r>
      <w:r w:rsidRPr="00E31A45">
        <w:rPr>
          <w:rStyle w:val="StyleUnderline"/>
        </w:rPr>
        <w:t xml:space="preserve">the </w:t>
      </w:r>
      <w:r w:rsidRPr="002F37CF">
        <w:rPr>
          <w:rStyle w:val="Emphasis"/>
        </w:rPr>
        <w:t>procedural hurdles</w:t>
      </w:r>
      <w:r w:rsidRPr="002F37CF">
        <w:rPr>
          <w:sz w:val="16"/>
        </w:rPr>
        <w:t xml:space="preserve"> </w:t>
      </w:r>
      <w:r w:rsidRPr="00E31A45">
        <w:rPr>
          <w:rStyle w:val="StyleUnderline"/>
        </w:rPr>
        <w:t>they tackled with</w:t>
      </w:r>
      <w:r w:rsidRPr="002F37CF">
        <w:rPr>
          <w:sz w:val="16"/>
        </w:rPr>
        <w:t xml:space="preserve"> </w:t>
      </w:r>
      <w:r w:rsidRPr="00E31A45">
        <w:rPr>
          <w:rStyle w:val="StyleUnderline"/>
        </w:rPr>
        <w:t>may be avoidable</w:t>
      </w:r>
      <w:r w:rsidRPr="002F37CF">
        <w:rPr>
          <w:sz w:val="16"/>
        </w:rPr>
        <w:t xml:space="preserve">.261 Clearly, this Paper could not cover every foreseeable procedural challenge.262 However, it was able to distinguish from the problems that the most similar cases have faced thus far.263 </w:t>
      </w:r>
      <w:r w:rsidRPr="00E31A45">
        <w:rPr>
          <w:rStyle w:val="StyleUnderline"/>
        </w:rPr>
        <w:t xml:space="preserve">The </w:t>
      </w:r>
      <w:r w:rsidRPr="002F37CF">
        <w:rPr>
          <w:rStyle w:val="Emphasis"/>
          <w:highlight w:val="green"/>
        </w:rPr>
        <w:t>Fossil</w:t>
      </w:r>
      <w:r w:rsidRPr="002F37CF">
        <w:rPr>
          <w:rStyle w:val="Emphasis"/>
        </w:rPr>
        <w:t xml:space="preserve"> Fuel </w:t>
      </w:r>
      <w:r w:rsidRPr="002F37CF">
        <w:rPr>
          <w:rStyle w:val="Emphasis"/>
          <w:highlight w:val="green"/>
        </w:rPr>
        <w:t>Litigation</w:t>
      </w:r>
      <w:r w:rsidRPr="002F37CF">
        <w:rPr>
          <w:sz w:val="16"/>
        </w:rPr>
        <w:t xml:space="preserve"> </w:t>
      </w:r>
      <w:r w:rsidRPr="002F37CF">
        <w:rPr>
          <w:rStyle w:val="StyleUnderline"/>
          <w:highlight w:val="green"/>
        </w:rPr>
        <w:t>is</w:t>
      </w:r>
      <w:r w:rsidRPr="00E31A45">
        <w:rPr>
          <w:rStyle w:val="StyleUnderline"/>
        </w:rPr>
        <w:t xml:space="preserve"> still </w:t>
      </w:r>
      <w:r w:rsidRPr="002F37CF">
        <w:rPr>
          <w:rStyle w:val="StyleUnderline"/>
          <w:highlight w:val="green"/>
        </w:rPr>
        <w:t>ongoing</w:t>
      </w:r>
      <w:r w:rsidRPr="002F37CF">
        <w:rPr>
          <w:sz w:val="16"/>
        </w:rPr>
        <w:t xml:space="preserve"> </w:t>
      </w:r>
      <w:r w:rsidRPr="00E31A45">
        <w:rPr>
          <w:rStyle w:val="StyleUnderline"/>
        </w:rPr>
        <w:t>in the court system</w:t>
      </w:r>
      <w:r w:rsidRPr="002F37CF">
        <w:rPr>
          <w:sz w:val="16"/>
        </w:rPr>
        <w:t xml:space="preserve"> </w:t>
      </w:r>
      <w:r w:rsidRPr="00E31A45">
        <w:rPr>
          <w:rStyle w:val="StyleUnderline"/>
        </w:rPr>
        <w:t>and the plaintiffs</w:t>
      </w:r>
      <w:r w:rsidRPr="002F37CF">
        <w:rPr>
          <w:sz w:val="16"/>
        </w:rPr>
        <w:t xml:space="preserve"> </w:t>
      </w:r>
      <w:r w:rsidRPr="00E31A45">
        <w:rPr>
          <w:rStyle w:val="StyleUnderline"/>
        </w:rPr>
        <w:t>are currently fighting</w:t>
      </w:r>
      <w:r w:rsidRPr="002F37CF">
        <w:rPr>
          <w:sz w:val="16"/>
        </w:rPr>
        <w:t xml:space="preserve"> multiple </w:t>
      </w:r>
      <w:r w:rsidRPr="00E31A45">
        <w:rPr>
          <w:rStyle w:val="StyleUnderline"/>
        </w:rPr>
        <w:t>procedural challenges</w:t>
      </w:r>
      <w:r w:rsidRPr="002F37CF">
        <w:rPr>
          <w:sz w:val="16"/>
        </w:rPr>
        <w:t xml:space="preserve">.264 </w:t>
      </w:r>
      <w:r w:rsidRPr="00E31A45">
        <w:rPr>
          <w:rStyle w:val="StyleUnderline"/>
        </w:rPr>
        <w:t xml:space="preserve">Following </w:t>
      </w:r>
      <w:r w:rsidRPr="002F37CF">
        <w:rPr>
          <w:rStyle w:val="StyleUnderline"/>
          <w:highlight w:val="green"/>
        </w:rPr>
        <w:t>the</w:t>
      </w:r>
      <w:r w:rsidRPr="002F37CF">
        <w:rPr>
          <w:sz w:val="16"/>
        </w:rPr>
        <w:t xml:space="preserve"> failures and </w:t>
      </w:r>
      <w:r w:rsidRPr="002F37CF">
        <w:rPr>
          <w:rStyle w:val="StyleUnderline"/>
          <w:highlight w:val="green"/>
        </w:rPr>
        <w:t>successes of their</w:t>
      </w:r>
      <w:r w:rsidRPr="002F37CF">
        <w:rPr>
          <w:sz w:val="16"/>
        </w:rPr>
        <w:t xml:space="preserve"> </w:t>
      </w:r>
      <w:r w:rsidRPr="002F37CF">
        <w:rPr>
          <w:rStyle w:val="StyleUnderline"/>
          <w:highlight w:val="green"/>
        </w:rPr>
        <w:t>arguments</w:t>
      </w:r>
      <w:r w:rsidRPr="00E31A45">
        <w:rPr>
          <w:rStyle w:val="StyleUnderline"/>
        </w:rPr>
        <w:t xml:space="preserve"> can</w:t>
      </w:r>
      <w:r w:rsidRPr="002F37CF">
        <w:rPr>
          <w:sz w:val="16"/>
        </w:rPr>
        <w:t xml:space="preserve"> </w:t>
      </w:r>
      <w:r w:rsidRPr="002F37CF">
        <w:rPr>
          <w:rStyle w:val="StyleUnderline"/>
          <w:highlight w:val="green"/>
        </w:rPr>
        <w:t>provide guidance to</w:t>
      </w:r>
      <w:r w:rsidRPr="00E31A45">
        <w:rPr>
          <w:rStyle w:val="StyleUnderline"/>
        </w:rPr>
        <w:t xml:space="preserve"> getting</w:t>
      </w:r>
      <w:r w:rsidRPr="002F37CF">
        <w:rPr>
          <w:sz w:val="16"/>
        </w:rPr>
        <w:t xml:space="preserve"> </w:t>
      </w:r>
      <w:r w:rsidRPr="00E31A45">
        <w:rPr>
          <w:rStyle w:val="StyleUnderline"/>
        </w:rPr>
        <w:t>to the merits in</w:t>
      </w:r>
      <w:r w:rsidRPr="002F37CF">
        <w:rPr>
          <w:sz w:val="16"/>
        </w:rPr>
        <w:t xml:space="preserve"> </w:t>
      </w:r>
      <w:r w:rsidRPr="00E31A45">
        <w:rPr>
          <w:rStyle w:val="StyleUnderline"/>
        </w:rPr>
        <w:t xml:space="preserve">the </w:t>
      </w:r>
      <w:r w:rsidRPr="002F37CF">
        <w:rPr>
          <w:rStyle w:val="Emphasis"/>
          <w:highlight w:val="green"/>
        </w:rPr>
        <w:t>Animal</w:t>
      </w:r>
      <w:r w:rsidRPr="002F37CF">
        <w:rPr>
          <w:rStyle w:val="Emphasis"/>
        </w:rPr>
        <w:t xml:space="preserve"> Agriculture </w:t>
      </w:r>
      <w:r w:rsidRPr="002F37CF">
        <w:rPr>
          <w:rStyle w:val="Emphasis"/>
          <w:highlight w:val="green"/>
        </w:rPr>
        <w:t>Litigation</w:t>
      </w:r>
      <w:r w:rsidRPr="002F37CF">
        <w:rPr>
          <w:sz w:val="16"/>
        </w:rPr>
        <w:t xml:space="preserve">.265 If an analysis of the merits could be reached, this Paper has shown that, at least </w:t>
      </w:r>
      <w:r w:rsidRPr="002F37CF">
        <w:rPr>
          <w:rStyle w:val="StyleUnderline"/>
          <w:highlight w:val="green"/>
        </w:rPr>
        <w:t>under</w:t>
      </w:r>
      <w:r w:rsidRPr="00E31A45">
        <w:rPr>
          <w:rStyle w:val="StyleUnderline"/>
        </w:rPr>
        <w:t xml:space="preserve"> </w:t>
      </w:r>
      <w:r w:rsidRPr="002F37CF">
        <w:rPr>
          <w:rStyle w:val="Emphasis"/>
          <w:highlight w:val="green"/>
        </w:rPr>
        <w:t>California law</w:t>
      </w:r>
      <w:r w:rsidRPr="002F37CF">
        <w:rPr>
          <w:sz w:val="16"/>
        </w:rPr>
        <w:t xml:space="preserve">, </w:t>
      </w:r>
      <w:r w:rsidRPr="00E31A45">
        <w:rPr>
          <w:rStyle w:val="StyleUnderline"/>
        </w:rPr>
        <w:t>a strong argument</w:t>
      </w:r>
      <w:r w:rsidRPr="002F37CF">
        <w:rPr>
          <w:sz w:val="16"/>
        </w:rPr>
        <w:t xml:space="preserve"> </w:t>
      </w:r>
      <w:r w:rsidRPr="00E31A45">
        <w:rPr>
          <w:rStyle w:val="StyleUnderline"/>
        </w:rPr>
        <w:t>for liability</w:t>
      </w:r>
      <w:r w:rsidRPr="002F37CF">
        <w:rPr>
          <w:sz w:val="16"/>
        </w:rPr>
        <w:t xml:space="preserve"> against the Beef and Dairy Defendants </w:t>
      </w:r>
      <w:r w:rsidRPr="00E31A45">
        <w:rPr>
          <w:rStyle w:val="StyleUnderline"/>
        </w:rPr>
        <w:t>can be made</w:t>
      </w:r>
      <w:r w:rsidRPr="002F37CF">
        <w:rPr>
          <w:sz w:val="16"/>
        </w:rPr>
        <w:t>.266</w:t>
      </w:r>
    </w:p>
    <w:p w14:paraId="12924EE7" w14:textId="77777777" w:rsidR="008B27FF" w:rsidRPr="00C67AD0" w:rsidRDefault="008B27FF" w:rsidP="008B27FF">
      <w:pPr>
        <w:rPr>
          <w:b/>
          <w:bCs/>
        </w:rPr>
      </w:pPr>
      <w:r w:rsidRPr="00C67AD0">
        <w:rPr>
          <w:b/>
          <w:bCs/>
        </w:rPr>
        <w:t>&lt;&lt;&lt;BEGIN FOOTNOTE 264&gt;&gt;&gt;</w:t>
      </w:r>
    </w:p>
    <w:p w14:paraId="11E9B389" w14:textId="77777777" w:rsidR="008B27FF" w:rsidRPr="002F37CF" w:rsidRDefault="008B27FF" w:rsidP="008B27FF">
      <w:pPr>
        <w:rPr>
          <w:sz w:val="16"/>
        </w:rPr>
      </w:pPr>
      <w:r w:rsidRPr="002F37CF">
        <w:rPr>
          <w:sz w:val="16"/>
        </w:rPr>
        <w:t xml:space="preserve">264. Irfan, supra note 195 (reviewing developments and explaining what is likely to happen in the Fossil Fuel Litigation: “The </w:t>
      </w:r>
      <w:r w:rsidRPr="002F37CF">
        <w:rPr>
          <w:rStyle w:val="Emphasis"/>
        </w:rPr>
        <w:t>legal maneuvering</w:t>
      </w:r>
      <w:r w:rsidRPr="002F37CF">
        <w:rPr>
          <w:sz w:val="16"/>
        </w:rPr>
        <w:t xml:space="preserve"> in this case </w:t>
      </w:r>
      <w:r w:rsidRPr="002F37CF">
        <w:rPr>
          <w:rStyle w:val="StyleUnderline"/>
        </w:rPr>
        <w:t>will continue</w:t>
      </w:r>
      <w:r w:rsidRPr="002F37CF">
        <w:rPr>
          <w:sz w:val="16"/>
        </w:rPr>
        <w:t xml:space="preserve">, and the litigation will likely take years to resolve. </w:t>
      </w:r>
      <w:r w:rsidRPr="00E31A45">
        <w:rPr>
          <w:rStyle w:val="StyleUnderline"/>
        </w:rPr>
        <w:t xml:space="preserve">Yet </w:t>
      </w:r>
      <w:r w:rsidRPr="002F37CF">
        <w:rPr>
          <w:rStyle w:val="StyleUnderline"/>
          <w:highlight w:val="green"/>
        </w:rPr>
        <w:t>the fact</w:t>
      </w:r>
      <w:r w:rsidRPr="002F37CF">
        <w:rPr>
          <w:sz w:val="16"/>
        </w:rPr>
        <w:t xml:space="preserve"> </w:t>
      </w:r>
      <w:r w:rsidRPr="00E31A45">
        <w:rPr>
          <w:rStyle w:val="StyleUnderline"/>
        </w:rPr>
        <w:t xml:space="preserve">that the </w:t>
      </w:r>
      <w:r w:rsidRPr="002F37CF">
        <w:rPr>
          <w:rStyle w:val="StyleUnderline"/>
          <w:highlight w:val="green"/>
        </w:rPr>
        <w:t>lawsuits</w:t>
      </w:r>
      <w:r w:rsidRPr="002F37CF">
        <w:rPr>
          <w:sz w:val="16"/>
        </w:rPr>
        <w:t xml:space="preserve"> </w:t>
      </w:r>
      <w:r w:rsidRPr="00E31A45">
        <w:rPr>
          <w:rStyle w:val="StyleUnderline"/>
        </w:rPr>
        <w:t>were allowed</w:t>
      </w:r>
      <w:r w:rsidRPr="002F37CF">
        <w:rPr>
          <w:sz w:val="16"/>
        </w:rPr>
        <w:t xml:space="preserve"> </w:t>
      </w:r>
      <w:r w:rsidRPr="00E31A45">
        <w:rPr>
          <w:rStyle w:val="StyleUnderline"/>
        </w:rPr>
        <w:t xml:space="preserve">to </w:t>
      </w:r>
      <w:r w:rsidRPr="002F37CF">
        <w:rPr>
          <w:rStyle w:val="StyleUnderline"/>
          <w:highlight w:val="green"/>
        </w:rPr>
        <w:t>proceed</w:t>
      </w:r>
      <w:r w:rsidRPr="00E31A45">
        <w:rPr>
          <w:rStyle w:val="StyleUnderline"/>
        </w:rPr>
        <w:t xml:space="preserve"> this</w:t>
      </w:r>
      <w:r w:rsidRPr="002F37CF">
        <w:rPr>
          <w:sz w:val="16"/>
        </w:rPr>
        <w:t xml:space="preserve"> </w:t>
      </w:r>
      <w:r w:rsidRPr="00E31A45">
        <w:rPr>
          <w:rStyle w:val="StyleUnderline"/>
        </w:rPr>
        <w:t>far</w:t>
      </w:r>
      <w:r w:rsidRPr="002F37CF">
        <w:rPr>
          <w:sz w:val="16"/>
        </w:rPr>
        <w:t xml:space="preserve"> </w:t>
      </w:r>
      <w:r w:rsidRPr="002F37CF">
        <w:rPr>
          <w:rStyle w:val="StyleUnderline"/>
          <w:highlight w:val="green"/>
        </w:rPr>
        <w:t>and</w:t>
      </w:r>
      <w:r w:rsidRPr="002F37CF">
        <w:rPr>
          <w:sz w:val="16"/>
        </w:rPr>
        <w:t xml:space="preserve"> that </w:t>
      </w:r>
      <w:r w:rsidRPr="002F37CF">
        <w:rPr>
          <w:rStyle w:val="StyleUnderline"/>
          <w:highlight w:val="green"/>
        </w:rPr>
        <w:t xml:space="preserve">the </w:t>
      </w:r>
      <w:r w:rsidRPr="002F37CF">
        <w:rPr>
          <w:rStyle w:val="Emphasis"/>
          <w:highlight w:val="green"/>
        </w:rPr>
        <w:t>judge</w:t>
      </w:r>
      <w:r w:rsidRPr="002F37CF">
        <w:rPr>
          <w:rStyle w:val="Emphasis"/>
        </w:rPr>
        <w:t xml:space="preserve"> </w:t>
      </w:r>
      <w:r w:rsidRPr="002F37CF">
        <w:rPr>
          <w:rStyle w:val="Emphasis"/>
          <w:highlight w:val="green"/>
        </w:rPr>
        <w:t>has cemented</w:t>
      </w:r>
      <w:r w:rsidRPr="002F37CF">
        <w:rPr>
          <w:sz w:val="16"/>
        </w:rPr>
        <w:t xml:space="preserve"> the science in the courtroom means that </w:t>
      </w:r>
      <w:r w:rsidRPr="002F37CF">
        <w:rPr>
          <w:rStyle w:val="StyleUnderline"/>
          <w:highlight w:val="green"/>
        </w:rPr>
        <w:t xml:space="preserve">the foundation </w:t>
      </w:r>
      <w:r w:rsidRPr="002F37CF">
        <w:rPr>
          <w:rStyle w:val="StyleUnderline"/>
        </w:rPr>
        <w:t>for</w:t>
      </w:r>
      <w:r w:rsidRPr="002F37CF">
        <w:rPr>
          <w:sz w:val="16"/>
        </w:rPr>
        <w:t xml:space="preserve"> </w:t>
      </w:r>
      <w:r w:rsidRPr="002F37CF">
        <w:rPr>
          <w:rStyle w:val="Emphasis"/>
        </w:rPr>
        <w:t xml:space="preserve">climate change </w:t>
      </w:r>
      <w:r w:rsidRPr="002F37CF">
        <w:rPr>
          <w:rStyle w:val="Emphasis"/>
          <w:highlight w:val="green"/>
        </w:rPr>
        <w:t>litigation</w:t>
      </w:r>
      <w:r w:rsidRPr="002F37CF">
        <w:rPr>
          <w:sz w:val="16"/>
          <w:highlight w:val="green"/>
        </w:rPr>
        <w:t xml:space="preserve"> </w:t>
      </w:r>
      <w:r w:rsidRPr="002F37CF">
        <w:rPr>
          <w:rStyle w:val="StyleUnderline"/>
          <w:highlight w:val="green"/>
        </w:rPr>
        <w:t>is the strongest</w:t>
      </w:r>
      <w:r w:rsidRPr="00E31A45">
        <w:rPr>
          <w:rStyle w:val="StyleUnderline"/>
        </w:rPr>
        <w:t xml:space="preserve"> </w:t>
      </w:r>
      <w:proofErr w:type="gramStart"/>
      <w:r w:rsidRPr="00E31A45">
        <w:rPr>
          <w:rStyle w:val="StyleUnderline"/>
        </w:rPr>
        <w:t>it’s</w:t>
      </w:r>
      <w:proofErr w:type="gramEnd"/>
      <w:r w:rsidRPr="00E31A45">
        <w:rPr>
          <w:rStyle w:val="StyleUnderline"/>
        </w:rPr>
        <w:t xml:space="preserve"> </w:t>
      </w:r>
      <w:r w:rsidRPr="002F37CF">
        <w:rPr>
          <w:rStyle w:val="StyleUnderline"/>
          <w:highlight w:val="green"/>
        </w:rPr>
        <w:t>ever</w:t>
      </w:r>
      <w:r w:rsidRPr="00E31A45">
        <w:rPr>
          <w:rStyle w:val="StyleUnderline"/>
        </w:rPr>
        <w:t xml:space="preserve"> been</w:t>
      </w:r>
      <w:r w:rsidRPr="002F37CF">
        <w:rPr>
          <w:sz w:val="16"/>
        </w:rPr>
        <w:t xml:space="preserve">. . . . [T]he </w:t>
      </w:r>
      <w:r w:rsidRPr="002F37CF">
        <w:rPr>
          <w:rStyle w:val="StyleUnderline"/>
          <w:highlight w:val="green"/>
        </w:rPr>
        <w:t>defendants will</w:t>
      </w:r>
      <w:r w:rsidRPr="002F37CF">
        <w:rPr>
          <w:sz w:val="16"/>
        </w:rPr>
        <w:t xml:space="preserve"> </w:t>
      </w:r>
      <w:r w:rsidRPr="00E31A45">
        <w:rPr>
          <w:rStyle w:val="StyleUnderline"/>
        </w:rPr>
        <w:t xml:space="preserve">continue to </w:t>
      </w:r>
      <w:r w:rsidRPr="002F37CF">
        <w:rPr>
          <w:rStyle w:val="Emphasis"/>
        </w:rPr>
        <w:t xml:space="preserve">file motions to </w:t>
      </w:r>
      <w:r w:rsidRPr="002F37CF">
        <w:rPr>
          <w:rStyle w:val="Emphasis"/>
          <w:highlight w:val="green"/>
        </w:rPr>
        <w:t>dismiss</w:t>
      </w:r>
      <w:r w:rsidRPr="00E31A45">
        <w:rPr>
          <w:rStyle w:val="StyleUnderline"/>
        </w:rPr>
        <w:t xml:space="preserve"> the case</w:t>
      </w:r>
      <w:r w:rsidRPr="002F37CF">
        <w:rPr>
          <w:sz w:val="16"/>
        </w:rPr>
        <w:t xml:space="preserve"> </w:t>
      </w:r>
      <w:r w:rsidRPr="002F37CF">
        <w:rPr>
          <w:rStyle w:val="StyleUnderline"/>
          <w:highlight w:val="green"/>
        </w:rPr>
        <w:t>citing</w:t>
      </w:r>
      <w:r w:rsidRPr="00E31A45">
        <w:rPr>
          <w:rStyle w:val="StyleUnderline"/>
        </w:rPr>
        <w:t xml:space="preserve"> different arguments</w:t>
      </w:r>
      <w:r w:rsidRPr="002F37CF">
        <w:rPr>
          <w:sz w:val="16"/>
        </w:rPr>
        <w:t xml:space="preserve"> — </w:t>
      </w:r>
      <w:r w:rsidRPr="00E31A45">
        <w:rPr>
          <w:rStyle w:val="StyleUnderline"/>
        </w:rPr>
        <w:t>that the court</w:t>
      </w:r>
      <w:r w:rsidRPr="002F37CF">
        <w:rPr>
          <w:sz w:val="16"/>
        </w:rPr>
        <w:t xml:space="preserve"> </w:t>
      </w:r>
      <w:proofErr w:type="gramStart"/>
      <w:r w:rsidRPr="002F37CF">
        <w:rPr>
          <w:rStyle w:val="Emphasis"/>
        </w:rPr>
        <w:t>doesn’t</w:t>
      </w:r>
      <w:proofErr w:type="gramEnd"/>
      <w:r w:rsidRPr="002F37CF">
        <w:rPr>
          <w:rStyle w:val="Emphasis"/>
        </w:rPr>
        <w:t xml:space="preserve"> have </w:t>
      </w:r>
      <w:r w:rsidRPr="002F37CF">
        <w:rPr>
          <w:rStyle w:val="Emphasis"/>
          <w:highlight w:val="green"/>
        </w:rPr>
        <w:t>jurisdiction</w:t>
      </w:r>
      <w:r w:rsidRPr="002F37CF">
        <w:rPr>
          <w:sz w:val="16"/>
        </w:rPr>
        <w:t xml:space="preserve"> in such a case, for instance, </w:t>
      </w:r>
      <w:r w:rsidRPr="00E31A45">
        <w:rPr>
          <w:rStyle w:val="StyleUnderline"/>
        </w:rPr>
        <w:t>or that the</w:t>
      </w:r>
      <w:r w:rsidRPr="002F37CF">
        <w:rPr>
          <w:sz w:val="16"/>
        </w:rPr>
        <w:t xml:space="preserve"> </w:t>
      </w:r>
      <w:r w:rsidRPr="00E31A45">
        <w:rPr>
          <w:rStyle w:val="StyleUnderline"/>
        </w:rPr>
        <w:t xml:space="preserve">defendants </w:t>
      </w:r>
      <w:r w:rsidRPr="002F37CF">
        <w:rPr>
          <w:rStyle w:val="Emphasis"/>
        </w:rPr>
        <w:t xml:space="preserve">don’t have </w:t>
      </w:r>
      <w:r w:rsidRPr="002F37CF">
        <w:rPr>
          <w:rStyle w:val="Emphasis"/>
          <w:highlight w:val="green"/>
        </w:rPr>
        <w:t>standing</w:t>
      </w:r>
      <w:r w:rsidRPr="002F37CF">
        <w:rPr>
          <w:sz w:val="16"/>
        </w:rPr>
        <w:t xml:space="preserve">, </w:t>
      </w:r>
      <w:r w:rsidRPr="002F37CF">
        <w:rPr>
          <w:rStyle w:val="StyleUnderline"/>
          <w:highlight w:val="green"/>
        </w:rPr>
        <w:t>or</w:t>
      </w:r>
      <w:r w:rsidRPr="00E31A45">
        <w:rPr>
          <w:rStyle w:val="StyleUnderline"/>
        </w:rPr>
        <w:t xml:space="preserve"> that </w:t>
      </w:r>
      <w:r w:rsidRPr="002F37CF">
        <w:rPr>
          <w:rStyle w:val="StyleUnderline"/>
          <w:highlight w:val="green"/>
        </w:rPr>
        <w:t>federal law</w:t>
      </w:r>
      <w:r w:rsidRPr="002F37CF">
        <w:rPr>
          <w:sz w:val="16"/>
        </w:rPr>
        <w:t xml:space="preserve"> </w:t>
      </w:r>
      <w:r w:rsidRPr="00E31A45">
        <w:rPr>
          <w:rStyle w:val="StyleUnderline"/>
        </w:rPr>
        <w:t>doesn’t provide any recourse</w:t>
      </w:r>
      <w:r w:rsidRPr="002F37CF">
        <w:rPr>
          <w:sz w:val="16"/>
        </w:rPr>
        <w:t xml:space="preserve"> in such a lawsuit. If </w:t>
      </w:r>
      <w:r w:rsidRPr="002F37CF">
        <w:rPr>
          <w:rStyle w:val="StyleUnderline"/>
          <w:highlight w:val="green"/>
        </w:rPr>
        <w:t>none of those</w:t>
      </w:r>
      <w:r w:rsidRPr="00E31A45">
        <w:rPr>
          <w:rStyle w:val="StyleUnderline"/>
        </w:rPr>
        <w:t xml:space="preserve"> </w:t>
      </w:r>
      <w:r w:rsidRPr="002F37CF">
        <w:rPr>
          <w:rStyle w:val="Emphasis"/>
        </w:rPr>
        <w:t xml:space="preserve">motions </w:t>
      </w:r>
      <w:r w:rsidRPr="002F37CF">
        <w:rPr>
          <w:rStyle w:val="Emphasis"/>
          <w:highlight w:val="green"/>
        </w:rPr>
        <w:t>finds traction</w:t>
      </w:r>
      <w:r w:rsidRPr="002F37CF">
        <w:rPr>
          <w:sz w:val="16"/>
        </w:rPr>
        <w:t xml:space="preserve"> in the court, then four to six months from now, the cases move to the discovery phase, where the defendants will have to start producing documents and providing evidence.”).</w:t>
      </w:r>
    </w:p>
    <w:p w14:paraId="4D994A69" w14:textId="77777777" w:rsidR="008B27FF" w:rsidRPr="00C67AD0" w:rsidRDefault="008B27FF" w:rsidP="008B27FF">
      <w:pPr>
        <w:rPr>
          <w:b/>
          <w:bCs/>
        </w:rPr>
      </w:pPr>
      <w:r w:rsidRPr="00C67AD0">
        <w:rPr>
          <w:b/>
          <w:bCs/>
        </w:rPr>
        <w:t>&lt;&lt;&lt;END FOOTNOTE 264&gt;&gt;&gt;</w:t>
      </w:r>
    </w:p>
    <w:p w14:paraId="0CC88E77" w14:textId="77777777" w:rsidR="008B27FF" w:rsidRPr="002F37CF" w:rsidRDefault="008B27FF" w:rsidP="008B27FF">
      <w:pPr>
        <w:rPr>
          <w:sz w:val="16"/>
        </w:rPr>
      </w:pPr>
      <w:r w:rsidRPr="002F37CF">
        <w:rPr>
          <w:rStyle w:val="StyleUnderline"/>
        </w:rPr>
        <w:t>The</w:t>
      </w:r>
      <w:r w:rsidRPr="002F37CF">
        <w:rPr>
          <w:sz w:val="16"/>
        </w:rPr>
        <w:t xml:space="preserve"> </w:t>
      </w:r>
      <w:r w:rsidRPr="002F37CF">
        <w:rPr>
          <w:rStyle w:val="StyleUnderline"/>
        </w:rPr>
        <w:t>urgency and despair</w:t>
      </w:r>
      <w:r w:rsidRPr="002F37CF">
        <w:rPr>
          <w:sz w:val="16"/>
        </w:rPr>
        <w:t xml:space="preserve"> </w:t>
      </w:r>
      <w:r w:rsidRPr="002F37CF">
        <w:rPr>
          <w:rStyle w:val="StyleUnderline"/>
        </w:rPr>
        <w:t xml:space="preserve">of the </w:t>
      </w:r>
      <w:r w:rsidRPr="002F37CF">
        <w:rPr>
          <w:rStyle w:val="Emphasis"/>
        </w:rPr>
        <w:t>climate change quagmire</w:t>
      </w:r>
      <w:r w:rsidRPr="002F37CF">
        <w:rPr>
          <w:rStyle w:val="StyleUnderline"/>
        </w:rPr>
        <w:t xml:space="preserve"> implores</w:t>
      </w:r>
      <w:r w:rsidRPr="002F37CF">
        <w:rPr>
          <w:sz w:val="16"/>
        </w:rPr>
        <w:t xml:space="preserve"> </w:t>
      </w:r>
      <w:r w:rsidRPr="002F37CF">
        <w:rPr>
          <w:rStyle w:val="StyleUnderline"/>
        </w:rPr>
        <w:t>the courts to shift</w:t>
      </w:r>
      <w:r w:rsidRPr="002F37CF">
        <w:rPr>
          <w:sz w:val="16"/>
        </w:rPr>
        <w:t xml:space="preserve"> </w:t>
      </w:r>
      <w:r w:rsidRPr="002F37CF">
        <w:rPr>
          <w:rStyle w:val="StyleUnderline"/>
        </w:rPr>
        <w:t xml:space="preserve">from their </w:t>
      </w:r>
      <w:r w:rsidRPr="002F37CF">
        <w:rPr>
          <w:rStyle w:val="Emphasis"/>
        </w:rPr>
        <w:t>current jurisprudence</w:t>
      </w:r>
      <w:r w:rsidRPr="002F37CF">
        <w:rPr>
          <w:sz w:val="16"/>
        </w:rPr>
        <w:t xml:space="preserve"> </w:t>
      </w:r>
      <w:r w:rsidRPr="002F37CF">
        <w:rPr>
          <w:rStyle w:val="StyleUnderline"/>
        </w:rPr>
        <w:t>of abstaining from</w:t>
      </w:r>
      <w:r w:rsidRPr="002F37CF">
        <w:rPr>
          <w:sz w:val="16"/>
        </w:rPr>
        <w:t xml:space="preserve"> the adjudication of claims arising from </w:t>
      </w:r>
      <w:r w:rsidRPr="002F37CF">
        <w:rPr>
          <w:rStyle w:val="StyleUnderline"/>
        </w:rPr>
        <w:t>greenhouse gas emissions</w:t>
      </w:r>
      <w:r w:rsidRPr="002F37CF">
        <w:rPr>
          <w:sz w:val="16"/>
        </w:rPr>
        <w:t xml:space="preserve">.267 This </w:t>
      </w:r>
      <w:r w:rsidRPr="002F37CF">
        <w:rPr>
          <w:rStyle w:val="StyleUnderline"/>
        </w:rPr>
        <w:t>judicial policy</w:t>
      </w:r>
      <w:r w:rsidRPr="002F37CF">
        <w:rPr>
          <w:sz w:val="16"/>
        </w:rPr>
        <w:t xml:space="preserve"> </w:t>
      </w:r>
      <w:r w:rsidRPr="002F37CF">
        <w:rPr>
          <w:rStyle w:val="StyleUnderline"/>
        </w:rPr>
        <w:t>has left the</w:t>
      </w:r>
      <w:r w:rsidRPr="002F37CF">
        <w:rPr>
          <w:sz w:val="16"/>
        </w:rPr>
        <w:t xml:space="preserve"> private </w:t>
      </w:r>
      <w:r w:rsidRPr="002F37CF">
        <w:rPr>
          <w:rStyle w:val="StyleUnderline"/>
        </w:rPr>
        <w:t>sector’s ability</w:t>
      </w:r>
      <w:r w:rsidRPr="002F37CF">
        <w:rPr>
          <w:sz w:val="16"/>
        </w:rPr>
        <w:t xml:space="preserve"> </w:t>
      </w:r>
      <w:r w:rsidRPr="002F37CF">
        <w:rPr>
          <w:rStyle w:val="StyleUnderline"/>
        </w:rPr>
        <w:t>to harm the planet</w:t>
      </w:r>
      <w:r w:rsidRPr="002F37CF">
        <w:rPr>
          <w:sz w:val="16"/>
        </w:rPr>
        <w:t xml:space="preserve"> </w:t>
      </w:r>
      <w:r w:rsidRPr="002F37CF">
        <w:rPr>
          <w:rStyle w:val="Emphasis"/>
        </w:rPr>
        <w:t>insufficiently regulated</w:t>
      </w:r>
      <w:r w:rsidRPr="002F37CF">
        <w:rPr>
          <w:sz w:val="16"/>
        </w:rPr>
        <w:t xml:space="preserve"> </w:t>
      </w:r>
      <w:r w:rsidRPr="002F37CF">
        <w:rPr>
          <w:rStyle w:val="StyleUnderline"/>
        </w:rPr>
        <w:t>by Congress</w:t>
      </w:r>
      <w:r w:rsidRPr="002F37CF">
        <w:rPr>
          <w:sz w:val="16"/>
        </w:rPr>
        <w:t xml:space="preserve"> </w:t>
      </w:r>
      <w:r w:rsidRPr="002F37CF">
        <w:rPr>
          <w:rStyle w:val="StyleUnderline"/>
        </w:rPr>
        <w:t>and the Executive</w:t>
      </w:r>
      <w:r w:rsidRPr="002F37CF">
        <w:rPr>
          <w:sz w:val="16"/>
        </w:rPr>
        <w:t xml:space="preserve">.268 In a system of checks and balances, </w:t>
      </w:r>
      <w:r w:rsidRPr="002F37CF">
        <w:rPr>
          <w:rStyle w:val="StyleUnderline"/>
        </w:rPr>
        <w:t>a four-to-eight year</w:t>
      </w:r>
      <w:r w:rsidRPr="002F37CF">
        <w:rPr>
          <w:sz w:val="16"/>
        </w:rPr>
        <w:t xml:space="preserve"> </w:t>
      </w:r>
      <w:r w:rsidRPr="002F37CF">
        <w:rPr>
          <w:rStyle w:val="StyleUnderline"/>
        </w:rPr>
        <w:t>presidency should not make</w:t>
      </w:r>
      <w:r w:rsidRPr="002F37CF">
        <w:rPr>
          <w:sz w:val="16"/>
        </w:rPr>
        <w:t xml:space="preserve"> </w:t>
      </w:r>
      <w:r w:rsidRPr="002F37CF">
        <w:rPr>
          <w:rStyle w:val="Emphasis"/>
        </w:rPr>
        <w:t>fateful determinations</w:t>
      </w:r>
      <w:r w:rsidRPr="002F37CF">
        <w:rPr>
          <w:sz w:val="16"/>
        </w:rPr>
        <w:t xml:space="preserve"> </w:t>
      </w:r>
      <w:r w:rsidRPr="002F37CF">
        <w:rPr>
          <w:rStyle w:val="StyleUnderline"/>
        </w:rPr>
        <w:t>on an Earth that is</w:t>
      </w:r>
      <w:r w:rsidRPr="002F37CF">
        <w:rPr>
          <w:sz w:val="16"/>
        </w:rPr>
        <w:t xml:space="preserve"> </w:t>
      </w:r>
      <w:r w:rsidRPr="002F37CF">
        <w:rPr>
          <w:rStyle w:val="Emphasis"/>
        </w:rPr>
        <w:t>4.5 billion years old</w:t>
      </w:r>
      <w:r w:rsidRPr="002F37CF">
        <w:rPr>
          <w:sz w:val="16"/>
        </w:rPr>
        <w:t xml:space="preserve"> unchecked by the judicial system.269</w:t>
      </w:r>
    </w:p>
    <w:p w14:paraId="050E296D" w14:textId="77777777" w:rsidR="008B27FF" w:rsidRDefault="008B27FF" w:rsidP="008B27FF"/>
    <w:p w14:paraId="0B57E4F0" w14:textId="77777777" w:rsidR="008B27FF" w:rsidRDefault="008B27FF" w:rsidP="008B27FF">
      <w:pPr>
        <w:pStyle w:val="Heading4"/>
      </w:pPr>
      <w:r>
        <w:t xml:space="preserve">Standing is </w:t>
      </w:r>
      <w:r w:rsidRPr="00D2188E">
        <w:rPr>
          <w:u w:val="single"/>
        </w:rPr>
        <w:t>sufficient</w:t>
      </w:r>
      <w:r>
        <w:t xml:space="preserve">. The public, even without meaningful enforcement would </w:t>
      </w:r>
      <w:r w:rsidRPr="00D2188E">
        <w:rPr>
          <w:u w:val="single"/>
        </w:rPr>
        <w:t>not be denied</w:t>
      </w:r>
      <w:r>
        <w:t xml:space="preserve"> suits.</w:t>
      </w:r>
    </w:p>
    <w:p w14:paraId="45F6705A" w14:textId="77777777" w:rsidR="008B27FF" w:rsidRDefault="008B27FF" w:rsidP="008B27FF">
      <w:r w:rsidRPr="0018506C">
        <w:rPr>
          <w:rFonts w:eastAsiaTheme="majorEastAsia" w:cstheme="majorBidi"/>
          <w:b/>
          <w:iCs/>
          <w:sz w:val="26"/>
        </w:rPr>
        <w:t>Jarrell-King ’12</w:t>
      </w:r>
      <w:r>
        <w:t xml:space="preserve"> — Veronique Jarrell-King, J.D. and Master of Environmental Law and Policy Candidate, at Vermont Law School, B.A. in 2006 from the University of Colorado; (2012; “WILDLIFE, WATER QUALITY, AND THE PUBLIC TRUST DOCTRINE: A MEANS OF ENFORCING AGRICULTURAL NONPOINT SOURCE POLLUTION MANAGEMENT PLANS”; University of Michigan Libraries, Hein Online; </w:t>
      </w:r>
      <w:r w:rsidRPr="0018506C">
        <w:rPr>
          <w:i/>
          <w:iCs/>
        </w:rPr>
        <w:t>Villanova Environmental Law Journal</w:t>
      </w:r>
      <w:r>
        <w:t>, Vol. XXIII; //LFS—JCM)</w:t>
      </w:r>
    </w:p>
    <w:p w14:paraId="1A410A22" w14:textId="77777777" w:rsidR="008B27FF" w:rsidRPr="00D2188E" w:rsidRDefault="008B27FF" w:rsidP="008B27FF">
      <w:pPr>
        <w:rPr>
          <w:sz w:val="16"/>
        </w:rPr>
      </w:pPr>
      <w:r w:rsidRPr="00D2188E">
        <w:rPr>
          <w:rStyle w:val="StyleUnderline"/>
        </w:rPr>
        <w:t>The</w:t>
      </w:r>
      <w:r w:rsidRPr="00D2188E">
        <w:rPr>
          <w:sz w:val="16"/>
        </w:rPr>
        <w:t xml:space="preserve"> </w:t>
      </w:r>
      <w:r w:rsidRPr="00D2188E">
        <w:rPr>
          <w:rStyle w:val="StyleUnderline"/>
          <w:highlight w:val="green"/>
        </w:rPr>
        <w:t>judicial branch</w:t>
      </w:r>
      <w:r w:rsidRPr="00D2188E">
        <w:rPr>
          <w:sz w:val="16"/>
        </w:rPr>
        <w:t xml:space="preserve">, however, </w:t>
      </w:r>
      <w:r w:rsidRPr="00D2188E">
        <w:rPr>
          <w:rStyle w:val="StyleUnderline"/>
          <w:highlight w:val="green"/>
        </w:rPr>
        <w:t>is the</w:t>
      </w:r>
      <w:r w:rsidRPr="00D2188E">
        <w:rPr>
          <w:sz w:val="16"/>
        </w:rPr>
        <w:t xml:space="preserve"> "</w:t>
      </w:r>
      <w:r w:rsidRPr="00D2188E">
        <w:rPr>
          <w:rStyle w:val="Emphasis"/>
        </w:rPr>
        <w:t xml:space="preserve">ultimate </w:t>
      </w:r>
      <w:r w:rsidRPr="00D2188E">
        <w:rPr>
          <w:rStyle w:val="Emphasis"/>
          <w:highlight w:val="green"/>
        </w:rPr>
        <w:t>guardian</w:t>
      </w:r>
      <w:r w:rsidRPr="00D2188E">
        <w:rPr>
          <w:rStyle w:val="StyleUnderline"/>
          <w:highlight w:val="green"/>
        </w:rPr>
        <w:t xml:space="preserve"> of</w:t>
      </w:r>
      <w:r w:rsidRPr="00D2188E">
        <w:rPr>
          <w:sz w:val="16"/>
        </w:rPr>
        <w:t xml:space="preserve"> </w:t>
      </w:r>
      <w:r w:rsidRPr="00FE68C2">
        <w:rPr>
          <w:rStyle w:val="StyleUnderline"/>
        </w:rPr>
        <w:t xml:space="preserve">the </w:t>
      </w:r>
      <w:r w:rsidRPr="00D2188E">
        <w:rPr>
          <w:rStyle w:val="StyleUnderline"/>
          <w:highlight w:val="green"/>
        </w:rPr>
        <w:t>trust</w:t>
      </w:r>
      <w:r w:rsidRPr="00D2188E">
        <w:rPr>
          <w:sz w:val="16"/>
        </w:rPr>
        <w:t xml:space="preserve">," </w:t>
      </w:r>
      <w:r w:rsidRPr="00D2188E">
        <w:rPr>
          <w:rStyle w:val="StyleUnderline"/>
          <w:highlight w:val="green"/>
        </w:rPr>
        <w:t>protecting</w:t>
      </w:r>
      <w:r w:rsidRPr="00FE68C2">
        <w:rPr>
          <w:rStyle w:val="StyleUnderline"/>
        </w:rPr>
        <w:t xml:space="preserve"> the</w:t>
      </w:r>
      <w:r w:rsidRPr="00D2188E">
        <w:rPr>
          <w:sz w:val="16"/>
        </w:rPr>
        <w:t xml:space="preserve"> </w:t>
      </w:r>
      <w:r w:rsidRPr="00FE68C2">
        <w:rPr>
          <w:rStyle w:val="StyleUnderline"/>
        </w:rPr>
        <w:t>public's rights</w:t>
      </w:r>
      <w:r w:rsidRPr="00D2188E">
        <w:rPr>
          <w:sz w:val="16"/>
        </w:rPr>
        <w:t xml:space="preserve"> </w:t>
      </w:r>
      <w:r w:rsidRPr="00FE68C2">
        <w:rPr>
          <w:rStyle w:val="StyleUnderline"/>
        </w:rPr>
        <w:t xml:space="preserve">in </w:t>
      </w:r>
      <w:r w:rsidRPr="00D2188E">
        <w:rPr>
          <w:rStyle w:val="Emphasis"/>
        </w:rPr>
        <w:t xml:space="preserve">public trust </w:t>
      </w:r>
      <w:r w:rsidRPr="00D2188E">
        <w:rPr>
          <w:rStyle w:val="Emphasis"/>
          <w:highlight w:val="green"/>
        </w:rPr>
        <w:t>resources</w:t>
      </w:r>
      <w:r w:rsidRPr="00D2188E">
        <w:rPr>
          <w:sz w:val="16"/>
        </w:rPr>
        <w:t xml:space="preserve">.3 7 </w:t>
      </w:r>
      <w:r w:rsidRPr="00FE68C2">
        <w:rPr>
          <w:rStyle w:val="StyleUnderline"/>
        </w:rPr>
        <w:t>When using</w:t>
      </w:r>
      <w:r w:rsidRPr="00D2188E">
        <w:rPr>
          <w:sz w:val="16"/>
        </w:rPr>
        <w:t xml:space="preserve"> </w:t>
      </w:r>
      <w:r w:rsidRPr="00FE68C2">
        <w:rPr>
          <w:rStyle w:val="StyleUnderline"/>
        </w:rPr>
        <w:t>the</w:t>
      </w:r>
      <w:r w:rsidRPr="00D2188E">
        <w:rPr>
          <w:sz w:val="16"/>
        </w:rPr>
        <w:t xml:space="preserve"> </w:t>
      </w:r>
      <w:r w:rsidRPr="00FE68C2">
        <w:rPr>
          <w:rStyle w:val="StyleUnderline"/>
        </w:rPr>
        <w:t>judicial branch</w:t>
      </w:r>
      <w:r w:rsidRPr="00D2188E">
        <w:rPr>
          <w:sz w:val="16"/>
        </w:rPr>
        <w:t xml:space="preserve"> to protect their rights, </w:t>
      </w:r>
      <w:r w:rsidRPr="00D2188E">
        <w:rPr>
          <w:rStyle w:val="StyleUnderline"/>
          <w:highlight w:val="green"/>
        </w:rPr>
        <w:t>citizens must</w:t>
      </w:r>
      <w:r w:rsidRPr="00D2188E">
        <w:rPr>
          <w:sz w:val="16"/>
        </w:rPr>
        <w:t xml:space="preserve"> </w:t>
      </w:r>
      <w:r w:rsidRPr="00D2188E">
        <w:rPr>
          <w:rStyle w:val="StyleUnderline"/>
          <w:highlight w:val="green"/>
        </w:rPr>
        <w:t>overcome</w:t>
      </w:r>
      <w:r w:rsidRPr="00D2188E">
        <w:rPr>
          <w:sz w:val="16"/>
        </w:rPr>
        <w:t xml:space="preserve"> </w:t>
      </w:r>
      <w:r w:rsidRPr="00D2188E">
        <w:rPr>
          <w:rStyle w:val="StyleUnderline"/>
          <w:highlight w:val="green"/>
        </w:rPr>
        <w:t>two</w:t>
      </w:r>
      <w:r w:rsidRPr="00D2188E">
        <w:rPr>
          <w:sz w:val="16"/>
        </w:rPr>
        <w:t xml:space="preserve"> primary </w:t>
      </w:r>
      <w:r w:rsidRPr="00D2188E">
        <w:rPr>
          <w:rStyle w:val="StyleUnderline"/>
          <w:highlight w:val="green"/>
        </w:rPr>
        <w:t>hurdles</w:t>
      </w:r>
      <w:r w:rsidRPr="00D2188E">
        <w:rPr>
          <w:sz w:val="16"/>
        </w:rPr>
        <w:t xml:space="preserve">: a </w:t>
      </w:r>
      <w:r w:rsidRPr="00D2188E">
        <w:rPr>
          <w:rStyle w:val="StyleUnderline"/>
          <w:highlight w:val="green"/>
        </w:rPr>
        <w:t>valid</w:t>
      </w:r>
      <w:r w:rsidRPr="00D2188E">
        <w:rPr>
          <w:rStyle w:val="StyleUnderline"/>
        </w:rPr>
        <w:t xml:space="preserve"> cause of </w:t>
      </w:r>
      <w:r w:rsidRPr="00D2188E">
        <w:rPr>
          <w:rStyle w:val="Emphasis"/>
          <w:highlight w:val="green"/>
        </w:rPr>
        <w:t>action</w:t>
      </w:r>
      <w:r w:rsidRPr="00D2188E">
        <w:rPr>
          <w:rStyle w:val="Emphasis"/>
        </w:rPr>
        <w:t xml:space="preserve"> </w:t>
      </w:r>
      <w:r w:rsidRPr="00D2188E">
        <w:rPr>
          <w:rStyle w:val="Emphasis"/>
          <w:highlight w:val="green"/>
        </w:rPr>
        <w:t>and standing</w:t>
      </w:r>
      <w:r w:rsidRPr="00D2188E">
        <w:rPr>
          <w:sz w:val="16"/>
        </w:rPr>
        <w:t xml:space="preserve">.38 </w:t>
      </w:r>
      <w:r w:rsidRPr="00D2188E">
        <w:rPr>
          <w:rStyle w:val="StyleUnderline"/>
        </w:rPr>
        <w:t>In California</w:t>
      </w:r>
      <w:r w:rsidRPr="00D2188E">
        <w:rPr>
          <w:sz w:val="16"/>
        </w:rPr>
        <w:t xml:space="preserve">, </w:t>
      </w:r>
      <w:r w:rsidRPr="00D2188E">
        <w:rPr>
          <w:rStyle w:val="StyleUnderline"/>
        </w:rPr>
        <w:t>if an agency fails</w:t>
      </w:r>
      <w:r w:rsidRPr="00D2188E">
        <w:rPr>
          <w:sz w:val="16"/>
        </w:rPr>
        <w:t xml:space="preserve"> </w:t>
      </w:r>
      <w:r w:rsidRPr="00D2188E">
        <w:rPr>
          <w:rStyle w:val="StyleUnderline"/>
        </w:rPr>
        <w:t>to</w:t>
      </w:r>
      <w:r w:rsidRPr="00D2188E">
        <w:rPr>
          <w:sz w:val="16"/>
        </w:rPr>
        <w:t xml:space="preserve"> perform its duties or </w:t>
      </w:r>
      <w:r w:rsidRPr="00D2188E">
        <w:rPr>
          <w:rStyle w:val="StyleUnderline"/>
        </w:rPr>
        <w:t xml:space="preserve">consider the </w:t>
      </w:r>
      <w:r w:rsidRPr="00D2188E">
        <w:rPr>
          <w:rStyle w:val="Emphasis"/>
        </w:rPr>
        <w:t>public interest</w:t>
      </w:r>
      <w:r w:rsidRPr="00D2188E">
        <w:rPr>
          <w:sz w:val="16"/>
        </w:rPr>
        <w:t xml:space="preserve"> in making a decision, </w:t>
      </w:r>
      <w:r w:rsidRPr="00D2188E">
        <w:rPr>
          <w:rStyle w:val="StyleUnderline"/>
        </w:rPr>
        <w:t>the public may</w:t>
      </w:r>
      <w:r w:rsidRPr="00D2188E">
        <w:rPr>
          <w:sz w:val="16"/>
        </w:rPr>
        <w:t xml:space="preserve"> </w:t>
      </w:r>
      <w:r w:rsidRPr="00D2188E">
        <w:rPr>
          <w:rStyle w:val="StyleUnderline"/>
        </w:rPr>
        <w:t>bring an action</w:t>
      </w:r>
      <w:r w:rsidRPr="00D2188E">
        <w:rPr>
          <w:sz w:val="16"/>
        </w:rPr>
        <w:t xml:space="preserve"> </w:t>
      </w:r>
      <w:r w:rsidRPr="00D2188E">
        <w:rPr>
          <w:rStyle w:val="StyleUnderline"/>
        </w:rPr>
        <w:t>to enforce the trust</w:t>
      </w:r>
      <w:r w:rsidRPr="00D2188E">
        <w:rPr>
          <w:sz w:val="16"/>
        </w:rPr>
        <w:t xml:space="preserve"> and compel that agency to perform its duties.39 </w:t>
      </w:r>
      <w:r w:rsidRPr="00D2188E">
        <w:rPr>
          <w:rStyle w:val="StyleUnderline"/>
          <w:highlight w:val="green"/>
        </w:rPr>
        <w:t>Though many</w:t>
      </w:r>
      <w:r w:rsidRPr="00D2188E">
        <w:rPr>
          <w:rStyle w:val="StyleUnderline"/>
        </w:rPr>
        <w:t xml:space="preserve"> </w:t>
      </w:r>
      <w:r w:rsidRPr="00D2188E">
        <w:rPr>
          <w:rStyle w:val="StyleUnderline"/>
          <w:highlight w:val="green"/>
        </w:rPr>
        <w:t>states</w:t>
      </w:r>
      <w:r w:rsidRPr="00D2188E">
        <w:rPr>
          <w:sz w:val="16"/>
          <w:highlight w:val="green"/>
        </w:rPr>
        <w:t xml:space="preserve"> </w:t>
      </w:r>
      <w:r w:rsidRPr="00D2188E">
        <w:rPr>
          <w:rStyle w:val="StyleUnderline"/>
          <w:highlight w:val="green"/>
        </w:rPr>
        <w:t>do not offer</w:t>
      </w:r>
      <w:r w:rsidRPr="00D2188E">
        <w:rPr>
          <w:rStyle w:val="StyleUnderline"/>
        </w:rPr>
        <w:t xml:space="preserve"> a</w:t>
      </w:r>
      <w:r w:rsidRPr="00D2188E">
        <w:rPr>
          <w:sz w:val="16"/>
        </w:rPr>
        <w:t xml:space="preserve"> </w:t>
      </w:r>
      <w:r w:rsidRPr="00D2188E">
        <w:rPr>
          <w:rStyle w:val="Emphasis"/>
        </w:rPr>
        <w:t xml:space="preserve">public trust </w:t>
      </w:r>
      <w:r w:rsidRPr="00D2188E">
        <w:rPr>
          <w:rStyle w:val="Emphasis"/>
          <w:highlight w:val="green"/>
        </w:rPr>
        <w:t>enforcement</w:t>
      </w:r>
      <w:r w:rsidRPr="00D2188E">
        <w:rPr>
          <w:sz w:val="16"/>
        </w:rPr>
        <w:t xml:space="preserve"> cause of action, </w:t>
      </w:r>
      <w:r w:rsidRPr="00D2188E">
        <w:rPr>
          <w:rStyle w:val="StyleUnderline"/>
          <w:highlight w:val="green"/>
        </w:rPr>
        <w:t>the public</w:t>
      </w:r>
      <w:r w:rsidRPr="00D2188E">
        <w:rPr>
          <w:rStyle w:val="StyleUnderline"/>
        </w:rPr>
        <w:t xml:space="preserve"> </w:t>
      </w:r>
      <w:r w:rsidRPr="00D2188E">
        <w:rPr>
          <w:rStyle w:val="StyleUnderline"/>
          <w:highlight w:val="green"/>
        </w:rPr>
        <w:t>may</w:t>
      </w:r>
      <w:r w:rsidRPr="00D2188E">
        <w:rPr>
          <w:sz w:val="16"/>
        </w:rPr>
        <w:t xml:space="preserve"> </w:t>
      </w:r>
      <w:r w:rsidRPr="00D2188E">
        <w:rPr>
          <w:rStyle w:val="StyleUnderline"/>
          <w:highlight w:val="green"/>
        </w:rPr>
        <w:t>raise the claim</w:t>
      </w:r>
      <w:r w:rsidRPr="00D2188E">
        <w:rPr>
          <w:sz w:val="16"/>
        </w:rPr>
        <w:t xml:space="preserve"> </w:t>
      </w:r>
      <w:r w:rsidRPr="00D2188E">
        <w:rPr>
          <w:rStyle w:val="StyleUnderline"/>
        </w:rPr>
        <w:t>as part of a</w:t>
      </w:r>
      <w:r w:rsidRPr="00D2188E">
        <w:rPr>
          <w:sz w:val="16"/>
        </w:rPr>
        <w:t xml:space="preserve"> </w:t>
      </w:r>
      <w:r w:rsidRPr="00D2188E">
        <w:rPr>
          <w:rStyle w:val="StyleUnderline"/>
        </w:rPr>
        <w:t>proceeding</w:t>
      </w:r>
      <w:r w:rsidRPr="00D2188E">
        <w:rPr>
          <w:sz w:val="16"/>
        </w:rPr>
        <w:t xml:space="preserve">.40 Once there is a valid cause of action, some </w:t>
      </w:r>
      <w:r w:rsidRPr="00D2188E">
        <w:rPr>
          <w:rStyle w:val="StyleUnderline"/>
          <w:highlight w:val="green"/>
        </w:rPr>
        <w:t>courts</w:t>
      </w:r>
      <w:r w:rsidRPr="00D2188E">
        <w:rPr>
          <w:sz w:val="16"/>
        </w:rPr>
        <w:t xml:space="preserve">, </w:t>
      </w:r>
      <w:r w:rsidRPr="00D2188E">
        <w:rPr>
          <w:rStyle w:val="StyleUnderline"/>
          <w:highlight w:val="green"/>
        </w:rPr>
        <w:t>such as</w:t>
      </w:r>
      <w:r w:rsidRPr="00D2188E">
        <w:rPr>
          <w:rStyle w:val="StyleUnderline"/>
        </w:rPr>
        <w:t xml:space="preserve"> those in</w:t>
      </w:r>
      <w:r w:rsidRPr="00D2188E">
        <w:rPr>
          <w:sz w:val="16"/>
        </w:rPr>
        <w:t xml:space="preserve"> </w:t>
      </w:r>
      <w:r w:rsidRPr="00D2188E">
        <w:rPr>
          <w:rStyle w:val="Emphasis"/>
          <w:highlight w:val="green"/>
        </w:rPr>
        <w:t>Hawaii</w:t>
      </w:r>
      <w:r w:rsidRPr="00D2188E">
        <w:rPr>
          <w:sz w:val="16"/>
        </w:rPr>
        <w:t xml:space="preserve">, </w:t>
      </w:r>
      <w:r w:rsidRPr="00D2188E">
        <w:rPr>
          <w:rStyle w:val="Emphasis"/>
          <w:highlight w:val="green"/>
        </w:rPr>
        <w:t>Illinois</w:t>
      </w:r>
      <w:r w:rsidRPr="00D2188E">
        <w:rPr>
          <w:sz w:val="16"/>
        </w:rPr>
        <w:t xml:space="preserve">, </w:t>
      </w:r>
      <w:r w:rsidRPr="00D2188E">
        <w:rPr>
          <w:rStyle w:val="StyleUnderline"/>
          <w:highlight w:val="green"/>
        </w:rPr>
        <w:t xml:space="preserve">and </w:t>
      </w:r>
      <w:r w:rsidRPr="00D2188E">
        <w:rPr>
          <w:rStyle w:val="Emphasis"/>
          <w:highlight w:val="green"/>
        </w:rPr>
        <w:t>California</w:t>
      </w:r>
      <w:r w:rsidRPr="00D2188E">
        <w:rPr>
          <w:sz w:val="16"/>
        </w:rPr>
        <w:t xml:space="preserve">, </w:t>
      </w:r>
      <w:r w:rsidRPr="00D2188E">
        <w:rPr>
          <w:rStyle w:val="StyleUnderline"/>
        </w:rPr>
        <w:t xml:space="preserve">have </w:t>
      </w:r>
      <w:r w:rsidRPr="00D2188E">
        <w:rPr>
          <w:rStyle w:val="StyleUnderline"/>
          <w:highlight w:val="green"/>
        </w:rPr>
        <w:t>granted</w:t>
      </w:r>
      <w:r w:rsidRPr="00D2188E">
        <w:rPr>
          <w:sz w:val="16"/>
          <w:highlight w:val="green"/>
        </w:rPr>
        <w:t xml:space="preserve"> </w:t>
      </w:r>
      <w:r w:rsidRPr="00D2188E">
        <w:rPr>
          <w:rStyle w:val="StyleUnderline"/>
          <w:highlight w:val="green"/>
        </w:rPr>
        <w:t>citizens</w:t>
      </w:r>
      <w:r w:rsidRPr="00D2188E">
        <w:rPr>
          <w:rStyle w:val="StyleUnderline"/>
        </w:rPr>
        <w:t xml:space="preserve"> </w:t>
      </w:r>
      <w:r w:rsidRPr="00D2188E">
        <w:rPr>
          <w:rStyle w:val="Emphasis"/>
          <w:highlight w:val="green"/>
        </w:rPr>
        <w:t>standing</w:t>
      </w:r>
      <w:r w:rsidRPr="00D2188E">
        <w:rPr>
          <w:rStyle w:val="Emphasis"/>
        </w:rPr>
        <w:t xml:space="preserve"> to enforce</w:t>
      </w:r>
      <w:r w:rsidRPr="00D2188E">
        <w:rPr>
          <w:rStyle w:val="StyleUnderline"/>
        </w:rPr>
        <w:t xml:space="preserve"> the doctrine</w:t>
      </w:r>
      <w:r w:rsidRPr="00D2188E">
        <w:rPr>
          <w:sz w:val="16"/>
        </w:rPr>
        <w:t xml:space="preserve"> in certain instances, while other refuse to do the same.4 1 </w:t>
      </w:r>
      <w:r w:rsidRPr="00D2188E">
        <w:rPr>
          <w:rStyle w:val="StyleUnderline"/>
        </w:rPr>
        <w:t>Once these barriers are surmounted</w:t>
      </w:r>
      <w:r w:rsidRPr="00D2188E">
        <w:rPr>
          <w:sz w:val="16"/>
        </w:rPr>
        <w:t xml:space="preserve">, members of </w:t>
      </w:r>
      <w:r w:rsidRPr="00D2188E">
        <w:rPr>
          <w:rStyle w:val="StyleUnderline"/>
        </w:rPr>
        <w:t>the public benefit</w:t>
      </w:r>
      <w:r w:rsidRPr="00D2188E">
        <w:rPr>
          <w:sz w:val="16"/>
        </w:rPr>
        <w:t xml:space="preserve"> </w:t>
      </w:r>
      <w:r w:rsidRPr="00D2188E">
        <w:rPr>
          <w:rStyle w:val="StyleUnderline"/>
        </w:rPr>
        <w:t>when courts</w:t>
      </w:r>
      <w:r w:rsidRPr="00D2188E">
        <w:rPr>
          <w:sz w:val="16"/>
        </w:rPr>
        <w:t xml:space="preserve"> </w:t>
      </w:r>
      <w:r w:rsidRPr="00D2188E">
        <w:rPr>
          <w:rStyle w:val="StyleUnderline"/>
        </w:rPr>
        <w:t>perceive agency actions</w:t>
      </w:r>
      <w:r w:rsidRPr="00D2188E">
        <w:rPr>
          <w:sz w:val="16"/>
        </w:rPr>
        <w:t xml:space="preserve">-actions </w:t>
      </w:r>
      <w:r w:rsidRPr="00D2188E">
        <w:rPr>
          <w:rStyle w:val="StyleUnderline"/>
        </w:rPr>
        <w:t>which restrict public uses</w:t>
      </w:r>
      <w:r w:rsidRPr="00D2188E">
        <w:rPr>
          <w:sz w:val="16"/>
        </w:rPr>
        <w:t xml:space="preserve"> or place them in the hands of a private party's </w:t>
      </w:r>
      <w:proofErr w:type="spellStart"/>
      <w:r w:rsidRPr="00D2188E">
        <w:rPr>
          <w:sz w:val="16"/>
        </w:rPr>
        <w:t>self interest</w:t>
      </w:r>
      <w:proofErr w:type="spellEnd"/>
      <w:r w:rsidRPr="00D2188E">
        <w:rPr>
          <w:sz w:val="16"/>
        </w:rPr>
        <w:t>-</w:t>
      </w:r>
      <w:r w:rsidRPr="00D2188E">
        <w:rPr>
          <w:rStyle w:val="StyleUnderline"/>
        </w:rPr>
        <w:t>with</w:t>
      </w:r>
      <w:r w:rsidRPr="00D2188E">
        <w:rPr>
          <w:sz w:val="16"/>
        </w:rPr>
        <w:t xml:space="preserve"> "</w:t>
      </w:r>
      <w:r w:rsidRPr="00D2188E">
        <w:rPr>
          <w:rStyle w:val="Emphasis"/>
        </w:rPr>
        <w:t>considerable skepticism</w:t>
      </w:r>
      <w:r w:rsidRPr="00D2188E">
        <w:rPr>
          <w:rStyle w:val="StyleUnderline"/>
        </w:rPr>
        <w:t>.</w:t>
      </w:r>
      <w:r w:rsidRPr="00D2188E">
        <w:rPr>
          <w:sz w:val="16"/>
        </w:rPr>
        <w:t>"4 2 The public trust places a fiduciary obligation on the agency to protect the public trust resources, and when the agency fails to do so, courts will review public trust cases with "meaningful judicial scrutiny."43</w:t>
      </w:r>
    </w:p>
    <w:p w14:paraId="4C2E813C" w14:textId="77777777" w:rsidR="008B27FF" w:rsidRPr="0018506C" w:rsidRDefault="008B27FF" w:rsidP="008B27FF">
      <w:pPr>
        <w:rPr>
          <w:b/>
          <w:bCs/>
        </w:rPr>
      </w:pPr>
      <w:r w:rsidRPr="0018506C">
        <w:rPr>
          <w:b/>
          <w:bCs/>
        </w:rPr>
        <w:t>&lt;&lt;&lt;BEGIN FOOTNOTE 41&gt;&gt;&gt;</w:t>
      </w:r>
    </w:p>
    <w:p w14:paraId="2F20AE32" w14:textId="77777777" w:rsidR="008B27FF" w:rsidRPr="00D2188E" w:rsidRDefault="008B27FF" w:rsidP="008B27FF">
      <w:pPr>
        <w:rPr>
          <w:sz w:val="16"/>
        </w:rPr>
      </w:pPr>
      <w:r w:rsidRPr="00D2188E">
        <w:rPr>
          <w:sz w:val="16"/>
        </w:rPr>
        <w:t xml:space="preserve">41. Sierra Club v. </w:t>
      </w:r>
      <w:proofErr w:type="spellStart"/>
      <w:r w:rsidRPr="00D2188E">
        <w:rPr>
          <w:sz w:val="16"/>
        </w:rPr>
        <w:t>Dep't</w:t>
      </w:r>
      <w:proofErr w:type="spellEnd"/>
      <w:r w:rsidRPr="00D2188E">
        <w:rPr>
          <w:sz w:val="16"/>
        </w:rPr>
        <w:t xml:space="preserve"> of Transp., 167 P.3d 292, 313 (Haw. 2007) (finding even though member of public must still meet three-part standing test, as environmental plaintiff their injury need not be particularized because </w:t>
      </w:r>
      <w:r w:rsidRPr="00D2188E">
        <w:rPr>
          <w:rStyle w:val="StyleUnderline"/>
        </w:rPr>
        <w:t xml:space="preserve">harm to </w:t>
      </w:r>
      <w:proofErr w:type="gramStart"/>
      <w:r w:rsidRPr="00D2188E">
        <w:rPr>
          <w:rStyle w:val="StyleUnderline"/>
        </w:rPr>
        <w:t>plaintiffs</w:t>
      </w:r>
      <w:proofErr w:type="gramEnd"/>
      <w:r w:rsidRPr="00D2188E">
        <w:rPr>
          <w:sz w:val="16"/>
        </w:rPr>
        <w:t xml:space="preserve"> </w:t>
      </w:r>
      <w:r w:rsidRPr="00D2188E">
        <w:rPr>
          <w:rStyle w:val="Emphasis"/>
        </w:rPr>
        <w:t>environmental interests</w:t>
      </w:r>
      <w:r w:rsidRPr="00D2188E">
        <w:rPr>
          <w:sz w:val="16"/>
        </w:rPr>
        <w:t xml:space="preserve"> </w:t>
      </w:r>
      <w:r w:rsidRPr="00D2188E">
        <w:rPr>
          <w:rStyle w:val="StyleUnderline"/>
        </w:rPr>
        <w:t xml:space="preserve">may be </w:t>
      </w:r>
      <w:r w:rsidRPr="00D2188E">
        <w:rPr>
          <w:rStyle w:val="Emphasis"/>
        </w:rPr>
        <w:t>sufficient for standing</w:t>
      </w:r>
      <w:r w:rsidRPr="00D2188E">
        <w:rPr>
          <w:sz w:val="16"/>
        </w:rPr>
        <w:t xml:space="preserve">). This court also noted a less rigorous standing requirement was available for environmental plaintiffs under the Hawai'i Constitution Article XI, § 9. Id. Similarly, </w:t>
      </w:r>
      <w:r w:rsidRPr="00D2188E">
        <w:rPr>
          <w:rStyle w:val="StyleUnderline"/>
        </w:rPr>
        <w:t>the</w:t>
      </w:r>
      <w:r w:rsidRPr="00D2188E">
        <w:rPr>
          <w:sz w:val="16"/>
        </w:rPr>
        <w:t xml:space="preserve"> </w:t>
      </w:r>
      <w:r w:rsidRPr="00D2188E">
        <w:rPr>
          <w:rStyle w:val="StyleUnderline"/>
        </w:rPr>
        <w:t>Supreme Court of Illinois</w:t>
      </w:r>
      <w:r w:rsidRPr="00D2188E">
        <w:rPr>
          <w:sz w:val="16"/>
        </w:rPr>
        <w:t xml:space="preserve"> </w:t>
      </w:r>
      <w:r w:rsidRPr="00D2188E">
        <w:rPr>
          <w:rStyle w:val="StyleUnderline"/>
        </w:rPr>
        <w:t>reasoned that to ensure</w:t>
      </w:r>
      <w:r w:rsidRPr="00D2188E">
        <w:rPr>
          <w:sz w:val="16"/>
        </w:rPr>
        <w:t xml:space="preserve"> </w:t>
      </w:r>
      <w:r w:rsidRPr="00D2188E">
        <w:rPr>
          <w:rStyle w:val="StyleUnderline"/>
        </w:rPr>
        <w:t>the public trust</w:t>
      </w:r>
      <w:r w:rsidRPr="00D2188E">
        <w:rPr>
          <w:sz w:val="16"/>
        </w:rPr>
        <w:t xml:space="preserve"> </w:t>
      </w:r>
      <w:r w:rsidRPr="00D2188E">
        <w:rPr>
          <w:rStyle w:val="StyleUnderline"/>
        </w:rPr>
        <w:t>doctrine's validity</w:t>
      </w:r>
      <w:r w:rsidRPr="00D2188E">
        <w:rPr>
          <w:sz w:val="16"/>
        </w:rPr>
        <w:t xml:space="preserve">, </w:t>
      </w:r>
      <w:r w:rsidRPr="00D2188E">
        <w:rPr>
          <w:rStyle w:val="StyleUnderline"/>
        </w:rPr>
        <w:t>members of the</w:t>
      </w:r>
      <w:r w:rsidRPr="00D2188E">
        <w:rPr>
          <w:sz w:val="16"/>
        </w:rPr>
        <w:t xml:space="preserve"> </w:t>
      </w:r>
      <w:r w:rsidRPr="00D2188E">
        <w:rPr>
          <w:rStyle w:val="StyleUnderline"/>
        </w:rPr>
        <w:t>public must be</w:t>
      </w:r>
      <w:r w:rsidRPr="00D2188E">
        <w:rPr>
          <w:sz w:val="16"/>
        </w:rPr>
        <w:t xml:space="preserve"> </w:t>
      </w:r>
      <w:r w:rsidRPr="00D2188E">
        <w:rPr>
          <w:rStyle w:val="StyleUnderline"/>
        </w:rPr>
        <w:t>granted standing</w:t>
      </w:r>
      <w:r w:rsidRPr="00D2188E">
        <w:rPr>
          <w:sz w:val="16"/>
        </w:rPr>
        <w:t xml:space="preserve">, noting "[t]o tell them that they must wait upon governmental action is often an effectual denial of the right for all time." </w:t>
      </w:r>
      <w:proofErr w:type="spellStart"/>
      <w:r w:rsidRPr="00D2188E">
        <w:rPr>
          <w:sz w:val="16"/>
        </w:rPr>
        <w:t>Paepcke</w:t>
      </w:r>
      <w:proofErr w:type="spellEnd"/>
      <w:r w:rsidRPr="00D2188E">
        <w:rPr>
          <w:sz w:val="16"/>
        </w:rPr>
        <w:t xml:space="preserve"> v. Pub. Bldg. Comm'n of Chicago, 263 N.E.2d 11, 18 (Ill. 1970); see also </w:t>
      </w:r>
      <w:proofErr w:type="spellStart"/>
      <w:r w:rsidRPr="00D2188E">
        <w:rPr>
          <w:sz w:val="16"/>
        </w:rPr>
        <w:t>Nat'l</w:t>
      </w:r>
      <w:proofErr w:type="spellEnd"/>
      <w:r w:rsidRPr="00D2188E">
        <w:rPr>
          <w:sz w:val="16"/>
        </w:rPr>
        <w:t xml:space="preserve"> Audubon Soc'y v. Superior Court of Alpine </w:t>
      </w:r>
      <w:proofErr w:type="spellStart"/>
      <w:r w:rsidRPr="00D2188E">
        <w:rPr>
          <w:sz w:val="16"/>
        </w:rPr>
        <w:t>Cnty</w:t>
      </w:r>
      <w:proofErr w:type="spellEnd"/>
      <w:r w:rsidRPr="00D2188E">
        <w:rPr>
          <w:sz w:val="16"/>
        </w:rPr>
        <w:t xml:space="preserve">., 658 P.2d 709, 716 n.I1 (Cal. 1983) (concluding </w:t>
      </w:r>
      <w:r w:rsidRPr="00D2188E">
        <w:rPr>
          <w:rStyle w:val="StyleUnderline"/>
          <w:highlight w:val="green"/>
        </w:rPr>
        <w:t>plaintiffs have</w:t>
      </w:r>
      <w:r w:rsidRPr="00D2188E">
        <w:rPr>
          <w:sz w:val="16"/>
          <w:highlight w:val="green"/>
        </w:rPr>
        <w:t xml:space="preserve"> </w:t>
      </w:r>
      <w:r w:rsidRPr="00D2188E">
        <w:rPr>
          <w:rStyle w:val="StyleUnderline"/>
          <w:highlight w:val="green"/>
        </w:rPr>
        <w:t>standing</w:t>
      </w:r>
      <w:r w:rsidRPr="00D2188E">
        <w:rPr>
          <w:rStyle w:val="StyleUnderline"/>
        </w:rPr>
        <w:t xml:space="preserve"> to sue</w:t>
      </w:r>
      <w:r w:rsidRPr="00D2188E">
        <w:rPr>
          <w:sz w:val="16"/>
        </w:rPr>
        <w:t xml:space="preserve"> </w:t>
      </w:r>
      <w:r w:rsidRPr="00D2188E">
        <w:rPr>
          <w:rStyle w:val="StyleUnderline"/>
          <w:highlight w:val="green"/>
        </w:rPr>
        <w:t>for violations</w:t>
      </w:r>
      <w:r w:rsidRPr="00D2188E">
        <w:rPr>
          <w:sz w:val="16"/>
          <w:highlight w:val="green"/>
        </w:rPr>
        <w:t xml:space="preserve"> </w:t>
      </w:r>
      <w:r w:rsidRPr="00D2188E">
        <w:rPr>
          <w:rStyle w:val="StyleUnderline"/>
          <w:highlight w:val="green"/>
        </w:rPr>
        <w:t>of</w:t>
      </w:r>
      <w:r w:rsidRPr="00D2188E">
        <w:rPr>
          <w:rStyle w:val="StyleUnderline"/>
        </w:rPr>
        <w:t xml:space="preserve"> </w:t>
      </w:r>
      <w:r w:rsidRPr="00D2188E">
        <w:rPr>
          <w:rStyle w:val="StyleUnderline"/>
          <w:highlight w:val="green"/>
        </w:rPr>
        <w:t>public trust</w:t>
      </w:r>
      <w:r w:rsidRPr="00D2188E">
        <w:rPr>
          <w:sz w:val="16"/>
        </w:rPr>
        <w:t xml:space="preserve">); Ctr. for Biological Diversity, 83 Cal. </w:t>
      </w:r>
      <w:proofErr w:type="spellStart"/>
      <w:r w:rsidRPr="00D2188E">
        <w:rPr>
          <w:sz w:val="16"/>
        </w:rPr>
        <w:t>Rptr</w:t>
      </w:r>
      <w:proofErr w:type="spellEnd"/>
      <w:r w:rsidRPr="00D2188E">
        <w:rPr>
          <w:sz w:val="16"/>
        </w:rPr>
        <w:t xml:space="preserve">. 3d at 600 (explaining </w:t>
      </w:r>
      <w:r w:rsidRPr="00D2188E">
        <w:rPr>
          <w:rStyle w:val="StyleUnderline"/>
          <w:highlight w:val="green"/>
        </w:rPr>
        <w:t xml:space="preserve">there is </w:t>
      </w:r>
      <w:r w:rsidRPr="00D2188E">
        <w:rPr>
          <w:rStyle w:val="Emphasis"/>
          <w:highlight w:val="green"/>
        </w:rPr>
        <w:t>no reason</w:t>
      </w:r>
      <w:r w:rsidRPr="00D2188E">
        <w:rPr>
          <w:sz w:val="16"/>
        </w:rPr>
        <w:t xml:space="preserve"> </w:t>
      </w:r>
      <w:r w:rsidRPr="00D2188E">
        <w:rPr>
          <w:rStyle w:val="StyleUnderline"/>
        </w:rPr>
        <w:t xml:space="preserve">in principle </w:t>
      </w:r>
      <w:r w:rsidRPr="00D2188E">
        <w:rPr>
          <w:rStyle w:val="StyleUnderline"/>
          <w:highlight w:val="green"/>
        </w:rPr>
        <w:t>why</w:t>
      </w:r>
      <w:r w:rsidRPr="00D2188E">
        <w:rPr>
          <w:sz w:val="16"/>
        </w:rPr>
        <w:t xml:space="preserve"> </w:t>
      </w:r>
      <w:r w:rsidRPr="00D2188E">
        <w:rPr>
          <w:rStyle w:val="Emphasis"/>
        </w:rPr>
        <w:t xml:space="preserve">members of </w:t>
      </w:r>
      <w:r w:rsidRPr="00D2188E">
        <w:rPr>
          <w:rStyle w:val="Emphasis"/>
          <w:highlight w:val="green"/>
        </w:rPr>
        <w:t>public should be denied</w:t>
      </w:r>
      <w:r w:rsidRPr="00D2188E">
        <w:rPr>
          <w:rStyle w:val="Emphasis"/>
        </w:rPr>
        <w:t xml:space="preserve"> standing</w:t>
      </w:r>
      <w:r w:rsidRPr="00D2188E">
        <w:rPr>
          <w:sz w:val="16"/>
        </w:rPr>
        <w:t xml:space="preserve"> </w:t>
      </w:r>
      <w:r w:rsidRPr="00D2188E">
        <w:rPr>
          <w:rStyle w:val="StyleUnderline"/>
          <w:highlight w:val="green"/>
        </w:rPr>
        <w:t>to maintain</w:t>
      </w:r>
      <w:r w:rsidRPr="00D2188E">
        <w:rPr>
          <w:sz w:val="16"/>
        </w:rPr>
        <w:t xml:space="preserve"> </w:t>
      </w:r>
      <w:r w:rsidRPr="00D2188E">
        <w:rPr>
          <w:rStyle w:val="StyleUnderline"/>
        </w:rPr>
        <w:t xml:space="preserve">appropriate </w:t>
      </w:r>
      <w:r w:rsidRPr="00D2188E">
        <w:rPr>
          <w:rStyle w:val="StyleUnderline"/>
          <w:highlight w:val="green"/>
        </w:rPr>
        <w:t>action</w:t>
      </w:r>
      <w:r w:rsidRPr="00D2188E">
        <w:rPr>
          <w:sz w:val="16"/>
          <w:highlight w:val="green"/>
        </w:rPr>
        <w:t xml:space="preserve"> </w:t>
      </w:r>
      <w:r w:rsidRPr="00D2188E">
        <w:rPr>
          <w:rStyle w:val="StyleUnderline"/>
          <w:highlight w:val="green"/>
        </w:rPr>
        <w:t>in enforcing</w:t>
      </w:r>
      <w:r w:rsidRPr="00D2188E">
        <w:rPr>
          <w:sz w:val="16"/>
        </w:rPr>
        <w:t xml:space="preserve"> </w:t>
      </w:r>
      <w:r w:rsidRPr="00D2188E">
        <w:rPr>
          <w:rStyle w:val="Emphasis"/>
          <w:highlight w:val="green"/>
        </w:rPr>
        <w:t>public</w:t>
      </w:r>
      <w:r w:rsidRPr="00D2188E">
        <w:rPr>
          <w:rStyle w:val="Emphasis"/>
        </w:rPr>
        <w:t xml:space="preserve"> </w:t>
      </w:r>
      <w:r w:rsidRPr="00D2188E">
        <w:rPr>
          <w:rStyle w:val="Emphasis"/>
          <w:highlight w:val="green"/>
        </w:rPr>
        <w:t>trust in wildlife</w:t>
      </w:r>
      <w:r w:rsidRPr="00D2188E">
        <w:rPr>
          <w:sz w:val="16"/>
        </w:rPr>
        <w:t>).</w:t>
      </w:r>
    </w:p>
    <w:p w14:paraId="13C76E03" w14:textId="77777777" w:rsidR="008B27FF" w:rsidRPr="0018506C" w:rsidRDefault="008B27FF" w:rsidP="008B27FF">
      <w:pPr>
        <w:rPr>
          <w:b/>
          <w:bCs/>
        </w:rPr>
      </w:pPr>
      <w:r w:rsidRPr="0018506C">
        <w:rPr>
          <w:b/>
          <w:bCs/>
        </w:rPr>
        <w:t>&lt;&lt;&lt;END FOOTNOTE 41&gt;&gt;&gt;</w:t>
      </w:r>
    </w:p>
    <w:p w14:paraId="64D42541" w14:textId="77777777" w:rsidR="008B27FF" w:rsidRDefault="008B27FF" w:rsidP="008B27FF"/>
    <w:p w14:paraId="39A62959" w14:textId="77777777" w:rsidR="008B27FF" w:rsidRDefault="008B27FF" w:rsidP="008B27FF">
      <w:pPr>
        <w:pStyle w:val="Heading3"/>
      </w:pPr>
      <w:r>
        <w:t>2nc – PTD vs. CAFOs — Values</w:t>
      </w:r>
    </w:p>
    <w:p w14:paraId="368D030A" w14:textId="77777777" w:rsidR="008B27FF" w:rsidRDefault="008B27FF" w:rsidP="008B27FF">
      <w:pPr>
        <w:pStyle w:val="Heading4"/>
      </w:pPr>
      <w:r>
        <w:t>Suits, and settlements ingrain values in law and jurisprudence.</w:t>
      </w:r>
    </w:p>
    <w:p w14:paraId="5ABA69F4" w14:textId="77777777" w:rsidR="008B27FF" w:rsidRDefault="008B27FF" w:rsidP="008B27FF">
      <w:r w:rsidRPr="00CC0A9A">
        <w:rPr>
          <w:rFonts w:eastAsiaTheme="majorEastAsia" w:cstheme="majorBidi"/>
          <w:b/>
          <w:iCs/>
          <w:sz w:val="26"/>
        </w:rPr>
        <w:t>Tai ’12</w:t>
      </w:r>
      <w:r>
        <w:t xml:space="preserve"> — Stephanie Tai, Assistant Professor of Law, University of Wisconsin Law School, J.D. Georgetown University Law Center, Ph.D. Tufts University, S.B. Massachusetts Institute of Technology; (2012; “ARTICLE: THE RISE OF U.S. FOOD SUSTAINABILITY LITIGATION”; University of Michigan Libraries, Nexis Uni; </w:t>
      </w:r>
      <w:r w:rsidRPr="00CC0A9A">
        <w:rPr>
          <w:i/>
          <w:iCs/>
        </w:rPr>
        <w:t>University of Southern California Law Review</w:t>
      </w:r>
      <w:r>
        <w:t>, Vol. 85; //LFS—JCM)</w:t>
      </w:r>
    </w:p>
    <w:p w14:paraId="3C7F8EE1" w14:textId="77777777" w:rsidR="008B27FF" w:rsidRPr="00BF7D59" w:rsidRDefault="008B27FF" w:rsidP="008B27FF">
      <w:pPr>
        <w:rPr>
          <w:sz w:val="16"/>
        </w:rPr>
      </w:pPr>
      <w:r w:rsidRPr="00BF7D59">
        <w:rPr>
          <w:sz w:val="16"/>
        </w:rPr>
        <w:t xml:space="preserve">[*1122] Regardless of the explanation, </w:t>
      </w:r>
      <w:r w:rsidRPr="00BF7D59">
        <w:rPr>
          <w:rStyle w:val="StyleUnderline"/>
        </w:rPr>
        <w:t xml:space="preserve">the </w:t>
      </w:r>
      <w:r w:rsidRPr="00BF7D59">
        <w:rPr>
          <w:rStyle w:val="StyleUnderline"/>
          <w:highlight w:val="green"/>
        </w:rPr>
        <w:t>success</w:t>
      </w:r>
      <w:r w:rsidRPr="00BF7D59">
        <w:rPr>
          <w:sz w:val="16"/>
          <w:highlight w:val="green"/>
        </w:rPr>
        <w:t xml:space="preserve"> </w:t>
      </w:r>
      <w:r w:rsidRPr="00BF7D59">
        <w:rPr>
          <w:rStyle w:val="StyleUnderline"/>
          <w:highlight w:val="green"/>
        </w:rPr>
        <w:t>of</w:t>
      </w:r>
      <w:r w:rsidRPr="00BF7D59">
        <w:rPr>
          <w:rStyle w:val="StyleUnderline"/>
        </w:rPr>
        <w:t xml:space="preserve"> some </w:t>
      </w:r>
      <w:r w:rsidRPr="00BF7D59">
        <w:rPr>
          <w:rStyle w:val="StyleUnderline"/>
          <w:highlight w:val="green"/>
        </w:rPr>
        <w:t>lawsuits</w:t>
      </w:r>
      <w:r w:rsidRPr="00BF7D59">
        <w:rPr>
          <w:sz w:val="16"/>
        </w:rPr>
        <w:t xml:space="preserve"> </w:t>
      </w:r>
      <w:r w:rsidRPr="00BF7D59">
        <w:rPr>
          <w:rStyle w:val="StyleUnderline"/>
        </w:rPr>
        <w:t>against CAFOS</w:t>
      </w:r>
      <w:r w:rsidRPr="00BF7D59">
        <w:rPr>
          <w:sz w:val="16"/>
        </w:rPr>
        <w:t xml:space="preserve"> </w:t>
      </w:r>
      <w:r w:rsidRPr="00BF7D59">
        <w:rPr>
          <w:rStyle w:val="StyleUnderline"/>
        </w:rPr>
        <w:t xml:space="preserve">brought </w:t>
      </w:r>
      <w:r w:rsidRPr="00BF7D59">
        <w:rPr>
          <w:rStyle w:val="StyleUnderline"/>
          <w:highlight w:val="green"/>
        </w:rPr>
        <w:t>under</w:t>
      </w:r>
      <w:r w:rsidRPr="00BF7D59">
        <w:rPr>
          <w:sz w:val="16"/>
        </w:rPr>
        <w:t xml:space="preserve"> </w:t>
      </w:r>
      <w:r w:rsidRPr="00BF7D59">
        <w:rPr>
          <w:rStyle w:val="Emphasis"/>
          <w:highlight w:val="green"/>
        </w:rPr>
        <w:t>common law</w:t>
      </w:r>
      <w:r w:rsidRPr="00BF7D59">
        <w:rPr>
          <w:rStyle w:val="Emphasis"/>
        </w:rPr>
        <w:t xml:space="preserve"> theories</w:t>
      </w:r>
      <w:r w:rsidRPr="00BF7D59">
        <w:rPr>
          <w:sz w:val="16"/>
        </w:rPr>
        <w:t xml:space="preserve"> </w:t>
      </w:r>
      <w:r w:rsidRPr="00BF7D59">
        <w:rPr>
          <w:rStyle w:val="StyleUnderline"/>
          <w:highlight w:val="green"/>
        </w:rPr>
        <w:t>demonstrates</w:t>
      </w:r>
      <w:r w:rsidRPr="00BF7D59">
        <w:rPr>
          <w:sz w:val="16"/>
        </w:rPr>
        <w:t xml:space="preserve"> </w:t>
      </w:r>
      <w:r w:rsidRPr="00BF7D59">
        <w:rPr>
          <w:rStyle w:val="StyleUnderline"/>
        </w:rPr>
        <w:t xml:space="preserve">their </w:t>
      </w:r>
      <w:r w:rsidRPr="00BF7D59">
        <w:rPr>
          <w:rStyle w:val="StyleUnderline"/>
          <w:highlight w:val="green"/>
        </w:rPr>
        <w:t>potential</w:t>
      </w:r>
      <w:r w:rsidRPr="00BF7D59">
        <w:rPr>
          <w:sz w:val="16"/>
          <w:highlight w:val="green"/>
        </w:rPr>
        <w:t xml:space="preserve"> </w:t>
      </w:r>
      <w:r w:rsidRPr="00BF7D59">
        <w:rPr>
          <w:rStyle w:val="StyleUnderline"/>
          <w:highlight w:val="green"/>
        </w:rPr>
        <w:t xml:space="preserve">to reach </w:t>
      </w:r>
      <w:r w:rsidRPr="00BF7D59">
        <w:rPr>
          <w:rStyle w:val="StyleUnderline"/>
        </w:rPr>
        <w:t>a</w:t>
      </w:r>
      <w:r w:rsidRPr="00BF7D59">
        <w:rPr>
          <w:sz w:val="16"/>
        </w:rPr>
        <w:t xml:space="preserve"> </w:t>
      </w:r>
      <w:r w:rsidRPr="00BF7D59">
        <w:rPr>
          <w:rStyle w:val="Emphasis"/>
          <w:highlight w:val="green"/>
        </w:rPr>
        <w:t>broader</w:t>
      </w:r>
      <w:r w:rsidRPr="00BF7D59">
        <w:rPr>
          <w:rStyle w:val="Emphasis"/>
        </w:rPr>
        <w:t xml:space="preserve"> range of </w:t>
      </w:r>
      <w:r w:rsidRPr="00BF7D59">
        <w:rPr>
          <w:rStyle w:val="Emphasis"/>
          <w:highlight w:val="green"/>
        </w:rPr>
        <w:t>values</w:t>
      </w:r>
      <w:r w:rsidRPr="00BF7D59">
        <w:rPr>
          <w:sz w:val="16"/>
        </w:rPr>
        <w:t xml:space="preserve"> </w:t>
      </w:r>
      <w:r w:rsidRPr="00BF7D59">
        <w:rPr>
          <w:rStyle w:val="StyleUnderline"/>
          <w:highlight w:val="green"/>
        </w:rPr>
        <w:t>emphasized by the</w:t>
      </w:r>
      <w:r w:rsidRPr="00BF7D59">
        <w:rPr>
          <w:rStyle w:val="StyleUnderline"/>
        </w:rPr>
        <w:t xml:space="preserve"> sustainable</w:t>
      </w:r>
      <w:r w:rsidRPr="00BF7D59">
        <w:rPr>
          <w:sz w:val="16"/>
        </w:rPr>
        <w:t xml:space="preserve"> </w:t>
      </w:r>
      <w:r w:rsidRPr="00BF7D59">
        <w:rPr>
          <w:rStyle w:val="StyleUnderline"/>
          <w:highlight w:val="green"/>
        </w:rPr>
        <w:t>food movement</w:t>
      </w:r>
      <w:r w:rsidRPr="00BF7D59">
        <w:rPr>
          <w:sz w:val="16"/>
        </w:rPr>
        <w:t xml:space="preserve">. Such </w:t>
      </w:r>
      <w:r w:rsidRPr="00BF7D59">
        <w:rPr>
          <w:rStyle w:val="StyleUnderline"/>
        </w:rPr>
        <w:t>law</w:t>
      </w:r>
      <w:r w:rsidRPr="00BF7D59">
        <w:rPr>
          <w:rStyle w:val="StyleUnderline"/>
          <w:highlight w:val="green"/>
        </w:rPr>
        <w:t>suits</w:t>
      </w:r>
      <w:r w:rsidRPr="00BF7D59">
        <w:rPr>
          <w:sz w:val="16"/>
        </w:rPr>
        <w:t xml:space="preserve"> may </w:t>
      </w:r>
      <w:r w:rsidRPr="00BF7D59">
        <w:rPr>
          <w:rStyle w:val="StyleUnderline"/>
          <w:highlight w:val="green"/>
        </w:rPr>
        <w:t>allow plaintiffs</w:t>
      </w:r>
      <w:r w:rsidRPr="00BF7D59">
        <w:rPr>
          <w:rStyle w:val="StyleUnderline"/>
        </w:rPr>
        <w:t xml:space="preserve"> </w:t>
      </w:r>
      <w:r w:rsidRPr="00BF7D59">
        <w:rPr>
          <w:rStyle w:val="StyleUnderline"/>
          <w:highlight w:val="green"/>
        </w:rPr>
        <w:t>to</w:t>
      </w:r>
      <w:r w:rsidRPr="00BF7D59">
        <w:rPr>
          <w:sz w:val="16"/>
        </w:rPr>
        <w:t xml:space="preserve"> </w:t>
      </w:r>
      <w:proofErr w:type="gramStart"/>
      <w:r w:rsidRPr="00BF7D59">
        <w:rPr>
          <w:sz w:val="16"/>
        </w:rPr>
        <w:t xml:space="preserve">more strongly </w:t>
      </w:r>
      <w:r w:rsidRPr="00BF7D59">
        <w:rPr>
          <w:rStyle w:val="StyleUnderline"/>
          <w:highlight w:val="green"/>
        </w:rPr>
        <w:t>emphasize</w:t>
      </w:r>
      <w:r w:rsidRPr="00BF7D59">
        <w:rPr>
          <w:sz w:val="16"/>
        </w:rPr>
        <w:t xml:space="preserve"> the </w:t>
      </w:r>
      <w:r w:rsidRPr="00BF7D59">
        <w:rPr>
          <w:rStyle w:val="Emphasis"/>
          <w:highlight w:val="green"/>
        </w:rPr>
        <w:t>distinctions</w:t>
      </w:r>
      <w:proofErr w:type="gramEnd"/>
      <w:r w:rsidRPr="00BF7D59">
        <w:rPr>
          <w:rStyle w:val="StyleUnderline"/>
          <w:highlight w:val="green"/>
        </w:rPr>
        <w:t xml:space="preserve"> between</w:t>
      </w:r>
      <w:r w:rsidRPr="00BF7D59">
        <w:rPr>
          <w:sz w:val="16"/>
        </w:rPr>
        <w:t xml:space="preserve"> </w:t>
      </w:r>
      <w:r w:rsidRPr="00BF7D59">
        <w:rPr>
          <w:rStyle w:val="StyleUnderline"/>
          <w:highlight w:val="green"/>
        </w:rPr>
        <w:t>traditional</w:t>
      </w:r>
      <w:r w:rsidRPr="00BF7D59">
        <w:rPr>
          <w:rStyle w:val="StyleUnderline"/>
        </w:rPr>
        <w:t xml:space="preserve"> </w:t>
      </w:r>
      <w:r w:rsidRPr="00BF7D59">
        <w:rPr>
          <w:rStyle w:val="StyleUnderline"/>
          <w:highlight w:val="green"/>
        </w:rPr>
        <w:t>ag</w:t>
      </w:r>
      <w:r w:rsidRPr="00BF7D59">
        <w:rPr>
          <w:rStyle w:val="StyleUnderline"/>
        </w:rPr>
        <w:t>riculture</w:t>
      </w:r>
      <w:r w:rsidRPr="00BF7D59">
        <w:rPr>
          <w:sz w:val="16"/>
        </w:rPr>
        <w:t xml:space="preserve"> </w:t>
      </w:r>
      <w:r w:rsidRPr="00BF7D59">
        <w:rPr>
          <w:rStyle w:val="StyleUnderline"/>
          <w:highlight w:val="green"/>
        </w:rPr>
        <w:t>and CAFOs</w:t>
      </w:r>
      <w:r w:rsidRPr="00BF7D59">
        <w:rPr>
          <w:sz w:val="16"/>
        </w:rPr>
        <w:t xml:space="preserve"> than they could under state or federal legislation. Moreover, the </w:t>
      </w:r>
      <w:r w:rsidRPr="00BF7D59">
        <w:rPr>
          <w:rStyle w:val="StyleUnderline"/>
        </w:rPr>
        <w:t xml:space="preserve">opportunity for </w:t>
      </w:r>
      <w:r w:rsidRPr="00BF7D59">
        <w:rPr>
          <w:rStyle w:val="Emphasis"/>
          <w:highlight w:val="green"/>
        </w:rPr>
        <w:t>settlements</w:t>
      </w:r>
      <w:r w:rsidRPr="00BF7D59">
        <w:rPr>
          <w:sz w:val="16"/>
        </w:rPr>
        <w:t xml:space="preserve"> </w:t>
      </w:r>
      <w:r w:rsidRPr="00BF7D59">
        <w:rPr>
          <w:rStyle w:val="StyleUnderline"/>
        </w:rPr>
        <w:t>without the constraints</w:t>
      </w:r>
      <w:r w:rsidRPr="00BF7D59">
        <w:rPr>
          <w:sz w:val="16"/>
        </w:rPr>
        <w:t xml:space="preserve"> </w:t>
      </w:r>
      <w:r w:rsidRPr="00BF7D59">
        <w:rPr>
          <w:rStyle w:val="StyleUnderline"/>
        </w:rPr>
        <w:t>of state or</w:t>
      </w:r>
      <w:r w:rsidRPr="00BF7D59">
        <w:rPr>
          <w:sz w:val="16"/>
        </w:rPr>
        <w:t xml:space="preserve"> </w:t>
      </w:r>
      <w:r w:rsidRPr="00BF7D59">
        <w:rPr>
          <w:rStyle w:val="StyleUnderline"/>
        </w:rPr>
        <w:t>federal agency requirements</w:t>
      </w:r>
      <w:r w:rsidRPr="00BF7D59">
        <w:rPr>
          <w:sz w:val="16"/>
        </w:rPr>
        <w:t xml:space="preserve"> </w:t>
      </w:r>
      <w:r w:rsidRPr="00BF7D59">
        <w:rPr>
          <w:rStyle w:val="StyleUnderline"/>
        </w:rPr>
        <w:t xml:space="preserve">may </w:t>
      </w:r>
      <w:r w:rsidRPr="00BF7D59">
        <w:rPr>
          <w:rStyle w:val="StyleUnderline"/>
          <w:highlight w:val="green"/>
        </w:rPr>
        <w:t>allow</w:t>
      </w:r>
      <w:r w:rsidRPr="00BF7D59">
        <w:rPr>
          <w:rStyle w:val="StyleUnderline"/>
        </w:rPr>
        <w:t xml:space="preserve"> for </w:t>
      </w:r>
      <w:r w:rsidRPr="00BF7D59">
        <w:rPr>
          <w:rStyle w:val="StyleUnderline"/>
          <w:highlight w:val="green"/>
        </w:rPr>
        <w:t>plaintiffs</w:t>
      </w:r>
      <w:r w:rsidRPr="00BF7D59">
        <w:rPr>
          <w:sz w:val="16"/>
          <w:highlight w:val="green"/>
        </w:rPr>
        <w:t xml:space="preserve"> </w:t>
      </w:r>
      <w:r w:rsidRPr="00BF7D59">
        <w:rPr>
          <w:rStyle w:val="StyleUnderline"/>
          <w:highlight w:val="green"/>
        </w:rPr>
        <w:t xml:space="preserve">to </w:t>
      </w:r>
      <w:r w:rsidRPr="00BF7D59">
        <w:rPr>
          <w:rStyle w:val="Emphasis"/>
          <w:highlight w:val="green"/>
        </w:rPr>
        <w:t>craft</w:t>
      </w:r>
      <w:r w:rsidRPr="00BF7D59">
        <w:rPr>
          <w:rStyle w:val="Emphasis"/>
        </w:rPr>
        <w:t xml:space="preserve"> </w:t>
      </w:r>
      <w:r w:rsidRPr="00BF7D59">
        <w:rPr>
          <w:rStyle w:val="Emphasis"/>
          <w:highlight w:val="green"/>
        </w:rPr>
        <w:t>creative agreements</w:t>
      </w:r>
      <w:r w:rsidRPr="00BF7D59">
        <w:rPr>
          <w:sz w:val="16"/>
        </w:rPr>
        <w:t xml:space="preserve"> </w:t>
      </w:r>
      <w:r w:rsidRPr="00BF7D59">
        <w:rPr>
          <w:rStyle w:val="StyleUnderline"/>
          <w:highlight w:val="green"/>
        </w:rPr>
        <w:t>that incorporate</w:t>
      </w:r>
      <w:r w:rsidRPr="00BF7D59">
        <w:rPr>
          <w:sz w:val="16"/>
        </w:rPr>
        <w:t xml:space="preserve"> more of </w:t>
      </w:r>
      <w:r w:rsidRPr="00BF7D59">
        <w:rPr>
          <w:rStyle w:val="StyleUnderline"/>
        </w:rPr>
        <w:t xml:space="preserve">the movement's </w:t>
      </w:r>
      <w:r w:rsidRPr="00BF7D59">
        <w:rPr>
          <w:rStyle w:val="StyleUnderline"/>
          <w:highlight w:val="green"/>
        </w:rPr>
        <w:t>values</w:t>
      </w:r>
      <w:r w:rsidRPr="00BF7D59">
        <w:rPr>
          <w:sz w:val="16"/>
        </w:rPr>
        <w:t xml:space="preserve"> than those set forth </w:t>
      </w:r>
      <w:r w:rsidRPr="00BF7D59">
        <w:rPr>
          <w:rStyle w:val="StyleUnderline"/>
          <w:highlight w:val="green"/>
        </w:rPr>
        <w:t>under</w:t>
      </w:r>
      <w:r w:rsidRPr="00BF7D59">
        <w:rPr>
          <w:rStyle w:val="StyleUnderline"/>
        </w:rPr>
        <w:t xml:space="preserve"> </w:t>
      </w:r>
      <w:r w:rsidRPr="00BF7D59">
        <w:rPr>
          <w:rStyle w:val="Emphasis"/>
        </w:rPr>
        <w:t xml:space="preserve">federal or </w:t>
      </w:r>
      <w:r w:rsidRPr="00BF7D59">
        <w:rPr>
          <w:rStyle w:val="Emphasis"/>
          <w:highlight w:val="green"/>
        </w:rPr>
        <w:t>state</w:t>
      </w:r>
      <w:r w:rsidRPr="00BF7D59">
        <w:rPr>
          <w:sz w:val="16"/>
        </w:rPr>
        <w:t xml:space="preserve"> </w:t>
      </w:r>
      <w:r w:rsidRPr="00BF7D59">
        <w:rPr>
          <w:rStyle w:val="StyleUnderline"/>
        </w:rPr>
        <w:t xml:space="preserve">environmental </w:t>
      </w:r>
      <w:r w:rsidRPr="00BF7D59">
        <w:rPr>
          <w:rStyle w:val="Emphasis"/>
          <w:highlight w:val="green"/>
        </w:rPr>
        <w:t>laws</w:t>
      </w:r>
      <w:r w:rsidRPr="00BF7D59">
        <w:rPr>
          <w:sz w:val="16"/>
        </w:rPr>
        <w:t>.</w:t>
      </w:r>
    </w:p>
    <w:p w14:paraId="04993465" w14:textId="77777777" w:rsidR="008B27FF" w:rsidRDefault="008B27FF" w:rsidP="008B27FF">
      <w:pPr>
        <w:pStyle w:val="Heading4"/>
      </w:pPr>
      <w:r>
        <w:t xml:space="preserve">Lawsuits are </w:t>
      </w:r>
      <w:proofErr w:type="gramStart"/>
      <w:r>
        <w:t>battles</w:t>
      </w:r>
      <w:proofErr w:type="gramEnd"/>
      <w:r>
        <w:t xml:space="preserve"> NOT the entire war — </w:t>
      </w:r>
      <w:r w:rsidRPr="00827634">
        <w:rPr>
          <w:u w:val="single"/>
        </w:rPr>
        <w:t>even losing decisions</w:t>
      </w:r>
      <w:r>
        <w:t xml:space="preserve"> advance sustainable food practices.</w:t>
      </w:r>
    </w:p>
    <w:p w14:paraId="047BB454" w14:textId="77777777" w:rsidR="008B27FF" w:rsidRDefault="008B27FF" w:rsidP="008B27FF">
      <w:r w:rsidRPr="00CC0A9A">
        <w:rPr>
          <w:rFonts w:eastAsiaTheme="majorEastAsia" w:cstheme="majorBidi"/>
          <w:b/>
          <w:iCs/>
          <w:sz w:val="26"/>
        </w:rPr>
        <w:t>Tai ’12</w:t>
      </w:r>
      <w:r>
        <w:t xml:space="preserve"> — Stephanie Tai, Assistant Professor of Law, University of Wisconsin Law School, J.D. Georgetown University Law Center, Ph.D. Tufts University, S.B. Massachusetts Institute of Technology; (2012; “ARTICLE: THE RISE OF U.S. FOOD SUSTAINABILITY LITIGATION”; University of Michigan Libraries, Nexis Uni; </w:t>
      </w:r>
      <w:r w:rsidRPr="00CC0A9A">
        <w:rPr>
          <w:i/>
          <w:iCs/>
        </w:rPr>
        <w:t>University of Southern California Law Review</w:t>
      </w:r>
      <w:r>
        <w:t>, Vol. 85; //LFS—JCM)</w:t>
      </w:r>
    </w:p>
    <w:p w14:paraId="18C19F62" w14:textId="77777777" w:rsidR="008B27FF" w:rsidRPr="00827634" w:rsidRDefault="008B27FF" w:rsidP="008B27FF">
      <w:pPr>
        <w:rPr>
          <w:sz w:val="16"/>
        </w:rPr>
      </w:pPr>
      <w:r w:rsidRPr="00827634">
        <w:rPr>
          <w:sz w:val="16"/>
        </w:rPr>
        <w:t>This is not to say that the sustainable food movement achieves little by frequently using more narrow statutes to litigate its ends. As one scholar, Mary Ziegler, has observed, social movements may engage in cause litigation for more reasons than those presented in the lawsuits themselves. 467 According to Ziegler, "</w:t>
      </w:r>
      <w:r w:rsidRPr="00827634">
        <w:rPr>
          <w:rStyle w:val="Emphasis"/>
        </w:rPr>
        <w:t xml:space="preserve">judicial </w:t>
      </w:r>
      <w:r w:rsidRPr="00827634">
        <w:rPr>
          <w:rStyle w:val="Emphasis"/>
          <w:highlight w:val="green"/>
        </w:rPr>
        <w:t>decisions</w:t>
      </w:r>
      <w:r w:rsidRPr="00827634">
        <w:rPr>
          <w:sz w:val="16"/>
        </w:rPr>
        <w:t xml:space="preserve"> sometimes </w:t>
      </w:r>
      <w:r w:rsidRPr="00827634">
        <w:rPr>
          <w:rStyle w:val="StyleUnderline"/>
          <w:highlight w:val="green"/>
        </w:rPr>
        <w:t>change the</w:t>
      </w:r>
      <w:r w:rsidRPr="0079124B">
        <w:rPr>
          <w:rStyle w:val="StyleUnderline"/>
        </w:rPr>
        <w:t xml:space="preserve"> </w:t>
      </w:r>
      <w:r w:rsidRPr="00827634">
        <w:rPr>
          <w:rStyle w:val="Emphasis"/>
        </w:rPr>
        <w:t xml:space="preserve">social </w:t>
      </w:r>
      <w:r w:rsidRPr="00827634">
        <w:rPr>
          <w:rStyle w:val="Emphasis"/>
          <w:highlight w:val="green"/>
        </w:rPr>
        <w:t>meaning</w:t>
      </w:r>
      <w:r w:rsidRPr="00827634">
        <w:rPr>
          <w:sz w:val="16"/>
          <w:highlight w:val="green"/>
        </w:rPr>
        <w:t xml:space="preserve"> </w:t>
      </w:r>
      <w:r w:rsidRPr="00827634">
        <w:rPr>
          <w:rStyle w:val="StyleUnderline"/>
          <w:highlight w:val="green"/>
        </w:rPr>
        <w:t>of</w:t>
      </w:r>
      <w:r w:rsidRPr="0079124B">
        <w:rPr>
          <w:rStyle w:val="StyleUnderline"/>
        </w:rPr>
        <w:t xml:space="preserve"> movement </w:t>
      </w:r>
      <w:r w:rsidRPr="00827634">
        <w:rPr>
          <w:rStyle w:val="StyleUnderline"/>
          <w:highlight w:val="green"/>
        </w:rPr>
        <w:t>causes</w:t>
      </w:r>
      <w:r w:rsidRPr="00827634">
        <w:rPr>
          <w:sz w:val="16"/>
        </w:rPr>
        <w:t xml:space="preserve">." 468 This may be the case here, where </w:t>
      </w:r>
      <w:r w:rsidRPr="00827634">
        <w:rPr>
          <w:rStyle w:val="Emphasis"/>
          <w:highlight w:val="green"/>
        </w:rPr>
        <w:t>even</w:t>
      </w:r>
      <w:r w:rsidRPr="00827634">
        <w:rPr>
          <w:rStyle w:val="Emphasis"/>
        </w:rPr>
        <w:t xml:space="preserve"> </w:t>
      </w:r>
      <w:r w:rsidRPr="00827634">
        <w:rPr>
          <w:rStyle w:val="Emphasis"/>
          <w:highlight w:val="green"/>
        </w:rPr>
        <w:t>neg</w:t>
      </w:r>
      <w:r w:rsidRPr="00827634">
        <w:rPr>
          <w:rStyle w:val="Emphasis"/>
        </w:rPr>
        <w:t xml:space="preserve">ative </w:t>
      </w:r>
      <w:r w:rsidRPr="00827634">
        <w:rPr>
          <w:rStyle w:val="Emphasis"/>
          <w:highlight w:val="green"/>
        </w:rPr>
        <w:t>decisions</w:t>
      </w:r>
      <w:r w:rsidRPr="00827634">
        <w:rPr>
          <w:sz w:val="16"/>
        </w:rPr>
        <w:t xml:space="preserve"> </w:t>
      </w:r>
      <w:r w:rsidRPr="0079124B">
        <w:rPr>
          <w:rStyle w:val="StyleUnderline"/>
        </w:rPr>
        <w:t>regarding agricultural practices</w:t>
      </w:r>
      <w:r w:rsidRPr="00827634">
        <w:rPr>
          <w:sz w:val="16"/>
        </w:rPr>
        <w:t xml:space="preserve"> </w:t>
      </w:r>
      <w:r w:rsidRPr="0079124B">
        <w:rPr>
          <w:rStyle w:val="StyleUnderline"/>
        </w:rPr>
        <w:t>opposed by the</w:t>
      </w:r>
      <w:r w:rsidRPr="00827634">
        <w:rPr>
          <w:sz w:val="16"/>
        </w:rPr>
        <w:t xml:space="preserve"> </w:t>
      </w:r>
      <w:r w:rsidRPr="0079124B">
        <w:rPr>
          <w:rStyle w:val="StyleUnderline"/>
        </w:rPr>
        <w:t>sustainable</w:t>
      </w:r>
      <w:r w:rsidRPr="00827634">
        <w:rPr>
          <w:sz w:val="16"/>
        </w:rPr>
        <w:t xml:space="preserve"> </w:t>
      </w:r>
      <w:r w:rsidRPr="0079124B">
        <w:rPr>
          <w:rStyle w:val="StyleUnderline"/>
        </w:rPr>
        <w:t>food movement</w:t>
      </w:r>
      <w:r w:rsidRPr="00827634">
        <w:rPr>
          <w:sz w:val="16"/>
        </w:rPr>
        <w:t xml:space="preserve"> </w:t>
      </w:r>
      <w:r w:rsidRPr="00827634">
        <w:rPr>
          <w:rStyle w:val="StyleUnderline"/>
          <w:highlight w:val="green"/>
        </w:rPr>
        <w:t>may affect the</w:t>
      </w:r>
      <w:r w:rsidRPr="00827634">
        <w:rPr>
          <w:sz w:val="16"/>
        </w:rPr>
        <w:t xml:space="preserve"> </w:t>
      </w:r>
      <w:r w:rsidRPr="0079124B">
        <w:rPr>
          <w:rStyle w:val="StyleUnderline"/>
        </w:rPr>
        <w:t>general social</w:t>
      </w:r>
      <w:r w:rsidRPr="00827634">
        <w:rPr>
          <w:sz w:val="16"/>
        </w:rPr>
        <w:t xml:space="preserve"> </w:t>
      </w:r>
      <w:r w:rsidRPr="00827634">
        <w:rPr>
          <w:rStyle w:val="StyleUnderline"/>
          <w:highlight w:val="green"/>
        </w:rPr>
        <w:t>understanding of the</w:t>
      </w:r>
      <w:r w:rsidRPr="00827634">
        <w:rPr>
          <w:sz w:val="16"/>
        </w:rPr>
        <w:t xml:space="preserve"> </w:t>
      </w:r>
      <w:r w:rsidRPr="0079124B">
        <w:rPr>
          <w:rStyle w:val="StyleUnderline"/>
        </w:rPr>
        <w:t xml:space="preserve">U.S. </w:t>
      </w:r>
      <w:r w:rsidRPr="00827634">
        <w:rPr>
          <w:rStyle w:val="StyleUnderline"/>
          <w:highlight w:val="green"/>
        </w:rPr>
        <w:t>food system</w:t>
      </w:r>
      <w:r w:rsidRPr="00827634">
        <w:rPr>
          <w:sz w:val="16"/>
        </w:rPr>
        <w:t xml:space="preserve"> </w:t>
      </w:r>
      <w:r w:rsidRPr="00827634">
        <w:rPr>
          <w:rStyle w:val="StyleUnderline"/>
          <w:highlight w:val="green"/>
        </w:rPr>
        <w:t>by drawing attention</w:t>
      </w:r>
      <w:r w:rsidRPr="0079124B">
        <w:rPr>
          <w:rStyle w:val="StyleUnderline"/>
        </w:rPr>
        <w:t xml:space="preserve"> </w:t>
      </w:r>
      <w:r w:rsidRPr="00827634">
        <w:rPr>
          <w:rStyle w:val="StyleUnderline"/>
          <w:highlight w:val="green"/>
        </w:rPr>
        <w:t>to alternative</w:t>
      </w:r>
      <w:r w:rsidRPr="0079124B">
        <w:rPr>
          <w:rStyle w:val="StyleUnderline"/>
        </w:rPr>
        <w:t xml:space="preserve"> </w:t>
      </w:r>
      <w:r w:rsidRPr="00827634">
        <w:rPr>
          <w:rStyle w:val="StyleUnderline"/>
          <w:highlight w:val="green"/>
        </w:rPr>
        <w:t>practices</w:t>
      </w:r>
      <w:r w:rsidRPr="00827634">
        <w:rPr>
          <w:sz w:val="16"/>
        </w:rPr>
        <w:t xml:space="preserve"> (more desired by the movement) affected by those legal decisions. 469 Ziegler also argues that </w:t>
      </w:r>
      <w:r w:rsidRPr="00827634">
        <w:rPr>
          <w:rStyle w:val="Emphasis"/>
          <w:highlight w:val="green"/>
        </w:rPr>
        <w:t>litigation</w:t>
      </w:r>
      <w:r w:rsidRPr="00827634">
        <w:rPr>
          <w:sz w:val="16"/>
        </w:rPr>
        <w:t xml:space="preserve">, </w:t>
      </w:r>
      <w:r w:rsidRPr="0079124B">
        <w:rPr>
          <w:rStyle w:val="StyleUnderline"/>
        </w:rPr>
        <w:t>because it allows</w:t>
      </w:r>
      <w:r w:rsidRPr="00827634">
        <w:rPr>
          <w:sz w:val="16"/>
        </w:rPr>
        <w:t xml:space="preserve"> </w:t>
      </w:r>
      <w:r w:rsidRPr="00827634">
        <w:rPr>
          <w:rStyle w:val="Emphasis"/>
        </w:rPr>
        <w:t>alternative theories</w:t>
      </w:r>
      <w:r w:rsidRPr="00827634">
        <w:rPr>
          <w:sz w:val="16"/>
        </w:rPr>
        <w:t xml:space="preserve"> </w:t>
      </w:r>
      <w:r w:rsidRPr="0079124B">
        <w:rPr>
          <w:rStyle w:val="StyleUnderline"/>
        </w:rPr>
        <w:t>to be presented</w:t>
      </w:r>
      <w:r w:rsidRPr="00827634">
        <w:rPr>
          <w:sz w:val="16"/>
        </w:rPr>
        <w:t xml:space="preserve"> to courts, </w:t>
      </w:r>
      <w:r w:rsidRPr="0079124B">
        <w:rPr>
          <w:rStyle w:val="StyleUnderline"/>
        </w:rPr>
        <w:t>may</w:t>
      </w:r>
      <w:r w:rsidRPr="00827634">
        <w:rPr>
          <w:sz w:val="16"/>
        </w:rPr>
        <w:t xml:space="preserve"> "</w:t>
      </w:r>
      <w:r w:rsidRPr="0079124B">
        <w:rPr>
          <w:rStyle w:val="StyleUnderline"/>
        </w:rPr>
        <w:t>allow movement</w:t>
      </w:r>
      <w:r w:rsidRPr="00827634">
        <w:rPr>
          <w:sz w:val="16"/>
        </w:rPr>
        <w:t xml:space="preserve"> </w:t>
      </w:r>
      <w:r w:rsidRPr="0079124B">
        <w:rPr>
          <w:rStyle w:val="StyleUnderline"/>
        </w:rPr>
        <w:t>members to offer</w:t>
      </w:r>
      <w:r w:rsidRPr="00827634">
        <w:rPr>
          <w:sz w:val="16"/>
        </w:rPr>
        <w:t xml:space="preserve"> </w:t>
      </w:r>
      <w:r w:rsidRPr="0079124B">
        <w:rPr>
          <w:rStyle w:val="StyleUnderline"/>
        </w:rPr>
        <w:t xml:space="preserve">a </w:t>
      </w:r>
      <w:r w:rsidRPr="00827634">
        <w:rPr>
          <w:rStyle w:val="Emphasis"/>
        </w:rPr>
        <w:t>rich range</w:t>
      </w:r>
      <w:r w:rsidRPr="0079124B">
        <w:rPr>
          <w:rStyle w:val="StyleUnderline"/>
        </w:rPr>
        <w:t xml:space="preserve"> of</w:t>
      </w:r>
      <w:r w:rsidRPr="00827634">
        <w:rPr>
          <w:sz w:val="16"/>
        </w:rPr>
        <w:t xml:space="preserve"> </w:t>
      </w:r>
      <w:r w:rsidRPr="0079124B">
        <w:rPr>
          <w:rStyle w:val="StyleUnderline"/>
        </w:rPr>
        <w:t>competing or</w:t>
      </w:r>
      <w:r w:rsidRPr="00827634">
        <w:rPr>
          <w:sz w:val="16"/>
        </w:rPr>
        <w:t xml:space="preserve"> </w:t>
      </w:r>
      <w:r w:rsidRPr="00827634">
        <w:rPr>
          <w:rStyle w:val="Emphasis"/>
        </w:rPr>
        <w:t>complementary frames</w:t>
      </w:r>
      <w:r w:rsidRPr="00827634">
        <w:rPr>
          <w:sz w:val="16"/>
        </w:rPr>
        <w:t xml:space="preserve">," 470 </w:t>
      </w:r>
      <w:r w:rsidRPr="0079124B">
        <w:rPr>
          <w:rStyle w:val="StyleUnderline"/>
        </w:rPr>
        <w:t xml:space="preserve">thereby </w:t>
      </w:r>
      <w:r w:rsidRPr="00827634">
        <w:rPr>
          <w:rStyle w:val="StyleUnderline"/>
          <w:highlight w:val="green"/>
        </w:rPr>
        <w:t>expos</w:t>
      </w:r>
      <w:r w:rsidRPr="0079124B">
        <w:rPr>
          <w:rStyle w:val="StyleUnderline"/>
        </w:rPr>
        <w:t>ing</w:t>
      </w:r>
      <w:r w:rsidRPr="00827634">
        <w:rPr>
          <w:sz w:val="16"/>
        </w:rPr>
        <w:t xml:space="preserve"> </w:t>
      </w:r>
      <w:r w:rsidRPr="00827634">
        <w:rPr>
          <w:rStyle w:val="StyleUnderline"/>
          <w:highlight w:val="green"/>
        </w:rPr>
        <w:t>the public to a</w:t>
      </w:r>
      <w:r w:rsidRPr="00827634">
        <w:rPr>
          <w:sz w:val="16"/>
        </w:rPr>
        <w:t xml:space="preserve"> </w:t>
      </w:r>
      <w:r w:rsidRPr="00827634">
        <w:rPr>
          <w:rStyle w:val="Emphasis"/>
        </w:rPr>
        <w:t xml:space="preserve">greater </w:t>
      </w:r>
      <w:r w:rsidRPr="00827634">
        <w:rPr>
          <w:rStyle w:val="Emphasis"/>
          <w:highlight w:val="green"/>
        </w:rPr>
        <w:t>range of concerns</w:t>
      </w:r>
      <w:r w:rsidRPr="00827634">
        <w:rPr>
          <w:sz w:val="16"/>
        </w:rPr>
        <w:t xml:space="preserve"> </w:t>
      </w:r>
      <w:r w:rsidRPr="0079124B">
        <w:rPr>
          <w:rStyle w:val="StyleUnderline"/>
        </w:rPr>
        <w:t>shared by the</w:t>
      </w:r>
      <w:r w:rsidRPr="00827634">
        <w:rPr>
          <w:sz w:val="16"/>
        </w:rPr>
        <w:t xml:space="preserve"> </w:t>
      </w:r>
      <w:r w:rsidRPr="0079124B">
        <w:rPr>
          <w:rStyle w:val="StyleUnderline"/>
        </w:rPr>
        <w:t>movement</w:t>
      </w:r>
      <w:r w:rsidRPr="00827634">
        <w:rPr>
          <w:sz w:val="16"/>
        </w:rPr>
        <w:t xml:space="preserve">. </w:t>
      </w:r>
      <w:r w:rsidRPr="0079124B">
        <w:rPr>
          <w:rStyle w:val="StyleUnderline"/>
        </w:rPr>
        <w:t>Even</w:t>
      </w:r>
      <w:r w:rsidRPr="00827634">
        <w:rPr>
          <w:sz w:val="16"/>
        </w:rPr>
        <w:t xml:space="preserve"> in the cases described above, </w:t>
      </w:r>
      <w:r w:rsidRPr="0079124B">
        <w:rPr>
          <w:rStyle w:val="StyleUnderline"/>
        </w:rPr>
        <w:t>in which</w:t>
      </w:r>
      <w:r w:rsidRPr="00827634">
        <w:rPr>
          <w:sz w:val="16"/>
        </w:rPr>
        <w:t xml:space="preserve"> </w:t>
      </w:r>
      <w:r w:rsidRPr="0079124B">
        <w:rPr>
          <w:rStyle w:val="StyleUnderline"/>
        </w:rPr>
        <w:t>the court ruled on</w:t>
      </w:r>
      <w:r w:rsidRPr="00827634">
        <w:rPr>
          <w:sz w:val="16"/>
        </w:rPr>
        <w:t xml:space="preserve"> </w:t>
      </w:r>
      <w:r w:rsidRPr="0079124B">
        <w:rPr>
          <w:rStyle w:val="StyleUnderline"/>
        </w:rPr>
        <w:t>narrower grounds</w:t>
      </w:r>
      <w:r w:rsidRPr="00827634">
        <w:rPr>
          <w:sz w:val="16"/>
        </w:rPr>
        <w:t xml:space="preserve">, such as the violation of </w:t>
      </w:r>
      <w:proofErr w:type="gramStart"/>
      <w:r w:rsidRPr="00827634">
        <w:rPr>
          <w:sz w:val="16"/>
        </w:rPr>
        <w:t>particular quantitative</w:t>
      </w:r>
      <w:proofErr w:type="gramEnd"/>
      <w:r w:rsidRPr="00827634">
        <w:rPr>
          <w:sz w:val="16"/>
        </w:rPr>
        <w:t xml:space="preserve"> environmental standards or the omission of public participation requirements, </w:t>
      </w:r>
      <w:r w:rsidRPr="0079124B">
        <w:rPr>
          <w:rStyle w:val="StyleUnderline"/>
        </w:rPr>
        <w:t>this</w:t>
      </w:r>
      <w:r w:rsidRPr="00827634">
        <w:rPr>
          <w:sz w:val="16"/>
        </w:rPr>
        <w:t xml:space="preserve"> analysis </w:t>
      </w:r>
      <w:r w:rsidRPr="0079124B">
        <w:rPr>
          <w:rStyle w:val="StyleUnderline"/>
        </w:rPr>
        <w:t>demonstrates that the movement</w:t>
      </w:r>
      <w:r w:rsidRPr="00827634">
        <w:rPr>
          <w:sz w:val="16"/>
        </w:rPr>
        <w:t xml:space="preserve"> </w:t>
      </w:r>
      <w:r w:rsidRPr="0079124B">
        <w:rPr>
          <w:rStyle w:val="StyleUnderline"/>
        </w:rPr>
        <w:t>attempted to present</w:t>
      </w:r>
      <w:r w:rsidRPr="00827634">
        <w:rPr>
          <w:sz w:val="16"/>
        </w:rPr>
        <w:t xml:space="preserve"> to the court </w:t>
      </w:r>
      <w:r w:rsidRPr="0079124B">
        <w:rPr>
          <w:rStyle w:val="StyleUnderline"/>
        </w:rPr>
        <w:t>their broader concerns</w:t>
      </w:r>
      <w:r w:rsidRPr="00827634">
        <w:rPr>
          <w:sz w:val="16"/>
        </w:rPr>
        <w:t xml:space="preserve"> </w:t>
      </w:r>
      <w:r w:rsidRPr="00827634">
        <w:rPr>
          <w:rStyle w:val="StyleUnderline"/>
          <w:highlight w:val="green"/>
        </w:rPr>
        <w:t>regarding</w:t>
      </w:r>
      <w:r w:rsidRPr="0079124B">
        <w:rPr>
          <w:rStyle w:val="StyleUnderline"/>
        </w:rPr>
        <w:t xml:space="preserve"> the </w:t>
      </w:r>
      <w:r w:rsidRPr="00827634">
        <w:rPr>
          <w:rStyle w:val="Emphasis"/>
          <w:highlight w:val="green"/>
        </w:rPr>
        <w:t>sustainability of</w:t>
      </w:r>
      <w:r w:rsidRPr="00827634">
        <w:rPr>
          <w:rStyle w:val="Emphasis"/>
        </w:rPr>
        <w:t xml:space="preserve"> the U.S. </w:t>
      </w:r>
      <w:r w:rsidRPr="00827634">
        <w:rPr>
          <w:rStyle w:val="Emphasis"/>
          <w:highlight w:val="green"/>
        </w:rPr>
        <w:t>food</w:t>
      </w:r>
      <w:r w:rsidRPr="00827634">
        <w:rPr>
          <w:rStyle w:val="Emphasis"/>
        </w:rPr>
        <w:t xml:space="preserve"> system</w:t>
      </w:r>
      <w:r w:rsidRPr="00827634">
        <w:rPr>
          <w:sz w:val="16"/>
        </w:rPr>
        <w:t>.</w:t>
      </w:r>
    </w:p>
    <w:p w14:paraId="570C342A" w14:textId="77777777" w:rsidR="008B27FF" w:rsidRPr="00827634" w:rsidRDefault="008B27FF" w:rsidP="008B27FF">
      <w:pPr>
        <w:rPr>
          <w:sz w:val="16"/>
        </w:rPr>
      </w:pPr>
      <w:r w:rsidRPr="00827634">
        <w:rPr>
          <w:sz w:val="16"/>
        </w:rPr>
        <w:t xml:space="preserve">Finally, Ziegler argues that </w:t>
      </w:r>
      <w:r w:rsidRPr="00827634">
        <w:rPr>
          <w:rStyle w:val="StyleUnderline"/>
        </w:rPr>
        <w:t>litigation may present</w:t>
      </w:r>
      <w:r w:rsidRPr="00827634">
        <w:rPr>
          <w:sz w:val="16"/>
        </w:rPr>
        <w:t xml:space="preserve"> </w:t>
      </w:r>
      <w:r w:rsidRPr="00827634">
        <w:rPr>
          <w:rStyle w:val="StyleUnderline"/>
          <w:highlight w:val="green"/>
        </w:rPr>
        <w:t xml:space="preserve">a </w:t>
      </w:r>
      <w:r w:rsidRPr="00827634">
        <w:rPr>
          <w:rStyle w:val="Emphasis"/>
          <w:highlight w:val="green"/>
        </w:rPr>
        <w:t>low</w:t>
      </w:r>
      <w:r w:rsidRPr="00827634">
        <w:rPr>
          <w:rStyle w:val="Emphasis"/>
        </w:rPr>
        <w:t>er-</w:t>
      </w:r>
      <w:r w:rsidRPr="00827634">
        <w:rPr>
          <w:rStyle w:val="Emphasis"/>
          <w:highlight w:val="green"/>
        </w:rPr>
        <w:t>cost method</w:t>
      </w:r>
      <w:r w:rsidRPr="00827634">
        <w:rPr>
          <w:sz w:val="16"/>
        </w:rPr>
        <w:t xml:space="preserve"> of presenting certain frames to the public by attracting media attention. 471 [*1132] Although measuring the relative costs of food sustainability advocacy when associated and not associated with litigation is beyond the scope of this Article, </w:t>
      </w:r>
      <w:r w:rsidRPr="00827634">
        <w:rPr>
          <w:rStyle w:val="StyleUnderline"/>
          <w:highlight w:val="green"/>
        </w:rPr>
        <w:t>the</w:t>
      </w:r>
      <w:r w:rsidRPr="00827634">
        <w:rPr>
          <w:rStyle w:val="StyleUnderline"/>
        </w:rPr>
        <w:t xml:space="preserve"> </w:t>
      </w:r>
      <w:r w:rsidRPr="00827634">
        <w:rPr>
          <w:rStyle w:val="Emphasis"/>
        </w:rPr>
        <w:t xml:space="preserve">media </w:t>
      </w:r>
      <w:r w:rsidRPr="00827634">
        <w:rPr>
          <w:rStyle w:val="Emphasis"/>
          <w:highlight w:val="green"/>
        </w:rPr>
        <w:t>coverage</w:t>
      </w:r>
      <w:r w:rsidRPr="00827634">
        <w:rPr>
          <w:sz w:val="16"/>
          <w:highlight w:val="green"/>
        </w:rPr>
        <w:t xml:space="preserve"> </w:t>
      </w:r>
      <w:r w:rsidRPr="00827634">
        <w:rPr>
          <w:rStyle w:val="StyleUnderline"/>
          <w:highlight w:val="green"/>
        </w:rPr>
        <w:t>of the</w:t>
      </w:r>
      <w:r w:rsidRPr="00827634">
        <w:rPr>
          <w:rStyle w:val="StyleUnderline"/>
        </w:rPr>
        <w:t xml:space="preserve"> various court</w:t>
      </w:r>
      <w:r w:rsidRPr="00827634">
        <w:rPr>
          <w:sz w:val="16"/>
        </w:rPr>
        <w:t xml:space="preserve"> </w:t>
      </w:r>
      <w:r w:rsidRPr="00827634">
        <w:rPr>
          <w:rStyle w:val="StyleUnderline"/>
          <w:highlight w:val="green"/>
        </w:rPr>
        <w:t>cases</w:t>
      </w:r>
      <w:r w:rsidRPr="00827634">
        <w:rPr>
          <w:rStyle w:val="StyleUnderline"/>
        </w:rPr>
        <w:t xml:space="preserve"> presented</w:t>
      </w:r>
      <w:r w:rsidRPr="00827634">
        <w:rPr>
          <w:sz w:val="16"/>
        </w:rPr>
        <w:t xml:space="preserve"> here </w:t>
      </w:r>
      <w:r w:rsidRPr="00827634">
        <w:rPr>
          <w:rStyle w:val="StyleUnderline"/>
        </w:rPr>
        <w:t>suggests that at least</w:t>
      </w:r>
      <w:r w:rsidRPr="00827634">
        <w:rPr>
          <w:sz w:val="16"/>
        </w:rPr>
        <w:t xml:space="preserve"> </w:t>
      </w:r>
      <w:r w:rsidRPr="00827634">
        <w:rPr>
          <w:rStyle w:val="StyleUnderline"/>
        </w:rPr>
        <w:t xml:space="preserve">some additional media </w:t>
      </w:r>
      <w:r w:rsidRPr="00827634">
        <w:rPr>
          <w:rStyle w:val="StyleUnderline"/>
          <w:highlight w:val="green"/>
        </w:rPr>
        <w:t>attention</w:t>
      </w:r>
      <w:r w:rsidRPr="00827634">
        <w:rPr>
          <w:sz w:val="16"/>
        </w:rPr>
        <w:t xml:space="preserve"> </w:t>
      </w:r>
      <w:r w:rsidRPr="00827634">
        <w:rPr>
          <w:rStyle w:val="StyleUnderline"/>
        </w:rPr>
        <w:t>regarding sustainable food practices</w:t>
      </w:r>
      <w:r w:rsidRPr="00827634">
        <w:rPr>
          <w:sz w:val="16"/>
        </w:rPr>
        <w:t xml:space="preserve"> </w:t>
      </w:r>
      <w:r w:rsidRPr="00827634">
        <w:rPr>
          <w:rStyle w:val="StyleUnderline"/>
          <w:highlight w:val="green"/>
        </w:rPr>
        <w:t xml:space="preserve">may be </w:t>
      </w:r>
      <w:r w:rsidRPr="00827634">
        <w:rPr>
          <w:rStyle w:val="Emphasis"/>
          <w:highlight w:val="green"/>
        </w:rPr>
        <w:t>drawn</w:t>
      </w:r>
      <w:r w:rsidRPr="00827634">
        <w:rPr>
          <w:rStyle w:val="Emphasis"/>
        </w:rPr>
        <w:t xml:space="preserve"> through</w:t>
      </w:r>
      <w:r w:rsidRPr="00827634">
        <w:rPr>
          <w:sz w:val="16"/>
        </w:rPr>
        <w:t xml:space="preserve"> </w:t>
      </w:r>
      <w:r w:rsidRPr="00827634">
        <w:rPr>
          <w:rStyle w:val="StyleUnderline"/>
        </w:rPr>
        <w:t>the movement's participation</w:t>
      </w:r>
      <w:r w:rsidRPr="00827634">
        <w:rPr>
          <w:sz w:val="16"/>
        </w:rPr>
        <w:t xml:space="preserve"> </w:t>
      </w:r>
      <w:r w:rsidRPr="00827634">
        <w:rPr>
          <w:rStyle w:val="StyleUnderline"/>
        </w:rPr>
        <w:t xml:space="preserve">in impact </w:t>
      </w:r>
      <w:r w:rsidRPr="00827634">
        <w:rPr>
          <w:rStyle w:val="Emphasis"/>
        </w:rPr>
        <w:t>litigation</w:t>
      </w:r>
      <w:r w:rsidRPr="00827634">
        <w:rPr>
          <w:sz w:val="16"/>
        </w:rPr>
        <w:t>.</w:t>
      </w:r>
    </w:p>
    <w:p w14:paraId="0A3A06A1" w14:textId="77777777" w:rsidR="008B27FF" w:rsidRPr="00CC0A9A" w:rsidRDefault="008B27FF" w:rsidP="008B27FF"/>
    <w:p w14:paraId="6F1CFA05" w14:textId="77777777" w:rsidR="008B27FF" w:rsidRDefault="008B27FF" w:rsidP="008B27FF">
      <w:pPr>
        <w:pStyle w:val="Heading2"/>
      </w:pPr>
      <w:r>
        <w:t>MPAs</w:t>
      </w:r>
    </w:p>
    <w:p w14:paraId="45B0801C" w14:textId="77777777" w:rsidR="008B27FF" w:rsidRDefault="008B27FF" w:rsidP="008B27FF">
      <w:pPr>
        <w:pStyle w:val="Heading3"/>
      </w:pPr>
      <w:r>
        <w:t>1nc – PTD vs. MPA</w:t>
      </w:r>
    </w:p>
    <w:p w14:paraId="1F2F9A66" w14:textId="77777777" w:rsidR="008B27FF" w:rsidRDefault="008B27FF" w:rsidP="008B27FF">
      <w:pPr>
        <w:pStyle w:val="Heading4"/>
      </w:pPr>
      <w:r>
        <w:t>Text: The fifty states, District of Columbia, and all relevant territories should extend the reach of their public trust doctrines to federal waters for the purpose of increasing marine protected areas.</w:t>
      </w:r>
    </w:p>
    <w:p w14:paraId="004307EF" w14:textId="77777777" w:rsidR="008B27FF" w:rsidRPr="00005F60" w:rsidRDefault="008B27FF" w:rsidP="008B27FF"/>
    <w:p w14:paraId="26941D3D" w14:textId="77777777" w:rsidR="008B27FF" w:rsidRDefault="008B27FF" w:rsidP="008B27FF">
      <w:pPr>
        <w:pStyle w:val="Heading4"/>
      </w:pPr>
      <w:r>
        <w:t>States applying to federal law is completely legal.</w:t>
      </w:r>
    </w:p>
    <w:p w14:paraId="1B327698" w14:textId="77777777" w:rsidR="008B27FF" w:rsidRDefault="008B27FF" w:rsidP="008B27FF">
      <w:r w:rsidRPr="007D1498">
        <w:rPr>
          <w:rFonts w:eastAsiaTheme="majorEastAsia" w:cstheme="majorBidi"/>
          <w:b/>
          <w:iCs/>
          <w:sz w:val="26"/>
        </w:rPr>
        <w:t>Parker ’12</w:t>
      </w:r>
      <w:r>
        <w:t xml:space="preserve"> — Kenneth R. L. Parker, J.D. Candidate, 2013, Northeastern University School of Law; (2012; “FISHING FOR THE PUBLIC TRUST DOCTRINE: THE SEARCH FOR A LEGAL FRAMEWORK TO GOVERN OPEN OCEAN AQUACULTURE IN AMERICA'S FEDERAL WATERS”; University of Michigan Libraries, Hein Online; </w:t>
      </w:r>
      <w:r w:rsidRPr="007D1498">
        <w:rPr>
          <w:i/>
          <w:iCs/>
        </w:rPr>
        <w:t>Northeastern University Law Journal</w:t>
      </w:r>
      <w:r>
        <w:t>, Vol. 4, No. 1; //LFS—JCM)</w:t>
      </w:r>
    </w:p>
    <w:p w14:paraId="79FC6761" w14:textId="77777777" w:rsidR="008B27FF" w:rsidRPr="00106B62" w:rsidRDefault="008B27FF" w:rsidP="008B27FF">
      <w:pPr>
        <w:rPr>
          <w:sz w:val="16"/>
        </w:rPr>
      </w:pPr>
      <w:r w:rsidRPr="00106B62">
        <w:rPr>
          <w:sz w:val="16"/>
        </w:rPr>
        <w:t xml:space="preserve">That the </w:t>
      </w:r>
      <w:r w:rsidRPr="00106B62">
        <w:rPr>
          <w:rStyle w:val="StyleUnderline"/>
          <w:highlight w:val="green"/>
        </w:rPr>
        <w:t>public trust</w:t>
      </w:r>
      <w:r w:rsidRPr="00106B62">
        <w:rPr>
          <w:rStyle w:val="StyleUnderline"/>
        </w:rPr>
        <w:t xml:space="preserve"> doctrine</w:t>
      </w:r>
      <w:r w:rsidRPr="00106B62">
        <w:rPr>
          <w:sz w:val="16"/>
        </w:rPr>
        <w:t xml:space="preserve"> </w:t>
      </w:r>
      <w:r w:rsidRPr="00106B62">
        <w:rPr>
          <w:rStyle w:val="StyleUnderline"/>
          <w:highlight w:val="green"/>
        </w:rPr>
        <w:t>is</w:t>
      </w:r>
      <w:r w:rsidRPr="00106B62">
        <w:rPr>
          <w:rStyle w:val="StyleUnderline"/>
        </w:rPr>
        <w:t xml:space="preserve"> well </w:t>
      </w:r>
      <w:r w:rsidRPr="00106B62">
        <w:rPr>
          <w:rStyle w:val="StyleUnderline"/>
          <w:highlight w:val="green"/>
        </w:rPr>
        <w:t>suited for</w:t>
      </w:r>
      <w:r w:rsidRPr="00106B62">
        <w:rPr>
          <w:sz w:val="16"/>
        </w:rPr>
        <w:t xml:space="preserve"> </w:t>
      </w:r>
      <w:r w:rsidRPr="00106B62">
        <w:rPr>
          <w:rStyle w:val="Emphasis"/>
        </w:rPr>
        <w:t xml:space="preserve">governing open </w:t>
      </w:r>
      <w:r w:rsidRPr="00106B62">
        <w:rPr>
          <w:rStyle w:val="Emphasis"/>
          <w:highlight w:val="green"/>
        </w:rPr>
        <w:t>ocean</w:t>
      </w:r>
      <w:r w:rsidRPr="00106B62">
        <w:rPr>
          <w:sz w:val="16"/>
        </w:rPr>
        <w:t xml:space="preserve"> aquaculture is not a new idea. Legal scholars have observed </w:t>
      </w:r>
      <w:r w:rsidRPr="00783662">
        <w:rPr>
          <w:rStyle w:val="StyleUnderline"/>
        </w:rPr>
        <w:t>the important role</w:t>
      </w:r>
      <w:r w:rsidRPr="00106B62">
        <w:rPr>
          <w:sz w:val="16"/>
        </w:rPr>
        <w:t xml:space="preserve"> </w:t>
      </w:r>
      <w:r w:rsidRPr="00783662">
        <w:rPr>
          <w:rStyle w:val="StyleUnderline"/>
        </w:rPr>
        <w:t xml:space="preserve">the </w:t>
      </w:r>
      <w:r w:rsidRPr="00106B62">
        <w:rPr>
          <w:rStyle w:val="Emphasis"/>
        </w:rPr>
        <w:t>public trust doctrine</w:t>
      </w:r>
      <w:r w:rsidRPr="00106B62">
        <w:rPr>
          <w:sz w:val="16"/>
        </w:rPr>
        <w:t xml:space="preserve"> </w:t>
      </w:r>
      <w:r w:rsidRPr="00783662">
        <w:rPr>
          <w:rStyle w:val="StyleUnderline"/>
        </w:rPr>
        <w:t>has played in the</w:t>
      </w:r>
      <w:r w:rsidRPr="00106B62">
        <w:rPr>
          <w:sz w:val="16"/>
        </w:rPr>
        <w:t xml:space="preserve"> </w:t>
      </w:r>
      <w:r w:rsidRPr="00783662">
        <w:rPr>
          <w:rStyle w:val="StyleUnderline"/>
        </w:rPr>
        <w:t xml:space="preserve">management of state waters </w:t>
      </w:r>
      <w:r w:rsidRPr="00106B62">
        <w:rPr>
          <w:sz w:val="16"/>
        </w:rPr>
        <w:t xml:space="preserve">and asked whether there exists a federal public trust doctrine that might be applied to federal waters. This quest has largely been in vain, since </w:t>
      </w:r>
      <w:r w:rsidRPr="00783662">
        <w:rPr>
          <w:rStyle w:val="StyleUnderline"/>
        </w:rPr>
        <w:t>the federal public trust doctrine</w:t>
      </w:r>
      <w:r w:rsidRPr="00106B62">
        <w:rPr>
          <w:sz w:val="16"/>
        </w:rPr>
        <w:t xml:space="preserve">, as defined by the Supreme Court, </w:t>
      </w:r>
      <w:r w:rsidRPr="00783662">
        <w:rPr>
          <w:rStyle w:val="StyleUnderline"/>
        </w:rPr>
        <w:t>is subsumed</w:t>
      </w:r>
      <w:r w:rsidRPr="00106B62">
        <w:rPr>
          <w:sz w:val="16"/>
        </w:rPr>
        <w:t xml:space="preserve"> </w:t>
      </w:r>
      <w:r w:rsidRPr="00783662">
        <w:rPr>
          <w:rStyle w:val="StyleUnderline"/>
        </w:rPr>
        <w:t>into the duties</w:t>
      </w:r>
      <w:r w:rsidRPr="00106B62">
        <w:rPr>
          <w:sz w:val="16"/>
        </w:rPr>
        <w:t xml:space="preserve"> </w:t>
      </w:r>
      <w:r w:rsidRPr="00783662">
        <w:rPr>
          <w:rStyle w:val="StyleUnderline"/>
        </w:rPr>
        <w:t>of Congress</w:t>
      </w:r>
      <w:r w:rsidRPr="00106B62">
        <w:rPr>
          <w:sz w:val="16"/>
        </w:rPr>
        <w:t xml:space="preserve">. If Congress fails to act </w:t>
      </w:r>
      <w:proofErr w:type="gramStart"/>
      <w:r w:rsidRPr="00106B62">
        <w:rPr>
          <w:sz w:val="16"/>
        </w:rPr>
        <w:t>in a given</w:t>
      </w:r>
      <w:proofErr w:type="gramEnd"/>
      <w:r w:rsidRPr="00106B62">
        <w:rPr>
          <w:sz w:val="16"/>
        </w:rPr>
        <w:t xml:space="preserve"> area, the Court does not seem inclined to apply substantive federal common law based on the public trust doctrine.</w:t>
      </w:r>
    </w:p>
    <w:p w14:paraId="6316DCFC" w14:textId="77777777" w:rsidR="008B27FF" w:rsidRPr="00106B62" w:rsidRDefault="008B27FF" w:rsidP="008B27FF">
      <w:pPr>
        <w:rPr>
          <w:sz w:val="16"/>
        </w:rPr>
      </w:pPr>
      <w:r w:rsidRPr="00106B62">
        <w:rPr>
          <w:sz w:val="16"/>
        </w:rPr>
        <w:t xml:space="preserve">This inquiry raises the possibility that asking whether there is a federal public trust doctrine applicable to open ocean aquaculture in federal waters may be the wrong question. </w:t>
      </w:r>
      <w:r w:rsidRPr="00106B62">
        <w:rPr>
          <w:rStyle w:val="StyleUnderline"/>
          <w:highlight w:val="green"/>
        </w:rPr>
        <w:t>For</w:t>
      </w:r>
      <w:r w:rsidRPr="008E3880">
        <w:rPr>
          <w:rStyle w:val="StyleUnderline"/>
        </w:rPr>
        <w:t xml:space="preserve"> such </w:t>
      </w:r>
      <w:r w:rsidRPr="00106B62">
        <w:rPr>
          <w:rStyle w:val="StyleUnderline"/>
          <w:highlight w:val="green"/>
        </w:rPr>
        <w:t>a</w:t>
      </w:r>
      <w:r w:rsidRPr="00106B62">
        <w:rPr>
          <w:sz w:val="16"/>
          <w:highlight w:val="green"/>
        </w:rPr>
        <w:t xml:space="preserve"> </w:t>
      </w:r>
      <w:r w:rsidRPr="00106B62">
        <w:rPr>
          <w:rStyle w:val="Emphasis"/>
          <w:highlight w:val="green"/>
        </w:rPr>
        <w:t>federal</w:t>
      </w:r>
      <w:r w:rsidRPr="00106B62">
        <w:rPr>
          <w:rStyle w:val="Emphasis"/>
        </w:rPr>
        <w:t xml:space="preserve"> public trust </w:t>
      </w:r>
      <w:r w:rsidRPr="00106B62">
        <w:rPr>
          <w:rStyle w:val="Emphasis"/>
          <w:highlight w:val="green"/>
        </w:rPr>
        <w:t>doctrine</w:t>
      </w:r>
      <w:r w:rsidRPr="00106B62">
        <w:rPr>
          <w:sz w:val="16"/>
        </w:rPr>
        <w:t xml:space="preserve"> </w:t>
      </w:r>
      <w:r w:rsidRPr="00106B62">
        <w:rPr>
          <w:rStyle w:val="StyleUnderline"/>
          <w:highlight w:val="green"/>
        </w:rPr>
        <w:t>to be necessary</w:t>
      </w:r>
      <w:r w:rsidRPr="00106B62">
        <w:rPr>
          <w:sz w:val="16"/>
        </w:rPr>
        <w:t xml:space="preserve">, </w:t>
      </w:r>
      <w:r w:rsidRPr="00106B62">
        <w:rPr>
          <w:rStyle w:val="StyleUnderline"/>
          <w:highlight w:val="green"/>
        </w:rPr>
        <w:t>it must be</w:t>
      </w:r>
      <w:r w:rsidRPr="00106B62">
        <w:rPr>
          <w:sz w:val="16"/>
          <w:highlight w:val="green"/>
        </w:rPr>
        <w:t xml:space="preserve"> </w:t>
      </w:r>
      <w:r w:rsidRPr="00106B62">
        <w:rPr>
          <w:rStyle w:val="StyleUnderline"/>
          <w:highlight w:val="green"/>
        </w:rPr>
        <w:t>assumed</w:t>
      </w:r>
      <w:r w:rsidRPr="008E3880">
        <w:rPr>
          <w:rStyle w:val="StyleUnderline"/>
        </w:rPr>
        <w:t xml:space="preserve"> that </w:t>
      </w:r>
      <w:r w:rsidRPr="00106B62">
        <w:rPr>
          <w:rStyle w:val="StyleUnderline"/>
          <w:highlight w:val="green"/>
        </w:rPr>
        <w:t>the</w:t>
      </w:r>
      <w:r w:rsidRPr="00106B62">
        <w:rPr>
          <w:sz w:val="16"/>
        </w:rPr>
        <w:t xml:space="preserve"> </w:t>
      </w:r>
      <w:r w:rsidRPr="008E3880">
        <w:rPr>
          <w:rStyle w:val="StyleUnderline"/>
        </w:rPr>
        <w:t xml:space="preserve">public trust </w:t>
      </w:r>
      <w:r w:rsidRPr="00106B62">
        <w:rPr>
          <w:rStyle w:val="StyleUnderline"/>
          <w:highlight w:val="green"/>
        </w:rPr>
        <w:t>duties</w:t>
      </w:r>
      <w:r w:rsidRPr="00106B62">
        <w:rPr>
          <w:sz w:val="16"/>
        </w:rPr>
        <w:t xml:space="preserve"> </w:t>
      </w:r>
      <w:r w:rsidRPr="008E3880">
        <w:rPr>
          <w:rStyle w:val="StyleUnderline"/>
        </w:rPr>
        <w:t xml:space="preserve">and powers </w:t>
      </w:r>
      <w:r w:rsidRPr="00106B62">
        <w:rPr>
          <w:rStyle w:val="StyleUnderline"/>
          <w:highlight w:val="green"/>
        </w:rPr>
        <w:t>of</w:t>
      </w:r>
      <w:r w:rsidRPr="00106B62">
        <w:rPr>
          <w:sz w:val="16"/>
        </w:rPr>
        <w:t xml:space="preserve"> </w:t>
      </w:r>
      <w:r w:rsidRPr="00106B62">
        <w:rPr>
          <w:rStyle w:val="Emphasis"/>
        </w:rPr>
        <w:t xml:space="preserve">coastal </w:t>
      </w:r>
      <w:r w:rsidRPr="00106B62">
        <w:rPr>
          <w:rStyle w:val="Emphasis"/>
          <w:highlight w:val="green"/>
        </w:rPr>
        <w:t>states</w:t>
      </w:r>
      <w:r w:rsidRPr="008E3880">
        <w:rPr>
          <w:rStyle w:val="StyleUnderline"/>
        </w:rPr>
        <w:t xml:space="preserve"> </w:t>
      </w:r>
      <w:r w:rsidRPr="00106B62">
        <w:rPr>
          <w:rStyle w:val="StyleUnderline"/>
          <w:highlight w:val="green"/>
        </w:rPr>
        <w:t>are</w:t>
      </w:r>
      <w:r w:rsidRPr="00106B62">
        <w:rPr>
          <w:sz w:val="16"/>
          <w:highlight w:val="green"/>
        </w:rPr>
        <w:t xml:space="preserve"> </w:t>
      </w:r>
      <w:r w:rsidRPr="00106B62">
        <w:rPr>
          <w:rStyle w:val="StyleUnderline"/>
          <w:highlight w:val="green"/>
        </w:rPr>
        <w:t>extinguished</w:t>
      </w:r>
      <w:r w:rsidRPr="008E3880">
        <w:rPr>
          <w:rStyle w:val="StyleUnderline"/>
        </w:rPr>
        <w:t xml:space="preserve"> </w:t>
      </w:r>
      <w:r w:rsidRPr="00106B62">
        <w:rPr>
          <w:rStyle w:val="StyleUnderline"/>
          <w:highlight w:val="green"/>
        </w:rPr>
        <w:t>at an</w:t>
      </w:r>
      <w:r w:rsidRPr="00106B62">
        <w:rPr>
          <w:sz w:val="16"/>
          <w:highlight w:val="green"/>
        </w:rPr>
        <w:t xml:space="preserve"> </w:t>
      </w:r>
      <w:r w:rsidRPr="00106B62">
        <w:rPr>
          <w:rStyle w:val="Emphasis"/>
          <w:highlight w:val="green"/>
        </w:rPr>
        <w:t>arbitrary line</w:t>
      </w:r>
      <w:r w:rsidRPr="008E3880">
        <w:rPr>
          <w:rStyle w:val="StyleUnderline"/>
        </w:rPr>
        <w:t xml:space="preserve"> based </w:t>
      </w:r>
      <w:r w:rsidRPr="00106B62">
        <w:rPr>
          <w:rStyle w:val="StyleUnderline"/>
          <w:highlight w:val="green"/>
        </w:rPr>
        <w:t>on</w:t>
      </w:r>
      <w:r w:rsidRPr="008E3880">
        <w:rPr>
          <w:rStyle w:val="StyleUnderline"/>
        </w:rPr>
        <w:t xml:space="preserve"> the</w:t>
      </w:r>
      <w:r w:rsidRPr="00106B62">
        <w:rPr>
          <w:sz w:val="16"/>
        </w:rPr>
        <w:t xml:space="preserve"> </w:t>
      </w:r>
      <w:r w:rsidRPr="008E3880">
        <w:rPr>
          <w:rStyle w:val="StyleUnderline"/>
        </w:rPr>
        <w:t>limits of state jurisdiction</w:t>
      </w:r>
      <w:r w:rsidRPr="00106B62">
        <w:rPr>
          <w:sz w:val="16"/>
        </w:rPr>
        <w:t xml:space="preserve"> </w:t>
      </w:r>
      <w:r w:rsidRPr="008E3880">
        <w:rPr>
          <w:rStyle w:val="StyleUnderline"/>
        </w:rPr>
        <w:t xml:space="preserve">over </w:t>
      </w:r>
      <w:r w:rsidRPr="00106B62">
        <w:rPr>
          <w:rStyle w:val="StyleUnderline"/>
          <w:highlight w:val="green"/>
        </w:rPr>
        <w:t>submerged lands</w:t>
      </w:r>
      <w:r w:rsidRPr="00106B62">
        <w:rPr>
          <w:sz w:val="16"/>
        </w:rPr>
        <w:t xml:space="preserve">. But an exploration of this assumption has shown that </w:t>
      </w:r>
      <w:r w:rsidRPr="00783662">
        <w:rPr>
          <w:rStyle w:val="StyleUnderline"/>
        </w:rPr>
        <w:t>there exist</w:t>
      </w:r>
      <w:r w:rsidRPr="00106B62">
        <w:rPr>
          <w:sz w:val="16"/>
        </w:rPr>
        <w:t xml:space="preserve"> several </w:t>
      </w:r>
      <w:r w:rsidRPr="00783662">
        <w:rPr>
          <w:rStyle w:val="StyleUnderline"/>
        </w:rPr>
        <w:t>strong arguments</w:t>
      </w:r>
      <w:r w:rsidRPr="00106B62">
        <w:rPr>
          <w:sz w:val="16"/>
        </w:rPr>
        <w:t xml:space="preserve"> </w:t>
      </w:r>
      <w:r w:rsidRPr="00783662">
        <w:rPr>
          <w:rStyle w:val="StyleUnderline"/>
        </w:rPr>
        <w:t xml:space="preserve">why </w:t>
      </w:r>
      <w:r w:rsidRPr="00106B62">
        <w:rPr>
          <w:rStyle w:val="StyleUnderline"/>
          <w:highlight w:val="green"/>
        </w:rPr>
        <w:t>state</w:t>
      </w:r>
      <w:r w:rsidRPr="00783662">
        <w:rPr>
          <w:rStyle w:val="StyleUnderline"/>
        </w:rPr>
        <w:t xml:space="preserve"> public trust</w:t>
      </w:r>
      <w:r w:rsidRPr="00106B62">
        <w:rPr>
          <w:sz w:val="16"/>
        </w:rPr>
        <w:t xml:space="preserve"> </w:t>
      </w:r>
      <w:r w:rsidRPr="00106B62">
        <w:rPr>
          <w:rStyle w:val="StyleUnderline"/>
          <w:highlight w:val="green"/>
        </w:rPr>
        <w:t>doctrines might be</w:t>
      </w:r>
      <w:r w:rsidRPr="00106B62">
        <w:rPr>
          <w:sz w:val="16"/>
        </w:rPr>
        <w:t xml:space="preserve"> </w:t>
      </w:r>
      <w:r w:rsidRPr="00106B62">
        <w:rPr>
          <w:rStyle w:val="Emphasis"/>
          <w:highlight w:val="green"/>
        </w:rPr>
        <w:t>applicable in</w:t>
      </w:r>
      <w:r w:rsidRPr="00106B62">
        <w:rPr>
          <w:rStyle w:val="Emphasis"/>
        </w:rPr>
        <w:t xml:space="preserve"> </w:t>
      </w:r>
      <w:r w:rsidRPr="00106B62">
        <w:rPr>
          <w:rStyle w:val="Emphasis"/>
          <w:highlight w:val="green"/>
        </w:rPr>
        <w:t>fed</w:t>
      </w:r>
      <w:r w:rsidRPr="00106B62">
        <w:rPr>
          <w:rStyle w:val="Emphasis"/>
        </w:rPr>
        <w:t xml:space="preserve">eral </w:t>
      </w:r>
      <w:r w:rsidRPr="00106B62">
        <w:rPr>
          <w:rStyle w:val="Emphasis"/>
          <w:highlight w:val="green"/>
        </w:rPr>
        <w:t>waters</w:t>
      </w:r>
      <w:r w:rsidRPr="00106B62">
        <w:rPr>
          <w:sz w:val="16"/>
        </w:rPr>
        <w:t xml:space="preserve">. The strongest of these arguments are the </w:t>
      </w:r>
      <w:r w:rsidRPr="00106B62">
        <w:rPr>
          <w:rStyle w:val="StyleUnderline"/>
        </w:rPr>
        <w:t>extraterritorial</w:t>
      </w:r>
      <w:r w:rsidRPr="00783662">
        <w:rPr>
          <w:rStyle w:val="StyleUnderline"/>
        </w:rPr>
        <w:t xml:space="preserve"> </w:t>
      </w:r>
      <w:r w:rsidRPr="00106B62">
        <w:rPr>
          <w:rStyle w:val="StyleUnderline"/>
        </w:rPr>
        <w:t>application</w:t>
      </w:r>
      <w:r w:rsidRPr="00106B62">
        <w:rPr>
          <w:sz w:val="16"/>
        </w:rPr>
        <w:t xml:space="preserve"> </w:t>
      </w:r>
      <w:r w:rsidRPr="00106B62">
        <w:rPr>
          <w:rStyle w:val="StyleUnderline"/>
        </w:rPr>
        <w:t>of state law</w:t>
      </w:r>
      <w:r w:rsidRPr="00783662">
        <w:rPr>
          <w:rStyle w:val="StyleUnderline"/>
        </w:rPr>
        <w:t xml:space="preserve"> </w:t>
      </w:r>
      <w:r w:rsidRPr="00106B62">
        <w:rPr>
          <w:rStyle w:val="StyleUnderline"/>
        </w:rPr>
        <w:t>in</w:t>
      </w:r>
      <w:r w:rsidRPr="00106B62">
        <w:rPr>
          <w:sz w:val="16"/>
        </w:rPr>
        <w:t xml:space="preserve"> </w:t>
      </w:r>
      <w:r w:rsidRPr="00106B62">
        <w:rPr>
          <w:rStyle w:val="StyleUnderline"/>
        </w:rPr>
        <w:t>federal waters</w:t>
      </w:r>
      <w:r w:rsidRPr="00106B62">
        <w:rPr>
          <w:sz w:val="16"/>
        </w:rPr>
        <w:t xml:space="preserve"> </w:t>
      </w:r>
      <w:r w:rsidRPr="00783662">
        <w:rPr>
          <w:rStyle w:val="StyleUnderline"/>
        </w:rPr>
        <w:t>and the lack of</w:t>
      </w:r>
      <w:r w:rsidRPr="00106B62">
        <w:rPr>
          <w:sz w:val="16"/>
        </w:rPr>
        <w:t xml:space="preserve"> </w:t>
      </w:r>
      <w:r w:rsidRPr="00783662">
        <w:rPr>
          <w:rStyle w:val="StyleUnderline"/>
        </w:rPr>
        <w:t xml:space="preserve">delegation of </w:t>
      </w:r>
      <w:r w:rsidRPr="00106B62">
        <w:rPr>
          <w:rStyle w:val="Emphasis"/>
        </w:rPr>
        <w:t>state public trust powers</w:t>
      </w:r>
      <w:r w:rsidRPr="00783662">
        <w:rPr>
          <w:rStyle w:val="StyleUnderline"/>
        </w:rPr>
        <w:t xml:space="preserve"> to the</w:t>
      </w:r>
      <w:r w:rsidRPr="00106B62">
        <w:rPr>
          <w:sz w:val="16"/>
        </w:rPr>
        <w:t xml:space="preserve"> </w:t>
      </w:r>
      <w:r w:rsidRPr="00783662">
        <w:rPr>
          <w:rStyle w:val="StyleUnderline"/>
        </w:rPr>
        <w:t>federal government</w:t>
      </w:r>
      <w:r w:rsidRPr="00106B62">
        <w:rPr>
          <w:sz w:val="16"/>
        </w:rPr>
        <w:t>.</w:t>
      </w:r>
    </w:p>
    <w:p w14:paraId="7F28AD59" w14:textId="77777777" w:rsidR="008B27FF" w:rsidRPr="00106B62" w:rsidRDefault="008B27FF" w:rsidP="008B27FF">
      <w:pPr>
        <w:rPr>
          <w:sz w:val="16"/>
        </w:rPr>
      </w:pPr>
      <w:r w:rsidRPr="00F9083D">
        <w:rPr>
          <w:rStyle w:val="StyleUnderline"/>
        </w:rPr>
        <w:t xml:space="preserve">Application of </w:t>
      </w:r>
      <w:r w:rsidRPr="00106B62">
        <w:rPr>
          <w:rStyle w:val="Emphasis"/>
        </w:rPr>
        <w:t>state public trust doctrines</w:t>
      </w:r>
      <w:r w:rsidRPr="00106B62">
        <w:rPr>
          <w:sz w:val="16"/>
        </w:rPr>
        <w:t xml:space="preserve"> </w:t>
      </w:r>
      <w:r w:rsidRPr="00F9083D">
        <w:rPr>
          <w:rStyle w:val="StyleUnderline"/>
        </w:rPr>
        <w:t>to open ocean</w:t>
      </w:r>
      <w:r w:rsidRPr="00106B62">
        <w:rPr>
          <w:sz w:val="16"/>
        </w:rPr>
        <w:t xml:space="preserve"> aquaculture </w:t>
      </w:r>
      <w:r w:rsidRPr="00F9083D">
        <w:rPr>
          <w:rStyle w:val="StyleUnderline"/>
        </w:rPr>
        <w:t xml:space="preserve">in </w:t>
      </w:r>
      <w:r w:rsidRPr="00106B62">
        <w:rPr>
          <w:rStyle w:val="Emphasis"/>
        </w:rPr>
        <w:t>federal waters</w:t>
      </w:r>
      <w:r w:rsidRPr="00106B62">
        <w:rPr>
          <w:sz w:val="16"/>
        </w:rPr>
        <w:t xml:space="preserve"> </w:t>
      </w:r>
      <w:r w:rsidRPr="00F9083D">
        <w:rPr>
          <w:rStyle w:val="StyleUnderline"/>
        </w:rPr>
        <w:t>appears to be</w:t>
      </w:r>
      <w:r w:rsidRPr="00106B62">
        <w:rPr>
          <w:sz w:val="16"/>
        </w:rPr>
        <w:t xml:space="preserve"> </w:t>
      </w:r>
      <w:r w:rsidRPr="00F9083D">
        <w:rPr>
          <w:rStyle w:val="StyleUnderline"/>
        </w:rPr>
        <w:t>compatible with</w:t>
      </w:r>
      <w:r w:rsidRPr="00106B62">
        <w:rPr>
          <w:sz w:val="16"/>
        </w:rPr>
        <w:t xml:space="preserve"> some of the other </w:t>
      </w:r>
      <w:r w:rsidRPr="00F9083D">
        <w:rPr>
          <w:rStyle w:val="StyleUnderline"/>
        </w:rPr>
        <w:t>management tools</w:t>
      </w:r>
      <w:r w:rsidRPr="00106B62">
        <w:rPr>
          <w:sz w:val="16"/>
        </w:rPr>
        <w:t xml:space="preserve"> </w:t>
      </w:r>
      <w:r w:rsidRPr="00F9083D">
        <w:rPr>
          <w:rStyle w:val="StyleUnderline"/>
        </w:rPr>
        <w:t>and legal principles</w:t>
      </w:r>
      <w:r w:rsidRPr="00106B62">
        <w:rPr>
          <w:sz w:val="16"/>
        </w:rPr>
        <w:t xml:space="preserve"> </w:t>
      </w:r>
      <w:r w:rsidRPr="00F9083D">
        <w:rPr>
          <w:rStyle w:val="StyleUnderline"/>
        </w:rPr>
        <w:t>that have</w:t>
      </w:r>
      <w:r w:rsidRPr="00106B62">
        <w:rPr>
          <w:sz w:val="16"/>
        </w:rPr>
        <w:t xml:space="preserve"> </w:t>
      </w:r>
      <w:r w:rsidRPr="00F9083D">
        <w:rPr>
          <w:rStyle w:val="StyleUnderline"/>
        </w:rPr>
        <w:t>been</w:t>
      </w:r>
      <w:r w:rsidRPr="00106B62">
        <w:rPr>
          <w:sz w:val="16"/>
        </w:rPr>
        <w:t xml:space="preserve"> suggested as being </w:t>
      </w:r>
      <w:r w:rsidRPr="00F9083D">
        <w:rPr>
          <w:rStyle w:val="StyleUnderline"/>
        </w:rPr>
        <w:t>useful to the</w:t>
      </w:r>
      <w:r w:rsidRPr="00106B62">
        <w:rPr>
          <w:sz w:val="16"/>
        </w:rPr>
        <w:t xml:space="preserve"> </w:t>
      </w:r>
      <w:r w:rsidRPr="00F9083D">
        <w:rPr>
          <w:rStyle w:val="StyleUnderline"/>
        </w:rPr>
        <w:t>governance of aquaculture</w:t>
      </w:r>
      <w:r w:rsidRPr="00106B62">
        <w:rPr>
          <w:sz w:val="16"/>
        </w:rPr>
        <w:t xml:space="preserve"> </w:t>
      </w:r>
      <w:r w:rsidRPr="00F9083D">
        <w:rPr>
          <w:rStyle w:val="StyleUnderline"/>
        </w:rPr>
        <w:t xml:space="preserve">in U.S. </w:t>
      </w:r>
      <w:r w:rsidRPr="00106B62">
        <w:rPr>
          <w:rStyle w:val="Emphasis"/>
        </w:rPr>
        <w:t>coastal waters</w:t>
      </w:r>
      <w:r w:rsidRPr="00106B62">
        <w:rPr>
          <w:sz w:val="16"/>
        </w:rPr>
        <w:t>. The alternatives are twofold: (1) lack of a legal framework for open ocean aquaculture in federal waters, which could severely limit the development of this new technology and limit its ability to increase seafood production; or (2) approval of open ocean aquaculture projects in federal waters without adequate environmental safeguards, which could jeopardize ecosystems and fisheries.</w:t>
      </w:r>
    </w:p>
    <w:p w14:paraId="568F2E8F" w14:textId="77777777" w:rsidR="008B27FF" w:rsidRPr="00106B62" w:rsidRDefault="008B27FF" w:rsidP="008B27FF">
      <w:pPr>
        <w:rPr>
          <w:sz w:val="16"/>
        </w:rPr>
      </w:pPr>
      <w:r w:rsidRPr="00106B62">
        <w:rPr>
          <w:rStyle w:val="StyleUnderline"/>
          <w:highlight w:val="green"/>
        </w:rPr>
        <w:t>Testing</w:t>
      </w:r>
      <w:r w:rsidRPr="008E3880">
        <w:rPr>
          <w:rStyle w:val="StyleUnderline"/>
        </w:rPr>
        <w:t xml:space="preserve"> the limits</w:t>
      </w:r>
      <w:r w:rsidRPr="00106B62">
        <w:rPr>
          <w:sz w:val="16"/>
        </w:rPr>
        <w:t xml:space="preserve"> </w:t>
      </w:r>
      <w:r w:rsidRPr="008E3880">
        <w:rPr>
          <w:rStyle w:val="StyleUnderline"/>
        </w:rPr>
        <w:t>of the ability</w:t>
      </w:r>
      <w:r w:rsidRPr="00106B62">
        <w:rPr>
          <w:sz w:val="16"/>
        </w:rPr>
        <w:t xml:space="preserve"> </w:t>
      </w:r>
      <w:r w:rsidRPr="008E3880">
        <w:rPr>
          <w:rStyle w:val="StyleUnderline"/>
        </w:rPr>
        <w:t xml:space="preserve">of </w:t>
      </w:r>
      <w:r w:rsidRPr="00106B62">
        <w:rPr>
          <w:rStyle w:val="StyleUnderline"/>
          <w:highlight w:val="green"/>
        </w:rPr>
        <w:t>state</w:t>
      </w:r>
      <w:r w:rsidRPr="008E3880">
        <w:rPr>
          <w:rStyle w:val="StyleUnderline"/>
        </w:rPr>
        <w:t xml:space="preserve"> </w:t>
      </w:r>
      <w:r w:rsidRPr="00106B62">
        <w:rPr>
          <w:rStyle w:val="Emphasis"/>
        </w:rPr>
        <w:t xml:space="preserve">public trust </w:t>
      </w:r>
      <w:r w:rsidRPr="00106B62">
        <w:rPr>
          <w:rStyle w:val="Emphasis"/>
          <w:highlight w:val="green"/>
        </w:rPr>
        <w:t>doctrines</w:t>
      </w:r>
      <w:r w:rsidRPr="008E3880">
        <w:rPr>
          <w:rStyle w:val="StyleUnderline"/>
        </w:rPr>
        <w:t xml:space="preserve"> </w:t>
      </w:r>
      <w:r w:rsidRPr="00106B62">
        <w:rPr>
          <w:rStyle w:val="StyleUnderline"/>
          <w:highlight w:val="green"/>
        </w:rPr>
        <w:t xml:space="preserve">to apply to </w:t>
      </w:r>
      <w:r w:rsidRPr="00106B62">
        <w:rPr>
          <w:rStyle w:val="StyleUnderline"/>
        </w:rPr>
        <w:t>open</w:t>
      </w:r>
      <w:r w:rsidRPr="00106B62">
        <w:rPr>
          <w:sz w:val="16"/>
        </w:rPr>
        <w:t xml:space="preserve"> </w:t>
      </w:r>
      <w:r w:rsidRPr="00106B62">
        <w:rPr>
          <w:rStyle w:val="StyleUnderline"/>
          <w:highlight w:val="green"/>
        </w:rPr>
        <w:t>ocean</w:t>
      </w:r>
      <w:r w:rsidRPr="008E3880">
        <w:rPr>
          <w:rStyle w:val="StyleUnderline"/>
        </w:rPr>
        <w:t xml:space="preserve"> aquaculture</w:t>
      </w:r>
      <w:r w:rsidRPr="00106B62">
        <w:rPr>
          <w:sz w:val="16"/>
        </w:rPr>
        <w:t xml:space="preserve"> </w:t>
      </w:r>
      <w:r w:rsidRPr="00106B62">
        <w:rPr>
          <w:rStyle w:val="StyleUnderline"/>
          <w:highlight w:val="green"/>
        </w:rPr>
        <w:t>would not prove</w:t>
      </w:r>
      <w:r w:rsidRPr="00106B62">
        <w:rPr>
          <w:sz w:val="16"/>
          <w:highlight w:val="green"/>
        </w:rPr>
        <w:t xml:space="preserve"> </w:t>
      </w:r>
      <w:r w:rsidRPr="00106B62">
        <w:rPr>
          <w:rStyle w:val="StyleUnderline"/>
          <w:highlight w:val="green"/>
        </w:rPr>
        <w:t>difficult</w:t>
      </w:r>
      <w:r w:rsidRPr="008E3880">
        <w:rPr>
          <w:rStyle w:val="StyleUnderline"/>
        </w:rPr>
        <w:t xml:space="preserve"> for a</w:t>
      </w:r>
      <w:r w:rsidRPr="00106B62">
        <w:rPr>
          <w:sz w:val="16"/>
        </w:rPr>
        <w:t xml:space="preserve"> </w:t>
      </w:r>
      <w:r w:rsidRPr="008E3880">
        <w:rPr>
          <w:rStyle w:val="StyleUnderline"/>
        </w:rPr>
        <w:t xml:space="preserve">willing </w:t>
      </w:r>
      <w:r w:rsidRPr="00106B62">
        <w:rPr>
          <w:rStyle w:val="Emphasis"/>
        </w:rPr>
        <w:t>coastal state</w:t>
      </w:r>
      <w:r w:rsidRPr="00106B62">
        <w:rPr>
          <w:sz w:val="16"/>
        </w:rPr>
        <w:t xml:space="preserve"> aquaculture permitting authority, which could approve such a permit using the existing state process and with the same required federal approvals that are applicable in state waters. Such a </w:t>
      </w:r>
      <w:r w:rsidRPr="008E3880">
        <w:rPr>
          <w:rStyle w:val="StyleUnderline"/>
        </w:rPr>
        <w:t>permit would</w:t>
      </w:r>
      <w:r w:rsidRPr="00106B62">
        <w:rPr>
          <w:sz w:val="16"/>
        </w:rPr>
        <w:t xml:space="preserve"> be valid, </w:t>
      </w:r>
      <w:r w:rsidRPr="008E3880">
        <w:rPr>
          <w:rStyle w:val="StyleUnderline"/>
        </w:rPr>
        <w:t>subject to court</w:t>
      </w:r>
      <w:r w:rsidRPr="00106B62">
        <w:rPr>
          <w:sz w:val="16"/>
        </w:rPr>
        <w:t xml:space="preserve"> </w:t>
      </w:r>
      <w:r w:rsidRPr="008E3880">
        <w:rPr>
          <w:rStyle w:val="StyleUnderline"/>
        </w:rPr>
        <w:t>challenge to the</w:t>
      </w:r>
      <w:r w:rsidRPr="00106B62">
        <w:rPr>
          <w:sz w:val="16"/>
        </w:rPr>
        <w:t xml:space="preserve"> </w:t>
      </w:r>
      <w:r w:rsidRPr="008E3880">
        <w:rPr>
          <w:rStyle w:val="StyleUnderline"/>
        </w:rPr>
        <w:t xml:space="preserve">application of the state </w:t>
      </w:r>
      <w:r w:rsidRPr="00106B62">
        <w:rPr>
          <w:rStyle w:val="Emphasis"/>
        </w:rPr>
        <w:t>public trust doctrine</w:t>
      </w:r>
      <w:r w:rsidRPr="00106B62">
        <w:rPr>
          <w:sz w:val="16"/>
        </w:rPr>
        <w:t xml:space="preserve"> </w:t>
      </w:r>
      <w:r w:rsidRPr="008E3880">
        <w:rPr>
          <w:rStyle w:val="StyleUnderline"/>
        </w:rPr>
        <w:t>to federal waters</w:t>
      </w:r>
      <w:r w:rsidRPr="00106B62">
        <w:rPr>
          <w:sz w:val="16"/>
        </w:rPr>
        <w:t>.</w:t>
      </w:r>
    </w:p>
    <w:p w14:paraId="4DFA0E46" w14:textId="77777777" w:rsidR="008B27FF" w:rsidRPr="00AB0846" w:rsidRDefault="008B27FF" w:rsidP="008B27FF">
      <w:pPr>
        <w:rPr>
          <w:sz w:val="16"/>
        </w:rPr>
      </w:pPr>
      <w:r w:rsidRPr="00106B62">
        <w:rPr>
          <w:rStyle w:val="StyleUnderline"/>
          <w:highlight w:val="green"/>
        </w:rPr>
        <w:t>Extraterritorial application</w:t>
      </w:r>
      <w:r w:rsidRPr="00106B62">
        <w:rPr>
          <w:sz w:val="16"/>
        </w:rPr>
        <w:t xml:space="preserve"> </w:t>
      </w:r>
      <w:r w:rsidRPr="00106B62">
        <w:rPr>
          <w:rStyle w:val="StyleUnderline"/>
          <w:highlight w:val="green"/>
        </w:rPr>
        <w:t xml:space="preserve">of </w:t>
      </w:r>
      <w:r w:rsidRPr="00106B62">
        <w:rPr>
          <w:rStyle w:val="Emphasis"/>
          <w:highlight w:val="green"/>
        </w:rPr>
        <w:t>state</w:t>
      </w:r>
      <w:r w:rsidRPr="00106B62">
        <w:rPr>
          <w:rStyle w:val="Emphasis"/>
        </w:rPr>
        <w:t xml:space="preserve"> public trust </w:t>
      </w:r>
      <w:r w:rsidRPr="00106B62">
        <w:rPr>
          <w:rStyle w:val="Emphasis"/>
          <w:highlight w:val="green"/>
        </w:rPr>
        <w:t>doctrines</w:t>
      </w:r>
      <w:r w:rsidRPr="00106B62">
        <w:rPr>
          <w:sz w:val="16"/>
        </w:rPr>
        <w:t xml:space="preserve"> </w:t>
      </w:r>
      <w:r w:rsidRPr="008E3880">
        <w:rPr>
          <w:rStyle w:val="StyleUnderline"/>
        </w:rPr>
        <w:t>to open ocean</w:t>
      </w:r>
      <w:r w:rsidRPr="00106B62">
        <w:rPr>
          <w:sz w:val="16"/>
        </w:rPr>
        <w:t xml:space="preserve"> </w:t>
      </w:r>
      <w:r w:rsidRPr="008E3880">
        <w:rPr>
          <w:rStyle w:val="StyleUnderline"/>
        </w:rPr>
        <w:t xml:space="preserve">aquaculture </w:t>
      </w:r>
      <w:r w:rsidRPr="00106B62">
        <w:rPr>
          <w:rStyle w:val="StyleUnderline"/>
          <w:highlight w:val="green"/>
        </w:rPr>
        <w:t>appears</w:t>
      </w:r>
      <w:r w:rsidRPr="00106B62">
        <w:rPr>
          <w:sz w:val="16"/>
        </w:rPr>
        <w:t xml:space="preserve"> </w:t>
      </w:r>
      <w:r w:rsidRPr="008E3880">
        <w:rPr>
          <w:rStyle w:val="StyleUnderline"/>
        </w:rPr>
        <w:t xml:space="preserve">to be a </w:t>
      </w:r>
      <w:r w:rsidRPr="00106B62">
        <w:rPr>
          <w:rStyle w:val="StyleUnderline"/>
          <w:highlight w:val="green"/>
        </w:rPr>
        <w:t>viable</w:t>
      </w:r>
      <w:r w:rsidRPr="008E3880">
        <w:rPr>
          <w:rStyle w:val="StyleUnderline"/>
        </w:rPr>
        <w:t xml:space="preserve"> option</w:t>
      </w:r>
      <w:r w:rsidRPr="00106B62">
        <w:rPr>
          <w:sz w:val="16"/>
        </w:rPr>
        <w:t xml:space="preserve"> </w:t>
      </w:r>
      <w:r w:rsidRPr="008E3880">
        <w:rPr>
          <w:rStyle w:val="StyleUnderline"/>
        </w:rPr>
        <w:t xml:space="preserve">to </w:t>
      </w:r>
      <w:r w:rsidRPr="00106B62">
        <w:rPr>
          <w:rStyle w:val="Emphasis"/>
        </w:rPr>
        <w:t>protect U.S. coastal waters</w:t>
      </w:r>
      <w:r w:rsidRPr="00106B62">
        <w:rPr>
          <w:sz w:val="16"/>
        </w:rPr>
        <w:t xml:space="preserve"> as a sustainable source of nourishment, </w:t>
      </w:r>
      <w:r w:rsidRPr="008E3880">
        <w:rPr>
          <w:rStyle w:val="StyleUnderline"/>
        </w:rPr>
        <w:t>consistent with the</w:t>
      </w:r>
      <w:r w:rsidRPr="00106B62">
        <w:rPr>
          <w:sz w:val="16"/>
        </w:rPr>
        <w:t xml:space="preserve"> </w:t>
      </w:r>
      <w:r w:rsidRPr="008E3880">
        <w:rPr>
          <w:rStyle w:val="StyleUnderline"/>
        </w:rPr>
        <w:t>values and objectives of</w:t>
      </w:r>
      <w:r w:rsidRPr="00106B62">
        <w:rPr>
          <w:sz w:val="16"/>
        </w:rPr>
        <w:t xml:space="preserve"> early American colonists and the Framers of </w:t>
      </w:r>
      <w:r w:rsidRPr="008E3880">
        <w:rPr>
          <w:rStyle w:val="StyleUnderline"/>
        </w:rPr>
        <w:t>the</w:t>
      </w:r>
      <w:r w:rsidRPr="00106B62">
        <w:rPr>
          <w:sz w:val="16"/>
        </w:rPr>
        <w:t xml:space="preserve"> </w:t>
      </w:r>
      <w:r w:rsidRPr="008E3880">
        <w:rPr>
          <w:rStyle w:val="StyleUnderline"/>
        </w:rPr>
        <w:t>Constitution alike</w:t>
      </w:r>
      <w:r w:rsidRPr="00106B62">
        <w:rPr>
          <w:sz w:val="16"/>
        </w:rPr>
        <w:t>.</w:t>
      </w:r>
    </w:p>
    <w:p w14:paraId="0D02639B" w14:textId="77777777" w:rsidR="008B27FF" w:rsidRDefault="008B27FF" w:rsidP="008B27FF">
      <w:pPr>
        <w:pStyle w:val="Heading3"/>
      </w:pPr>
      <w:r>
        <w:t>2nc – PTD – Solves — Public Trust</w:t>
      </w:r>
    </w:p>
    <w:p w14:paraId="2FB3F26C" w14:textId="77777777" w:rsidR="008B27FF" w:rsidRDefault="008B27FF" w:rsidP="008B27FF">
      <w:pPr>
        <w:pStyle w:val="Heading4"/>
      </w:pPr>
      <w:r>
        <w:t>Might as well try!</w:t>
      </w:r>
    </w:p>
    <w:p w14:paraId="2567ED28" w14:textId="77777777" w:rsidR="008B27FF" w:rsidRDefault="008B27FF" w:rsidP="008B27FF">
      <w:r w:rsidRPr="007D1498">
        <w:rPr>
          <w:rFonts w:eastAsiaTheme="majorEastAsia" w:cstheme="majorBidi"/>
          <w:b/>
          <w:iCs/>
          <w:sz w:val="26"/>
        </w:rPr>
        <w:t>Parker ’12</w:t>
      </w:r>
      <w:r>
        <w:t xml:space="preserve"> — Kenneth R. L. Parker, J.D. Candidate, 2013, Northeastern University School of Law; (2012; “FISHING FOR THE PUBLIC TRUST DOCTRINE: THE SEARCH FOR A LEGAL FRAMEWORK TO GOVERN OPEN OCEAN AQUACULTURE IN AMERICA'S FEDERAL WATERS”; University of Michigan Libraries, Hein Online; </w:t>
      </w:r>
      <w:r w:rsidRPr="007D1498">
        <w:rPr>
          <w:i/>
          <w:iCs/>
        </w:rPr>
        <w:t>Northeastern University Law Journal</w:t>
      </w:r>
      <w:r>
        <w:t>, Vol. 4, No. 1; //LFS—JCM)</w:t>
      </w:r>
    </w:p>
    <w:p w14:paraId="1F01DBCB" w14:textId="77777777" w:rsidR="008B27FF" w:rsidRPr="00CC1FAD" w:rsidRDefault="008B27FF" w:rsidP="008B27FF">
      <w:pPr>
        <w:rPr>
          <w:sz w:val="16"/>
        </w:rPr>
      </w:pPr>
      <w:r w:rsidRPr="00CC1FAD">
        <w:rPr>
          <w:sz w:val="16"/>
        </w:rPr>
        <w:t xml:space="preserve">Among the advantages of </w:t>
      </w:r>
      <w:r w:rsidRPr="00CC1FAD">
        <w:rPr>
          <w:rStyle w:val="StyleUnderline"/>
          <w:highlight w:val="green"/>
        </w:rPr>
        <w:t>applying</w:t>
      </w:r>
      <w:r w:rsidRPr="00B1256E">
        <w:rPr>
          <w:rStyle w:val="StyleUnderline"/>
        </w:rPr>
        <w:t xml:space="preserve"> a </w:t>
      </w:r>
      <w:r w:rsidRPr="00CC1FAD">
        <w:rPr>
          <w:rStyle w:val="StyleUnderline"/>
          <w:highlight w:val="green"/>
        </w:rPr>
        <w:t>state</w:t>
      </w:r>
      <w:r w:rsidRPr="00CC1FAD">
        <w:rPr>
          <w:sz w:val="16"/>
        </w:rPr>
        <w:t xml:space="preserve"> </w:t>
      </w:r>
      <w:r w:rsidRPr="00CC1FAD">
        <w:rPr>
          <w:rStyle w:val="Emphasis"/>
        </w:rPr>
        <w:t xml:space="preserve">public trust </w:t>
      </w:r>
      <w:r w:rsidRPr="00CC1FAD">
        <w:rPr>
          <w:rStyle w:val="Emphasis"/>
          <w:highlight w:val="green"/>
        </w:rPr>
        <w:t>doctrine</w:t>
      </w:r>
      <w:r w:rsidRPr="00CC1FAD">
        <w:rPr>
          <w:sz w:val="16"/>
          <w:highlight w:val="green"/>
        </w:rPr>
        <w:t xml:space="preserve"> </w:t>
      </w:r>
      <w:r w:rsidRPr="00CC1FAD">
        <w:rPr>
          <w:rStyle w:val="StyleUnderline"/>
          <w:highlight w:val="green"/>
        </w:rPr>
        <w:t>to</w:t>
      </w:r>
      <w:r w:rsidRPr="00B1256E">
        <w:rPr>
          <w:rStyle w:val="StyleUnderline"/>
        </w:rPr>
        <w:t xml:space="preserve"> open </w:t>
      </w:r>
      <w:r w:rsidRPr="00CC1FAD">
        <w:rPr>
          <w:rStyle w:val="StyleUnderline"/>
          <w:highlight w:val="green"/>
        </w:rPr>
        <w:t>ocean</w:t>
      </w:r>
      <w:r w:rsidRPr="00CC1FAD">
        <w:rPr>
          <w:sz w:val="16"/>
        </w:rPr>
        <w:t xml:space="preserve"> aquaculture </w:t>
      </w:r>
      <w:r w:rsidRPr="00CC1FAD">
        <w:rPr>
          <w:rStyle w:val="StyleUnderline"/>
          <w:highlight w:val="green"/>
        </w:rPr>
        <w:t xml:space="preserve">in </w:t>
      </w:r>
      <w:r w:rsidRPr="00CC1FAD">
        <w:rPr>
          <w:rStyle w:val="Emphasis"/>
          <w:highlight w:val="green"/>
        </w:rPr>
        <w:t>federal waters</w:t>
      </w:r>
      <w:r w:rsidRPr="00CC1FAD">
        <w:rPr>
          <w:sz w:val="16"/>
        </w:rPr>
        <w:t xml:space="preserve">, </w:t>
      </w:r>
      <w:r w:rsidRPr="00CC1FAD">
        <w:rPr>
          <w:rStyle w:val="StyleUnderline"/>
          <w:highlight w:val="green"/>
        </w:rPr>
        <w:t>rather than</w:t>
      </w:r>
      <w:r w:rsidRPr="00B1256E">
        <w:rPr>
          <w:rStyle w:val="StyleUnderline"/>
        </w:rPr>
        <w:t xml:space="preserve"> relying</w:t>
      </w:r>
      <w:r w:rsidRPr="00CC1FAD">
        <w:rPr>
          <w:sz w:val="16"/>
        </w:rPr>
        <w:t xml:space="preserve"> </w:t>
      </w:r>
      <w:r w:rsidRPr="00B1256E">
        <w:rPr>
          <w:rStyle w:val="StyleUnderline"/>
        </w:rPr>
        <w:t xml:space="preserve">on </w:t>
      </w:r>
      <w:r w:rsidRPr="00CC1FAD">
        <w:rPr>
          <w:rStyle w:val="StyleUnderline"/>
          <w:highlight w:val="green"/>
        </w:rPr>
        <w:t>the</w:t>
      </w:r>
      <w:r w:rsidRPr="00CC1FAD">
        <w:rPr>
          <w:sz w:val="16"/>
        </w:rPr>
        <w:t xml:space="preserve"> development of a </w:t>
      </w:r>
      <w:r w:rsidRPr="00CC1FAD">
        <w:rPr>
          <w:rStyle w:val="StyleUnderline"/>
          <w:highlight w:val="green"/>
        </w:rPr>
        <w:t>federal</w:t>
      </w:r>
      <w:r w:rsidRPr="00B1256E">
        <w:rPr>
          <w:rStyle w:val="StyleUnderline"/>
        </w:rPr>
        <w:t xml:space="preserve"> public trust </w:t>
      </w:r>
      <w:r w:rsidRPr="00CC1FAD">
        <w:rPr>
          <w:rStyle w:val="StyleUnderline"/>
          <w:highlight w:val="green"/>
        </w:rPr>
        <w:t>doctrine</w:t>
      </w:r>
      <w:r w:rsidRPr="00CC1FAD">
        <w:rPr>
          <w:sz w:val="16"/>
        </w:rPr>
        <w:t xml:space="preserve"> </w:t>
      </w:r>
      <w:r w:rsidRPr="00B1256E">
        <w:rPr>
          <w:rStyle w:val="StyleUnderline"/>
        </w:rPr>
        <w:t>for the governance</w:t>
      </w:r>
      <w:r w:rsidRPr="00CC1FAD">
        <w:rPr>
          <w:sz w:val="16"/>
        </w:rPr>
        <w:t xml:space="preserve"> </w:t>
      </w:r>
      <w:r w:rsidRPr="00B1256E">
        <w:rPr>
          <w:rStyle w:val="StyleUnderline"/>
        </w:rPr>
        <w:t>of open ocean aquaculture</w:t>
      </w:r>
      <w:r w:rsidRPr="00CC1FAD">
        <w:rPr>
          <w:sz w:val="16"/>
        </w:rPr>
        <w:t xml:space="preserve"> in federal waters, are the practical considerations. </w:t>
      </w:r>
      <w:r w:rsidRPr="00B1256E">
        <w:rPr>
          <w:rStyle w:val="StyleUnderline"/>
        </w:rPr>
        <w:t>Finding an</w:t>
      </w:r>
      <w:r w:rsidRPr="00CC1FAD">
        <w:rPr>
          <w:sz w:val="16"/>
        </w:rPr>
        <w:t xml:space="preserve"> applicable </w:t>
      </w:r>
      <w:r w:rsidRPr="00B1256E">
        <w:rPr>
          <w:rStyle w:val="StyleUnderline"/>
        </w:rPr>
        <w:t>public trust doctrine</w:t>
      </w:r>
      <w:r w:rsidRPr="00CC1FAD">
        <w:rPr>
          <w:sz w:val="16"/>
        </w:rPr>
        <w:t xml:space="preserve"> </w:t>
      </w:r>
      <w:r w:rsidRPr="00CC1FAD">
        <w:rPr>
          <w:rStyle w:val="StyleUnderline"/>
          <w:highlight w:val="green"/>
        </w:rPr>
        <w:t xml:space="preserve">may </w:t>
      </w:r>
      <w:r w:rsidRPr="00CC1FAD">
        <w:rPr>
          <w:rStyle w:val="Emphasis"/>
          <w:highlight w:val="green"/>
        </w:rPr>
        <w:t>not be</w:t>
      </w:r>
      <w:r w:rsidRPr="00CC1FAD">
        <w:rPr>
          <w:rStyle w:val="Emphasis"/>
        </w:rPr>
        <w:t xml:space="preserve"> so </w:t>
      </w:r>
      <w:r w:rsidRPr="00CC1FAD">
        <w:rPr>
          <w:rStyle w:val="Emphasis"/>
          <w:highlight w:val="green"/>
        </w:rPr>
        <w:t>difficult</w:t>
      </w:r>
      <w:r w:rsidRPr="00CC1FAD">
        <w:rPr>
          <w:sz w:val="16"/>
        </w:rPr>
        <w:t xml:space="preserve"> </w:t>
      </w:r>
      <w:r w:rsidRPr="00CC1FAD">
        <w:rPr>
          <w:rStyle w:val="StyleUnderline"/>
        </w:rPr>
        <w:t>as persuading</w:t>
      </w:r>
      <w:r w:rsidRPr="00CC1FAD">
        <w:rPr>
          <w:sz w:val="16"/>
        </w:rPr>
        <w:t xml:space="preserve"> relevant </w:t>
      </w:r>
      <w:r w:rsidRPr="00CC1FAD">
        <w:rPr>
          <w:rStyle w:val="StyleUnderline"/>
        </w:rPr>
        <w:t>policymakers to implement it</w:t>
      </w:r>
      <w:r w:rsidRPr="00CC1FAD">
        <w:rPr>
          <w:sz w:val="16"/>
        </w:rPr>
        <w:t xml:space="preserve">. Not including </w:t>
      </w:r>
      <w:r w:rsidRPr="00B1256E">
        <w:rPr>
          <w:rStyle w:val="StyleUnderline"/>
        </w:rPr>
        <w:t>states that border</w:t>
      </w:r>
      <w:r w:rsidRPr="00CC1FAD">
        <w:rPr>
          <w:sz w:val="16"/>
        </w:rPr>
        <w:t xml:space="preserve"> </w:t>
      </w:r>
      <w:r w:rsidRPr="00B1256E">
        <w:rPr>
          <w:rStyle w:val="StyleUnderline"/>
        </w:rPr>
        <w:t>the Great Lakes</w:t>
      </w:r>
      <w:r w:rsidRPr="00CC1FAD">
        <w:rPr>
          <w:sz w:val="16"/>
        </w:rPr>
        <w:t xml:space="preserve">, </w:t>
      </w:r>
      <w:r w:rsidRPr="00CC1FAD">
        <w:rPr>
          <w:rStyle w:val="StyleUnderline"/>
          <w:highlight w:val="green"/>
        </w:rPr>
        <w:t>the</w:t>
      </w:r>
      <w:r w:rsidRPr="00B1256E">
        <w:rPr>
          <w:rStyle w:val="StyleUnderline"/>
        </w:rPr>
        <w:t xml:space="preserve"> </w:t>
      </w:r>
      <w:r w:rsidRPr="00CC1FAD">
        <w:rPr>
          <w:rStyle w:val="StyleUnderline"/>
          <w:highlight w:val="green"/>
        </w:rPr>
        <w:t>U</w:t>
      </w:r>
      <w:r w:rsidRPr="00B1256E">
        <w:rPr>
          <w:rStyle w:val="StyleUnderline"/>
        </w:rPr>
        <w:t xml:space="preserve">nited </w:t>
      </w:r>
      <w:r w:rsidRPr="00CC1FAD">
        <w:rPr>
          <w:rStyle w:val="StyleUnderline"/>
          <w:highlight w:val="green"/>
        </w:rPr>
        <w:t>S</w:t>
      </w:r>
      <w:r w:rsidRPr="00B1256E">
        <w:rPr>
          <w:rStyle w:val="StyleUnderline"/>
        </w:rPr>
        <w:t>tates</w:t>
      </w:r>
      <w:r w:rsidRPr="00CC1FAD">
        <w:rPr>
          <w:sz w:val="16"/>
        </w:rPr>
        <w:t xml:space="preserve"> </w:t>
      </w:r>
      <w:r w:rsidRPr="00CC1FAD">
        <w:rPr>
          <w:rStyle w:val="StyleUnderline"/>
          <w:highlight w:val="green"/>
        </w:rPr>
        <w:t xml:space="preserve">has </w:t>
      </w:r>
      <w:r w:rsidRPr="00CC1FAD">
        <w:rPr>
          <w:rStyle w:val="Emphasis"/>
          <w:highlight w:val="green"/>
        </w:rPr>
        <w:t>23</w:t>
      </w:r>
      <w:r w:rsidRPr="00CC1FAD">
        <w:rPr>
          <w:rStyle w:val="Emphasis"/>
        </w:rPr>
        <w:t xml:space="preserve"> </w:t>
      </w:r>
      <w:r w:rsidRPr="00CC1FAD">
        <w:rPr>
          <w:rStyle w:val="Emphasis"/>
          <w:highlight w:val="green"/>
        </w:rPr>
        <w:t>coastal states</w:t>
      </w:r>
      <w:r w:rsidRPr="00CC1FAD">
        <w:rPr>
          <w:sz w:val="16"/>
        </w:rPr>
        <w:t xml:space="preserve">,124 </w:t>
      </w:r>
      <w:r w:rsidRPr="00CC1FAD">
        <w:rPr>
          <w:rStyle w:val="StyleUnderline"/>
          <w:highlight w:val="green"/>
        </w:rPr>
        <w:t>any</w:t>
      </w:r>
      <w:r w:rsidRPr="00B1256E">
        <w:rPr>
          <w:rStyle w:val="StyleUnderline"/>
        </w:rPr>
        <w:t xml:space="preserve"> one of which</w:t>
      </w:r>
      <w:r w:rsidRPr="00CC1FAD">
        <w:rPr>
          <w:sz w:val="16"/>
        </w:rPr>
        <w:t xml:space="preserve"> </w:t>
      </w:r>
      <w:r w:rsidRPr="00CC1FAD">
        <w:rPr>
          <w:rStyle w:val="StyleUnderline"/>
          <w:highlight w:val="green"/>
        </w:rPr>
        <w:t>could</w:t>
      </w:r>
      <w:r w:rsidRPr="00CC1FAD">
        <w:rPr>
          <w:sz w:val="16"/>
        </w:rPr>
        <w:t xml:space="preserve"> attempt to </w:t>
      </w:r>
      <w:r w:rsidRPr="00CC1FAD">
        <w:rPr>
          <w:rStyle w:val="Emphasis"/>
          <w:highlight w:val="green"/>
        </w:rPr>
        <w:t>assert its</w:t>
      </w:r>
      <w:r w:rsidRPr="00CC1FAD">
        <w:rPr>
          <w:rStyle w:val="Emphasis"/>
        </w:rPr>
        <w:t xml:space="preserve"> public </w:t>
      </w:r>
      <w:r w:rsidRPr="00CC1FAD">
        <w:rPr>
          <w:rStyle w:val="Emphasis"/>
          <w:highlight w:val="green"/>
        </w:rPr>
        <w:t>trust doctrine</w:t>
      </w:r>
      <w:r w:rsidRPr="00B1256E">
        <w:rPr>
          <w:rStyle w:val="StyleUnderline"/>
        </w:rPr>
        <w:t xml:space="preserve"> </w:t>
      </w:r>
      <w:r w:rsidRPr="00CC1FAD">
        <w:rPr>
          <w:rStyle w:val="StyleUnderline"/>
          <w:highlight w:val="green"/>
        </w:rPr>
        <w:t>in federal waters</w:t>
      </w:r>
      <w:r w:rsidRPr="00CC1FAD">
        <w:rPr>
          <w:sz w:val="16"/>
        </w:rPr>
        <w:t xml:space="preserve">. </w:t>
      </w:r>
      <w:r w:rsidRPr="00B1256E">
        <w:rPr>
          <w:rStyle w:val="StyleUnderline"/>
        </w:rPr>
        <w:t xml:space="preserve">A </w:t>
      </w:r>
      <w:r w:rsidRPr="00CC1FAD">
        <w:rPr>
          <w:rStyle w:val="StyleUnderline"/>
          <w:highlight w:val="green"/>
        </w:rPr>
        <w:t>state</w:t>
      </w:r>
      <w:r w:rsidRPr="00B1256E">
        <w:rPr>
          <w:rStyle w:val="StyleUnderline"/>
        </w:rPr>
        <w:t xml:space="preserve"> in which</w:t>
      </w:r>
      <w:r w:rsidRPr="00CC1FAD">
        <w:rPr>
          <w:sz w:val="16"/>
        </w:rPr>
        <w:t xml:space="preserve"> </w:t>
      </w:r>
      <w:r w:rsidRPr="00CC1FAD">
        <w:rPr>
          <w:rStyle w:val="StyleUnderline"/>
          <w:highlight w:val="green"/>
        </w:rPr>
        <w:t>policymakers</w:t>
      </w:r>
      <w:r w:rsidRPr="00B1256E">
        <w:rPr>
          <w:rStyle w:val="StyleUnderline"/>
        </w:rPr>
        <w:t xml:space="preserve"> sought</w:t>
      </w:r>
      <w:r w:rsidRPr="00CC1FAD">
        <w:rPr>
          <w:sz w:val="16"/>
        </w:rPr>
        <w:t xml:space="preserve"> </w:t>
      </w:r>
      <w:r w:rsidRPr="00B1256E">
        <w:rPr>
          <w:rStyle w:val="StyleUnderline"/>
        </w:rPr>
        <w:t xml:space="preserve">to improve </w:t>
      </w:r>
      <w:r w:rsidRPr="00CC1FAD">
        <w:rPr>
          <w:rStyle w:val="Emphasis"/>
        </w:rPr>
        <w:t>economic development</w:t>
      </w:r>
      <w:r w:rsidRPr="00CC1FAD">
        <w:rPr>
          <w:sz w:val="16"/>
        </w:rPr>
        <w:t xml:space="preserve">, to </w:t>
      </w:r>
      <w:r w:rsidRPr="00B1256E">
        <w:rPr>
          <w:rStyle w:val="StyleUnderline"/>
        </w:rPr>
        <w:t>increase the food supply</w:t>
      </w:r>
      <w:r w:rsidRPr="00CC1FAD">
        <w:rPr>
          <w:sz w:val="16"/>
        </w:rPr>
        <w:t xml:space="preserve">, </w:t>
      </w:r>
      <w:r w:rsidRPr="00B1256E">
        <w:rPr>
          <w:rStyle w:val="StyleUnderline"/>
        </w:rPr>
        <w:t>and to protect</w:t>
      </w:r>
      <w:r w:rsidRPr="00CC1FAD">
        <w:rPr>
          <w:sz w:val="16"/>
        </w:rPr>
        <w:t xml:space="preserve"> </w:t>
      </w:r>
      <w:r w:rsidRPr="00B1256E">
        <w:rPr>
          <w:rStyle w:val="StyleUnderline"/>
        </w:rPr>
        <w:t>the ecosystems</w:t>
      </w:r>
      <w:r w:rsidRPr="00CC1FAD">
        <w:rPr>
          <w:sz w:val="16"/>
        </w:rPr>
        <w:t xml:space="preserve"> </w:t>
      </w:r>
      <w:r w:rsidRPr="00B1256E">
        <w:rPr>
          <w:rStyle w:val="StyleUnderline"/>
        </w:rPr>
        <w:t>of its coastal waters</w:t>
      </w:r>
      <w:r w:rsidRPr="00CC1FAD">
        <w:rPr>
          <w:sz w:val="16"/>
        </w:rPr>
        <w:t xml:space="preserve"> </w:t>
      </w:r>
      <w:r w:rsidRPr="00CC1FAD">
        <w:rPr>
          <w:rStyle w:val="StyleUnderline"/>
          <w:highlight w:val="green"/>
        </w:rPr>
        <w:t xml:space="preserve">might be </w:t>
      </w:r>
      <w:r w:rsidRPr="00CC1FAD">
        <w:rPr>
          <w:rStyle w:val="Emphasis"/>
          <w:highlight w:val="green"/>
        </w:rPr>
        <w:t>fertile ground</w:t>
      </w:r>
      <w:r w:rsidRPr="00CC1FAD">
        <w:rPr>
          <w:sz w:val="16"/>
        </w:rPr>
        <w:t xml:space="preserve"> for such an effort.</w:t>
      </w:r>
    </w:p>
    <w:p w14:paraId="2559C06E" w14:textId="77777777" w:rsidR="008B27FF" w:rsidRPr="00AB0846" w:rsidRDefault="008B27FF" w:rsidP="008B27FF">
      <w:pPr>
        <w:rPr>
          <w:sz w:val="16"/>
        </w:rPr>
      </w:pPr>
      <w:r w:rsidRPr="00CC1FAD">
        <w:rPr>
          <w:sz w:val="16"/>
        </w:rPr>
        <w:t xml:space="preserve">In fact, </w:t>
      </w:r>
      <w:r w:rsidRPr="00B1256E">
        <w:rPr>
          <w:rStyle w:val="StyleUnderline"/>
        </w:rPr>
        <w:t>all that would be</w:t>
      </w:r>
      <w:r w:rsidRPr="00CC1FAD">
        <w:rPr>
          <w:sz w:val="16"/>
        </w:rPr>
        <w:t xml:space="preserve"> </w:t>
      </w:r>
      <w:r w:rsidRPr="00B1256E">
        <w:rPr>
          <w:rStyle w:val="StyleUnderline"/>
        </w:rPr>
        <w:t>required for</w:t>
      </w:r>
      <w:r w:rsidRPr="00CC1FAD">
        <w:rPr>
          <w:sz w:val="16"/>
        </w:rPr>
        <w:t xml:space="preserve"> </w:t>
      </w:r>
      <w:r w:rsidRPr="00B1256E">
        <w:rPr>
          <w:rStyle w:val="StyleUnderline"/>
        </w:rPr>
        <w:t>state regulators</w:t>
      </w:r>
      <w:r w:rsidRPr="00CC1FAD">
        <w:rPr>
          <w:sz w:val="16"/>
        </w:rPr>
        <w:t xml:space="preserve"> </w:t>
      </w:r>
      <w:r w:rsidRPr="00B1256E">
        <w:rPr>
          <w:rStyle w:val="StyleUnderline"/>
        </w:rPr>
        <w:t>to assert</w:t>
      </w:r>
      <w:r w:rsidRPr="00CC1FAD">
        <w:rPr>
          <w:sz w:val="16"/>
        </w:rPr>
        <w:t xml:space="preserve"> </w:t>
      </w:r>
      <w:r w:rsidRPr="00CC1FAD">
        <w:rPr>
          <w:rStyle w:val="Emphasis"/>
        </w:rPr>
        <w:t>public trust doctrine</w:t>
      </w:r>
      <w:r w:rsidRPr="00CC1FAD">
        <w:rPr>
          <w:sz w:val="16"/>
        </w:rPr>
        <w:t xml:space="preserve">-based </w:t>
      </w:r>
      <w:r w:rsidRPr="00B1256E">
        <w:rPr>
          <w:rStyle w:val="StyleUnderline"/>
        </w:rPr>
        <w:t>authority over</w:t>
      </w:r>
      <w:r w:rsidRPr="00CC1FAD">
        <w:rPr>
          <w:sz w:val="16"/>
        </w:rPr>
        <w:t xml:space="preserve"> </w:t>
      </w:r>
      <w:r w:rsidRPr="00B1256E">
        <w:rPr>
          <w:rStyle w:val="StyleUnderline"/>
        </w:rPr>
        <w:t>open ocean</w:t>
      </w:r>
      <w:r w:rsidRPr="00CC1FAD">
        <w:rPr>
          <w:sz w:val="16"/>
        </w:rPr>
        <w:t xml:space="preserve"> aquaculture </w:t>
      </w:r>
      <w:r w:rsidRPr="00B1256E">
        <w:rPr>
          <w:rStyle w:val="StyleUnderline"/>
        </w:rPr>
        <w:t>in federal</w:t>
      </w:r>
      <w:r w:rsidRPr="00CC1FAD">
        <w:rPr>
          <w:sz w:val="16"/>
        </w:rPr>
        <w:t xml:space="preserve"> </w:t>
      </w:r>
      <w:r w:rsidRPr="00B1256E">
        <w:rPr>
          <w:rStyle w:val="StyleUnderline"/>
        </w:rPr>
        <w:t>waters</w:t>
      </w:r>
      <w:r w:rsidRPr="00CC1FAD">
        <w:rPr>
          <w:sz w:val="16"/>
        </w:rPr>
        <w:t xml:space="preserve"> </w:t>
      </w:r>
      <w:r w:rsidRPr="00B1256E">
        <w:rPr>
          <w:rStyle w:val="StyleUnderline"/>
        </w:rPr>
        <w:t xml:space="preserve">would be to </w:t>
      </w:r>
      <w:r w:rsidRPr="00CC1FAD">
        <w:rPr>
          <w:rStyle w:val="Emphasis"/>
        </w:rPr>
        <w:t>treat such applications</w:t>
      </w:r>
      <w:r w:rsidRPr="00CC1FAD">
        <w:rPr>
          <w:sz w:val="16"/>
        </w:rPr>
        <w:t xml:space="preserve"> </w:t>
      </w:r>
      <w:r w:rsidRPr="00B1256E">
        <w:rPr>
          <w:rStyle w:val="StyleUnderline"/>
        </w:rPr>
        <w:t>in the same manner</w:t>
      </w:r>
      <w:r w:rsidRPr="00CC1FAD">
        <w:rPr>
          <w:sz w:val="16"/>
        </w:rPr>
        <w:t xml:space="preserve"> </w:t>
      </w:r>
      <w:r w:rsidRPr="00B1256E">
        <w:rPr>
          <w:rStyle w:val="StyleUnderline"/>
        </w:rPr>
        <w:t>they currently</w:t>
      </w:r>
      <w:r w:rsidRPr="00CC1FAD">
        <w:rPr>
          <w:sz w:val="16"/>
        </w:rPr>
        <w:t xml:space="preserve"> </w:t>
      </w:r>
      <w:r w:rsidRPr="00B1256E">
        <w:rPr>
          <w:rStyle w:val="StyleUnderline"/>
        </w:rPr>
        <w:t>consider applications</w:t>
      </w:r>
      <w:r w:rsidRPr="00CC1FAD">
        <w:rPr>
          <w:sz w:val="16"/>
        </w:rPr>
        <w:t xml:space="preserve"> </w:t>
      </w:r>
      <w:r w:rsidRPr="00B1256E">
        <w:rPr>
          <w:rStyle w:val="StyleUnderline"/>
        </w:rPr>
        <w:t>for aquaculture</w:t>
      </w:r>
      <w:r w:rsidRPr="00CC1FAD">
        <w:rPr>
          <w:sz w:val="16"/>
        </w:rPr>
        <w:t xml:space="preserve"> in state waters, which already require approvals from both the Environmental Protection Agency ("EPA") with respect to discharges and the Army Corps of Engineers with respect to navigation. 125 Alternatively, </w:t>
      </w:r>
      <w:r w:rsidRPr="00B1256E">
        <w:rPr>
          <w:rStyle w:val="StyleUnderline"/>
        </w:rPr>
        <w:t xml:space="preserve">a </w:t>
      </w:r>
      <w:r w:rsidRPr="00CC1FAD">
        <w:rPr>
          <w:rStyle w:val="StyleUnderline"/>
          <w:highlight w:val="green"/>
        </w:rPr>
        <w:t>state</w:t>
      </w:r>
      <w:r w:rsidRPr="00B1256E">
        <w:rPr>
          <w:rStyle w:val="StyleUnderline"/>
        </w:rPr>
        <w:t xml:space="preserve"> permitting</w:t>
      </w:r>
      <w:r w:rsidRPr="00CC1FAD">
        <w:rPr>
          <w:sz w:val="16"/>
        </w:rPr>
        <w:t xml:space="preserve"> </w:t>
      </w:r>
      <w:r w:rsidRPr="00CC1FAD">
        <w:rPr>
          <w:rStyle w:val="StyleUnderline"/>
          <w:highlight w:val="green"/>
        </w:rPr>
        <w:t>authority</w:t>
      </w:r>
      <w:r w:rsidRPr="00B1256E">
        <w:rPr>
          <w:rStyle w:val="StyleUnderline"/>
        </w:rPr>
        <w:t xml:space="preserve"> wishing to</w:t>
      </w:r>
      <w:r w:rsidRPr="00CC1FAD">
        <w:rPr>
          <w:sz w:val="16"/>
        </w:rPr>
        <w:t xml:space="preserve"> </w:t>
      </w:r>
      <w:r w:rsidRPr="00B1256E">
        <w:rPr>
          <w:rStyle w:val="StyleUnderline"/>
        </w:rPr>
        <w:t>assert public trust doctrine</w:t>
      </w:r>
      <w:r w:rsidRPr="00CC1FAD">
        <w:rPr>
          <w:sz w:val="16"/>
        </w:rPr>
        <w:t xml:space="preserve"> </w:t>
      </w:r>
      <w:r w:rsidRPr="00B1256E">
        <w:rPr>
          <w:rStyle w:val="StyleUnderline"/>
        </w:rPr>
        <w:t>authority over open</w:t>
      </w:r>
      <w:r w:rsidRPr="00CC1FAD">
        <w:rPr>
          <w:sz w:val="16"/>
        </w:rPr>
        <w:t xml:space="preserve"> </w:t>
      </w:r>
      <w:r w:rsidRPr="00B1256E">
        <w:rPr>
          <w:rStyle w:val="StyleUnderline"/>
        </w:rPr>
        <w:t>ocean aquaculture</w:t>
      </w:r>
      <w:r w:rsidRPr="00CC1FAD">
        <w:rPr>
          <w:sz w:val="16"/>
        </w:rPr>
        <w:t xml:space="preserve"> </w:t>
      </w:r>
      <w:r w:rsidRPr="00B1256E">
        <w:rPr>
          <w:rStyle w:val="StyleUnderline"/>
        </w:rPr>
        <w:t>in federal waters</w:t>
      </w:r>
      <w:r w:rsidRPr="00CC1FAD">
        <w:rPr>
          <w:sz w:val="16"/>
        </w:rPr>
        <w:t xml:space="preserve"> </w:t>
      </w:r>
      <w:r w:rsidRPr="00B1256E">
        <w:rPr>
          <w:rStyle w:val="StyleUnderline"/>
        </w:rPr>
        <w:t>could modify applications</w:t>
      </w:r>
      <w:r w:rsidRPr="00CC1FAD">
        <w:rPr>
          <w:sz w:val="16"/>
        </w:rPr>
        <w:t xml:space="preserve"> </w:t>
      </w:r>
      <w:r w:rsidRPr="00B1256E">
        <w:rPr>
          <w:rStyle w:val="StyleUnderline"/>
        </w:rPr>
        <w:t>for open ocean</w:t>
      </w:r>
      <w:r w:rsidRPr="00CC1FAD">
        <w:rPr>
          <w:sz w:val="16"/>
        </w:rPr>
        <w:t xml:space="preserve"> </w:t>
      </w:r>
      <w:r w:rsidRPr="00B1256E">
        <w:rPr>
          <w:rStyle w:val="StyleUnderline"/>
        </w:rPr>
        <w:t>aquaculture in state waters</w:t>
      </w:r>
      <w:r w:rsidRPr="00CC1FAD">
        <w:rPr>
          <w:sz w:val="16"/>
        </w:rPr>
        <w:t xml:space="preserve"> to relocate some or all of the requested net-pens to federal waters, subject to appropriate federal approvals, in cases </w:t>
      </w:r>
      <w:proofErr w:type="gramStart"/>
      <w:r w:rsidRPr="00CC1FAD">
        <w:rPr>
          <w:sz w:val="16"/>
        </w:rPr>
        <w:t>where</w:t>
      </w:r>
      <w:proofErr w:type="gramEnd"/>
      <w:r w:rsidRPr="00CC1FAD">
        <w:rPr>
          <w:sz w:val="16"/>
        </w:rPr>
        <w:t xml:space="preserve"> doing so </w:t>
      </w:r>
      <w:r w:rsidRPr="00CC1FAD">
        <w:rPr>
          <w:rStyle w:val="StyleUnderline"/>
          <w:highlight w:val="green"/>
        </w:rPr>
        <w:t xml:space="preserve">would </w:t>
      </w:r>
      <w:r w:rsidRPr="00CC1FAD">
        <w:rPr>
          <w:rStyle w:val="Emphasis"/>
          <w:highlight w:val="green"/>
        </w:rPr>
        <w:t>minimize</w:t>
      </w:r>
      <w:r w:rsidRPr="00CC1FAD">
        <w:rPr>
          <w:rStyle w:val="Emphasis"/>
        </w:rPr>
        <w:t xml:space="preserve"> negative </w:t>
      </w:r>
      <w:r w:rsidRPr="00CC1FAD">
        <w:rPr>
          <w:rStyle w:val="Emphasis"/>
          <w:highlight w:val="green"/>
        </w:rPr>
        <w:t>impacts on ecosystems</w:t>
      </w:r>
      <w:r w:rsidRPr="00CC1FAD">
        <w:rPr>
          <w:sz w:val="16"/>
        </w:rPr>
        <w:t xml:space="preserve"> </w:t>
      </w:r>
      <w:r w:rsidRPr="00CC1FAD">
        <w:rPr>
          <w:rStyle w:val="StyleUnderline"/>
          <w:highlight w:val="green"/>
        </w:rPr>
        <w:t>and serve</w:t>
      </w:r>
      <w:r w:rsidRPr="00CC1FAD">
        <w:rPr>
          <w:rStyle w:val="StyleUnderline"/>
        </w:rPr>
        <w:t xml:space="preserve"> other</w:t>
      </w:r>
      <w:r w:rsidRPr="00CC1FAD">
        <w:rPr>
          <w:sz w:val="16"/>
        </w:rPr>
        <w:t xml:space="preserve"> </w:t>
      </w:r>
      <w:r w:rsidRPr="00CC1FAD">
        <w:rPr>
          <w:rStyle w:val="StyleUnderline"/>
        </w:rPr>
        <w:t xml:space="preserve">public </w:t>
      </w:r>
      <w:r w:rsidRPr="00CC1FAD">
        <w:rPr>
          <w:rStyle w:val="StyleUnderline"/>
          <w:highlight w:val="green"/>
        </w:rPr>
        <w:t>trust purposes</w:t>
      </w:r>
      <w:r w:rsidRPr="00CC1FAD">
        <w:rPr>
          <w:sz w:val="16"/>
        </w:rPr>
        <w:t>.</w:t>
      </w:r>
    </w:p>
    <w:p w14:paraId="7F3812F3" w14:textId="77777777" w:rsidR="008B27FF" w:rsidRDefault="008B27FF" w:rsidP="008B27FF">
      <w:pPr>
        <w:pStyle w:val="Heading4"/>
      </w:pPr>
      <w:r w:rsidRPr="003477F1">
        <w:rPr>
          <w:u w:val="single"/>
        </w:rPr>
        <w:t>BIG REVEAL</w:t>
      </w:r>
      <w:r>
        <w:t>… The CP is a PIK! State PTD does MPAs</w:t>
      </w:r>
    </w:p>
    <w:p w14:paraId="253BF010" w14:textId="77777777" w:rsidR="008B27FF" w:rsidRDefault="008B27FF" w:rsidP="008B27FF">
      <w:r w:rsidRPr="007D1498">
        <w:rPr>
          <w:rFonts w:eastAsiaTheme="majorEastAsia" w:cstheme="majorBidi"/>
          <w:b/>
          <w:iCs/>
          <w:sz w:val="26"/>
        </w:rPr>
        <w:t>Parker ’12</w:t>
      </w:r>
      <w:r>
        <w:t xml:space="preserve"> — Kenneth R. L. Parker, J.D. Candidate, 2013, Northeastern University School of Law; (2012; “FISHING FOR THE PUBLIC TRUST DOCTRINE: THE SEARCH FOR A LEGAL FRAMEWORK TO GOVERN OPEN OCEAN AQUACULTURE IN AMERICA'S FEDERAL WATERS”; University of Michigan Libraries, Hein Online; </w:t>
      </w:r>
      <w:r w:rsidRPr="007D1498">
        <w:rPr>
          <w:i/>
          <w:iCs/>
        </w:rPr>
        <w:t>Northeastern University Law Journal</w:t>
      </w:r>
      <w:r>
        <w:t>, Vol. 4, No. 1; //LFS—JCM)</w:t>
      </w:r>
    </w:p>
    <w:p w14:paraId="07754BFD" w14:textId="77777777" w:rsidR="008B27FF" w:rsidRPr="00CC1FAD" w:rsidRDefault="008B27FF" w:rsidP="008B27FF">
      <w:pPr>
        <w:rPr>
          <w:rStyle w:val="Emphasis"/>
        </w:rPr>
      </w:pPr>
      <w:r w:rsidRPr="00CC1FAD">
        <w:rPr>
          <w:sz w:val="16"/>
        </w:rPr>
        <w:t xml:space="preserve">In their 2004 article, Putting "Protection" into Marine Protected Areas, Donald C. Baur, W Robert Irvin and Darren R. </w:t>
      </w:r>
      <w:proofErr w:type="spellStart"/>
      <w:r w:rsidRPr="00CC1FAD">
        <w:rPr>
          <w:sz w:val="16"/>
        </w:rPr>
        <w:t>Misenko</w:t>
      </w:r>
      <w:proofErr w:type="spellEnd"/>
      <w:r w:rsidRPr="00CC1FAD">
        <w:rPr>
          <w:sz w:val="16"/>
        </w:rPr>
        <w:t xml:space="preserve"> argue that </w:t>
      </w:r>
      <w:r w:rsidRPr="00CC1FAD">
        <w:rPr>
          <w:rStyle w:val="StyleUnderline"/>
          <w:highlight w:val="green"/>
        </w:rPr>
        <w:t>current law is</w:t>
      </w:r>
      <w:r w:rsidRPr="00CC1FAD">
        <w:rPr>
          <w:sz w:val="16"/>
        </w:rPr>
        <w:t xml:space="preserve"> </w:t>
      </w:r>
      <w:r w:rsidRPr="00CC1FAD">
        <w:rPr>
          <w:rStyle w:val="StyleUnderline"/>
          <w:highlight w:val="green"/>
        </w:rPr>
        <w:t>inadequate to protect</w:t>
      </w:r>
      <w:r w:rsidRPr="00CC1FAD">
        <w:rPr>
          <w:sz w:val="16"/>
        </w:rPr>
        <w:t xml:space="preserve"> </w:t>
      </w:r>
      <w:r w:rsidRPr="00CC1FAD">
        <w:rPr>
          <w:rStyle w:val="Emphasis"/>
          <w:highlight w:val="green"/>
        </w:rPr>
        <w:t>M</w:t>
      </w:r>
      <w:r w:rsidRPr="00CC1FAD">
        <w:rPr>
          <w:rStyle w:val="Emphasis"/>
        </w:rPr>
        <w:t xml:space="preserve">arine </w:t>
      </w:r>
      <w:r w:rsidRPr="00CC1FAD">
        <w:rPr>
          <w:rStyle w:val="Emphasis"/>
          <w:highlight w:val="green"/>
        </w:rPr>
        <w:t>P</w:t>
      </w:r>
      <w:r w:rsidRPr="00CC1FAD">
        <w:rPr>
          <w:rStyle w:val="Emphasis"/>
        </w:rPr>
        <w:t xml:space="preserve">rotected* </w:t>
      </w:r>
      <w:r w:rsidRPr="00CC1FAD">
        <w:rPr>
          <w:rStyle w:val="Emphasis"/>
          <w:highlight w:val="green"/>
        </w:rPr>
        <w:t>A</w:t>
      </w:r>
      <w:r w:rsidRPr="00CC1FAD">
        <w:rPr>
          <w:rStyle w:val="Emphasis"/>
        </w:rPr>
        <w:t>rea</w:t>
      </w:r>
      <w:r w:rsidRPr="00CC1FAD">
        <w:rPr>
          <w:rStyle w:val="Emphasis"/>
          <w:highlight w:val="green"/>
        </w:rPr>
        <w:t>s</w:t>
      </w:r>
      <w:r w:rsidRPr="00CC1FAD">
        <w:rPr>
          <w:sz w:val="16"/>
        </w:rPr>
        <w:t xml:space="preserve"> </w:t>
      </w:r>
      <w:r w:rsidRPr="00CC1FAD">
        <w:rPr>
          <w:rStyle w:val="StyleUnderline"/>
        </w:rPr>
        <w:t>authorized by</w:t>
      </w:r>
      <w:r w:rsidRPr="00CC1FAD">
        <w:rPr>
          <w:sz w:val="16"/>
        </w:rPr>
        <w:t xml:space="preserve"> President </w:t>
      </w:r>
      <w:r w:rsidRPr="00CC1FAD">
        <w:rPr>
          <w:rStyle w:val="StyleUnderline"/>
        </w:rPr>
        <w:t>Clinton's Executive Order</w:t>
      </w:r>
      <w:r w:rsidRPr="00CC1FAD">
        <w:rPr>
          <w:sz w:val="16"/>
        </w:rPr>
        <w:t xml:space="preserve"> 13,158 </w:t>
      </w:r>
      <w:r w:rsidRPr="00CC1FAD">
        <w:rPr>
          <w:rStyle w:val="StyleUnderline"/>
        </w:rPr>
        <w:t>in 2000</w:t>
      </w:r>
      <w:r w:rsidRPr="00CC1FAD">
        <w:rPr>
          <w:sz w:val="16"/>
        </w:rPr>
        <w:t xml:space="preserve">.134 The authors indicate that </w:t>
      </w:r>
      <w:r w:rsidRPr="00CC1FAD">
        <w:rPr>
          <w:rStyle w:val="StyleUnderline"/>
          <w:highlight w:val="green"/>
        </w:rPr>
        <w:t>the</w:t>
      </w:r>
      <w:r w:rsidRPr="00CC1FAD">
        <w:rPr>
          <w:rStyle w:val="StyleUnderline"/>
        </w:rPr>
        <w:t xml:space="preserve"> </w:t>
      </w:r>
      <w:r w:rsidRPr="00CC1FAD">
        <w:rPr>
          <w:rStyle w:val="Emphasis"/>
          <w:highlight w:val="green"/>
        </w:rPr>
        <w:t>p</w:t>
      </w:r>
      <w:r w:rsidRPr="00CC1FAD">
        <w:rPr>
          <w:rStyle w:val="Emphasis"/>
        </w:rPr>
        <w:t xml:space="preserve">ublic </w:t>
      </w:r>
      <w:r w:rsidRPr="00CC1FAD">
        <w:rPr>
          <w:rStyle w:val="Emphasis"/>
          <w:highlight w:val="green"/>
        </w:rPr>
        <w:t>t</w:t>
      </w:r>
      <w:r w:rsidRPr="00CC1FAD">
        <w:rPr>
          <w:rStyle w:val="Emphasis"/>
        </w:rPr>
        <w:t xml:space="preserve">rust </w:t>
      </w:r>
      <w:r w:rsidRPr="00CC1FAD">
        <w:rPr>
          <w:rStyle w:val="Emphasis"/>
          <w:highlight w:val="green"/>
        </w:rPr>
        <w:t>d</w:t>
      </w:r>
      <w:r w:rsidRPr="00CC1FAD">
        <w:rPr>
          <w:rStyle w:val="Emphasis"/>
        </w:rPr>
        <w:t>octrine</w:t>
      </w:r>
      <w:r w:rsidRPr="00CC1FAD">
        <w:rPr>
          <w:sz w:val="16"/>
        </w:rPr>
        <w:t xml:space="preserve"> </w:t>
      </w:r>
      <w:r w:rsidRPr="00CC1FAD">
        <w:rPr>
          <w:rStyle w:val="StyleUnderline"/>
          <w:highlight w:val="green"/>
        </w:rPr>
        <w:t>might</w:t>
      </w:r>
      <w:r w:rsidRPr="00CC1FAD">
        <w:rPr>
          <w:rStyle w:val="StyleUnderline"/>
        </w:rPr>
        <w:t xml:space="preserve"> </w:t>
      </w:r>
      <w:r w:rsidRPr="00CC1FAD">
        <w:rPr>
          <w:rStyle w:val="StyleUnderline"/>
          <w:highlight w:val="green"/>
        </w:rPr>
        <w:t>be helpful</w:t>
      </w:r>
      <w:r w:rsidRPr="00CC1FAD">
        <w:rPr>
          <w:sz w:val="16"/>
        </w:rPr>
        <w:t xml:space="preserve"> </w:t>
      </w:r>
      <w:r w:rsidRPr="00CC1FAD">
        <w:rPr>
          <w:rStyle w:val="StyleUnderline"/>
        </w:rPr>
        <w:t>in protecting these areas</w:t>
      </w:r>
      <w:r w:rsidRPr="00CC1FAD">
        <w:rPr>
          <w:sz w:val="16"/>
        </w:rPr>
        <w:t>, but "[s]</w:t>
      </w:r>
      <w:proofErr w:type="spellStart"/>
      <w:r w:rsidRPr="00CC1FAD">
        <w:rPr>
          <w:sz w:val="16"/>
        </w:rPr>
        <w:t>uch</w:t>
      </w:r>
      <w:proofErr w:type="spellEnd"/>
      <w:r w:rsidRPr="00CC1FAD">
        <w:rPr>
          <w:sz w:val="16"/>
        </w:rPr>
        <w:t xml:space="preserve"> actions require plaintiffs to establish compelling fact situations and carry out aggressive, costly, and often times difficult litigation strategies. As a result, </w:t>
      </w:r>
      <w:r w:rsidRPr="00CC1FAD">
        <w:rPr>
          <w:rStyle w:val="StyleUnderline"/>
        </w:rPr>
        <w:t>common law legal strategies</w:t>
      </w:r>
      <w:r w:rsidRPr="00CC1FAD">
        <w:rPr>
          <w:sz w:val="16"/>
        </w:rPr>
        <w:t xml:space="preserve"> are of limited value in extending protection to MPAs."13 ' From this account, </w:t>
      </w:r>
      <w:r w:rsidRPr="00CC1FAD">
        <w:rPr>
          <w:rStyle w:val="StyleUnderline"/>
          <w:highlight w:val="green"/>
        </w:rPr>
        <w:t>it is not clear</w:t>
      </w:r>
      <w:r w:rsidRPr="00CC1FAD">
        <w:rPr>
          <w:sz w:val="16"/>
        </w:rPr>
        <w:t xml:space="preserve"> </w:t>
      </w:r>
      <w:r w:rsidRPr="00CC1FAD">
        <w:rPr>
          <w:rStyle w:val="StyleUnderline"/>
          <w:highlight w:val="green"/>
        </w:rPr>
        <w:t>whether application</w:t>
      </w:r>
      <w:r w:rsidRPr="00CC1FAD">
        <w:rPr>
          <w:sz w:val="16"/>
        </w:rPr>
        <w:t xml:space="preserve"> </w:t>
      </w:r>
      <w:r w:rsidRPr="00CC1FAD">
        <w:rPr>
          <w:rStyle w:val="StyleUnderline"/>
        </w:rPr>
        <w:t xml:space="preserve">of the </w:t>
      </w:r>
      <w:r w:rsidRPr="00CC1FAD">
        <w:rPr>
          <w:rStyle w:val="Emphasis"/>
        </w:rPr>
        <w:t>public trust doctrine</w:t>
      </w:r>
      <w:r w:rsidRPr="00CC1FAD">
        <w:rPr>
          <w:sz w:val="16"/>
        </w:rPr>
        <w:t xml:space="preserve"> </w:t>
      </w:r>
      <w:r w:rsidRPr="00CC1FAD">
        <w:rPr>
          <w:rStyle w:val="StyleUnderline"/>
          <w:highlight w:val="green"/>
        </w:rPr>
        <w:t>to</w:t>
      </w:r>
      <w:r w:rsidRPr="00CC1FAD">
        <w:rPr>
          <w:sz w:val="16"/>
          <w:highlight w:val="green"/>
        </w:rPr>
        <w:t xml:space="preserve"> </w:t>
      </w:r>
      <w:r w:rsidRPr="00CC1FAD">
        <w:rPr>
          <w:rStyle w:val="StyleUnderline"/>
          <w:highlight w:val="green"/>
        </w:rPr>
        <w:t>open</w:t>
      </w:r>
      <w:r w:rsidRPr="00CC1FAD">
        <w:rPr>
          <w:sz w:val="16"/>
          <w:highlight w:val="green"/>
        </w:rPr>
        <w:t xml:space="preserve"> </w:t>
      </w:r>
      <w:r w:rsidRPr="00CC1FAD">
        <w:rPr>
          <w:rStyle w:val="StyleUnderline"/>
          <w:highlight w:val="green"/>
        </w:rPr>
        <w:t>ocean</w:t>
      </w:r>
      <w:r w:rsidRPr="00CC1FAD">
        <w:rPr>
          <w:sz w:val="16"/>
        </w:rPr>
        <w:t xml:space="preserve"> aquaculture </w:t>
      </w:r>
      <w:r w:rsidRPr="00CC1FAD">
        <w:rPr>
          <w:rStyle w:val="StyleUnderline"/>
          <w:highlight w:val="green"/>
        </w:rPr>
        <w:t>would</w:t>
      </w:r>
      <w:r w:rsidRPr="00CC1FAD">
        <w:rPr>
          <w:rStyle w:val="StyleUnderline"/>
        </w:rPr>
        <w:t xml:space="preserve"> be </w:t>
      </w:r>
      <w:r w:rsidRPr="00CC1FAD">
        <w:rPr>
          <w:rStyle w:val="StyleUnderline"/>
          <w:highlight w:val="green"/>
        </w:rPr>
        <w:t>help</w:t>
      </w:r>
      <w:r w:rsidRPr="00CC1FAD">
        <w:rPr>
          <w:rStyle w:val="StyleUnderline"/>
        </w:rPr>
        <w:t>ful</w:t>
      </w:r>
      <w:r w:rsidRPr="00CC1FAD">
        <w:rPr>
          <w:sz w:val="16"/>
        </w:rPr>
        <w:t xml:space="preserve"> </w:t>
      </w:r>
      <w:r w:rsidRPr="00CC1FAD">
        <w:rPr>
          <w:rStyle w:val="StyleUnderline"/>
        </w:rPr>
        <w:t>to the protection</w:t>
      </w:r>
      <w:r w:rsidRPr="00CC1FAD">
        <w:rPr>
          <w:sz w:val="16"/>
        </w:rPr>
        <w:t xml:space="preserve"> </w:t>
      </w:r>
      <w:r w:rsidRPr="00CC1FAD">
        <w:rPr>
          <w:rStyle w:val="StyleUnderline"/>
        </w:rPr>
        <w:t xml:space="preserve">of </w:t>
      </w:r>
      <w:r w:rsidRPr="00CC1FAD">
        <w:rPr>
          <w:rStyle w:val="StyleUnderline"/>
          <w:highlight w:val="green"/>
        </w:rPr>
        <w:t>M</w:t>
      </w:r>
      <w:r w:rsidRPr="00CC1FAD">
        <w:rPr>
          <w:rStyle w:val="StyleUnderline"/>
        </w:rPr>
        <w:t xml:space="preserve">arine </w:t>
      </w:r>
      <w:r w:rsidRPr="00CC1FAD">
        <w:rPr>
          <w:rStyle w:val="StyleUnderline"/>
          <w:highlight w:val="green"/>
        </w:rPr>
        <w:t>P</w:t>
      </w:r>
      <w:r w:rsidRPr="00CC1FAD">
        <w:rPr>
          <w:rStyle w:val="StyleUnderline"/>
        </w:rPr>
        <w:t xml:space="preserve">rotected </w:t>
      </w:r>
      <w:r w:rsidRPr="00CC1FAD">
        <w:rPr>
          <w:rStyle w:val="StyleUnderline"/>
          <w:highlight w:val="green"/>
        </w:rPr>
        <w:t>A</w:t>
      </w:r>
      <w:r w:rsidRPr="00CC1FAD">
        <w:rPr>
          <w:rStyle w:val="StyleUnderline"/>
        </w:rPr>
        <w:t>rea</w:t>
      </w:r>
      <w:r w:rsidRPr="00CC1FAD">
        <w:rPr>
          <w:rStyle w:val="StyleUnderline"/>
          <w:highlight w:val="green"/>
        </w:rPr>
        <w:t>s</w:t>
      </w:r>
      <w:r w:rsidRPr="00CC1FAD">
        <w:rPr>
          <w:sz w:val="16"/>
        </w:rPr>
        <w:t xml:space="preserve">, </w:t>
      </w:r>
      <w:r w:rsidRPr="00CC1FAD">
        <w:rPr>
          <w:rStyle w:val="StyleUnderline"/>
          <w:highlight w:val="green"/>
        </w:rPr>
        <w:t xml:space="preserve">but the </w:t>
      </w:r>
      <w:r w:rsidRPr="00CC1FAD">
        <w:rPr>
          <w:rStyle w:val="Emphasis"/>
          <w:highlight w:val="green"/>
        </w:rPr>
        <w:t>two</w:t>
      </w:r>
      <w:r w:rsidRPr="00CC1FAD">
        <w:rPr>
          <w:rStyle w:val="Emphasis"/>
        </w:rPr>
        <w:t xml:space="preserve"> </w:t>
      </w:r>
      <w:r w:rsidRPr="00CC1FAD">
        <w:rPr>
          <w:rStyle w:val="Emphasis"/>
          <w:highlight w:val="green"/>
        </w:rPr>
        <w:t>do not</w:t>
      </w:r>
      <w:r w:rsidRPr="00CC1FAD">
        <w:rPr>
          <w:rStyle w:val="Emphasis"/>
        </w:rPr>
        <w:t xml:space="preserve"> appear to be in </w:t>
      </w:r>
      <w:r w:rsidRPr="00CC1FAD">
        <w:rPr>
          <w:rStyle w:val="Emphasis"/>
          <w:highlight w:val="green"/>
        </w:rPr>
        <w:t>conflict</w:t>
      </w:r>
      <w:r w:rsidRPr="00CC1FAD">
        <w:rPr>
          <w:rStyle w:val="Emphasis"/>
        </w:rPr>
        <w:t>.</w:t>
      </w:r>
    </w:p>
    <w:p w14:paraId="39F0E8E6" w14:textId="77777777" w:rsidR="008B27FF" w:rsidRDefault="008B27FF" w:rsidP="008B27FF">
      <w:pPr>
        <w:pStyle w:val="Heading3"/>
      </w:pPr>
      <w:r>
        <w:t>2nc – PTD – Solves — 3 Miles</w:t>
      </w:r>
    </w:p>
    <w:p w14:paraId="6A239E09" w14:textId="77777777" w:rsidR="008B27FF" w:rsidRDefault="008B27FF" w:rsidP="008B27FF">
      <w:pPr>
        <w:pStyle w:val="Heading4"/>
      </w:pPr>
      <w:r>
        <w:t>The public trust doctrine can circumvent the three nautical miles rule.</w:t>
      </w:r>
    </w:p>
    <w:p w14:paraId="7372C158" w14:textId="77777777" w:rsidR="008B27FF" w:rsidRDefault="008B27FF" w:rsidP="008B27FF">
      <w:r w:rsidRPr="007D1498">
        <w:rPr>
          <w:rFonts w:eastAsiaTheme="majorEastAsia" w:cstheme="majorBidi"/>
          <w:b/>
          <w:iCs/>
          <w:sz w:val="26"/>
        </w:rPr>
        <w:t>Parker ’12</w:t>
      </w:r>
      <w:r>
        <w:t xml:space="preserve"> — Kenneth R. L. Parker, J.D. Candidate, 2013, Northeastern University School of Law; (2012; “FISHING FOR THE PUBLIC TRUST DOCTRINE: THE SEARCH FOR A LEGAL FRAMEWORK TO GOVERN OPEN OCEAN AQUACULTURE IN AMERICA'S FEDERAL WATERS”; University of Michigan Libraries, Hein Online; </w:t>
      </w:r>
      <w:r w:rsidRPr="007D1498">
        <w:rPr>
          <w:i/>
          <w:iCs/>
        </w:rPr>
        <w:t>Northeastern University Law Journal</w:t>
      </w:r>
      <w:r>
        <w:t>, Vol. 4, No. 1; //LFS—JCM)</w:t>
      </w:r>
    </w:p>
    <w:p w14:paraId="14703366" w14:textId="77777777" w:rsidR="008B27FF" w:rsidRPr="00F9083D" w:rsidRDefault="008B27FF" w:rsidP="008B27FF">
      <w:pPr>
        <w:rPr>
          <w:sz w:val="16"/>
        </w:rPr>
      </w:pPr>
      <w:r w:rsidRPr="00F9083D">
        <w:rPr>
          <w:sz w:val="16"/>
        </w:rPr>
        <w:t xml:space="preserve">Professor Fletcher observes that application of </w:t>
      </w:r>
      <w:r w:rsidRPr="00F9083D">
        <w:rPr>
          <w:rStyle w:val="StyleUnderline"/>
          <w:highlight w:val="green"/>
        </w:rPr>
        <w:t>the</w:t>
      </w:r>
      <w:r w:rsidRPr="001C13F7">
        <w:rPr>
          <w:rStyle w:val="StyleUnderline"/>
        </w:rPr>
        <w:t xml:space="preserve"> </w:t>
      </w:r>
      <w:r w:rsidRPr="009D1D4A">
        <w:rPr>
          <w:rStyle w:val="Emphasis"/>
        </w:rPr>
        <w:t>public trust</w:t>
      </w:r>
      <w:r w:rsidRPr="001C13F7">
        <w:rPr>
          <w:rStyle w:val="StyleUnderline"/>
        </w:rPr>
        <w:t xml:space="preserve"> </w:t>
      </w:r>
      <w:r w:rsidRPr="00F9083D">
        <w:rPr>
          <w:rStyle w:val="StyleUnderline"/>
          <w:highlight w:val="green"/>
        </w:rPr>
        <w:t>doctrine</w:t>
      </w:r>
      <w:r w:rsidRPr="00F9083D">
        <w:rPr>
          <w:sz w:val="16"/>
          <w:highlight w:val="green"/>
        </w:rPr>
        <w:t xml:space="preserve"> </w:t>
      </w:r>
      <w:r w:rsidRPr="00F9083D">
        <w:rPr>
          <w:rStyle w:val="StyleUnderline"/>
          <w:highlight w:val="green"/>
        </w:rPr>
        <w:t>is grounded</w:t>
      </w:r>
      <w:r w:rsidRPr="001C13F7">
        <w:rPr>
          <w:rStyle w:val="StyleUnderline"/>
        </w:rPr>
        <w:t xml:space="preserve"> </w:t>
      </w:r>
      <w:r w:rsidRPr="00F9083D">
        <w:rPr>
          <w:rStyle w:val="Emphasis"/>
          <w:highlight w:val="green"/>
        </w:rPr>
        <w:t>not in who</w:t>
      </w:r>
      <w:r w:rsidRPr="009D1D4A">
        <w:rPr>
          <w:rStyle w:val="Emphasis"/>
        </w:rPr>
        <w:t xml:space="preserve"> manages</w:t>
      </w:r>
      <w:r w:rsidRPr="001C13F7">
        <w:rPr>
          <w:rStyle w:val="StyleUnderline"/>
        </w:rPr>
        <w:t xml:space="preserve"> a resource</w:t>
      </w:r>
      <w:r w:rsidRPr="00F9083D">
        <w:rPr>
          <w:sz w:val="16"/>
        </w:rPr>
        <w:t xml:space="preserve">, </w:t>
      </w:r>
      <w:r w:rsidRPr="00F9083D">
        <w:rPr>
          <w:rStyle w:val="Emphasis"/>
          <w:highlight w:val="green"/>
        </w:rPr>
        <w:t>but in</w:t>
      </w:r>
      <w:r w:rsidRPr="009D1D4A">
        <w:rPr>
          <w:rStyle w:val="Emphasis"/>
        </w:rPr>
        <w:t xml:space="preserve"> the nature of </w:t>
      </w:r>
      <w:r w:rsidRPr="00F9083D">
        <w:rPr>
          <w:rStyle w:val="Emphasis"/>
          <w:highlight w:val="green"/>
        </w:rPr>
        <w:t>the resource</w:t>
      </w:r>
      <w:r w:rsidRPr="00F9083D">
        <w:rPr>
          <w:rStyle w:val="StyleUnderline"/>
          <w:highlight w:val="green"/>
        </w:rPr>
        <w:t xml:space="preserve"> </w:t>
      </w:r>
      <w:r w:rsidRPr="00F9083D">
        <w:rPr>
          <w:rStyle w:val="StyleUnderline"/>
        </w:rPr>
        <w:t>itself</w:t>
      </w:r>
      <w:r w:rsidRPr="00F9083D">
        <w:rPr>
          <w:sz w:val="16"/>
        </w:rPr>
        <w:t xml:space="preserve">."' </w:t>
      </w:r>
      <w:r w:rsidRPr="00F9083D">
        <w:rPr>
          <w:rStyle w:val="StyleUnderline"/>
          <w:highlight w:val="green"/>
        </w:rPr>
        <w:t>Since</w:t>
      </w:r>
      <w:r w:rsidRPr="00F9083D">
        <w:rPr>
          <w:sz w:val="16"/>
          <w:highlight w:val="green"/>
        </w:rPr>
        <w:t xml:space="preserve"> </w:t>
      </w:r>
      <w:r w:rsidRPr="00F9083D">
        <w:rPr>
          <w:rStyle w:val="StyleUnderline"/>
          <w:highlight w:val="green"/>
        </w:rPr>
        <w:t xml:space="preserve">the </w:t>
      </w:r>
      <w:r w:rsidRPr="00F9083D">
        <w:rPr>
          <w:rStyle w:val="Emphasis"/>
          <w:highlight w:val="green"/>
        </w:rPr>
        <w:t>distinction</w:t>
      </w:r>
      <w:r w:rsidRPr="00F9083D">
        <w:rPr>
          <w:sz w:val="16"/>
        </w:rPr>
        <w:t xml:space="preserve"> </w:t>
      </w:r>
      <w:r w:rsidRPr="00F9083D">
        <w:rPr>
          <w:rStyle w:val="StyleUnderline"/>
          <w:highlight w:val="green"/>
        </w:rPr>
        <w:t>between</w:t>
      </w:r>
      <w:r w:rsidRPr="00F9083D">
        <w:rPr>
          <w:sz w:val="16"/>
        </w:rPr>
        <w:t xml:space="preserve"> </w:t>
      </w:r>
      <w:r w:rsidRPr="00F9083D">
        <w:rPr>
          <w:rStyle w:val="StyleUnderline"/>
          <w:highlight w:val="green"/>
        </w:rPr>
        <w:t>state and</w:t>
      </w:r>
      <w:r w:rsidRPr="00F9083D">
        <w:rPr>
          <w:sz w:val="16"/>
        </w:rPr>
        <w:t xml:space="preserve"> </w:t>
      </w:r>
      <w:r w:rsidRPr="00F9083D">
        <w:rPr>
          <w:rStyle w:val="StyleUnderline"/>
          <w:highlight w:val="green"/>
        </w:rPr>
        <w:t>fed</w:t>
      </w:r>
      <w:r w:rsidRPr="001C13F7">
        <w:rPr>
          <w:rStyle w:val="StyleUnderline"/>
        </w:rPr>
        <w:t xml:space="preserve">eral </w:t>
      </w:r>
      <w:r w:rsidRPr="00F9083D">
        <w:rPr>
          <w:rStyle w:val="StyleUnderline"/>
          <w:highlight w:val="green"/>
        </w:rPr>
        <w:t>waters</w:t>
      </w:r>
      <w:r w:rsidRPr="00F9083D">
        <w:rPr>
          <w:sz w:val="16"/>
          <w:highlight w:val="green"/>
        </w:rPr>
        <w:t xml:space="preserve"> </w:t>
      </w:r>
      <w:r w:rsidRPr="00F9083D">
        <w:rPr>
          <w:rStyle w:val="StyleUnderline"/>
          <w:highlight w:val="green"/>
        </w:rPr>
        <w:t xml:space="preserve">is </w:t>
      </w:r>
      <w:r w:rsidRPr="00F9083D">
        <w:rPr>
          <w:rStyle w:val="Emphasis"/>
          <w:highlight w:val="green"/>
        </w:rPr>
        <w:t>arbitrary</w:t>
      </w:r>
      <w:r w:rsidRPr="00F9083D">
        <w:rPr>
          <w:sz w:val="16"/>
        </w:rPr>
        <w:t xml:space="preserve"> </w:t>
      </w:r>
      <w:r w:rsidRPr="00F9083D">
        <w:rPr>
          <w:rStyle w:val="StyleUnderline"/>
          <w:highlight w:val="green"/>
        </w:rPr>
        <w:t>and the</w:t>
      </w:r>
      <w:r w:rsidRPr="001C13F7">
        <w:rPr>
          <w:rStyle w:val="StyleUnderline"/>
        </w:rPr>
        <w:t xml:space="preserve"> nature of</w:t>
      </w:r>
      <w:r w:rsidRPr="00F9083D">
        <w:rPr>
          <w:sz w:val="16"/>
        </w:rPr>
        <w:t xml:space="preserve"> </w:t>
      </w:r>
      <w:r w:rsidRPr="001C13F7">
        <w:rPr>
          <w:rStyle w:val="StyleUnderline"/>
        </w:rPr>
        <w:t>the fish and</w:t>
      </w:r>
      <w:r w:rsidRPr="00F9083D">
        <w:rPr>
          <w:sz w:val="16"/>
        </w:rPr>
        <w:t xml:space="preserve"> </w:t>
      </w:r>
      <w:r w:rsidRPr="00F9083D">
        <w:rPr>
          <w:rStyle w:val="StyleUnderline"/>
          <w:highlight w:val="green"/>
        </w:rPr>
        <w:t>ecosystems</w:t>
      </w:r>
      <w:r w:rsidRPr="001C13F7">
        <w:rPr>
          <w:rStyle w:val="StyleUnderline"/>
        </w:rPr>
        <w:t xml:space="preserve"> that are</w:t>
      </w:r>
      <w:r w:rsidRPr="00F9083D">
        <w:rPr>
          <w:sz w:val="16"/>
        </w:rPr>
        <w:t xml:space="preserve"> </w:t>
      </w:r>
      <w:r w:rsidRPr="001C13F7">
        <w:rPr>
          <w:rStyle w:val="StyleUnderline"/>
        </w:rPr>
        <w:t>found in both</w:t>
      </w:r>
      <w:r w:rsidRPr="00F9083D">
        <w:rPr>
          <w:sz w:val="16"/>
        </w:rPr>
        <w:t xml:space="preserve"> </w:t>
      </w:r>
      <w:r w:rsidRPr="00F9083D">
        <w:rPr>
          <w:rStyle w:val="StyleUnderline"/>
          <w:highlight w:val="green"/>
        </w:rPr>
        <w:t xml:space="preserve">cannot be </w:t>
      </w:r>
      <w:r w:rsidRPr="00F9083D">
        <w:rPr>
          <w:rStyle w:val="Emphasis"/>
          <w:highlight w:val="green"/>
        </w:rPr>
        <w:t>distinguished</w:t>
      </w:r>
      <w:r w:rsidRPr="00F9083D">
        <w:rPr>
          <w:sz w:val="16"/>
        </w:rPr>
        <w:t xml:space="preserve"> </w:t>
      </w:r>
      <w:proofErr w:type="gramStart"/>
      <w:r w:rsidRPr="00F9083D">
        <w:rPr>
          <w:rStyle w:val="StyleUnderline"/>
        </w:rPr>
        <w:t>on</w:t>
      </w:r>
      <w:r w:rsidRPr="001C13F7">
        <w:rPr>
          <w:rStyle w:val="StyleUnderline"/>
        </w:rPr>
        <w:t xml:space="preserve"> the basis</w:t>
      </w:r>
      <w:r w:rsidRPr="00F9083D">
        <w:rPr>
          <w:sz w:val="16"/>
        </w:rPr>
        <w:t xml:space="preserve"> </w:t>
      </w:r>
      <w:r w:rsidRPr="001C13F7">
        <w:rPr>
          <w:rStyle w:val="StyleUnderline"/>
        </w:rPr>
        <w:t>of</w:t>
      </w:r>
      <w:proofErr w:type="gramEnd"/>
      <w:r w:rsidRPr="00F9083D">
        <w:rPr>
          <w:sz w:val="16"/>
        </w:rPr>
        <w:t xml:space="preserve"> </w:t>
      </w:r>
      <w:r w:rsidRPr="00F9083D">
        <w:rPr>
          <w:rStyle w:val="StyleUnderline"/>
        </w:rPr>
        <w:t>jurisdiction</w:t>
      </w:r>
      <w:r w:rsidRPr="00F9083D">
        <w:rPr>
          <w:sz w:val="16"/>
        </w:rPr>
        <w:t xml:space="preserve">, </w:t>
      </w:r>
      <w:r w:rsidRPr="001C13F7">
        <w:rPr>
          <w:rStyle w:val="StyleUnderline"/>
        </w:rPr>
        <w:t>whatever articulation</w:t>
      </w:r>
      <w:r w:rsidRPr="00F9083D">
        <w:rPr>
          <w:sz w:val="16"/>
        </w:rPr>
        <w:t xml:space="preserve"> </w:t>
      </w:r>
      <w:r w:rsidRPr="001C13F7">
        <w:rPr>
          <w:rStyle w:val="StyleUnderline"/>
        </w:rPr>
        <w:t xml:space="preserve">of </w:t>
      </w:r>
      <w:r w:rsidRPr="00F9083D">
        <w:rPr>
          <w:rStyle w:val="StyleUnderline"/>
          <w:highlight w:val="green"/>
        </w:rPr>
        <w:t>the</w:t>
      </w:r>
      <w:r w:rsidRPr="001C13F7">
        <w:rPr>
          <w:rStyle w:val="StyleUnderline"/>
        </w:rPr>
        <w:t xml:space="preserve"> </w:t>
      </w:r>
      <w:r w:rsidRPr="009D1D4A">
        <w:rPr>
          <w:rStyle w:val="Emphasis"/>
        </w:rPr>
        <w:t xml:space="preserve">public trust </w:t>
      </w:r>
      <w:r w:rsidRPr="00F9083D">
        <w:rPr>
          <w:rStyle w:val="Emphasis"/>
          <w:highlight w:val="green"/>
        </w:rPr>
        <w:t>doctrine</w:t>
      </w:r>
      <w:r w:rsidRPr="00F9083D">
        <w:rPr>
          <w:sz w:val="16"/>
        </w:rPr>
        <w:t xml:space="preserve"> </w:t>
      </w:r>
      <w:r w:rsidRPr="001C13F7">
        <w:rPr>
          <w:rStyle w:val="StyleUnderline"/>
        </w:rPr>
        <w:t>best serves the protection</w:t>
      </w:r>
      <w:r w:rsidRPr="00F9083D">
        <w:rPr>
          <w:sz w:val="16"/>
        </w:rPr>
        <w:t xml:space="preserve"> and continued availability </w:t>
      </w:r>
      <w:r w:rsidRPr="001C13F7">
        <w:rPr>
          <w:rStyle w:val="StyleUnderline"/>
        </w:rPr>
        <w:t>of those resources</w:t>
      </w:r>
      <w:r w:rsidRPr="00F9083D">
        <w:rPr>
          <w:sz w:val="16"/>
        </w:rPr>
        <w:t xml:space="preserve"> </w:t>
      </w:r>
      <w:r w:rsidRPr="00F9083D">
        <w:rPr>
          <w:rStyle w:val="Emphasis"/>
          <w:highlight w:val="green"/>
        </w:rPr>
        <w:t>should be applied</w:t>
      </w:r>
      <w:r w:rsidRPr="00F9083D">
        <w:rPr>
          <w:sz w:val="16"/>
        </w:rPr>
        <w:t xml:space="preserve">, </w:t>
      </w:r>
      <w:r w:rsidRPr="00F9083D">
        <w:rPr>
          <w:rStyle w:val="StyleUnderline"/>
          <w:highlight w:val="green"/>
        </w:rPr>
        <w:t>regardless of</w:t>
      </w:r>
      <w:r w:rsidRPr="001C13F7">
        <w:rPr>
          <w:rStyle w:val="StyleUnderline"/>
        </w:rPr>
        <w:t xml:space="preserve"> the </w:t>
      </w:r>
      <w:r w:rsidRPr="00F9083D">
        <w:rPr>
          <w:rStyle w:val="StyleUnderline"/>
          <w:highlight w:val="green"/>
        </w:rPr>
        <w:t>jurisdiction</w:t>
      </w:r>
      <w:r w:rsidRPr="00F9083D">
        <w:rPr>
          <w:sz w:val="16"/>
        </w:rPr>
        <w:t xml:space="preserve"> in which those waters are located.</w:t>
      </w:r>
    </w:p>
    <w:p w14:paraId="2F708F38" w14:textId="77777777" w:rsidR="008B27FF" w:rsidRPr="00F9083D" w:rsidRDefault="008B27FF" w:rsidP="008B27FF">
      <w:pPr>
        <w:rPr>
          <w:sz w:val="16"/>
          <w:szCs w:val="16"/>
        </w:rPr>
      </w:pPr>
      <w:r w:rsidRPr="00F9083D">
        <w:rPr>
          <w:sz w:val="16"/>
          <w:szCs w:val="16"/>
        </w:rPr>
        <w:t>Therefore, a strong case can be made that the public trust doctrine, despite its recent divergence in the courts of various states and the federal government, is available as a cohesive rule of law to courts which seek to avail themselves of it, including possibly the Supreme Court.</w:t>
      </w:r>
    </w:p>
    <w:p w14:paraId="0C3335E8" w14:textId="77777777" w:rsidR="008B27FF" w:rsidRPr="001C13F7" w:rsidRDefault="008B27FF" w:rsidP="008B27FF">
      <w:pPr>
        <w:rPr>
          <w:sz w:val="16"/>
          <w:szCs w:val="16"/>
        </w:rPr>
      </w:pPr>
      <w:r w:rsidRPr="001C13F7">
        <w:rPr>
          <w:sz w:val="16"/>
          <w:szCs w:val="16"/>
        </w:rPr>
        <w:t>D. The Possibility of Joint Federal and State Jurisdiction or Ownership Over Federal Waters</w:t>
      </w:r>
    </w:p>
    <w:p w14:paraId="23A7C19A" w14:textId="77777777" w:rsidR="008B27FF" w:rsidRPr="00F9083D" w:rsidRDefault="008B27FF" w:rsidP="008B27FF">
      <w:pPr>
        <w:rPr>
          <w:sz w:val="16"/>
        </w:rPr>
      </w:pPr>
      <w:r w:rsidRPr="00F9083D">
        <w:rPr>
          <w:sz w:val="16"/>
        </w:rPr>
        <w:t xml:space="preserve">It is also worth inquiring whether </w:t>
      </w:r>
      <w:r w:rsidRPr="00F9083D">
        <w:rPr>
          <w:rStyle w:val="StyleUnderline"/>
          <w:highlight w:val="green"/>
        </w:rPr>
        <w:t>it is possible</w:t>
      </w:r>
      <w:r w:rsidRPr="00F9083D">
        <w:rPr>
          <w:sz w:val="16"/>
        </w:rPr>
        <w:t xml:space="preserve">, </w:t>
      </w:r>
      <w:r w:rsidRPr="001C13F7">
        <w:rPr>
          <w:rStyle w:val="StyleUnderline"/>
        </w:rPr>
        <w:t xml:space="preserve">based on the </w:t>
      </w:r>
      <w:r w:rsidRPr="00A54FF5">
        <w:rPr>
          <w:rStyle w:val="Emphasis"/>
        </w:rPr>
        <w:t>array of precedents</w:t>
      </w:r>
      <w:r w:rsidRPr="00F9083D">
        <w:rPr>
          <w:sz w:val="16"/>
        </w:rPr>
        <w:t xml:space="preserve"> </w:t>
      </w:r>
      <w:r w:rsidRPr="001C13F7">
        <w:rPr>
          <w:rStyle w:val="StyleUnderline"/>
        </w:rPr>
        <w:t>relating to applicability</w:t>
      </w:r>
      <w:r w:rsidRPr="00F9083D">
        <w:rPr>
          <w:sz w:val="16"/>
        </w:rPr>
        <w:t xml:space="preserve"> </w:t>
      </w:r>
      <w:r w:rsidRPr="001C13F7">
        <w:rPr>
          <w:rStyle w:val="StyleUnderline"/>
        </w:rPr>
        <w:t>of state</w:t>
      </w:r>
      <w:r w:rsidRPr="00F9083D">
        <w:rPr>
          <w:sz w:val="16"/>
        </w:rPr>
        <w:t xml:space="preserve"> and </w:t>
      </w:r>
      <w:r w:rsidRPr="00F9083D">
        <w:rPr>
          <w:rStyle w:val="StyleUnderline"/>
          <w:highlight w:val="green"/>
        </w:rPr>
        <w:t>federal</w:t>
      </w:r>
      <w:r w:rsidRPr="00F9083D">
        <w:rPr>
          <w:sz w:val="16"/>
        </w:rPr>
        <w:t xml:space="preserve"> </w:t>
      </w:r>
      <w:r w:rsidRPr="001C13F7">
        <w:rPr>
          <w:rStyle w:val="StyleUnderline"/>
        </w:rPr>
        <w:t>laws to U.S.</w:t>
      </w:r>
      <w:r w:rsidRPr="00F9083D">
        <w:rPr>
          <w:sz w:val="16"/>
        </w:rPr>
        <w:t xml:space="preserve"> </w:t>
      </w:r>
      <w:r w:rsidRPr="001C13F7">
        <w:rPr>
          <w:rStyle w:val="StyleUnderline"/>
        </w:rPr>
        <w:t xml:space="preserve">coastal </w:t>
      </w:r>
      <w:r w:rsidRPr="00F9083D">
        <w:rPr>
          <w:rStyle w:val="StyleUnderline"/>
          <w:highlight w:val="green"/>
        </w:rPr>
        <w:t>waters</w:t>
      </w:r>
      <w:r w:rsidRPr="001C13F7">
        <w:rPr>
          <w:rStyle w:val="StyleUnderline"/>
        </w:rPr>
        <w:t>,</w:t>
      </w:r>
      <w:r w:rsidRPr="00F9083D">
        <w:rPr>
          <w:sz w:val="16"/>
        </w:rPr>
        <w:t xml:space="preserve"> </w:t>
      </w:r>
      <w:r w:rsidRPr="00F9083D">
        <w:rPr>
          <w:rStyle w:val="Emphasis"/>
          <w:highlight w:val="green"/>
        </w:rPr>
        <w:t>including EEZ</w:t>
      </w:r>
      <w:r w:rsidRPr="00A54FF5">
        <w:rPr>
          <w:rStyle w:val="Emphasis"/>
        </w:rPr>
        <w:t xml:space="preserve"> waters</w:t>
      </w:r>
      <w:r w:rsidRPr="00F9083D">
        <w:rPr>
          <w:sz w:val="16"/>
        </w:rPr>
        <w:t xml:space="preserve">, </w:t>
      </w:r>
      <w:r w:rsidRPr="001C13F7">
        <w:rPr>
          <w:rStyle w:val="StyleUnderline"/>
        </w:rPr>
        <w:t>that jurisdiction</w:t>
      </w:r>
      <w:r w:rsidRPr="00F9083D">
        <w:rPr>
          <w:sz w:val="16"/>
        </w:rPr>
        <w:t xml:space="preserve"> </w:t>
      </w:r>
      <w:r w:rsidRPr="001C13F7">
        <w:rPr>
          <w:rStyle w:val="StyleUnderline"/>
        </w:rPr>
        <w:t>over those</w:t>
      </w:r>
      <w:r w:rsidRPr="00F9083D">
        <w:rPr>
          <w:sz w:val="16"/>
        </w:rPr>
        <w:t xml:space="preserve"> </w:t>
      </w:r>
      <w:r w:rsidRPr="001C13F7">
        <w:rPr>
          <w:rStyle w:val="StyleUnderline"/>
        </w:rPr>
        <w:t xml:space="preserve">waters </w:t>
      </w:r>
      <w:r w:rsidRPr="00F9083D">
        <w:rPr>
          <w:rStyle w:val="StyleUnderline"/>
          <w:highlight w:val="green"/>
        </w:rPr>
        <w:t xml:space="preserve">is </w:t>
      </w:r>
      <w:r w:rsidRPr="00F9083D">
        <w:rPr>
          <w:rStyle w:val="Emphasis"/>
          <w:highlight w:val="green"/>
        </w:rPr>
        <w:t>jointly held</w:t>
      </w:r>
      <w:r w:rsidRPr="00A54FF5">
        <w:rPr>
          <w:rStyle w:val="Emphasis"/>
        </w:rPr>
        <w:t xml:space="preserve"> </w:t>
      </w:r>
      <w:r w:rsidRPr="00F9083D">
        <w:rPr>
          <w:rStyle w:val="Emphasis"/>
          <w:highlight w:val="green"/>
        </w:rPr>
        <w:t>by the state</w:t>
      </w:r>
      <w:r w:rsidRPr="00A54FF5">
        <w:rPr>
          <w:rStyle w:val="Emphasis"/>
        </w:rPr>
        <w:t xml:space="preserve"> </w:t>
      </w:r>
      <w:r w:rsidRPr="00F9083D">
        <w:rPr>
          <w:rStyle w:val="Emphasis"/>
          <w:highlight w:val="green"/>
        </w:rPr>
        <w:t>and</w:t>
      </w:r>
      <w:r w:rsidRPr="00A54FF5">
        <w:rPr>
          <w:rStyle w:val="Emphasis"/>
        </w:rPr>
        <w:t xml:space="preserve"> </w:t>
      </w:r>
      <w:r w:rsidRPr="00F9083D">
        <w:rPr>
          <w:rStyle w:val="Emphasis"/>
          <w:highlight w:val="green"/>
        </w:rPr>
        <w:t>fed</w:t>
      </w:r>
      <w:r w:rsidRPr="00A54FF5">
        <w:rPr>
          <w:rStyle w:val="Emphasis"/>
        </w:rPr>
        <w:t>eral</w:t>
      </w:r>
      <w:r w:rsidRPr="001C13F7">
        <w:rPr>
          <w:rStyle w:val="StyleUnderline"/>
        </w:rPr>
        <w:t xml:space="preserve"> governments</w:t>
      </w:r>
      <w:r w:rsidRPr="00F9083D">
        <w:rPr>
          <w:sz w:val="16"/>
        </w:rPr>
        <w:t xml:space="preserve">, depending upon the resource or use in question. In other words, just as it is possible for one person to own the mineral rights to a piece of land and another to own the surface rights, </w:t>
      </w:r>
      <w:r w:rsidRPr="00F9083D">
        <w:rPr>
          <w:rStyle w:val="StyleUnderline"/>
          <w:highlight w:val="green"/>
        </w:rPr>
        <w:t>might it not</w:t>
      </w:r>
      <w:r w:rsidRPr="001C13F7">
        <w:rPr>
          <w:rStyle w:val="StyleUnderline"/>
        </w:rPr>
        <w:t xml:space="preserve"> also</w:t>
      </w:r>
      <w:r w:rsidRPr="00F9083D">
        <w:rPr>
          <w:sz w:val="16"/>
        </w:rPr>
        <w:t xml:space="preserve"> </w:t>
      </w:r>
      <w:r w:rsidRPr="00F9083D">
        <w:rPr>
          <w:rStyle w:val="StyleUnderline"/>
          <w:highlight w:val="green"/>
        </w:rPr>
        <w:t>be possible for</w:t>
      </w:r>
      <w:r w:rsidRPr="00F9083D">
        <w:rPr>
          <w:sz w:val="16"/>
          <w:highlight w:val="green"/>
        </w:rPr>
        <w:t xml:space="preserve"> </w:t>
      </w:r>
      <w:r w:rsidRPr="00F9083D">
        <w:rPr>
          <w:rStyle w:val="StyleUnderline"/>
          <w:highlight w:val="green"/>
        </w:rPr>
        <w:t>the</w:t>
      </w:r>
      <w:r w:rsidRPr="001C13F7">
        <w:rPr>
          <w:rStyle w:val="StyleUnderline"/>
        </w:rPr>
        <w:t xml:space="preserve"> </w:t>
      </w:r>
      <w:r w:rsidRPr="00F9083D">
        <w:rPr>
          <w:rStyle w:val="StyleUnderline"/>
          <w:highlight w:val="green"/>
        </w:rPr>
        <w:t>fed</w:t>
      </w:r>
      <w:r w:rsidRPr="001C13F7">
        <w:rPr>
          <w:rStyle w:val="StyleUnderline"/>
        </w:rPr>
        <w:t>eral government</w:t>
      </w:r>
      <w:r w:rsidRPr="00F9083D">
        <w:rPr>
          <w:sz w:val="16"/>
        </w:rPr>
        <w:t xml:space="preserve"> </w:t>
      </w:r>
      <w:r w:rsidRPr="00F9083D">
        <w:rPr>
          <w:rStyle w:val="StyleUnderline"/>
          <w:highlight w:val="green"/>
        </w:rPr>
        <w:t xml:space="preserve">to have </w:t>
      </w:r>
      <w:r w:rsidRPr="00F9083D">
        <w:rPr>
          <w:rStyle w:val="Emphasis"/>
          <w:highlight w:val="green"/>
        </w:rPr>
        <w:t>jurisdiction</w:t>
      </w:r>
      <w:r w:rsidRPr="00A54FF5">
        <w:rPr>
          <w:rStyle w:val="Emphasis"/>
        </w:rPr>
        <w:t xml:space="preserve"> </w:t>
      </w:r>
      <w:r w:rsidRPr="00F9083D">
        <w:rPr>
          <w:rStyle w:val="Emphasis"/>
          <w:highlight w:val="green"/>
        </w:rPr>
        <w:t>over</w:t>
      </w:r>
      <w:r w:rsidRPr="00A54FF5">
        <w:rPr>
          <w:rStyle w:val="Emphasis"/>
        </w:rPr>
        <w:t xml:space="preserve"> the </w:t>
      </w:r>
      <w:r w:rsidRPr="00F9083D">
        <w:rPr>
          <w:rStyle w:val="Emphasis"/>
          <w:highlight w:val="green"/>
        </w:rPr>
        <w:t>lands</w:t>
      </w:r>
      <w:r w:rsidRPr="00F9083D">
        <w:rPr>
          <w:sz w:val="16"/>
        </w:rPr>
        <w:t xml:space="preserve"> </w:t>
      </w:r>
      <w:r w:rsidRPr="001C13F7">
        <w:rPr>
          <w:rStyle w:val="StyleUnderline"/>
        </w:rPr>
        <w:t>underneath EEZ waters</w:t>
      </w:r>
      <w:r w:rsidRPr="00F9083D">
        <w:rPr>
          <w:sz w:val="16"/>
        </w:rPr>
        <w:t xml:space="preserve"> and over "all [c]</w:t>
      </w:r>
      <w:proofErr w:type="spellStart"/>
      <w:r w:rsidRPr="00F9083D">
        <w:rPr>
          <w:sz w:val="16"/>
        </w:rPr>
        <w:t>ases</w:t>
      </w:r>
      <w:proofErr w:type="spellEnd"/>
      <w:r w:rsidRPr="00F9083D">
        <w:rPr>
          <w:sz w:val="16"/>
        </w:rPr>
        <w:t xml:space="preserve"> of admiralty and maritime [j]</w:t>
      </w:r>
      <w:proofErr w:type="spellStart"/>
      <w:r w:rsidRPr="00F9083D">
        <w:rPr>
          <w:sz w:val="16"/>
        </w:rPr>
        <w:t>urisdiction</w:t>
      </w:r>
      <w:proofErr w:type="spellEnd"/>
      <w:r w:rsidRPr="00F9083D">
        <w:rPr>
          <w:sz w:val="16"/>
        </w:rPr>
        <w:t xml:space="preserve">,"" 6 </w:t>
      </w:r>
      <w:r w:rsidRPr="00F9083D">
        <w:rPr>
          <w:rStyle w:val="StyleUnderline"/>
          <w:highlight w:val="green"/>
        </w:rPr>
        <w:t>but for states</w:t>
      </w:r>
      <w:r w:rsidRPr="00F9083D">
        <w:rPr>
          <w:sz w:val="16"/>
          <w:highlight w:val="green"/>
        </w:rPr>
        <w:t xml:space="preserve"> </w:t>
      </w:r>
      <w:r w:rsidRPr="00F9083D">
        <w:rPr>
          <w:rStyle w:val="StyleUnderline"/>
          <w:highlight w:val="green"/>
        </w:rPr>
        <w:t>to have</w:t>
      </w:r>
      <w:r w:rsidRPr="001C13F7">
        <w:rPr>
          <w:rStyle w:val="StyleUnderline"/>
        </w:rPr>
        <w:t xml:space="preserve"> jurisdiction</w:t>
      </w:r>
      <w:r w:rsidRPr="00F9083D">
        <w:rPr>
          <w:sz w:val="16"/>
        </w:rPr>
        <w:t xml:space="preserve"> </w:t>
      </w:r>
      <w:r w:rsidRPr="001C13F7">
        <w:rPr>
          <w:rStyle w:val="StyleUnderline"/>
        </w:rPr>
        <w:t xml:space="preserve">over </w:t>
      </w:r>
      <w:r w:rsidRPr="00F9083D">
        <w:rPr>
          <w:rStyle w:val="Emphasis"/>
          <w:highlight w:val="green"/>
        </w:rPr>
        <w:t>ecosystems</w:t>
      </w:r>
      <w:r w:rsidRPr="00F9083D">
        <w:rPr>
          <w:sz w:val="16"/>
        </w:rPr>
        <w:t xml:space="preserve"> and fish within the water column?</w:t>
      </w:r>
    </w:p>
    <w:p w14:paraId="75BAECE3" w14:textId="77777777" w:rsidR="008B27FF" w:rsidRPr="00F9083D" w:rsidRDefault="008B27FF" w:rsidP="008B27FF">
      <w:pPr>
        <w:rPr>
          <w:sz w:val="16"/>
        </w:rPr>
      </w:pPr>
      <w:r w:rsidRPr="00986D86">
        <w:rPr>
          <w:rStyle w:val="StyleUnderline"/>
        </w:rPr>
        <w:t>Given the</w:t>
      </w:r>
      <w:r w:rsidRPr="00F9083D">
        <w:rPr>
          <w:sz w:val="16"/>
        </w:rPr>
        <w:t xml:space="preserve"> </w:t>
      </w:r>
      <w:r w:rsidRPr="00A54FF5">
        <w:rPr>
          <w:rStyle w:val="Emphasis"/>
        </w:rPr>
        <w:t>overlapping federal and state interests</w:t>
      </w:r>
      <w:r w:rsidRPr="00986D86">
        <w:rPr>
          <w:rStyle w:val="StyleUnderline"/>
        </w:rPr>
        <w:t xml:space="preserve"> in the</w:t>
      </w:r>
      <w:r w:rsidRPr="00F9083D">
        <w:rPr>
          <w:sz w:val="16"/>
        </w:rPr>
        <w:t xml:space="preserve"> </w:t>
      </w:r>
      <w:r w:rsidRPr="00986D86">
        <w:rPr>
          <w:rStyle w:val="StyleUnderline"/>
        </w:rPr>
        <w:t>three-mile strip</w:t>
      </w:r>
      <w:r w:rsidRPr="00F9083D">
        <w:rPr>
          <w:sz w:val="16"/>
        </w:rPr>
        <w:t xml:space="preserve"> abutting state coastlines, </w:t>
      </w:r>
      <w:r w:rsidRPr="00986D86">
        <w:rPr>
          <w:rStyle w:val="StyleUnderline"/>
        </w:rPr>
        <w:t>it would not be</w:t>
      </w:r>
      <w:r w:rsidRPr="00F9083D">
        <w:rPr>
          <w:sz w:val="16"/>
        </w:rPr>
        <w:t xml:space="preserve"> </w:t>
      </w:r>
      <w:r w:rsidRPr="00986D86">
        <w:rPr>
          <w:rStyle w:val="StyleUnderline"/>
        </w:rPr>
        <w:t>unreasonable to</w:t>
      </w:r>
      <w:r w:rsidRPr="00F9083D">
        <w:rPr>
          <w:sz w:val="16"/>
        </w:rPr>
        <w:t xml:space="preserve"> </w:t>
      </w:r>
      <w:r w:rsidRPr="00986D86">
        <w:rPr>
          <w:rStyle w:val="StyleUnderline"/>
        </w:rPr>
        <w:t>characterize this</w:t>
      </w:r>
      <w:r w:rsidRPr="00F9083D">
        <w:rPr>
          <w:sz w:val="16"/>
        </w:rPr>
        <w:t xml:space="preserve"> </w:t>
      </w:r>
      <w:r w:rsidRPr="00986D86">
        <w:rPr>
          <w:rStyle w:val="StyleUnderline"/>
        </w:rPr>
        <w:t>area of ocean</w:t>
      </w:r>
      <w:r w:rsidRPr="00F9083D">
        <w:rPr>
          <w:sz w:val="16"/>
        </w:rPr>
        <w:t xml:space="preserve"> </w:t>
      </w:r>
      <w:r w:rsidRPr="00986D86">
        <w:rPr>
          <w:rStyle w:val="StyleUnderline"/>
        </w:rPr>
        <w:t>as being subject</w:t>
      </w:r>
      <w:r w:rsidRPr="00F9083D">
        <w:rPr>
          <w:sz w:val="16"/>
        </w:rPr>
        <w:t xml:space="preserve"> </w:t>
      </w:r>
      <w:r w:rsidRPr="00986D86">
        <w:rPr>
          <w:rStyle w:val="StyleUnderline"/>
        </w:rPr>
        <w:t xml:space="preserve">to </w:t>
      </w:r>
      <w:r w:rsidRPr="00A54FF5">
        <w:rPr>
          <w:rStyle w:val="Emphasis"/>
        </w:rPr>
        <w:t>joint state and federal jurisdiction</w:t>
      </w:r>
      <w:r w:rsidRPr="00F9083D">
        <w:rPr>
          <w:sz w:val="16"/>
        </w:rPr>
        <w:t xml:space="preserve">. While Congress"'7 and the Supreme Court" 's have divided the rights to the land under coastal waters between the state and federal governments, </w:t>
      </w:r>
      <w:r w:rsidRPr="00986D86">
        <w:rPr>
          <w:rStyle w:val="StyleUnderline"/>
        </w:rPr>
        <w:t>it is far less clear</w:t>
      </w:r>
      <w:r w:rsidRPr="00F9083D">
        <w:rPr>
          <w:sz w:val="16"/>
        </w:rPr>
        <w:t xml:space="preserve"> </w:t>
      </w:r>
      <w:r w:rsidRPr="00986D86">
        <w:rPr>
          <w:rStyle w:val="StyleUnderline"/>
        </w:rPr>
        <w:t>whether differing</w:t>
      </w:r>
      <w:r w:rsidRPr="00F9083D">
        <w:rPr>
          <w:sz w:val="16"/>
        </w:rPr>
        <w:t xml:space="preserve"> </w:t>
      </w:r>
      <w:r w:rsidRPr="00986D86">
        <w:rPr>
          <w:rStyle w:val="StyleUnderline"/>
        </w:rPr>
        <w:t>rules of law apply</w:t>
      </w:r>
      <w:r w:rsidRPr="00F9083D">
        <w:rPr>
          <w:sz w:val="16"/>
        </w:rPr>
        <w:t xml:space="preserve"> </w:t>
      </w:r>
      <w:r w:rsidRPr="00986D86">
        <w:rPr>
          <w:rStyle w:val="StyleUnderline"/>
        </w:rPr>
        <w:t>to the</w:t>
      </w:r>
      <w:r w:rsidRPr="00F9083D">
        <w:rPr>
          <w:sz w:val="16"/>
        </w:rPr>
        <w:t xml:space="preserve"> </w:t>
      </w:r>
      <w:r w:rsidRPr="00986D86">
        <w:rPr>
          <w:rStyle w:val="StyleUnderline"/>
        </w:rPr>
        <w:t>water columns</w:t>
      </w:r>
      <w:r w:rsidRPr="00F9083D">
        <w:rPr>
          <w:sz w:val="16"/>
        </w:rPr>
        <w:t xml:space="preserve"> above those lands. Simply </w:t>
      </w:r>
      <w:r w:rsidRPr="00986D86">
        <w:rPr>
          <w:rStyle w:val="StyleUnderline"/>
        </w:rPr>
        <w:t>referring to the</w:t>
      </w:r>
      <w:r w:rsidRPr="00F9083D">
        <w:rPr>
          <w:sz w:val="16"/>
        </w:rPr>
        <w:t xml:space="preserve"> </w:t>
      </w:r>
      <w:r w:rsidRPr="00F9083D">
        <w:rPr>
          <w:rStyle w:val="Emphasis"/>
        </w:rPr>
        <w:t>entire 200-mile EEZ</w:t>
      </w:r>
      <w:r w:rsidRPr="00F9083D">
        <w:rPr>
          <w:sz w:val="16"/>
        </w:rPr>
        <w:t xml:space="preserve"> </w:t>
      </w:r>
      <w:r w:rsidRPr="00986D86">
        <w:rPr>
          <w:rStyle w:val="StyleUnderline"/>
        </w:rPr>
        <w:t>as being held in</w:t>
      </w:r>
      <w:r w:rsidRPr="00F9083D">
        <w:rPr>
          <w:sz w:val="16"/>
        </w:rPr>
        <w:t xml:space="preserve"> </w:t>
      </w:r>
      <w:r w:rsidRPr="00986D86">
        <w:rPr>
          <w:rStyle w:val="StyleUnderline"/>
        </w:rPr>
        <w:t xml:space="preserve">joint </w:t>
      </w:r>
      <w:r w:rsidRPr="00F9083D">
        <w:rPr>
          <w:rStyle w:val="Emphasis"/>
        </w:rPr>
        <w:t>state and federal</w:t>
      </w:r>
      <w:r w:rsidRPr="00986D86">
        <w:rPr>
          <w:rStyle w:val="StyleUnderline"/>
        </w:rPr>
        <w:t xml:space="preserve"> jurisdiction</w:t>
      </w:r>
      <w:r w:rsidRPr="00F9083D">
        <w:rPr>
          <w:sz w:val="16"/>
        </w:rPr>
        <w:t xml:space="preserve"> might </w:t>
      </w:r>
      <w:r w:rsidRPr="001C13F7">
        <w:rPr>
          <w:rStyle w:val="StyleUnderline"/>
        </w:rPr>
        <w:t>focus</w:t>
      </w:r>
      <w:r w:rsidRPr="00F9083D">
        <w:rPr>
          <w:sz w:val="16"/>
        </w:rPr>
        <w:t xml:space="preserve"> discussion </w:t>
      </w:r>
      <w:r w:rsidRPr="001C13F7">
        <w:rPr>
          <w:rStyle w:val="StyleUnderline"/>
        </w:rPr>
        <w:t>on</w:t>
      </w:r>
      <w:r w:rsidRPr="00F9083D">
        <w:rPr>
          <w:sz w:val="16"/>
        </w:rPr>
        <w:t xml:space="preserve"> the bundles of </w:t>
      </w:r>
      <w:r w:rsidRPr="001C13F7">
        <w:rPr>
          <w:rStyle w:val="StyleUnderline"/>
        </w:rPr>
        <w:t>rights</w:t>
      </w:r>
      <w:r w:rsidRPr="00F9083D">
        <w:rPr>
          <w:sz w:val="16"/>
        </w:rPr>
        <w:t xml:space="preserve"> and responsibilities </w:t>
      </w:r>
      <w:r w:rsidRPr="001C13F7">
        <w:rPr>
          <w:rStyle w:val="StyleUnderline"/>
        </w:rPr>
        <w:t>over which</w:t>
      </w:r>
      <w:r w:rsidRPr="00F9083D">
        <w:rPr>
          <w:sz w:val="16"/>
        </w:rPr>
        <w:t xml:space="preserve"> </w:t>
      </w:r>
      <w:r w:rsidRPr="001C13F7">
        <w:rPr>
          <w:rStyle w:val="StyleUnderline"/>
        </w:rPr>
        <w:t>each level of</w:t>
      </w:r>
      <w:r w:rsidRPr="00F9083D">
        <w:rPr>
          <w:sz w:val="16"/>
        </w:rPr>
        <w:t xml:space="preserve"> </w:t>
      </w:r>
      <w:r w:rsidRPr="001C13F7">
        <w:rPr>
          <w:rStyle w:val="StyleUnderline"/>
        </w:rPr>
        <w:t>government has jurisdiction</w:t>
      </w:r>
      <w:r w:rsidRPr="00F9083D">
        <w:rPr>
          <w:sz w:val="16"/>
        </w:rPr>
        <w:t>, rather than the current nomenclature, which applies rules and exceptions."'119</w:t>
      </w:r>
    </w:p>
    <w:p w14:paraId="1F1EA64B" w14:textId="77777777" w:rsidR="008B27FF" w:rsidRPr="00AB0846" w:rsidRDefault="008B27FF" w:rsidP="008B27FF">
      <w:pPr>
        <w:rPr>
          <w:sz w:val="16"/>
        </w:rPr>
      </w:pPr>
      <w:r w:rsidRPr="001C13F7">
        <w:rPr>
          <w:rStyle w:val="StyleUnderline"/>
        </w:rPr>
        <w:t>Under a</w:t>
      </w:r>
      <w:r w:rsidRPr="00F9083D">
        <w:rPr>
          <w:sz w:val="16"/>
        </w:rPr>
        <w:t xml:space="preserve"> </w:t>
      </w:r>
      <w:r w:rsidRPr="001C13F7">
        <w:rPr>
          <w:rStyle w:val="StyleUnderline"/>
        </w:rPr>
        <w:t>joint jurisdiction</w:t>
      </w:r>
      <w:r w:rsidRPr="00F9083D">
        <w:rPr>
          <w:sz w:val="16"/>
        </w:rPr>
        <w:t xml:space="preserve"> </w:t>
      </w:r>
      <w:r w:rsidRPr="001C13F7">
        <w:rPr>
          <w:rStyle w:val="StyleUnderline"/>
        </w:rPr>
        <w:t>model</w:t>
      </w:r>
      <w:r w:rsidRPr="00F9083D">
        <w:rPr>
          <w:sz w:val="16"/>
        </w:rPr>
        <w:t xml:space="preserve">, </w:t>
      </w:r>
      <w:r w:rsidRPr="00F9083D">
        <w:rPr>
          <w:rStyle w:val="StyleUnderline"/>
          <w:highlight w:val="green"/>
        </w:rPr>
        <w:t>it would be</w:t>
      </w:r>
      <w:r w:rsidRPr="00F9083D">
        <w:rPr>
          <w:rStyle w:val="StyleUnderline"/>
        </w:rPr>
        <w:t xml:space="preserve"> </w:t>
      </w:r>
      <w:r w:rsidRPr="00F9083D">
        <w:rPr>
          <w:rStyle w:val="StyleUnderline"/>
          <w:highlight w:val="green"/>
        </w:rPr>
        <w:t>possible</w:t>
      </w:r>
      <w:r w:rsidRPr="00F9083D">
        <w:rPr>
          <w:sz w:val="16"/>
          <w:highlight w:val="green"/>
        </w:rPr>
        <w:t xml:space="preserve"> </w:t>
      </w:r>
      <w:r w:rsidRPr="00F9083D">
        <w:rPr>
          <w:rStyle w:val="StyleUnderline"/>
          <w:highlight w:val="green"/>
        </w:rPr>
        <w:t>to develop a</w:t>
      </w:r>
      <w:r w:rsidRPr="00F9083D">
        <w:rPr>
          <w:sz w:val="16"/>
        </w:rPr>
        <w:t xml:space="preserve"> </w:t>
      </w:r>
      <w:r w:rsidRPr="00F9083D">
        <w:rPr>
          <w:rStyle w:val="Emphasis"/>
        </w:rPr>
        <w:t xml:space="preserve">regulatory </w:t>
      </w:r>
      <w:r w:rsidRPr="00F9083D">
        <w:rPr>
          <w:rStyle w:val="Emphasis"/>
          <w:highlight w:val="green"/>
        </w:rPr>
        <w:t>regime</w:t>
      </w:r>
      <w:r w:rsidRPr="00F9083D">
        <w:rPr>
          <w:sz w:val="16"/>
        </w:rPr>
        <w:t xml:space="preserve"> for open ocean aquaculture </w:t>
      </w:r>
      <w:r w:rsidRPr="009D1D4A">
        <w:rPr>
          <w:rStyle w:val="StyleUnderline"/>
        </w:rPr>
        <w:t xml:space="preserve">that is </w:t>
      </w:r>
      <w:r w:rsidRPr="00F9083D">
        <w:rPr>
          <w:rStyle w:val="StyleUnderline"/>
          <w:highlight w:val="green"/>
        </w:rPr>
        <w:t>applicable</w:t>
      </w:r>
      <w:r w:rsidRPr="00F9083D">
        <w:rPr>
          <w:sz w:val="16"/>
          <w:highlight w:val="green"/>
        </w:rPr>
        <w:t xml:space="preserve"> </w:t>
      </w:r>
      <w:r w:rsidRPr="00F9083D">
        <w:rPr>
          <w:rStyle w:val="StyleUnderline"/>
          <w:highlight w:val="green"/>
        </w:rPr>
        <w:t>in</w:t>
      </w:r>
      <w:r w:rsidRPr="009D1D4A">
        <w:rPr>
          <w:rStyle w:val="StyleUnderline"/>
        </w:rPr>
        <w:t xml:space="preserve"> both </w:t>
      </w:r>
      <w:r w:rsidRPr="00F9083D">
        <w:rPr>
          <w:rStyle w:val="Emphasis"/>
          <w:highlight w:val="green"/>
        </w:rPr>
        <w:t xml:space="preserve">state and federal </w:t>
      </w:r>
      <w:proofErr w:type="gramStart"/>
      <w:r w:rsidRPr="00F9083D">
        <w:rPr>
          <w:rStyle w:val="Emphasis"/>
          <w:highlight w:val="green"/>
        </w:rPr>
        <w:t>waters</w:t>
      </w:r>
      <w:proofErr w:type="gramEnd"/>
      <w:r w:rsidRPr="00F9083D">
        <w:rPr>
          <w:sz w:val="16"/>
        </w:rPr>
        <w:t xml:space="preserve"> and which simplifies the application process allowing for appropriate state and federal authorizations, </w:t>
      </w:r>
      <w:r w:rsidRPr="009D1D4A">
        <w:rPr>
          <w:rStyle w:val="StyleUnderline"/>
        </w:rPr>
        <w:t>while protecting ecosystems</w:t>
      </w:r>
      <w:r w:rsidRPr="00F9083D">
        <w:rPr>
          <w:sz w:val="16"/>
        </w:rPr>
        <w:t xml:space="preserve"> </w:t>
      </w:r>
      <w:r w:rsidRPr="009D1D4A">
        <w:rPr>
          <w:rStyle w:val="StyleUnderline"/>
        </w:rPr>
        <w:t xml:space="preserve">that cross </w:t>
      </w:r>
      <w:r w:rsidRPr="00F9083D">
        <w:rPr>
          <w:rStyle w:val="Emphasis"/>
        </w:rPr>
        <w:t>artificial jurisdictional boundaries</w:t>
      </w:r>
      <w:r w:rsidRPr="00F9083D">
        <w:rPr>
          <w:sz w:val="16"/>
        </w:rPr>
        <w:t>.</w:t>
      </w:r>
    </w:p>
    <w:p w14:paraId="75DE5F63" w14:textId="77777777" w:rsidR="008B27FF" w:rsidRDefault="008B27FF" w:rsidP="008B27FF">
      <w:pPr>
        <w:pStyle w:val="Heading4"/>
      </w:pPr>
      <w:r>
        <w:t>Oregon is already doing the CP — solves 40 miles off the coast</w:t>
      </w:r>
    </w:p>
    <w:p w14:paraId="6EFE587E" w14:textId="77777777" w:rsidR="008B27FF" w:rsidRDefault="008B27FF" w:rsidP="008B27FF">
      <w:r w:rsidRPr="00EC59C3">
        <w:rPr>
          <w:rFonts w:eastAsiaTheme="majorEastAsia" w:cstheme="majorBidi"/>
          <w:b/>
          <w:iCs/>
          <w:sz w:val="26"/>
        </w:rPr>
        <w:t>Hildreth ’93</w:t>
      </w:r>
      <w:r>
        <w:t xml:space="preserve"> — Richard G. Hildreth, Professor of Law and Co-director of the Ocean and Coastal Law Center, University of Oregon, B.S.E., University of Michigan, J.D., University of Michigan; (1993; “The Public Trust Doctrine and Coastal and Ocean Resources Management”; University of Michigan Libraries, Hein Online; </w:t>
      </w:r>
      <w:r w:rsidRPr="00EC59C3">
        <w:rPr>
          <w:i/>
          <w:iCs/>
        </w:rPr>
        <w:t>Journal of Environmental Law and Litigation</w:t>
      </w:r>
      <w:r>
        <w:t>, Vol. 8; //LFS—JCM)</w:t>
      </w:r>
    </w:p>
    <w:p w14:paraId="2E95B99C" w14:textId="77777777" w:rsidR="008B27FF" w:rsidRPr="00986D86" w:rsidRDefault="008B27FF" w:rsidP="008B27FF">
      <w:pPr>
        <w:rPr>
          <w:sz w:val="16"/>
        </w:rPr>
      </w:pPr>
      <w:r w:rsidRPr="00EC59C3">
        <w:rPr>
          <w:rStyle w:val="StyleUnderline"/>
        </w:rPr>
        <w:t>III</w:t>
      </w:r>
      <w:r w:rsidRPr="00986D86">
        <w:rPr>
          <w:sz w:val="16"/>
        </w:rPr>
        <w:t xml:space="preserve"> </w:t>
      </w:r>
      <w:r w:rsidRPr="00986D86">
        <w:rPr>
          <w:rStyle w:val="StyleUnderline"/>
          <w:highlight w:val="green"/>
        </w:rPr>
        <w:t>APPLY</w:t>
      </w:r>
      <w:r w:rsidRPr="00EC59C3">
        <w:rPr>
          <w:rStyle w:val="StyleUnderline"/>
        </w:rPr>
        <w:t>ING</w:t>
      </w:r>
      <w:r w:rsidRPr="00986D86">
        <w:rPr>
          <w:sz w:val="16"/>
        </w:rPr>
        <w:t xml:space="preserve"> THE </w:t>
      </w:r>
      <w:r w:rsidRPr="00986D86">
        <w:rPr>
          <w:rStyle w:val="Emphasis"/>
          <w:highlight w:val="green"/>
        </w:rPr>
        <w:t>P</w:t>
      </w:r>
      <w:r w:rsidRPr="00986D86">
        <w:rPr>
          <w:rStyle w:val="Emphasis"/>
        </w:rPr>
        <w:t xml:space="preserve">UBLIC </w:t>
      </w:r>
      <w:r w:rsidRPr="00986D86">
        <w:rPr>
          <w:rStyle w:val="Emphasis"/>
          <w:highlight w:val="green"/>
        </w:rPr>
        <w:t>T</w:t>
      </w:r>
      <w:r w:rsidRPr="00986D86">
        <w:rPr>
          <w:rStyle w:val="Emphasis"/>
        </w:rPr>
        <w:t xml:space="preserve">RUST </w:t>
      </w:r>
      <w:r w:rsidRPr="00986D86">
        <w:rPr>
          <w:rStyle w:val="Emphasis"/>
          <w:highlight w:val="green"/>
        </w:rPr>
        <w:t>D</w:t>
      </w:r>
      <w:r w:rsidRPr="00986D86">
        <w:rPr>
          <w:rStyle w:val="Emphasis"/>
        </w:rPr>
        <w:t>OCTRINE</w:t>
      </w:r>
      <w:r w:rsidRPr="00986D86">
        <w:rPr>
          <w:sz w:val="16"/>
        </w:rPr>
        <w:t xml:space="preserve"> </w:t>
      </w:r>
      <w:r w:rsidRPr="00986D86">
        <w:rPr>
          <w:rStyle w:val="StyleUnderline"/>
          <w:highlight w:val="green"/>
        </w:rPr>
        <w:t>TO STATE</w:t>
      </w:r>
      <w:r w:rsidRPr="00986D86">
        <w:rPr>
          <w:rStyle w:val="StyleUnderline"/>
        </w:rPr>
        <w:t xml:space="preserve"> OCEAN</w:t>
      </w:r>
      <w:r w:rsidRPr="00EC59C3">
        <w:rPr>
          <w:rStyle w:val="StyleUnderline"/>
        </w:rPr>
        <w:t xml:space="preserve"> </w:t>
      </w:r>
      <w:r w:rsidRPr="00986D86">
        <w:rPr>
          <w:rStyle w:val="StyleUnderline"/>
          <w:highlight w:val="green"/>
        </w:rPr>
        <w:t>WATERS</w:t>
      </w:r>
      <w:r w:rsidRPr="00986D86">
        <w:rPr>
          <w:sz w:val="16"/>
        </w:rPr>
        <w:t xml:space="preserve"> </w:t>
      </w:r>
      <w:r w:rsidRPr="00986D86">
        <w:rPr>
          <w:rStyle w:val="StyleUnderline"/>
          <w:highlight w:val="green"/>
        </w:rPr>
        <w:t xml:space="preserve">AND </w:t>
      </w:r>
      <w:r w:rsidRPr="00986D86">
        <w:rPr>
          <w:rStyle w:val="Emphasis"/>
          <w:highlight w:val="green"/>
        </w:rPr>
        <w:t>THE EEZ</w:t>
      </w:r>
      <w:r w:rsidRPr="00986D86">
        <w:rPr>
          <w:sz w:val="16"/>
        </w:rPr>
        <w:t xml:space="preserve"> BEYOND</w:t>
      </w:r>
    </w:p>
    <w:p w14:paraId="40FE5570" w14:textId="77777777" w:rsidR="008B27FF" w:rsidRPr="00986D86" w:rsidRDefault="008B27FF" w:rsidP="008B27FF">
      <w:pPr>
        <w:rPr>
          <w:sz w:val="16"/>
        </w:rPr>
      </w:pPr>
      <w:r w:rsidRPr="00986D86">
        <w:rPr>
          <w:sz w:val="16"/>
        </w:rPr>
        <w:t xml:space="preserve">Seaward of the dry sand area and </w:t>
      </w:r>
      <w:r w:rsidRPr="00986D86">
        <w:rPr>
          <w:rStyle w:val="Emphasis"/>
          <w:highlight w:val="green"/>
        </w:rPr>
        <w:t>state</w:t>
      </w:r>
      <w:r w:rsidRPr="00986D86">
        <w:rPr>
          <w:rStyle w:val="Emphasis"/>
        </w:rPr>
        <w:t xml:space="preserve"> public </w:t>
      </w:r>
      <w:r w:rsidRPr="00986D86">
        <w:rPr>
          <w:rStyle w:val="Emphasis"/>
          <w:highlight w:val="green"/>
        </w:rPr>
        <w:t>trust</w:t>
      </w:r>
      <w:r w:rsidRPr="00986D86">
        <w:rPr>
          <w:sz w:val="16"/>
        </w:rPr>
        <w:t xml:space="preserve"> </w:t>
      </w:r>
      <w:r w:rsidRPr="00EC59C3">
        <w:rPr>
          <w:rStyle w:val="StyleUnderline"/>
        </w:rPr>
        <w:t xml:space="preserve">tidelands </w:t>
      </w:r>
      <w:r w:rsidRPr="00986D86">
        <w:rPr>
          <w:rStyle w:val="StyleUnderline"/>
          <w:highlight w:val="green"/>
        </w:rPr>
        <w:t>lie</w:t>
      </w:r>
      <w:r w:rsidRPr="00EC59C3">
        <w:rPr>
          <w:rStyle w:val="StyleUnderline"/>
        </w:rPr>
        <w:t xml:space="preserve"> state</w:t>
      </w:r>
      <w:r w:rsidRPr="00986D86">
        <w:rPr>
          <w:sz w:val="16"/>
        </w:rPr>
        <w:t xml:space="preserve"> "</w:t>
      </w:r>
      <w:r w:rsidRPr="00EC59C3">
        <w:rPr>
          <w:rStyle w:val="StyleUnderline"/>
        </w:rPr>
        <w:t>internal</w:t>
      </w:r>
      <w:r w:rsidRPr="00986D86">
        <w:rPr>
          <w:sz w:val="16"/>
        </w:rPr>
        <w:t xml:space="preserve">" </w:t>
      </w:r>
      <w:r w:rsidRPr="00EC59C3">
        <w:rPr>
          <w:rStyle w:val="StyleUnderline"/>
        </w:rPr>
        <w:t>waters</w:t>
      </w:r>
      <w:r w:rsidRPr="00986D86">
        <w:rPr>
          <w:sz w:val="16"/>
        </w:rPr>
        <w:t xml:space="preserve"> (coastal estuaries, bays, and sounds), </w:t>
      </w:r>
      <w:r w:rsidRPr="00986D86">
        <w:rPr>
          <w:rStyle w:val="StyleUnderline"/>
          <w:highlight w:val="green"/>
        </w:rPr>
        <w:t>along</w:t>
      </w:r>
      <w:r w:rsidRPr="00986D86">
        <w:rPr>
          <w:sz w:val="16"/>
        </w:rPr>
        <w:t xml:space="preserve"> with </w:t>
      </w:r>
      <w:r w:rsidRPr="00986D86">
        <w:rPr>
          <w:rStyle w:val="Emphasis"/>
          <w:highlight w:val="green"/>
        </w:rPr>
        <w:t>three</w:t>
      </w:r>
      <w:r w:rsidRPr="00986D86">
        <w:rPr>
          <w:rStyle w:val="Emphasis"/>
        </w:rPr>
        <w:t xml:space="preserve"> nautical </w:t>
      </w:r>
      <w:r w:rsidRPr="00986D86">
        <w:rPr>
          <w:rStyle w:val="Emphasis"/>
          <w:highlight w:val="green"/>
        </w:rPr>
        <w:t>miles</w:t>
      </w:r>
      <w:r w:rsidRPr="00986D86">
        <w:rPr>
          <w:sz w:val="16"/>
          <w:highlight w:val="green"/>
        </w:rPr>
        <w:t xml:space="preserve"> </w:t>
      </w:r>
      <w:r w:rsidRPr="00986D86">
        <w:rPr>
          <w:rStyle w:val="StyleUnderline"/>
          <w:highlight w:val="green"/>
        </w:rPr>
        <w:t>of ocean waters</w:t>
      </w:r>
      <w:r w:rsidRPr="00986D86">
        <w:rPr>
          <w:sz w:val="16"/>
        </w:rPr>
        <w:t xml:space="preserve"> </w:t>
      </w:r>
      <w:r w:rsidRPr="00EC59C3">
        <w:rPr>
          <w:rStyle w:val="StyleUnderline"/>
        </w:rPr>
        <w:t>and submerged lands</w:t>
      </w:r>
      <w:r w:rsidRPr="00986D86">
        <w:rPr>
          <w:sz w:val="16"/>
        </w:rPr>
        <w:t xml:space="preserve"> </w:t>
      </w:r>
      <w:r w:rsidRPr="00EC59C3">
        <w:rPr>
          <w:rStyle w:val="StyleUnderline"/>
        </w:rPr>
        <w:t>which Congress</w:t>
      </w:r>
      <w:r w:rsidRPr="00986D86">
        <w:rPr>
          <w:sz w:val="16"/>
        </w:rPr>
        <w:t xml:space="preserve"> </w:t>
      </w:r>
      <w:r w:rsidRPr="00EC59C3">
        <w:rPr>
          <w:rStyle w:val="StyleUnderline"/>
        </w:rPr>
        <w:t>placed under state management</w:t>
      </w:r>
      <w:r w:rsidRPr="00986D86">
        <w:rPr>
          <w:sz w:val="16"/>
        </w:rPr>
        <w:t xml:space="preserve"> </w:t>
      </w:r>
      <w:r w:rsidRPr="00986D86">
        <w:rPr>
          <w:rStyle w:val="StyleUnderline"/>
          <w:highlight w:val="green"/>
        </w:rPr>
        <w:t>through the</w:t>
      </w:r>
      <w:r w:rsidRPr="00EC59C3">
        <w:rPr>
          <w:rStyle w:val="StyleUnderline"/>
        </w:rPr>
        <w:t xml:space="preserve"> </w:t>
      </w:r>
      <w:r w:rsidRPr="00986D86">
        <w:rPr>
          <w:rStyle w:val="Emphasis"/>
        </w:rPr>
        <w:t>Submerged Lands Act</w:t>
      </w:r>
      <w:r w:rsidRPr="00986D86">
        <w:rPr>
          <w:sz w:val="16"/>
        </w:rPr>
        <w:t xml:space="preserve"> of 1953 </w:t>
      </w:r>
      <w:r w:rsidRPr="00986D86">
        <w:rPr>
          <w:rStyle w:val="StyleUnderline"/>
        </w:rPr>
        <w:t>(</w:t>
      </w:r>
      <w:r w:rsidRPr="00986D86">
        <w:rPr>
          <w:rStyle w:val="StyleUnderline"/>
          <w:highlight w:val="green"/>
        </w:rPr>
        <w:t>SLA</w:t>
      </w:r>
      <w:r w:rsidRPr="00986D86">
        <w:rPr>
          <w:rStyle w:val="StyleUnderline"/>
        </w:rPr>
        <w:t>).</w:t>
      </w:r>
      <w:r w:rsidRPr="00986D86">
        <w:rPr>
          <w:sz w:val="16"/>
        </w:rPr>
        <w:t xml:space="preserve"> 56 These submerged lands have received less attention under the planning and permit processes established as part of state coastal zone management programs.</w:t>
      </w:r>
    </w:p>
    <w:p w14:paraId="78207344" w14:textId="77777777" w:rsidR="008B27FF" w:rsidRPr="00986D86" w:rsidRDefault="008B27FF" w:rsidP="008B27FF">
      <w:pPr>
        <w:rPr>
          <w:sz w:val="16"/>
        </w:rPr>
      </w:pPr>
      <w:r w:rsidRPr="00986D86">
        <w:rPr>
          <w:sz w:val="16"/>
        </w:rPr>
        <w:t xml:space="preserve">Coastal states assumed that statehood granted them control over the then three nautical mile U.S. territorial sea. However, the Supreme Court held otherwise in U.S. v. California,5 7 only to be reversed by Congress in the SLA.55 </w:t>
      </w:r>
      <w:r w:rsidRPr="00986D86">
        <w:rPr>
          <w:rStyle w:val="StyleUnderline"/>
        </w:rPr>
        <w:t>Court decisions</w:t>
      </w:r>
      <w:r w:rsidRPr="00986D86">
        <w:rPr>
          <w:sz w:val="16"/>
        </w:rPr>
        <w:t xml:space="preserve"> </w:t>
      </w:r>
      <w:r w:rsidRPr="00986D86">
        <w:rPr>
          <w:rStyle w:val="StyleUnderline"/>
        </w:rPr>
        <w:t>both before</w:t>
      </w:r>
      <w:r w:rsidRPr="00986D86">
        <w:rPr>
          <w:sz w:val="16"/>
        </w:rPr>
        <w:t xml:space="preserve"> 9 </w:t>
      </w:r>
      <w:r w:rsidRPr="00986D86">
        <w:rPr>
          <w:rStyle w:val="StyleUnderline"/>
        </w:rPr>
        <w:t>and after</w:t>
      </w:r>
      <w:r w:rsidRPr="00986D86">
        <w:rPr>
          <w:sz w:val="16"/>
        </w:rPr>
        <w:t xml:space="preserve"> ° </w:t>
      </w:r>
      <w:r w:rsidRPr="00986D86">
        <w:rPr>
          <w:rStyle w:val="StyleUnderline"/>
        </w:rPr>
        <w:t>the SLA tend</w:t>
      </w:r>
      <w:r w:rsidRPr="00986D86">
        <w:rPr>
          <w:sz w:val="16"/>
        </w:rPr>
        <w:t xml:space="preserve"> </w:t>
      </w:r>
      <w:r w:rsidRPr="00986D86">
        <w:rPr>
          <w:rStyle w:val="StyleUnderline"/>
        </w:rPr>
        <w:t>to assume</w:t>
      </w:r>
      <w:r w:rsidRPr="00986D86">
        <w:rPr>
          <w:sz w:val="16"/>
        </w:rPr>
        <w:t xml:space="preserve"> that </w:t>
      </w:r>
      <w:r w:rsidRPr="00986D86">
        <w:rPr>
          <w:rStyle w:val="StyleUnderline"/>
        </w:rPr>
        <w:t xml:space="preserve">the </w:t>
      </w:r>
      <w:r w:rsidRPr="00986D86">
        <w:rPr>
          <w:rStyle w:val="Emphasis"/>
        </w:rPr>
        <w:t>public trust doctrine</w:t>
      </w:r>
      <w:r w:rsidRPr="00986D86">
        <w:rPr>
          <w:sz w:val="16"/>
        </w:rPr>
        <w:t xml:space="preserve"> </w:t>
      </w:r>
      <w:r w:rsidRPr="00986D86">
        <w:rPr>
          <w:rStyle w:val="StyleUnderline"/>
        </w:rPr>
        <w:t>applies to the</w:t>
      </w:r>
      <w:r w:rsidRPr="00986D86">
        <w:rPr>
          <w:sz w:val="16"/>
        </w:rPr>
        <w:t xml:space="preserve"> </w:t>
      </w:r>
      <w:r w:rsidRPr="00986D86">
        <w:rPr>
          <w:rStyle w:val="StyleUnderline"/>
        </w:rPr>
        <w:t xml:space="preserve">three </w:t>
      </w:r>
      <w:r w:rsidRPr="00986D86">
        <w:rPr>
          <w:rStyle w:val="Emphasis"/>
        </w:rPr>
        <w:t>nautical mile belt</w:t>
      </w:r>
      <w:r w:rsidRPr="00986D86">
        <w:rPr>
          <w:sz w:val="16"/>
        </w:rPr>
        <w:t xml:space="preserve"> </w:t>
      </w:r>
      <w:r w:rsidRPr="00986D86">
        <w:rPr>
          <w:rStyle w:val="StyleUnderline"/>
        </w:rPr>
        <w:t>created by the SLA</w:t>
      </w:r>
      <w:r w:rsidRPr="00986D86">
        <w:rPr>
          <w:sz w:val="16"/>
        </w:rPr>
        <w:t xml:space="preserve">. Most commentators appear to agree, 6 ' </w:t>
      </w:r>
      <w:r w:rsidRPr="00986D86">
        <w:rPr>
          <w:rStyle w:val="StyleUnderline"/>
        </w:rPr>
        <w:t>despite the</w:t>
      </w:r>
      <w:r w:rsidRPr="00986D86">
        <w:rPr>
          <w:sz w:val="16"/>
        </w:rPr>
        <w:t xml:space="preserve"> </w:t>
      </w:r>
      <w:r w:rsidRPr="00986D86">
        <w:rPr>
          <w:rStyle w:val="StyleUnderline"/>
        </w:rPr>
        <w:t>absence of</w:t>
      </w:r>
      <w:r w:rsidRPr="00986D86">
        <w:rPr>
          <w:sz w:val="16"/>
        </w:rPr>
        <w:t xml:space="preserve"> </w:t>
      </w:r>
      <w:r w:rsidRPr="00986D86">
        <w:rPr>
          <w:rStyle w:val="StyleUnderline"/>
        </w:rPr>
        <w:t>language in the</w:t>
      </w:r>
      <w:r w:rsidRPr="00986D86">
        <w:rPr>
          <w:sz w:val="16"/>
        </w:rPr>
        <w:t xml:space="preserve"> </w:t>
      </w:r>
      <w:r w:rsidRPr="00986D86">
        <w:rPr>
          <w:rStyle w:val="StyleUnderline"/>
        </w:rPr>
        <w:t>SLA imposing</w:t>
      </w:r>
      <w:r w:rsidRPr="00986D86">
        <w:rPr>
          <w:sz w:val="16"/>
        </w:rPr>
        <w:t xml:space="preserve"> </w:t>
      </w:r>
      <w:r w:rsidRPr="00986D86">
        <w:rPr>
          <w:rStyle w:val="Emphasis"/>
        </w:rPr>
        <w:t>public trust obligations on the state</w:t>
      </w:r>
      <w:r w:rsidRPr="00986D86">
        <w:rPr>
          <w:sz w:val="16"/>
        </w:rPr>
        <w:t>. Nonetheless, at least the beds of estuaries, bays, and sounds landward of the baseline from which the U.S. territorial sea is measured - technically known as state internal waters - are subject to the public trust doctrine. 62</w:t>
      </w:r>
    </w:p>
    <w:p w14:paraId="0FF2DFC8" w14:textId="77777777" w:rsidR="008B27FF" w:rsidRDefault="008B27FF" w:rsidP="008B27FF">
      <w:pPr>
        <w:rPr>
          <w:sz w:val="16"/>
        </w:rPr>
      </w:pPr>
      <w:r w:rsidRPr="00986D86">
        <w:rPr>
          <w:rStyle w:val="StyleUnderline"/>
          <w:highlight w:val="green"/>
        </w:rPr>
        <w:t xml:space="preserve">An </w:t>
      </w:r>
      <w:r w:rsidRPr="00986D86">
        <w:rPr>
          <w:rStyle w:val="Emphasis"/>
          <w:highlight w:val="green"/>
        </w:rPr>
        <w:t>Oregon</w:t>
      </w:r>
      <w:r w:rsidRPr="00986D86">
        <w:rPr>
          <w:rStyle w:val="StyleUnderline"/>
        </w:rPr>
        <w:t xml:space="preserve"> </w:t>
      </w:r>
      <w:r w:rsidRPr="00986D86">
        <w:rPr>
          <w:rStyle w:val="StyleUnderline"/>
          <w:highlight w:val="green"/>
        </w:rPr>
        <w:t>program</w:t>
      </w:r>
      <w:r w:rsidRPr="00986D86">
        <w:rPr>
          <w:sz w:val="16"/>
        </w:rPr>
        <w:t xml:space="preserve"> </w:t>
      </w:r>
      <w:r w:rsidRPr="00986D86">
        <w:rPr>
          <w:rStyle w:val="StyleUnderline"/>
          <w:highlight w:val="green"/>
        </w:rPr>
        <w:t>is a</w:t>
      </w:r>
      <w:r w:rsidRPr="00986D86">
        <w:rPr>
          <w:rStyle w:val="StyleUnderline"/>
        </w:rPr>
        <w:t xml:space="preserve"> useful </w:t>
      </w:r>
      <w:r w:rsidRPr="00986D86">
        <w:rPr>
          <w:rStyle w:val="StyleUnderline"/>
          <w:highlight w:val="green"/>
        </w:rPr>
        <w:t>model</w:t>
      </w:r>
      <w:r w:rsidRPr="00986D86">
        <w:rPr>
          <w:sz w:val="16"/>
          <w:highlight w:val="green"/>
        </w:rPr>
        <w:t xml:space="preserve"> </w:t>
      </w:r>
      <w:r w:rsidRPr="00986D86">
        <w:rPr>
          <w:rStyle w:val="StyleUnderline"/>
          <w:highlight w:val="green"/>
        </w:rPr>
        <w:t>for</w:t>
      </w:r>
      <w:r w:rsidRPr="00986D86">
        <w:rPr>
          <w:rStyle w:val="StyleUnderline"/>
        </w:rPr>
        <w:t xml:space="preserve"> </w:t>
      </w:r>
      <w:r w:rsidRPr="00986D86">
        <w:rPr>
          <w:rStyle w:val="Emphasis"/>
          <w:highlight w:val="green"/>
        </w:rPr>
        <w:t>other</w:t>
      </w:r>
      <w:r w:rsidRPr="00986D86">
        <w:rPr>
          <w:rStyle w:val="Emphasis"/>
        </w:rPr>
        <w:t xml:space="preserve"> coastal </w:t>
      </w:r>
      <w:r w:rsidRPr="00986D86">
        <w:rPr>
          <w:rStyle w:val="Emphasis"/>
          <w:highlight w:val="green"/>
        </w:rPr>
        <w:t>states</w:t>
      </w:r>
      <w:r w:rsidRPr="00986D86">
        <w:rPr>
          <w:rStyle w:val="Emphasis"/>
        </w:rPr>
        <w:t xml:space="preserve"> to follow</w:t>
      </w:r>
      <w:r w:rsidRPr="00986D86">
        <w:rPr>
          <w:sz w:val="16"/>
        </w:rPr>
        <w:t xml:space="preserve"> </w:t>
      </w:r>
      <w:r w:rsidRPr="00986D86">
        <w:rPr>
          <w:rStyle w:val="StyleUnderline"/>
          <w:highlight w:val="green"/>
        </w:rPr>
        <w:t>in managing</w:t>
      </w:r>
      <w:r w:rsidRPr="00986D86">
        <w:rPr>
          <w:sz w:val="16"/>
        </w:rPr>
        <w:t xml:space="preserve"> </w:t>
      </w:r>
      <w:r w:rsidRPr="00986D86">
        <w:rPr>
          <w:rStyle w:val="StyleUnderline"/>
          <w:highlight w:val="green"/>
        </w:rPr>
        <w:t>the</w:t>
      </w:r>
      <w:r w:rsidRPr="00986D86">
        <w:rPr>
          <w:sz w:val="16"/>
        </w:rPr>
        <w:t xml:space="preserve"> three nautical mile ocean belt, as well as </w:t>
      </w:r>
      <w:r w:rsidRPr="00986D86">
        <w:rPr>
          <w:rStyle w:val="Emphasis"/>
          <w:highlight w:val="green"/>
        </w:rPr>
        <w:t>ocean</w:t>
      </w:r>
      <w:r w:rsidRPr="00986D86">
        <w:rPr>
          <w:rStyle w:val="Emphasis"/>
        </w:rPr>
        <w:t xml:space="preserve"> resources</w:t>
      </w:r>
      <w:r w:rsidRPr="00986D86">
        <w:rPr>
          <w:sz w:val="16"/>
        </w:rPr>
        <w:t xml:space="preserve"> </w:t>
      </w:r>
      <w:r w:rsidRPr="00EC59C3">
        <w:rPr>
          <w:rStyle w:val="StyleUnderline"/>
        </w:rPr>
        <w:t xml:space="preserve">seaward </w:t>
      </w:r>
      <w:r w:rsidRPr="00986D86">
        <w:rPr>
          <w:rStyle w:val="StyleUnderline"/>
          <w:highlight w:val="green"/>
        </w:rPr>
        <w:t>to the</w:t>
      </w:r>
      <w:r w:rsidRPr="00986D86">
        <w:rPr>
          <w:sz w:val="16"/>
          <w:highlight w:val="green"/>
        </w:rPr>
        <w:t xml:space="preserve"> </w:t>
      </w:r>
      <w:r w:rsidRPr="00986D86">
        <w:rPr>
          <w:rStyle w:val="StyleUnderline"/>
          <w:highlight w:val="green"/>
        </w:rPr>
        <w:t>edge</w:t>
      </w:r>
      <w:r w:rsidRPr="00EC59C3">
        <w:rPr>
          <w:rStyle w:val="StyleUnderline"/>
        </w:rPr>
        <w:t xml:space="preserve"> </w:t>
      </w:r>
      <w:r w:rsidRPr="00986D86">
        <w:rPr>
          <w:rStyle w:val="StyleUnderline"/>
          <w:highlight w:val="green"/>
        </w:rPr>
        <w:t>of the</w:t>
      </w:r>
      <w:r w:rsidRPr="00986D86">
        <w:rPr>
          <w:sz w:val="16"/>
        </w:rPr>
        <w:t xml:space="preserve"> </w:t>
      </w:r>
      <w:r w:rsidRPr="00986D86">
        <w:rPr>
          <w:rStyle w:val="StyleUnderline"/>
          <w:highlight w:val="green"/>
        </w:rPr>
        <w:t>continental shelf</w:t>
      </w:r>
      <w:r w:rsidRPr="00986D86">
        <w:rPr>
          <w:sz w:val="16"/>
        </w:rPr>
        <w:t xml:space="preserve"> - </w:t>
      </w:r>
      <w:r w:rsidRPr="00986D86">
        <w:rPr>
          <w:rStyle w:val="Emphasis"/>
          <w:sz w:val="26"/>
          <w:szCs w:val="26"/>
          <w:highlight w:val="green"/>
        </w:rPr>
        <w:t>some forty</w:t>
      </w:r>
      <w:r w:rsidRPr="00986D86">
        <w:rPr>
          <w:rStyle w:val="Emphasis"/>
          <w:sz w:val="26"/>
          <w:szCs w:val="26"/>
        </w:rPr>
        <w:t xml:space="preserve"> nautical </w:t>
      </w:r>
      <w:r w:rsidRPr="00986D86">
        <w:rPr>
          <w:rStyle w:val="Emphasis"/>
          <w:sz w:val="26"/>
          <w:szCs w:val="26"/>
          <w:highlight w:val="green"/>
        </w:rPr>
        <w:t>miles offshore</w:t>
      </w:r>
      <w:r w:rsidRPr="00986D86">
        <w:rPr>
          <w:sz w:val="16"/>
        </w:rPr>
        <w:t xml:space="preserve"> in the case of Oregon. In Oregon, </w:t>
      </w:r>
      <w:r w:rsidRPr="00EC59C3">
        <w:rPr>
          <w:rStyle w:val="StyleUnderline"/>
        </w:rPr>
        <w:t>ocean planning</w:t>
      </w:r>
      <w:r w:rsidRPr="00986D86">
        <w:rPr>
          <w:sz w:val="16"/>
        </w:rPr>
        <w:t xml:space="preserve">, </w:t>
      </w:r>
      <w:proofErr w:type="gramStart"/>
      <w:r w:rsidRPr="00EC59C3">
        <w:rPr>
          <w:rStyle w:val="StyleUnderline"/>
        </w:rPr>
        <w:t>policy-making</w:t>
      </w:r>
      <w:proofErr w:type="gramEnd"/>
      <w:r w:rsidRPr="00986D86">
        <w:rPr>
          <w:sz w:val="16"/>
        </w:rPr>
        <w:t xml:space="preserve">, </w:t>
      </w:r>
      <w:r w:rsidRPr="00EC59C3">
        <w:rPr>
          <w:rStyle w:val="StyleUnderline"/>
        </w:rPr>
        <w:t>and research</w:t>
      </w:r>
      <w:r w:rsidRPr="00986D86">
        <w:rPr>
          <w:sz w:val="16"/>
        </w:rPr>
        <w:t xml:space="preserve"> </w:t>
      </w:r>
      <w:r w:rsidRPr="00EC59C3">
        <w:rPr>
          <w:rStyle w:val="StyleUnderline"/>
        </w:rPr>
        <w:t>have been carried out</w:t>
      </w:r>
      <w:r w:rsidRPr="00986D86">
        <w:rPr>
          <w:sz w:val="16"/>
        </w:rPr>
        <w:t xml:space="preserve"> </w:t>
      </w:r>
      <w:r w:rsidRPr="00986D86">
        <w:rPr>
          <w:rStyle w:val="Emphasis"/>
          <w:highlight w:val="green"/>
        </w:rPr>
        <w:t>pursuant</w:t>
      </w:r>
      <w:r w:rsidRPr="00986D86">
        <w:rPr>
          <w:rStyle w:val="StyleUnderline"/>
          <w:highlight w:val="green"/>
        </w:rPr>
        <w:t xml:space="preserve"> to</w:t>
      </w:r>
      <w:r w:rsidRPr="00986D86">
        <w:rPr>
          <w:sz w:val="16"/>
        </w:rPr>
        <w:t xml:space="preserve"> principles generally consistent with </w:t>
      </w:r>
      <w:r w:rsidRPr="00986D86">
        <w:rPr>
          <w:rStyle w:val="StyleUnderline"/>
          <w:highlight w:val="green"/>
        </w:rPr>
        <w:t>the</w:t>
      </w:r>
      <w:r w:rsidRPr="00EC59C3">
        <w:rPr>
          <w:rStyle w:val="StyleUnderline"/>
        </w:rPr>
        <w:t xml:space="preserve"> </w:t>
      </w:r>
      <w:r w:rsidRPr="00986D86">
        <w:rPr>
          <w:rStyle w:val="Emphasis"/>
        </w:rPr>
        <w:t xml:space="preserve">public </w:t>
      </w:r>
      <w:r w:rsidRPr="00986D86">
        <w:rPr>
          <w:rStyle w:val="Emphasis"/>
          <w:highlight w:val="green"/>
        </w:rPr>
        <w:t>trust doctrine</w:t>
      </w:r>
      <w:r w:rsidRPr="00986D86">
        <w:rPr>
          <w:sz w:val="16"/>
        </w:rPr>
        <w:t xml:space="preserve"> as recently </w:t>
      </w:r>
      <w:r w:rsidRPr="00EC59C3">
        <w:rPr>
          <w:rStyle w:val="StyleUnderline"/>
        </w:rPr>
        <w:t>reinterpreted for</w:t>
      </w:r>
      <w:r w:rsidRPr="00986D86">
        <w:rPr>
          <w:sz w:val="16"/>
        </w:rPr>
        <w:t xml:space="preserve"> </w:t>
      </w:r>
      <w:r w:rsidRPr="00EC59C3">
        <w:rPr>
          <w:rStyle w:val="StyleUnderline"/>
        </w:rPr>
        <w:t>ocean management</w:t>
      </w:r>
      <w:r w:rsidRPr="00986D86">
        <w:rPr>
          <w:sz w:val="16"/>
        </w:rPr>
        <w:t xml:space="preserve"> - as distinguished from tidelands management - by several commentators. 63 In thinking about ocean resources management, it is worth remembering that </w:t>
      </w:r>
      <w:r w:rsidRPr="00EC59C3">
        <w:rPr>
          <w:rStyle w:val="StyleUnderline"/>
        </w:rPr>
        <w:t>when government</w:t>
      </w:r>
      <w:r w:rsidRPr="00986D86">
        <w:rPr>
          <w:sz w:val="16"/>
        </w:rPr>
        <w:t xml:space="preserve"> </w:t>
      </w:r>
      <w:r w:rsidRPr="00EC59C3">
        <w:rPr>
          <w:rStyle w:val="StyleUnderline"/>
        </w:rPr>
        <w:t>creates</w:t>
      </w:r>
      <w:r w:rsidRPr="00986D86">
        <w:rPr>
          <w:sz w:val="16"/>
        </w:rPr>
        <w:t xml:space="preserve"> private </w:t>
      </w:r>
      <w:r w:rsidRPr="00EC59C3">
        <w:rPr>
          <w:rStyle w:val="StyleUnderline"/>
        </w:rPr>
        <w:t xml:space="preserve">rights in </w:t>
      </w:r>
      <w:r w:rsidRPr="00986D86">
        <w:rPr>
          <w:rStyle w:val="Emphasis"/>
        </w:rPr>
        <w:t>ocean resources</w:t>
      </w:r>
      <w:r w:rsidRPr="00986D86">
        <w:rPr>
          <w:sz w:val="16"/>
        </w:rPr>
        <w:t xml:space="preserve">, </w:t>
      </w:r>
      <w:r w:rsidRPr="00EC59C3">
        <w:rPr>
          <w:rStyle w:val="StyleUnderline"/>
        </w:rPr>
        <w:t>taking issues</w:t>
      </w:r>
      <w:r w:rsidRPr="00986D86">
        <w:rPr>
          <w:sz w:val="16"/>
        </w:rPr>
        <w:t xml:space="preserve"> analogous to those arising after tidelands are granted or leased </w:t>
      </w:r>
      <w:r w:rsidRPr="00EC59C3">
        <w:rPr>
          <w:rStyle w:val="StyleUnderline"/>
        </w:rPr>
        <w:t>sometimes develop</w:t>
      </w:r>
      <w:r w:rsidRPr="00986D86">
        <w:rPr>
          <w:sz w:val="16"/>
        </w:rPr>
        <w:t>.64</w:t>
      </w:r>
    </w:p>
    <w:p w14:paraId="737FBAAB" w14:textId="77777777" w:rsidR="008B27FF" w:rsidRDefault="008B27FF" w:rsidP="008B27FF">
      <w:pPr>
        <w:pStyle w:val="Heading4"/>
      </w:pPr>
      <w:r>
        <w:t xml:space="preserve">The </w:t>
      </w:r>
      <w:r w:rsidRPr="00582168">
        <w:rPr>
          <w:u w:val="single"/>
        </w:rPr>
        <w:t>federal government</w:t>
      </w:r>
      <w:r>
        <w:t xml:space="preserve"> will not touch the CP. They have </w:t>
      </w:r>
      <w:r w:rsidRPr="00582168">
        <w:rPr>
          <w:u w:val="single"/>
        </w:rPr>
        <w:t>no incentive</w:t>
      </w:r>
      <w:r>
        <w:t xml:space="preserve"> and overriding it would </w:t>
      </w:r>
      <w:r w:rsidRPr="00582168">
        <w:rPr>
          <w:u w:val="single"/>
        </w:rPr>
        <w:t>go against industry</w:t>
      </w:r>
      <w:r>
        <w:t xml:space="preserve"> and require the creation of a </w:t>
      </w:r>
      <w:r w:rsidRPr="00582168">
        <w:rPr>
          <w:u w:val="single"/>
        </w:rPr>
        <w:t>new agency</w:t>
      </w:r>
      <w:r>
        <w:t>.</w:t>
      </w:r>
    </w:p>
    <w:p w14:paraId="0629291C" w14:textId="77777777" w:rsidR="008B27FF" w:rsidRPr="000A617F" w:rsidRDefault="008B27FF" w:rsidP="008B27FF">
      <w:r w:rsidRPr="000A617F">
        <w:rPr>
          <w:rFonts w:eastAsiaTheme="majorEastAsia" w:cstheme="majorBidi"/>
          <w:b/>
          <w:iCs/>
          <w:sz w:val="26"/>
        </w:rPr>
        <w:t>Burger ’11</w:t>
      </w:r>
      <w:r w:rsidRPr="000A617F">
        <w:t xml:space="preserve"> — Michael Burger, Executive Director of the Sabin Center for Climate Change Law, Columbia Law School, previous Associate Professor, Roger Williams University School of Law, J.D., Columbia Law School, Harlan Fiske Stone Scholar, M.A., Creative Writing, Fine Arts, New York University, B.A., magna cum laude, Brown University</w:t>
      </w:r>
      <w:r>
        <w:t xml:space="preserve">; (2011; “Consistency Conflicts and Federalism Choice: Marine Spatial Planning Beyond the States' Territorial Seas”; University of Michigan Libraries, Hein Online; </w:t>
      </w:r>
      <w:r w:rsidRPr="000A617F">
        <w:rPr>
          <w:i/>
          <w:iCs/>
        </w:rPr>
        <w:t>Environmental Law Reporter</w:t>
      </w:r>
      <w:r>
        <w:t>, Vol. 41; //LFS—JCM)</w:t>
      </w:r>
    </w:p>
    <w:p w14:paraId="741ADBBA" w14:textId="77777777" w:rsidR="008B27FF" w:rsidRPr="00582168" w:rsidRDefault="008B27FF" w:rsidP="008B27FF">
      <w:pPr>
        <w:rPr>
          <w:sz w:val="16"/>
        </w:rPr>
      </w:pPr>
      <w:r w:rsidRPr="00582168">
        <w:rPr>
          <w:sz w:val="16"/>
        </w:rPr>
        <w:t xml:space="preserve">Jurisdiction over tidal waters in the United States is clearly divided between the federal government and the states. </w:t>
      </w:r>
      <w:r w:rsidRPr="00582168">
        <w:rPr>
          <w:rStyle w:val="StyleUnderline"/>
          <w:highlight w:val="green"/>
        </w:rPr>
        <w:t>The</w:t>
      </w:r>
      <w:r w:rsidRPr="00582168">
        <w:rPr>
          <w:sz w:val="16"/>
        </w:rPr>
        <w:t xml:space="preserve"> </w:t>
      </w:r>
      <w:r w:rsidRPr="00582168">
        <w:rPr>
          <w:rStyle w:val="Emphasis"/>
        </w:rPr>
        <w:t>Submerged Lands Act</w:t>
      </w:r>
      <w:r w:rsidRPr="00582168">
        <w:rPr>
          <w:sz w:val="16"/>
        </w:rPr>
        <w:t xml:space="preserve"> </w:t>
      </w:r>
      <w:r w:rsidRPr="00582168">
        <w:rPr>
          <w:rStyle w:val="StyleUnderline"/>
        </w:rPr>
        <w:t>(</w:t>
      </w:r>
      <w:r w:rsidRPr="00582168">
        <w:rPr>
          <w:rStyle w:val="StyleUnderline"/>
          <w:highlight w:val="green"/>
        </w:rPr>
        <w:t>SLA</w:t>
      </w:r>
      <w:r w:rsidRPr="00582168">
        <w:rPr>
          <w:rStyle w:val="StyleUnderline"/>
        </w:rPr>
        <w:t>)</w:t>
      </w:r>
      <w:r w:rsidRPr="00582168">
        <w:rPr>
          <w:sz w:val="16"/>
        </w:rPr>
        <w:t xml:space="preserve">13 </w:t>
      </w:r>
      <w:r w:rsidRPr="00582168">
        <w:rPr>
          <w:rStyle w:val="StyleUnderline"/>
          <w:highlight w:val="green"/>
        </w:rPr>
        <w:t>gives</w:t>
      </w:r>
      <w:r w:rsidRPr="00582168">
        <w:rPr>
          <w:sz w:val="16"/>
          <w:highlight w:val="green"/>
        </w:rPr>
        <w:t xml:space="preserve"> </w:t>
      </w:r>
      <w:r w:rsidRPr="00582168">
        <w:rPr>
          <w:rStyle w:val="StyleUnderline"/>
          <w:highlight w:val="green"/>
        </w:rPr>
        <w:t>states</w:t>
      </w:r>
      <w:r w:rsidRPr="00582168">
        <w:rPr>
          <w:rStyle w:val="StyleUnderline"/>
        </w:rPr>
        <w:t xml:space="preserve"> </w:t>
      </w:r>
      <w:r w:rsidRPr="00582168">
        <w:rPr>
          <w:rStyle w:val="StyleUnderline"/>
          <w:highlight w:val="green"/>
        </w:rPr>
        <w:t>jurisdiction</w:t>
      </w:r>
      <w:r w:rsidRPr="00582168">
        <w:rPr>
          <w:sz w:val="16"/>
        </w:rPr>
        <w:t xml:space="preserve"> </w:t>
      </w:r>
      <w:r w:rsidRPr="00582168">
        <w:rPr>
          <w:rStyle w:val="StyleUnderline"/>
        </w:rPr>
        <w:t>from the</w:t>
      </w:r>
      <w:r w:rsidRPr="00582168">
        <w:rPr>
          <w:sz w:val="16"/>
        </w:rPr>
        <w:t xml:space="preserve"> </w:t>
      </w:r>
      <w:r w:rsidRPr="00582168">
        <w:rPr>
          <w:rStyle w:val="StyleUnderline"/>
        </w:rPr>
        <w:t>mean high</w:t>
      </w:r>
      <w:r w:rsidRPr="00582168">
        <w:rPr>
          <w:sz w:val="16"/>
        </w:rPr>
        <w:t>-</w:t>
      </w:r>
      <w:r w:rsidRPr="00582168">
        <w:rPr>
          <w:rStyle w:val="StyleUnderline"/>
        </w:rPr>
        <w:t xml:space="preserve">tide line </w:t>
      </w:r>
      <w:r w:rsidRPr="00582168">
        <w:rPr>
          <w:rStyle w:val="StyleUnderline"/>
          <w:highlight w:val="green"/>
        </w:rPr>
        <w:t>out to</w:t>
      </w:r>
      <w:r w:rsidRPr="00582168">
        <w:rPr>
          <w:sz w:val="16"/>
          <w:highlight w:val="green"/>
        </w:rPr>
        <w:t xml:space="preserve"> </w:t>
      </w:r>
      <w:r w:rsidRPr="00582168">
        <w:rPr>
          <w:rStyle w:val="Emphasis"/>
          <w:highlight w:val="green"/>
        </w:rPr>
        <w:t>three</w:t>
      </w:r>
      <w:r w:rsidRPr="00582168">
        <w:rPr>
          <w:rStyle w:val="Emphasis"/>
        </w:rPr>
        <w:t xml:space="preserve"> nautical </w:t>
      </w:r>
      <w:r w:rsidRPr="00582168">
        <w:rPr>
          <w:rStyle w:val="Emphasis"/>
          <w:highlight w:val="green"/>
        </w:rPr>
        <w:t>miles</w:t>
      </w:r>
      <w:r w:rsidRPr="00582168">
        <w:rPr>
          <w:sz w:val="16"/>
        </w:rPr>
        <w:t xml:space="preserve">,14 </w:t>
      </w:r>
      <w:r w:rsidRPr="00582168">
        <w:rPr>
          <w:rStyle w:val="StyleUnderline"/>
        </w:rPr>
        <w:t>and grants coastal states</w:t>
      </w:r>
      <w:r w:rsidRPr="00582168">
        <w:rPr>
          <w:sz w:val="16"/>
        </w:rPr>
        <w:t xml:space="preserve"> "title to and ownership of the lands beneath navigable waters within the boundaries of the respective states, and the natural resources within such lands and waters."15 </w:t>
      </w:r>
      <w:r w:rsidRPr="00582168">
        <w:rPr>
          <w:rStyle w:val="StyleUnderline"/>
          <w:highlight w:val="green"/>
        </w:rPr>
        <w:t>The</w:t>
      </w:r>
      <w:r w:rsidRPr="00582168">
        <w:rPr>
          <w:sz w:val="16"/>
        </w:rPr>
        <w:t xml:space="preserve"> </w:t>
      </w:r>
      <w:r w:rsidRPr="00582168">
        <w:rPr>
          <w:rStyle w:val="Emphasis"/>
          <w:highlight w:val="green"/>
        </w:rPr>
        <w:t>fed</w:t>
      </w:r>
      <w:r w:rsidRPr="00582168">
        <w:rPr>
          <w:rStyle w:val="Emphasis"/>
        </w:rPr>
        <w:t>eral government</w:t>
      </w:r>
      <w:r w:rsidRPr="00582168">
        <w:rPr>
          <w:sz w:val="16"/>
        </w:rPr>
        <w:t xml:space="preserve"> </w:t>
      </w:r>
      <w:r w:rsidRPr="00582168">
        <w:rPr>
          <w:rStyle w:val="StyleUnderline"/>
          <w:highlight w:val="green"/>
        </w:rPr>
        <w:t>does retain</w:t>
      </w:r>
      <w:r w:rsidRPr="00582168">
        <w:rPr>
          <w:sz w:val="16"/>
        </w:rPr>
        <w:t xml:space="preserve"> </w:t>
      </w:r>
      <w:r w:rsidRPr="00582168">
        <w:rPr>
          <w:rStyle w:val="StyleUnderline"/>
        </w:rPr>
        <w:t xml:space="preserve">some </w:t>
      </w:r>
      <w:r w:rsidRPr="00582168">
        <w:rPr>
          <w:rStyle w:val="StyleUnderline"/>
          <w:highlight w:val="green"/>
        </w:rPr>
        <w:t>power</w:t>
      </w:r>
      <w:r w:rsidRPr="00582168">
        <w:rPr>
          <w:sz w:val="16"/>
        </w:rPr>
        <w:t xml:space="preserve"> </w:t>
      </w:r>
      <w:r w:rsidRPr="00582168">
        <w:rPr>
          <w:rStyle w:val="StyleUnderline"/>
        </w:rPr>
        <w:t xml:space="preserve">within the </w:t>
      </w:r>
      <w:r w:rsidRPr="00582168">
        <w:rPr>
          <w:rStyle w:val="Emphasis"/>
        </w:rPr>
        <w:t>states' territorial seas</w:t>
      </w:r>
      <w:r w:rsidRPr="00582168">
        <w:rPr>
          <w:sz w:val="16"/>
        </w:rPr>
        <w:t xml:space="preserve">-including the power to regulate "commerce, 'navigation," "power generation," and "national defense" 16-but it does not have the rights to "management, administration, leasing, use and development of the lands and natural resources."1 7 </w:t>
      </w:r>
      <w:r w:rsidRPr="00582168">
        <w:rPr>
          <w:rStyle w:val="StyleUnderline"/>
          <w:highlight w:val="green"/>
        </w:rPr>
        <w:t>Beyond</w:t>
      </w:r>
      <w:r w:rsidRPr="00582168">
        <w:rPr>
          <w:rStyle w:val="StyleUnderline"/>
        </w:rPr>
        <w:t xml:space="preserve"> the states'</w:t>
      </w:r>
      <w:r w:rsidRPr="00582168">
        <w:rPr>
          <w:sz w:val="16"/>
        </w:rPr>
        <w:t xml:space="preserve"> </w:t>
      </w:r>
      <w:r w:rsidRPr="00582168">
        <w:rPr>
          <w:rStyle w:val="StyleUnderline"/>
        </w:rPr>
        <w:t>territorial seas</w:t>
      </w:r>
      <w:r w:rsidRPr="00582168">
        <w:rPr>
          <w:sz w:val="16"/>
        </w:rPr>
        <w:t xml:space="preserve">, </w:t>
      </w:r>
      <w:r w:rsidRPr="00582168">
        <w:rPr>
          <w:rStyle w:val="StyleUnderline"/>
        </w:rPr>
        <w:t xml:space="preserve">the </w:t>
      </w:r>
      <w:r w:rsidRPr="00582168">
        <w:rPr>
          <w:rStyle w:val="Emphasis"/>
        </w:rPr>
        <w:t>federal government</w:t>
      </w:r>
      <w:r w:rsidRPr="00582168">
        <w:rPr>
          <w:sz w:val="16"/>
        </w:rPr>
        <w:t xml:space="preserve"> </w:t>
      </w:r>
      <w:r w:rsidRPr="00582168">
        <w:rPr>
          <w:rStyle w:val="StyleUnderline"/>
        </w:rPr>
        <w:t xml:space="preserve">claims jurisdiction </w:t>
      </w:r>
      <w:r w:rsidRPr="00582168">
        <w:rPr>
          <w:rStyle w:val="StyleUnderline"/>
          <w:highlight w:val="green"/>
        </w:rPr>
        <w:t>out to</w:t>
      </w:r>
      <w:r w:rsidRPr="00582168">
        <w:rPr>
          <w:sz w:val="16"/>
        </w:rPr>
        <w:t xml:space="preserve"> </w:t>
      </w:r>
      <w:r w:rsidRPr="00582168">
        <w:rPr>
          <w:rStyle w:val="Emphasis"/>
          <w:highlight w:val="green"/>
        </w:rPr>
        <w:t>200</w:t>
      </w:r>
      <w:r w:rsidRPr="00582168">
        <w:rPr>
          <w:rStyle w:val="Emphasis"/>
        </w:rPr>
        <w:t xml:space="preserve"> nautical </w:t>
      </w:r>
      <w:r w:rsidRPr="00582168">
        <w:rPr>
          <w:rStyle w:val="Emphasis"/>
          <w:highlight w:val="green"/>
        </w:rPr>
        <w:t>miles</w:t>
      </w:r>
      <w:r w:rsidRPr="00582168">
        <w:rPr>
          <w:sz w:val="16"/>
        </w:rPr>
        <w:t xml:space="preserve">, </w:t>
      </w:r>
      <w:r w:rsidRPr="00582168">
        <w:rPr>
          <w:rStyle w:val="StyleUnderline"/>
        </w:rPr>
        <w:t>the boundary of the</w:t>
      </w:r>
      <w:r w:rsidRPr="00582168">
        <w:rPr>
          <w:sz w:val="16"/>
        </w:rPr>
        <w:t xml:space="preserve"> U.S. Exclusive Economic Zone (</w:t>
      </w:r>
      <w:r w:rsidRPr="00582168">
        <w:rPr>
          <w:rStyle w:val="StyleUnderline"/>
        </w:rPr>
        <w:t>EEZ</w:t>
      </w:r>
      <w:r w:rsidRPr="00582168">
        <w:rPr>
          <w:sz w:val="16"/>
        </w:rPr>
        <w:t>).18 Under the still-unratified United Nations Convention on the Law of the Sea III, signatories have extensive rights over natural resources within their EEZs, including the right to develop renewable energy resources.19</w:t>
      </w:r>
    </w:p>
    <w:p w14:paraId="456C767E" w14:textId="77777777" w:rsidR="008B27FF" w:rsidRPr="000A617F" w:rsidRDefault="008B27FF" w:rsidP="008B27FF">
      <w:pPr>
        <w:rPr>
          <w:sz w:val="16"/>
          <w:szCs w:val="16"/>
        </w:rPr>
      </w:pPr>
      <w:r w:rsidRPr="000A617F">
        <w:rPr>
          <w:sz w:val="16"/>
          <w:szCs w:val="16"/>
        </w:rPr>
        <w:t>The power to site offshore wind and other renewable facilities beyond the three-mile line is vested solely with the federal government. As amended by the 2005 Energy Policy Act (2005 EP Act), the Outer Continental Shelf Lands Act grants the Secretary of the Interior power to authorize alternative energy projects on the outer continental shelf (OCS).2 " In March 2006, the Secretary delegated this authority to the agency formerly known as the Marine Minerals Service (MMS).2 1 Traditionally, the Federal Energy Regulatory Commission (FERC) had jurisdiction over most domestic energy projects; in April 2009, after a few years of jurisdictional bickering, the MMS and FERC signed a Memorandum of Understanding dividing authority over alternative energy development on the OCS, with the MMS taking responsibility for wind energy and FERC taking responsibility for tidal, wave, geothermal, ocean thermal, current, and other hydrokinetics.22 The MMS then promulgated a final rule for approving leases for offshore wind and marine renewables on the OCS.23</w:t>
      </w:r>
    </w:p>
    <w:p w14:paraId="6D0A866E" w14:textId="77777777" w:rsidR="008B27FF" w:rsidRPr="00582168" w:rsidRDefault="008B27FF" w:rsidP="008B27FF">
      <w:pPr>
        <w:rPr>
          <w:sz w:val="16"/>
        </w:rPr>
      </w:pPr>
      <w:r w:rsidRPr="00582168">
        <w:rPr>
          <w:rStyle w:val="StyleUnderline"/>
          <w:highlight w:val="green"/>
        </w:rPr>
        <w:t>The</w:t>
      </w:r>
      <w:r w:rsidRPr="00106B62">
        <w:rPr>
          <w:rStyle w:val="StyleUnderline"/>
        </w:rPr>
        <w:t xml:space="preserve"> </w:t>
      </w:r>
      <w:r w:rsidRPr="00582168">
        <w:rPr>
          <w:rStyle w:val="Emphasis"/>
          <w:highlight w:val="green"/>
        </w:rPr>
        <w:t>three-mile line</w:t>
      </w:r>
      <w:r w:rsidRPr="00582168">
        <w:rPr>
          <w:sz w:val="16"/>
        </w:rPr>
        <w:t xml:space="preserve"> </w:t>
      </w:r>
      <w:r w:rsidRPr="00582168">
        <w:rPr>
          <w:rStyle w:val="StyleUnderline"/>
          <w:highlight w:val="green"/>
        </w:rPr>
        <w:t>was</w:t>
      </w:r>
      <w:r w:rsidRPr="00582168">
        <w:rPr>
          <w:sz w:val="16"/>
        </w:rPr>
        <w:t xml:space="preserve"> drawn </w:t>
      </w:r>
      <w:r w:rsidRPr="00582168">
        <w:rPr>
          <w:rStyle w:val="StyleUnderline"/>
        </w:rPr>
        <w:t>based upon</w:t>
      </w:r>
      <w:r w:rsidRPr="00106B62">
        <w:rPr>
          <w:rStyle w:val="StyleUnderline"/>
        </w:rPr>
        <w:t xml:space="preserve"> </w:t>
      </w:r>
      <w:r w:rsidRPr="00582168">
        <w:rPr>
          <w:rStyle w:val="Emphasis"/>
          <w:sz w:val="26"/>
          <w:szCs w:val="26"/>
        </w:rPr>
        <w:t>ancient</w:t>
      </w:r>
      <w:r w:rsidRPr="00582168">
        <w:rPr>
          <w:sz w:val="16"/>
        </w:rPr>
        <w:t xml:space="preserve"> </w:t>
      </w:r>
      <w:r w:rsidRPr="00106B62">
        <w:rPr>
          <w:rStyle w:val="StyleUnderline"/>
        </w:rPr>
        <w:t>and</w:t>
      </w:r>
      <w:r w:rsidRPr="00582168">
        <w:rPr>
          <w:sz w:val="16"/>
        </w:rPr>
        <w:t xml:space="preserve"> somewhat </w:t>
      </w:r>
      <w:r w:rsidRPr="00582168">
        <w:rPr>
          <w:rStyle w:val="Emphasis"/>
          <w:sz w:val="26"/>
          <w:szCs w:val="26"/>
          <w:highlight w:val="green"/>
        </w:rPr>
        <w:t>arbitrary</w:t>
      </w:r>
      <w:r w:rsidRPr="00582168">
        <w:rPr>
          <w:rStyle w:val="Emphasis"/>
        </w:rPr>
        <w:t xml:space="preserve"> principles</w:t>
      </w:r>
      <w:r w:rsidRPr="00582168">
        <w:rPr>
          <w:sz w:val="16"/>
        </w:rPr>
        <w:t xml:space="preserve">. 2 ' </w:t>
      </w:r>
      <w:r w:rsidRPr="00582168">
        <w:rPr>
          <w:rStyle w:val="StyleUnderline"/>
          <w:highlight w:val="green"/>
        </w:rPr>
        <w:t>Today</w:t>
      </w:r>
      <w:r w:rsidRPr="00582168">
        <w:rPr>
          <w:sz w:val="16"/>
        </w:rPr>
        <w:t xml:space="preserve">, </w:t>
      </w:r>
      <w:r w:rsidRPr="00582168">
        <w:rPr>
          <w:rStyle w:val="StyleUnderline"/>
          <w:highlight w:val="green"/>
        </w:rPr>
        <w:t>it is irrelevant</w:t>
      </w:r>
      <w:r w:rsidRPr="00582168">
        <w:rPr>
          <w:sz w:val="16"/>
        </w:rPr>
        <w:t xml:space="preserve"> in at least two important ways. </w:t>
      </w:r>
      <w:r w:rsidRPr="00582168">
        <w:rPr>
          <w:rStyle w:val="StyleUnderline"/>
          <w:highlight w:val="green"/>
        </w:rPr>
        <w:t>First</w:t>
      </w:r>
      <w:r w:rsidRPr="00582168">
        <w:rPr>
          <w:sz w:val="16"/>
        </w:rPr>
        <w:t xml:space="preserve">, it is ecologically irrelevant. </w:t>
      </w:r>
      <w:r w:rsidRPr="00106B62">
        <w:rPr>
          <w:rStyle w:val="StyleUnderline"/>
        </w:rPr>
        <w:t xml:space="preserve">Marine </w:t>
      </w:r>
      <w:r w:rsidRPr="00582168">
        <w:rPr>
          <w:rStyle w:val="StyleUnderline"/>
          <w:highlight w:val="green"/>
        </w:rPr>
        <w:t>ecosystems</w:t>
      </w:r>
      <w:r w:rsidRPr="00582168">
        <w:rPr>
          <w:sz w:val="16"/>
          <w:highlight w:val="green"/>
        </w:rPr>
        <w:t xml:space="preserve"> </w:t>
      </w:r>
      <w:r w:rsidRPr="00582168">
        <w:rPr>
          <w:rStyle w:val="StyleUnderline"/>
          <w:highlight w:val="green"/>
        </w:rPr>
        <w:t>do not follow</w:t>
      </w:r>
      <w:r w:rsidRPr="00582168">
        <w:rPr>
          <w:sz w:val="16"/>
        </w:rPr>
        <w:t xml:space="preserve"> the contours of </w:t>
      </w:r>
      <w:r w:rsidRPr="00582168">
        <w:rPr>
          <w:rStyle w:val="StyleUnderline"/>
          <w:highlight w:val="green"/>
        </w:rPr>
        <w:t xml:space="preserve">the </w:t>
      </w:r>
      <w:proofErr w:type="gramStart"/>
      <w:r w:rsidRPr="00582168">
        <w:rPr>
          <w:rStyle w:val="Emphasis"/>
          <w:highlight w:val="green"/>
        </w:rPr>
        <w:t>three mile</w:t>
      </w:r>
      <w:proofErr w:type="gramEnd"/>
      <w:r w:rsidRPr="00582168">
        <w:rPr>
          <w:rStyle w:val="Emphasis"/>
        </w:rPr>
        <w:t xml:space="preserve"> jurisdictional </w:t>
      </w:r>
      <w:r w:rsidRPr="00582168">
        <w:rPr>
          <w:rStyle w:val="Emphasis"/>
          <w:highlight w:val="green"/>
        </w:rPr>
        <w:t>limit</w:t>
      </w:r>
      <w:r w:rsidRPr="00582168">
        <w:rPr>
          <w:sz w:val="16"/>
        </w:rPr>
        <w:t xml:space="preserve">; </w:t>
      </w:r>
      <w:r w:rsidRPr="00106B62">
        <w:rPr>
          <w:rStyle w:val="StyleUnderline"/>
        </w:rPr>
        <w:t>nor do marine species</w:t>
      </w:r>
      <w:r w:rsidRPr="00582168">
        <w:rPr>
          <w:sz w:val="16"/>
        </w:rPr>
        <w:t xml:space="preserve">. </w:t>
      </w:r>
      <w:r w:rsidRPr="00582168">
        <w:rPr>
          <w:rStyle w:val="StyleUnderline"/>
          <w:highlight w:val="green"/>
        </w:rPr>
        <w:t>Second</w:t>
      </w:r>
      <w:r w:rsidRPr="00582168">
        <w:rPr>
          <w:sz w:val="16"/>
        </w:rPr>
        <w:t xml:space="preserve">, </w:t>
      </w:r>
      <w:r w:rsidRPr="00582168">
        <w:rPr>
          <w:rStyle w:val="StyleUnderline"/>
          <w:highlight w:val="green"/>
        </w:rPr>
        <w:t xml:space="preserve">it is </w:t>
      </w:r>
      <w:proofErr w:type="gramStart"/>
      <w:r w:rsidRPr="00582168">
        <w:rPr>
          <w:rStyle w:val="StyleUnderline"/>
          <w:highlight w:val="green"/>
        </w:rPr>
        <w:t>energy-irrelevant</w:t>
      </w:r>
      <w:proofErr w:type="gramEnd"/>
      <w:r w:rsidRPr="00582168">
        <w:rPr>
          <w:sz w:val="16"/>
        </w:rPr>
        <w:t xml:space="preserve">. </w:t>
      </w:r>
      <w:r w:rsidRPr="00106B62">
        <w:rPr>
          <w:rStyle w:val="StyleUnderline"/>
        </w:rPr>
        <w:t>Viable areas for</w:t>
      </w:r>
      <w:r w:rsidRPr="00582168">
        <w:rPr>
          <w:sz w:val="16"/>
        </w:rPr>
        <w:t xml:space="preserve"> </w:t>
      </w:r>
      <w:r w:rsidRPr="00106B62">
        <w:rPr>
          <w:rStyle w:val="StyleUnderline"/>
        </w:rPr>
        <w:t>alternative energy</w:t>
      </w:r>
      <w:r w:rsidRPr="00582168">
        <w:rPr>
          <w:sz w:val="16"/>
        </w:rPr>
        <w:t xml:space="preserve">, including wind, </w:t>
      </w:r>
      <w:r w:rsidRPr="00106B62">
        <w:rPr>
          <w:rStyle w:val="StyleUnderline"/>
        </w:rPr>
        <w:t>can be inside</w:t>
      </w:r>
      <w:r w:rsidRPr="00582168">
        <w:rPr>
          <w:sz w:val="16"/>
        </w:rPr>
        <w:t xml:space="preserve"> </w:t>
      </w:r>
      <w:r w:rsidRPr="00106B62">
        <w:rPr>
          <w:rStyle w:val="StyleUnderline"/>
        </w:rPr>
        <w:t xml:space="preserve">or </w:t>
      </w:r>
      <w:r w:rsidRPr="00582168">
        <w:rPr>
          <w:rStyle w:val="Emphasis"/>
        </w:rPr>
        <w:t>outside of the three-mile line</w:t>
      </w:r>
      <w:r w:rsidRPr="00582168">
        <w:rPr>
          <w:sz w:val="16"/>
        </w:rPr>
        <w:t xml:space="preserve">, or both. Where renewable energy projects are sited on the OCS, they will have to connect to the electric grid onshore; thus, the energy has to cross the three-mile line if it is to make land, and </w:t>
      </w:r>
      <w:r w:rsidRPr="00582168">
        <w:rPr>
          <w:rStyle w:val="StyleUnderline"/>
          <w:highlight w:val="green"/>
        </w:rPr>
        <w:t>transmission</w:t>
      </w:r>
      <w:r w:rsidRPr="00106B62">
        <w:rPr>
          <w:rStyle w:val="StyleUnderline"/>
        </w:rPr>
        <w:t xml:space="preserve"> lines </w:t>
      </w:r>
      <w:r w:rsidRPr="00582168">
        <w:rPr>
          <w:rStyle w:val="StyleUnderline"/>
          <w:highlight w:val="green"/>
        </w:rPr>
        <w:t>will</w:t>
      </w:r>
      <w:r w:rsidRPr="00582168">
        <w:rPr>
          <w:sz w:val="16"/>
          <w:highlight w:val="green"/>
        </w:rPr>
        <w:t xml:space="preserve"> </w:t>
      </w:r>
      <w:r w:rsidRPr="00582168">
        <w:rPr>
          <w:rStyle w:val="StyleUnderline"/>
          <w:highlight w:val="green"/>
        </w:rPr>
        <w:t>inevitably</w:t>
      </w:r>
      <w:r w:rsidRPr="00106B62">
        <w:rPr>
          <w:rStyle w:val="StyleUnderline"/>
        </w:rPr>
        <w:t xml:space="preserve"> </w:t>
      </w:r>
      <w:r w:rsidRPr="00582168">
        <w:rPr>
          <w:rStyle w:val="StyleUnderline"/>
          <w:highlight w:val="green"/>
        </w:rPr>
        <w:t>run</w:t>
      </w:r>
      <w:r w:rsidRPr="00582168">
        <w:rPr>
          <w:sz w:val="16"/>
          <w:highlight w:val="green"/>
        </w:rPr>
        <w:t xml:space="preserve"> </w:t>
      </w:r>
      <w:r w:rsidRPr="00582168">
        <w:rPr>
          <w:rStyle w:val="StyleUnderline"/>
          <w:highlight w:val="green"/>
        </w:rPr>
        <w:t>through</w:t>
      </w:r>
      <w:r w:rsidRPr="00106B62">
        <w:rPr>
          <w:rStyle w:val="StyleUnderline"/>
        </w:rPr>
        <w:t xml:space="preserve"> </w:t>
      </w:r>
      <w:r w:rsidRPr="00582168">
        <w:rPr>
          <w:rStyle w:val="Emphasis"/>
        </w:rPr>
        <w:t>coastal waters</w:t>
      </w:r>
      <w:r w:rsidRPr="00582168">
        <w:rPr>
          <w:sz w:val="16"/>
        </w:rPr>
        <w:t xml:space="preserve"> </w:t>
      </w:r>
      <w:r w:rsidRPr="00106B62">
        <w:rPr>
          <w:rStyle w:val="StyleUnderline"/>
        </w:rPr>
        <w:t>within one or</w:t>
      </w:r>
      <w:r w:rsidRPr="00582168">
        <w:rPr>
          <w:sz w:val="16"/>
        </w:rPr>
        <w:t xml:space="preserve"> </w:t>
      </w:r>
      <w:r w:rsidRPr="00582168">
        <w:rPr>
          <w:rStyle w:val="StyleUnderline"/>
          <w:highlight w:val="green"/>
        </w:rPr>
        <w:t>another</w:t>
      </w:r>
      <w:r w:rsidRPr="00106B62">
        <w:rPr>
          <w:rStyle w:val="StyleUnderline"/>
        </w:rPr>
        <w:t xml:space="preserve"> </w:t>
      </w:r>
      <w:r w:rsidRPr="00582168">
        <w:rPr>
          <w:rStyle w:val="StyleUnderline"/>
          <w:highlight w:val="green"/>
        </w:rPr>
        <w:t>state's</w:t>
      </w:r>
      <w:r w:rsidRPr="00582168">
        <w:rPr>
          <w:sz w:val="16"/>
        </w:rPr>
        <w:t xml:space="preserve"> </w:t>
      </w:r>
      <w:r w:rsidRPr="00106B62">
        <w:rPr>
          <w:rStyle w:val="StyleUnderline"/>
        </w:rPr>
        <w:t xml:space="preserve">territorial </w:t>
      </w:r>
      <w:r w:rsidRPr="00582168">
        <w:rPr>
          <w:rStyle w:val="StyleUnderline"/>
          <w:highlight w:val="green"/>
        </w:rPr>
        <w:t>sea</w:t>
      </w:r>
      <w:r w:rsidRPr="00582168">
        <w:rPr>
          <w:sz w:val="16"/>
        </w:rPr>
        <w:t xml:space="preserve">.25 </w:t>
      </w:r>
      <w:r w:rsidRPr="00582168">
        <w:rPr>
          <w:rStyle w:val="StyleUnderline"/>
          <w:highlight w:val="green"/>
        </w:rPr>
        <w:t>In the absence</w:t>
      </w:r>
      <w:r w:rsidRPr="00106B62">
        <w:rPr>
          <w:rStyle w:val="StyleUnderline"/>
        </w:rPr>
        <w:t xml:space="preserve"> </w:t>
      </w:r>
      <w:r w:rsidRPr="00582168">
        <w:rPr>
          <w:rStyle w:val="StyleUnderline"/>
          <w:highlight w:val="green"/>
        </w:rPr>
        <w:t>of</w:t>
      </w:r>
      <w:r w:rsidRPr="00582168">
        <w:rPr>
          <w:sz w:val="16"/>
          <w:highlight w:val="green"/>
        </w:rPr>
        <w:t xml:space="preserve"> </w:t>
      </w:r>
      <w:r w:rsidRPr="00582168">
        <w:rPr>
          <w:rStyle w:val="StyleUnderline"/>
          <w:highlight w:val="green"/>
        </w:rPr>
        <w:t>new</w:t>
      </w:r>
      <w:r w:rsidRPr="00106B62">
        <w:rPr>
          <w:rStyle w:val="StyleUnderline"/>
        </w:rPr>
        <w:t xml:space="preserve"> </w:t>
      </w:r>
      <w:r w:rsidRPr="00582168">
        <w:rPr>
          <w:rStyle w:val="Emphasis"/>
          <w:highlight w:val="green"/>
        </w:rPr>
        <w:t>federal legislation</w:t>
      </w:r>
      <w:r w:rsidRPr="00582168">
        <w:rPr>
          <w:sz w:val="16"/>
        </w:rPr>
        <w:t xml:space="preserve"> </w:t>
      </w:r>
      <w:r w:rsidRPr="00582168">
        <w:rPr>
          <w:rStyle w:val="StyleUnderline"/>
          <w:highlight w:val="green"/>
        </w:rPr>
        <w:t>vesting</w:t>
      </w:r>
      <w:r w:rsidRPr="00582168">
        <w:rPr>
          <w:sz w:val="16"/>
        </w:rPr>
        <w:t xml:space="preserve"> connection siting </w:t>
      </w:r>
      <w:r w:rsidRPr="00582168">
        <w:rPr>
          <w:rStyle w:val="StyleUnderline"/>
          <w:highlight w:val="green"/>
        </w:rPr>
        <w:t>authority in a</w:t>
      </w:r>
      <w:r w:rsidRPr="00106B62">
        <w:rPr>
          <w:rStyle w:val="StyleUnderline"/>
        </w:rPr>
        <w:t xml:space="preserve"> </w:t>
      </w:r>
      <w:r w:rsidRPr="00582168">
        <w:rPr>
          <w:rStyle w:val="StyleUnderline"/>
          <w:highlight w:val="green"/>
        </w:rPr>
        <w:t>federal agency</w:t>
      </w:r>
      <w:r w:rsidRPr="00582168">
        <w:rPr>
          <w:sz w:val="16"/>
        </w:rPr>
        <w:t xml:space="preserve">, </w:t>
      </w:r>
      <w:r w:rsidRPr="00582168">
        <w:rPr>
          <w:rStyle w:val="StyleUnderline"/>
          <w:highlight w:val="green"/>
        </w:rPr>
        <w:t>states will have</w:t>
      </w:r>
      <w:r w:rsidRPr="00106B62">
        <w:rPr>
          <w:rStyle w:val="StyleUnderline"/>
        </w:rPr>
        <w:t xml:space="preserve"> </w:t>
      </w:r>
      <w:r w:rsidRPr="00582168">
        <w:rPr>
          <w:rStyle w:val="StyleUnderline"/>
          <w:highlight w:val="green"/>
        </w:rPr>
        <w:t>authority</w:t>
      </w:r>
      <w:r w:rsidRPr="00106B62">
        <w:rPr>
          <w:rStyle w:val="StyleUnderline"/>
        </w:rPr>
        <w:t xml:space="preserve"> over</w:t>
      </w:r>
      <w:r w:rsidRPr="00582168">
        <w:rPr>
          <w:sz w:val="16"/>
        </w:rPr>
        <w:t xml:space="preserve"> </w:t>
      </w:r>
      <w:r w:rsidRPr="00106B62">
        <w:rPr>
          <w:rStyle w:val="StyleUnderline"/>
        </w:rPr>
        <w:t>offshore</w:t>
      </w:r>
      <w:r w:rsidRPr="00582168">
        <w:rPr>
          <w:sz w:val="16"/>
        </w:rPr>
        <w:t xml:space="preserve"> wind's </w:t>
      </w:r>
      <w:r w:rsidRPr="00106B62">
        <w:rPr>
          <w:rStyle w:val="StyleUnderline"/>
        </w:rPr>
        <w:t>connectivity through</w:t>
      </w:r>
      <w:r w:rsidRPr="00582168">
        <w:rPr>
          <w:sz w:val="16"/>
        </w:rPr>
        <w:t xml:space="preserve"> the </w:t>
      </w:r>
      <w:r w:rsidRPr="00106B62">
        <w:rPr>
          <w:rStyle w:val="StyleUnderline"/>
        </w:rPr>
        <w:t>property rights and</w:t>
      </w:r>
      <w:r w:rsidRPr="00582168">
        <w:rPr>
          <w:sz w:val="16"/>
        </w:rPr>
        <w:t xml:space="preserve"> </w:t>
      </w:r>
      <w:r w:rsidRPr="00582168">
        <w:rPr>
          <w:rStyle w:val="Emphasis"/>
        </w:rPr>
        <w:t>jurisdictional control</w:t>
      </w:r>
      <w:r w:rsidRPr="00582168">
        <w:rPr>
          <w:sz w:val="16"/>
        </w:rPr>
        <w:t xml:space="preserve"> vested under the SLA.26</w:t>
      </w:r>
    </w:p>
    <w:p w14:paraId="47D40ED0" w14:textId="77777777" w:rsidR="008B27FF" w:rsidRPr="00986D86" w:rsidRDefault="008B27FF" w:rsidP="008B27FF">
      <w:pPr>
        <w:rPr>
          <w:sz w:val="16"/>
        </w:rPr>
      </w:pPr>
      <w:r w:rsidRPr="00582168">
        <w:rPr>
          <w:sz w:val="16"/>
        </w:rPr>
        <w:t xml:space="preserve">It is not surprising that </w:t>
      </w:r>
      <w:r w:rsidRPr="00582168">
        <w:rPr>
          <w:rStyle w:val="StyleUnderline"/>
          <w:highlight w:val="green"/>
        </w:rPr>
        <w:t>the</w:t>
      </w:r>
      <w:r w:rsidRPr="00106B62">
        <w:rPr>
          <w:rStyle w:val="StyleUnderline"/>
        </w:rPr>
        <w:t xml:space="preserve"> three-mile </w:t>
      </w:r>
      <w:r w:rsidRPr="00582168">
        <w:rPr>
          <w:rStyle w:val="StyleUnderline"/>
          <w:highlight w:val="green"/>
        </w:rPr>
        <w:t>line</w:t>
      </w:r>
      <w:r w:rsidRPr="00106B62">
        <w:rPr>
          <w:rStyle w:val="StyleUnderline"/>
        </w:rPr>
        <w:t xml:space="preserve"> has</w:t>
      </w:r>
      <w:r w:rsidRPr="00582168">
        <w:rPr>
          <w:sz w:val="16"/>
        </w:rPr>
        <w:t xml:space="preserve">, historically, </w:t>
      </w:r>
      <w:r w:rsidRPr="00582168">
        <w:rPr>
          <w:rStyle w:val="StyleUnderline"/>
          <w:highlight w:val="green"/>
        </w:rPr>
        <w:t>resulted in tension</w:t>
      </w:r>
      <w:r w:rsidRPr="00582168">
        <w:rPr>
          <w:sz w:val="16"/>
        </w:rPr>
        <w:t xml:space="preserve"> </w:t>
      </w:r>
      <w:r w:rsidRPr="00582168">
        <w:rPr>
          <w:rStyle w:val="StyleUnderline"/>
          <w:highlight w:val="green"/>
        </w:rPr>
        <w:t>between</w:t>
      </w:r>
      <w:r w:rsidRPr="00106B62">
        <w:rPr>
          <w:rStyle w:val="StyleUnderline"/>
        </w:rPr>
        <w:t xml:space="preserve"> </w:t>
      </w:r>
      <w:r w:rsidRPr="00582168">
        <w:rPr>
          <w:rStyle w:val="Emphasis"/>
        </w:rPr>
        <w:t xml:space="preserve">coastal </w:t>
      </w:r>
      <w:r w:rsidRPr="00582168">
        <w:rPr>
          <w:rStyle w:val="Emphasis"/>
          <w:highlight w:val="green"/>
        </w:rPr>
        <w:t>states</w:t>
      </w:r>
      <w:r w:rsidRPr="00582168">
        <w:rPr>
          <w:sz w:val="16"/>
          <w:highlight w:val="green"/>
        </w:rPr>
        <w:t xml:space="preserve"> </w:t>
      </w:r>
      <w:r w:rsidRPr="00582168">
        <w:rPr>
          <w:rStyle w:val="StyleUnderline"/>
          <w:highlight w:val="green"/>
        </w:rPr>
        <w:t>and the</w:t>
      </w:r>
      <w:r w:rsidRPr="00106B62">
        <w:rPr>
          <w:rStyle w:val="StyleUnderline"/>
        </w:rPr>
        <w:t xml:space="preserve"> </w:t>
      </w:r>
      <w:r w:rsidRPr="00582168">
        <w:rPr>
          <w:rStyle w:val="Emphasis"/>
          <w:highlight w:val="green"/>
        </w:rPr>
        <w:t>fed</w:t>
      </w:r>
      <w:r w:rsidRPr="00582168">
        <w:rPr>
          <w:rStyle w:val="Emphasis"/>
        </w:rPr>
        <w:t>eral government</w:t>
      </w:r>
      <w:r w:rsidRPr="00582168">
        <w:rPr>
          <w:sz w:val="16"/>
        </w:rPr>
        <w:t xml:space="preserve">. 27 </w:t>
      </w:r>
      <w:r w:rsidRPr="00582168">
        <w:rPr>
          <w:rStyle w:val="StyleUnderline"/>
          <w:highlight w:val="green"/>
        </w:rPr>
        <w:t>Nor is it</w:t>
      </w:r>
      <w:r w:rsidRPr="00582168">
        <w:rPr>
          <w:sz w:val="16"/>
        </w:rPr>
        <w:t xml:space="preserve"> </w:t>
      </w:r>
      <w:r w:rsidRPr="00582168">
        <w:rPr>
          <w:rStyle w:val="StyleUnderline"/>
          <w:highlight w:val="green"/>
        </w:rPr>
        <w:t>surprising</w:t>
      </w:r>
      <w:r w:rsidRPr="00106B62">
        <w:rPr>
          <w:rStyle w:val="StyleUnderline"/>
        </w:rPr>
        <w:t xml:space="preserve"> that</w:t>
      </w:r>
      <w:r w:rsidRPr="00582168">
        <w:rPr>
          <w:sz w:val="16"/>
        </w:rPr>
        <w:t xml:space="preserve"> </w:t>
      </w:r>
      <w:r w:rsidRPr="00582168">
        <w:rPr>
          <w:rStyle w:val="StyleUnderline"/>
          <w:highlight w:val="green"/>
        </w:rPr>
        <w:t>industry</w:t>
      </w:r>
      <w:r w:rsidRPr="00106B62">
        <w:rPr>
          <w:rStyle w:val="StyleUnderline"/>
        </w:rPr>
        <w:t xml:space="preserve"> has</w:t>
      </w:r>
      <w:r w:rsidRPr="00582168">
        <w:rPr>
          <w:sz w:val="16"/>
        </w:rPr>
        <w:t xml:space="preserve"> </w:t>
      </w:r>
      <w:r w:rsidRPr="00582168">
        <w:rPr>
          <w:rStyle w:val="StyleUnderline"/>
          <w:highlight w:val="green"/>
        </w:rPr>
        <w:t>sought uniform</w:t>
      </w:r>
      <w:r w:rsidRPr="00582168">
        <w:rPr>
          <w:sz w:val="16"/>
        </w:rPr>
        <w:t xml:space="preserve"> </w:t>
      </w:r>
      <w:r w:rsidRPr="00582168">
        <w:rPr>
          <w:rStyle w:val="StyleUnderline"/>
          <w:highlight w:val="green"/>
        </w:rPr>
        <w:t>application</w:t>
      </w:r>
      <w:r w:rsidRPr="00106B62">
        <w:rPr>
          <w:rStyle w:val="StyleUnderline"/>
        </w:rPr>
        <w:t xml:space="preserve"> of federal authority</w:t>
      </w:r>
      <w:r w:rsidRPr="00582168">
        <w:rPr>
          <w:sz w:val="16"/>
        </w:rPr>
        <w:t xml:space="preserve"> </w:t>
      </w:r>
      <w:r w:rsidRPr="00106B62">
        <w:rPr>
          <w:rStyle w:val="StyleUnderline"/>
        </w:rPr>
        <w:t xml:space="preserve">beyond the </w:t>
      </w:r>
      <w:r w:rsidRPr="00582168">
        <w:rPr>
          <w:rStyle w:val="Emphasis"/>
        </w:rPr>
        <w:t>states' territorial seas</w:t>
      </w:r>
      <w:r w:rsidRPr="00582168">
        <w:rPr>
          <w:sz w:val="16"/>
        </w:rPr>
        <w:t xml:space="preserve">. Most recently, </w:t>
      </w:r>
      <w:r w:rsidRPr="00106B62">
        <w:rPr>
          <w:rStyle w:val="StyleUnderline"/>
        </w:rPr>
        <w:t>the three-mile line</w:t>
      </w:r>
      <w:r w:rsidRPr="00582168">
        <w:rPr>
          <w:sz w:val="16"/>
        </w:rPr>
        <w:t xml:space="preserve"> </w:t>
      </w:r>
      <w:r w:rsidRPr="00106B62">
        <w:rPr>
          <w:rStyle w:val="StyleUnderline"/>
        </w:rPr>
        <w:t>figured into a dispute</w:t>
      </w:r>
      <w:r w:rsidRPr="00582168">
        <w:rPr>
          <w:sz w:val="16"/>
        </w:rPr>
        <w:t xml:space="preserve"> </w:t>
      </w:r>
      <w:r w:rsidRPr="00106B62">
        <w:rPr>
          <w:rStyle w:val="StyleUnderline"/>
        </w:rPr>
        <w:t>between private shipping</w:t>
      </w:r>
      <w:r w:rsidRPr="00582168">
        <w:rPr>
          <w:sz w:val="16"/>
        </w:rPr>
        <w:t xml:space="preserve"> </w:t>
      </w:r>
      <w:r w:rsidRPr="00106B62">
        <w:rPr>
          <w:rStyle w:val="StyleUnderline"/>
        </w:rPr>
        <w:t>companies and the</w:t>
      </w:r>
      <w:r w:rsidRPr="00582168">
        <w:rPr>
          <w:sz w:val="16"/>
        </w:rPr>
        <w:t xml:space="preserve"> </w:t>
      </w:r>
      <w:r w:rsidRPr="00106B62">
        <w:rPr>
          <w:rStyle w:val="StyleUnderline"/>
        </w:rPr>
        <w:t>California Air</w:t>
      </w:r>
      <w:r w:rsidRPr="00582168">
        <w:rPr>
          <w:sz w:val="16"/>
        </w:rPr>
        <w:t xml:space="preserve"> </w:t>
      </w:r>
      <w:r w:rsidRPr="00106B62">
        <w:rPr>
          <w:rStyle w:val="StyleUnderline"/>
        </w:rPr>
        <w:t>Resources Board</w:t>
      </w:r>
      <w:r w:rsidRPr="00582168">
        <w:rPr>
          <w:sz w:val="16"/>
        </w:rPr>
        <w:t xml:space="preserve">, whose South Coast Air Quality Management District promulgated "Vessel Fuel Rules" requiring ships coming to call at Long Beach or Los Angeles to use certain fuel types within 24 miles of the shore.28 Despite the Vessel Fuel Rules' extraterritorial reach, the U.S. Court of Appeals for the Ninth Circuit found that they were not preempted by either the SLA or general maritime law principles. 29 There is not yet a similar case regarding contemporary attempts to develop offshore resources, but </w:t>
      </w:r>
      <w:r w:rsidRPr="00582168">
        <w:rPr>
          <w:rStyle w:val="StyleUnderline"/>
        </w:rPr>
        <w:t>the three-mile line</w:t>
      </w:r>
      <w:r w:rsidRPr="00582168">
        <w:rPr>
          <w:sz w:val="16"/>
        </w:rPr>
        <w:t xml:space="preserve"> </w:t>
      </w:r>
      <w:r w:rsidRPr="00582168">
        <w:rPr>
          <w:rStyle w:val="StyleUnderline"/>
        </w:rPr>
        <w:t xml:space="preserve">is </w:t>
      </w:r>
      <w:r w:rsidRPr="00582168">
        <w:rPr>
          <w:rStyle w:val="Emphasis"/>
        </w:rPr>
        <w:t>plainly problematic</w:t>
      </w:r>
      <w:r w:rsidRPr="00582168">
        <w:rPr>
          <w:sz w:val="16"/>
        </w:rPr>
        <w:t xml:space="preserve">, </w:t>
      </w:r>
      <w:r w:rsidRPr="00582168">
        <w:rPr>
          <w:rStyle w:val="StyleUnderline"/>
        </w:rPr>
        <w:t>and there is</w:t>
      </w:r>
      <w:r w:rsidRPr="00582168">
        <w:rPr>
          <w:sz w:val="16"/>
        </w:rPr>
        <w:t xml:space="preserve"> </w:t>
      </w:r>
      <w:r w:rsidRPr="00582168">
        <w:rPr>
          <w:rStyle w:val="StyleUnderline"/>
        </w:rPr>
        <w:t>little question</w:t>
      </w:r>
      <w:r w:rsidRPr="00582168">
        <w:rPr>
          <w:sz w:val="16"/>
        </w:rPr>
        <w:t xml:space="preserve"> </w:t>
      </w:r>
      <w:r w:rsidRPr="00582168">
        <w:rPr>
          <w:rStyle w:val="StyleUnderline"/>
        </w:rPr>
        <w:t>that it impedes</w:t>
      </w:r>
      <w:r w:rsidRPr="00582168">
        <w:rPr>
          <w:sz w:val="16"/>
        </w:rPr>
        <w:t xml:space="preserve"> </w:t>
      </w:r>
      <w:r w:rsidRPr="00582168">
        <w:rPr>
          <w:rStyle w:val="StyleUnderline"/>
        </w:rPr>
        <w:t>both the development</w:t>
      </w:r>
      <w:r w:rsidRPr="00582168">
        <w:rPr>
          <w:sz w:val="16"/>
        </w:rPr>
        <w:t xml:space="preserve"> </w:t>
      </w:r>
      <w:r w:rsidRPr="00582168">
        <w:rPr>
          <w:rStyle w:val="StyleUnderline"/>
        </w:rPr>
        <w:t xml:space="preserve">of comprehensive ecosystem-based </w:t>
      </w:r>
      <w:r w:rsidRPr="00582168">
        <w:rPr>
          <w:rStyle w:val="Emphasis"/>
        </w:rPr>
        <w:t>management regimes</w:t>
      </w:r>
      <w:r w:rsidRPr="00582168">
        <w:rPr>
          <w:sz w:val="16"/>
        </w:rPr>
        <w:t xml:space="preserve"> </w:t>
      </w:r>
      <w:r w:rsidRPr="00582168">
        <w:rPr>
          <w:rStyle w:val="StyleUnderline"/>
        </w:rPr>
        <w:t>and the</w:t>
      </w:r>
      <w:r w:rsidRPr="00582168">
        <w:rPr>
          <w:sz w:val="16"/>
        </w:rPr>
        <w:t xml:space="preserve"> </w:t>
      </w:r>
      <w:r w:rsidRPr="00582168">
        <w:rPr>
          <w:rStyle w:val="StyleUnderline"/>
        </w:rPr>
        <w:t xml:space="preserve">expeditious </w:t>
      </w:r>
      <w:r w:rsidRPr="00582168">
        <w:rPr>
          <w:rStyle w:val="Emphasis"/>
        </w:rPr>
        <w:t>review</w:t>
      </w:r>
      <w:r w:rsidRPr="00582168">
        <w:rPr>
          <w:sz w:val="16"/>
        </w:rPr>
        <w:t xml:space="preserve"> </w:t>
      </w:r>
      <w:r w:rsidRPr="00582168">
        <w:rPr>
          <w:rStyle w:val="StyleUnderline"/>
        </w:rPr>
        <w:t>of individual projects</w:t>
      </w:r>
      <w:r w:rsidRPr="00582168">
        <w:rPr>
          <w:sz w:val="16"/>
        </w:rPr>
        <w:t xml:space="preserve"> </w:t>
      </w:r>
      <w:r w:rsidRPr="00582168">
        <w:rPr>
          <w:rStyle w:val="StyleUnderline"/>
        </w:rPr>
        <w:t xml:space="preserve">or </w:t>
      </w:r>
      <w:r w:rsidRPr="00582168">
        <w:rPr>
          <w:rStyle w:val="Emphasis"/>
        </w:rPr>
        <w:t>programs</w:t>
      </w:r>
      <w:r w:rsidRPr="00582168">
        <w:rPr>
          <w:sz w:val="16"/>
        </w:rPr>
        <w:t>.30</w:t>
      </w:r>
    </w:p>
    <w:p w14:paraId="2D492E49" w14:textId="77777777" w:rsidR="008B27FF" w:rsidRDefault="008B27FF" w:rsidP="008B27FF">
      <w:pPr>
        <w:pStyle w:val="Heading4"/>
      </w:pPr>
      <w:r>
        <w:t>Nothing prevents them from doing so.</w:t>
      </w:r>
    </w:p>
    <w:p w14:paraId="6B816F7F" w14:textId="77777777" w:rsidR="008B27FF" w:rsidRDefault="008B27FF" w:rsidP="008B27FF">
      <w:proofErr w:type="spellStart"/>
      <w:r w:rsidRPr="00F02021">
        <w:rPr>
          <w:rFonts w:eastAsiaTheme="majorEastAsia" w:cstheme="majorBidi"/>
          <w:b/>
          <w:iCs/>
          <w:sz w:val="26"/>
        </w:rPr>
        <w:t>Pautler</w:t>
      </w:r>
      <w:proofErr w:type="spellEnd"/>
      <w:r w:rsidRPr="00F02021">
        <w:rPr>
          <w:rFonts w:eastAsiaTheme="majorEastAsia" w:cstheme="majorBidi"/>
          <w:b/>
          <w:iCs/>
          <w:sz w:val="26"/>
        </w:rPr>
        <w:t xml:space="preserve"> ’13</w:t>
      </w:r>
      <w:r>
        <w:t xml:space="preserve"> — Elise C. </w:t>
      </w:r>
      <w:proofErr w:type="spellStart"/>
      <w:r>
        <w:t>Pautler</w:t>
      </w:r>
      <w:proofErr w:type="spellEnd"/>
      <w:r>
        <w:t xml:space="preserve">, J.D., cum laude, Stetson University College of Law, B.S., cum laude, University of South Florida. Articles &amp; Symposia Editor, Stetson Law Review; (2013; “DEFENDING FLORIDA'S MARINE TREASURES: AN ARGUMENT TO EXPAND THE PUBLIC TRUST DOCTRINE AND REINFORCE FLORIDA'S ROLE IN CORAL REEF PROTECTION”; University of Michigan Libraries, Hein Online; </w:t>
      </w:r>
      <w:r w:rsidRPr="00F02021">
        <w:rPr>
          <w:i/>
          <w:iCs/>
        </w:rPr>
        <w:t>Stetson University Law Review</w:t>
      </w:r>
      <w:r>
        <w:t>, Vol. 43; //LFS—JCM)</w:t>
      </w:r>
    </w:p>
    <w:p w14:paraId="5F9F5831" w14:textId="77777777" w:rsidR="008B27FF" w:rsidRPr="007D1498" w:rsidRDefault="008B27FF" w:rsidP="008B27FF">
      <w:pPr>
        <w:rPr>
          <w:rStyle w:val="StyleUnderline"/>
        </w:rPr>
      </w:pPr>
      <w:r w:rsidRPr="007D1498">
        <w:rPr>
          <w:rStyle w:val="StyleUnderline"/>
        </w:rPr>
        <w:t xml:space="preserve">3. </w:t>
      </w:r>
      <w:r w:rsidRPr="00B1256E">
        <w:rPr>
          <w:rStyle w:val="Emphasis"/>
          <w:highlight w:val="green"/>
        </w:rPr>
        <w:t>Scope</w:t>
      </w:r>
      <w:r w:rsidRPr="00B1256E">
        <w:rPr>
          <w:rStyle w:val="StyleUnderline"/>
          <w:highlight w:val="green"/>
        </w:rPr>
        <w:t xml:space="preserve"> of</w:t>
      </w:r>
      <w:r w:rsidRPr="007D1498">
        <w:rPr>
          <w:rStyle w:val="StyleUnderline"/>
        </w:rPr>
        <w:t xml:space="preserve"> the </w:t>
      </w:r>
      <w:r w:rsidRPr="00B1256E">
        <w:rPr>
          <w:rStyle w:val="Emphasis"/>
          <w:highlight w:val="green"/>
        </w:rPr>
        <w:t>P</w:t>
      </w:r>
      <w:r w:rsidRPr="007D1498">
        <w:rPr>
          <w:rStyle w:val="Emphasis"/>
        </w:rPr>
        <w:t xml:space="preserve">ublic </w:t>
      </w:r>
      <w:r w:rsidRPr="00B1256E">
        <w:rPr>
          <w:rStyle w:val="Emphasis"/>
          <w:highlight w:val="green"/>
        </w:rPr>
        <w:t>T</w:t>
      </w:r>
      <w:r w:rsidRPr="007D1498">
        <w:rPr>
          <w:rStyle w:val="Emphasis"/>
        </w:rPr>
        <w:t xml:space="preserve">rust </w:t>
      </w:r>
      <w:r w:rsidRPr="00B1256E">
        <w:rPr>
          <w:rStyle w:val="Emphasis"/>
          <w:highlight w:val="green"/>
        </w:rPr>
        <w:t>D</w:t>
      </w:r>
      <w:r w:rsidRPr="007D1498">
        <w:rPr>
          <w:rStyle w:val="Emphasis"/>
        </w:rPr>
        <w:t>octrine</w:t>
      </w:r>
    </w:p>
    <w:p w14:paraId="7F072FC8" w14:textId="77777777" w:rsidR="008B27FF" w:rsidRPr="00B1256E" w:rsidRDefault="008B27FF" w:rsidP="008B27FF">
      <w:pPr>
        <w:rPr>
          <w:sz w:val="16"/>
        </w:rPr>
      </w:pPr>
      <w:r w:rsidRPr="007D1498">
        <w:rPr>
          <w:rStyle w:val="StyleUnderline"/>
        </w:rPr>
        <w:t>The</w:t>
      </w:r>
      <w:r w:rsidRPr="00B1256E">
        <w:rPr>
          <w:sz w:val="16"/>
        </w:rPr>
        <w:t xml:space="preserve"> traditional </w:t>
      </w:r>
      <w:r w:rsidRPr="007D1498">
        <w:rPr>
          <w:rStyle w:val="StyleUnderline"/>
        </w:rPr>
        <w:t>public trust doctrine's</w:t>
      </w:r>
      <w:r w:rsidRPr="00B1256E">
        <w:rPr>
          <w:sz w:val="16"/>
        </w:rPr>
        <w:t xml:space="preserve"> </w:t>
      </w:r>
      <w:r w:rsidRPr="007D1498">
        <w:rPr>
          <w:rStyle w:val="StyleUnderline"/>
        </w:rPr>
        <w:t xml:space="preserve">scope </w:t>
      </w:r>
      <w:r w:rsidRPr="00B1256E">
        <w:rPr>
          <w:rStyle w:val="StyleUnderline"/>
          <w:highlight w:val="green"/>
        </w:rPr>
        <w:t>extends to all</w:t>
      </w:r>
      <w:r w:rsidRPr="00B1256E">
        <w:rPr>
          <w:sz w:val="16"/>
          <w:highlight w:val="green"/>
        </w:rPr>
        <w:t xml:space="preserve"> </w:t>
      </w:r>
      <w:r w:rsidRPr="00B1256E">
        <w:rPr>
          <w:rStyle w:val="StyleUnderline"/>
          <w:highlight w:val="green"/>
        </w:rPr>
        <w:t>water</w:t>
      </w:r>
      <w:r w:rsidRPr="007D1498">
        <w:rPr>
          <w:rStyle w:val="StyleUnderline"/>
        </w:rPr>
        <w:t xml:space="preserve"> and</w:t>
      </w:r>
      <w:r w:rsidRPr="00B1256E">
        <w:rPr>
          <w:sz w:val="16"/>
        </w:rPr>
        <w:t xml:space="preserve"> </w:t>
      </w:r>
      <w:r w:rsidRPr="00B1256E">
        <w:rPr>
          <w:rStyle w:val="Emphasis"/>
        </w:rPr>
        <w:t>submerged lands</w:t>
      </w:r>
      <w:r w:rsidRPr="00B1256E">
        <w:rPr>
          <w:sz w:val="16"/>
        </w:rPr>
        <w:t xml:space="preserve"> </w:t>
      </w:r>
      <w:r w:rsidRPr="00B1256E">
        <w:rPr>
          <w:rStyle w:val="StyleUnderline"/>
          <w:highlight w:val="green"/>
        </w:rPr>
        <w:t>within the</w:t>
      </w:r>
      <w:r w:rsidRPr="00B1256E">
        <w:rPr>
          <w:sz w:val="16"/>
        </w:rPr>
        <w:t xml:space="preserve"> </w:t>
      </w:r>
      <w:r w:rsidRPr="00B1256E">
        <w:rPr>
          <w:rStyle w:val="StyleUnderline"/>
          <w:highlight w:val="green"/>
        </w:rPr>
        <w:t>State's jurisdiction</w:t>
      </w:r>
      <w:r w:rsidRPr="00B1256E">
        <w:rPr>
          <w:sz w:val="16"/>
        </w:rPr>
        <w:t xml:space="preserve">." More </w:t>
      </w:r>
      <w:r w:rsidRPr="00B1256E">
        <w:rPr>
          <w:rStyle w:val="StyleUnderline"/>
          <w:highlight w:val="green"/>
        </w:rPr>
        <w:t>specifically</w:t>
      </w:r>
      <w:r w:rsidRPr="00B1256E">
        <w:rPr>
          <w:sz w:val="16"/>
        </w:rPr>
        <w:t xml:space="preserve">, </w:t>
      </w:r>
      <w:r w:rsidRPr="007D1498">
        <w:rPr>
          <w:rStyle w:val="StyleUnderline"/>
        </w:rPr>
        <w:t>the doctrine</w:t>
      </w:r>
      <w:r w:rsidRPr="00B1256E">
        <w:rPr>
          <w:sz w:val="16"/>
        </w:rPr>
        <w:t xml:space="preserve"> </w:t>
      </w:r>
      <w:r w:rsidRPr="00B1256E">
        <w:rPr>
          <w:rStyle w:val="StyleUnderline"/>
          <w:highlight w:val="green"/>
        </w:rPr>
        <w:t xml:space="preserve">applies to </w:t>
      </w:r>
      <w:r w:rsidRPr="00B1256E">
        <w:rPr>
          <w:rStyle w:val="Emphasis"/>
          <w:highlight w:val="green"/>
        </w:rPr>
        <w:t>navigable waters</w:t>
      </w:r>
      <w:r w:rsidRPr="00B1256E">
        <w:rPr>
          <w:sz w:val="16"/>
        </w:rPr>
        <w:t xml:space="preserve">; the land beneath navigable lakes, rivers, and streams; </w:t>
      </w:r>
      <w:r w:rsidRPr="007D1498">
        <w:rPr>
          <w:rStyle w:val="StyleUnderline"/>
        </w:rPr>
        <w:t>and land seaward</w:t>
      </w:r>
      <w:r w:rsidRPr="00B1256E">
        <w:rPr>
          <w:sz w:val="16"/>
        </w:rPr>
        <w:t xml:space="preserve"> </w:t>
      </w:r>
      <w:r w:rsidRPr="007D1498">
        <w:rPr>
          <w:rStyle w:val="StyleUnderline"/>
        </w:rPr>
        <w:t>of the mean</w:t>
      </w:r>
      <w:r w:rsidRPr="00B1256E">
        <w:rPr>
          <w:sz w:val="16"/>
        </w:rPr>
        <w:t xml:space="preserve"> </w:t>
      </w:r>
      <w:r w:rsidRPr="007D1498">
        <w:rPr>
          <w:rStyle w:val="StyleUnderline"/>
        </w:rPr>
        <w:t>high-water line</w:t>
      </w:r>
      <w:r w:rsidRPr="00B1256E">
        <w:rPr>
          <w:sz w:val="16"/>
        </w:rPr>
        <w:t xml:space="preserve">."' While traditionally the courts have applied the "navigability test" to include internal waters such as rivers, lakes, bays, estuaries, and even shorelines within the doctrine's scope, </w:t>
      </w:r>
      <w:r w:rsidRPr="007D1498">
        <w:rPr>
          <w:rStyle w:val="StyleUnderline"/>
        </w:rPr>
        <w:t>State marine waters</w:t>
      </w:r>
      <w:r w:rsidRPr="00B1256E">
        <w:rPr>
          <w:sz w:val="16"/>
        </w:rPr>
        <w:t xml:space="preserve"> also </w:t>
      </w:r>
      <w:r w:rsidRPr="007D1498">
        <w:rPr>
          <w:rStyle w:val="StyleUnderline"/>
        </w:rPr>
        <w:t>fall within the</w:t>
      </w:r>
      <w:r w:rsidRPr="00B1256E">
        <w:rPr>
          <w:sz w:val="16"/>
        </w:rPr>
        <w:t xml:space="preserve"> </w:t>
      </w:r>
      <w:r w:rsidRPr="007D1498">
        <w:rPr>
          <w:rStyle w:val="StyleUnderline"/>
        </w:rPr>
        <w:t>scope of the doctrine</w:t>
      </w:r>
      <w:r w:rsidRPr="00B1256E">
        <w:rPr>
          <w:sz w:val="16"/>
        </w:rPr>
        <w:t xml:space="preserve"> </w:t>
      </w:r>
      <w:r w:rsidRPr="007D1498">
        <w:rPr>
          <w:rStyle w:val="StyleUnderline"/>
        </w:rPr>
        <w:t>because they are</w:t>
      </w:r>
      <w:r w:rsidRPr="00B1256E">
        <w:rPr>
          <w:sz w:val="16"/>
        </w:rPr>
        <w:t xml:space="preserve"> </w:t>
      </w:r>
      <w:r w:rsidRPr="007D1498">
        <w:rPr>
          <w:rStyle w:val="StyleUnderline"/>
        </w:rPr>
        <w:t>well below the</w:t>
      </w:r>
      <w:r w:rsidRPr="00B1256E">
        <w:rPr>
          <w:sz w:val="16"/>
        </w:rPr>
        <w:t xml:space="preserve"> </w:t>
      </w:r>
      <w:r w:rsidRPr="007D1498">
        <w:rPr>
          <w:rStyle w:val="StyleUnderline"/>
        </w:rPr>
        <w:t>mean high-water line</w:t>
      </w:r>
      <w:r w:rsidRPr="00B1256E">
        <w:rPr>
          <w:sz w:val="16"/>
        </w:rPr>
        <w:t xml:space="preserve">."' </w:t>
      </w:r>
      <w:r w:rsidRPr="00B1256E">
        <w:rPr>
          <w:rStyle w:val="StyleUnderline"/>
          <w:highlight w:val="green"/>
        </w:rPr>
        <w:t>The</w:t>
      </w:r>
      <w:r w:rsidRPr="00B1256E">
        <w:rPr>
          <w:sz w:val="16"/>
        </w:rPr>
        <w:t xml:space="preserve"> United States </w:t>
      </w:r>
      <w:r w:rsidRPr="00B1256E">
        <w:rPr>
          <w:rStyle w:val="Emphasis"/>
          <w:highlight w:val="green"/>
        </w:rPr>
        <w:t>Supreme Court</w:t>
      </w:r>
      <w:r w:rsidRPr="00B1256E">
        <w:rPr>
          <w:rStyle w:val="StyleUnderline"/>
          <w:highlight w:val="green"/>
        </w:rPr>
        <w:t xml:space="preserve"> has</w:t>
      </w:r>
      <w:r w:rsidRPr="00B1256E">
        <w:rPr>
          <w:sz w:val="16"/>
        </w:rPr>
        <w:t xml:space="preserve"> even weighed in on the scope issue, </w:t>
      </w:r>
      <w:r w:rsidRPr="00B1256E">
        <w:rPr>
          <w:rStyle w:val="StyleUnderline"/>
          <w:highlight w:val="green"/>
        </w:rPr>
        <w:t>explaining</w:t>
      </w:r>
      <w:r w:rsidRPr="00B1256E">
        <w:rPr>
          <w:rStyle w:val="StyleUnderline"/>
        </w:rPr>
        <w:t xml:space="preserve"> that </w:t>
      </w:r>
      <w:r w:rsidRPr="00B1256E">
        <w:rPr>
          <w:rStyle w:val="StyleUnderline"/>
          <w:highlight w:val="green"/>
        </w:rPr>
        <w:t>the</w:t>
      </w:r>
      <w:r w:rsidRPr="00B1256E">
        <w:rPr>
          <w:sz w:val="16"/>
          <w:highlight w:val="green"/>
        </w:rPr>
        <w:t xml:space="preserve"> </w:t>
      </w:r>
      <w:r w:rsidRPr="00B1256E">
        <w:rPr>
          <w:rStyle w:val="Emphasis"/>
          <w:highlight w:val="green"/>
        </w:rPr>
        <w:t>ocean</w:t>
      </w:r>
      <w:r w:rsidRPr="00B1256E">
        <w:rPr>
          <w:sz w:val="16"/>
        </w:rPr>
        <w:t xml:space="preserve"> "</w:t>
      </w:r>
      <w:r w:rsidRPr="00B1256E">
        <w:rPr>
          <w:rStyle w:val="StyleUnderline"/>
        </w:rPr>
        <w:t xml:space="preserve">certainly </w:t>
      </w:r>
      <w:r w:rsidRPr="00B1256E">
        <w:rPr>
          <w:rStyle w:val="StyleUnderline"/>
          <w:highlight w:val="green"/>
        </w:rPr>
        <w:t xml:space="preserve">is </w:t>
      </w:r>
      <w:r w:rsidRPr="00B1256E">
        <w:rPr>
          <w:rStyle w:val="Emphasis"/>
          <w:highlight w:val="green"/>
        </w:rPr>
        <w:t>navigable</w:t>
      </w:r>
      <w:r w:rsidRPr="00B1256E">
        <w:rPr>
          <w:sz w:val="16"/>
        </w:rPr>
        <w:t xml:space="preserve">"1 7' </w:t>
      </w:r>
      <w:r w:rsidRPr="00B1256E">
        <w:rPr>
          <w:rStyle w:val="StyleUnderline"/>
          <w:highlight w:val="green"/>
        </w:rPr>
        <w:t>and hold</w:t>
      </w:r>
      <w:r w:rsidRPr="00B1256E">
        <w:rPr>
          <w:rStyle w:val="StyleUnderline"/>
        </w:rPr>
        <w:t>ing</w:t>
      </w:r>
      <w:r w:rsidRPr="00B1256E">
        <w:rPr>
          <w:sz w:val="16"/>
        </w:rPr>
        <w:t xml:space="preserve"> that </w:t>
      </w:r>
      <w:r w:rsidRPr="00B1256E">
        <w:rPr>
          <w:rStyle w:val="StyleUnderline"/>
          <w:highlight w:val="green"/>
        </w:rPr>
        <w:t>the</w:t>
      </w:r>
      <w:r w:rsidRPr="00B1256E">
        <w:rPr>
          <w:rStyle w:val="StyleUnderline"/>
        </w:rPr>
        <w:t xml:space="preserve"> public </w:t>
      </w:r>
      <w:r w:rsidRPr="00B1256E">
        <w:rPr>
          <w:rStyle w:val="StyleUnderline"/>
          <w:highlight w:val="green"/>
        </w:rPr>
        <w:t>trust includes</w:t>
      </w:r>
      <w:r w:rsidRPr="00B1256E">
        <w:rPr>
          <w:sz w:val="16"/>
        </w:rPr>
        <w:t xml:space="preserve"> </w:t>
      </w:r>
      <w:r w:rsidRPr="00B1256E">
        <w:rPr>
          <w:rStyle w:val="StyleUnderline"/>
        </w:rPr>
        <w:t xml:space="preserve">tidal </w:t>
      </w:r>
      <w:r w:rsidRPr="00B1256E">
        <w:rPr>
          <w:rStyle w:val="StyleUnderline"/>
          <w:highlight w:val="green"/>
        </w:rPr>
        <w:t>waters along</w:t>
      </w:r>
      <w:r w:rsidRPr="00B1256E">
        <w:rPr>
          <w:sz w:val="16"/>
          <w:highlight w:val="green"/>
        </w:rPr>
        <w:t xml:space="preserve"> </w:t>
      </w:r>
      <w:r w:rsidRPr="00B1256E">
        <w:rPr>
          <w:rStyle w:val="StyleUnderline"/>
          <w:highlight w:val="green"/>
        </w:rPr>
        <w:t xml:space="preserve">a </w:t>
      </w:r>
      <w:r w:rsidRPr="00B1256E">
        <w:rPr>
          <w:rStyle w:val="Emphasis"/>
          <w:highlight w:val="green"/>
        </w:rPr>
        <w:t>state's</w:t>
      </w:r>
      <w:r w:rsidRPr="00B1256E">
        <w:rPr>
          <w:rStyle w:val="Emphasis"/>
        </w:rPr>
        <w:t xml:space="preserve"> ocean </w:t>
      </w:r>
      <w:r w:rsidRPr="00B1256E">
        <w:rPr>
          <w:rStyle w:val="Emphasis"/>
          <w:highlight w:val="green"/>
        </w:rPr>
        <w:t>shores</w:t>
      </w:r>
      <w:r w:rsidRPr="00B1256E">
        <w:rPr>
          <w:sz w:val="16"/>
        </w:rPr>
        <w:t xml:space="preserve">.'7 6 </w:t>
      </w:r>
      <w:r w:rsidRPr="00B1256E">
        <w:rPr>
          <w:rStyle w:val="StyleUnderline"/>
        </w:rPr>
        <w:t>Even further</w:t>
      </w:r>
      <w:r w:rsidRPr="00B1256E">
        <w:rPr>
          <w:sz w:val="16"/>
        </w:rPr>
        <w:t xml:space="preserve"> </w:t>
      </w:r>
      <w:r w:rsidRPr="00B1256E">
        <w:rPr>
          <w:rStyle w:val="StyleUnderline"/>
        </w:rPr>
        <w:t>entrenching</w:t>
      </w:r>
      <w:r w:rsidRPr="00B1256E">
        <w:rPr>
          <w:sz w:val="16"/>
        </w:rPr>
        <w:t xml:space="preserve"> </w:t>
      </w:r>
      <w:r w:rsidRPr="00B1256E">
        <w:rPr>
          <w:rStyle w:val="StyleUnderline"/>
        </w:rPr>
        <w:t>marine waters</w:t>
      </w:r>
      <w:r w:rsidRPr="00B1256E">
        <w:rPr>
          <w:sz w:val="16"/>
        </w:rPr>
        <w:t xml:space="preserve"> </w:t>
      </w:r>
      <w:r w:rsidRPr="00B1256E">
        <w:rPr>
          <w:rStyle w:val="StyleUnderline"/>
        </w:rPr>
        <w:t>in the public trust</w:t>
      </w:r>
      <w:r w:rsidRPr="00B1256E">
        <w:rPr>
          <w:sz w:val="16"/>
        </w:rPr>
        <w:t xml:space="preserve">, </w:t>
      </w:r>
      <w:r w:rsidRPr="00B1256E">
        <w:rPr>
          <w:rStyle w:val="StyleUnderline"/>
          <w:highlight w:val="green"/>
        </w:rPr>
        <w:t>the</w:t>
      </w:r>
      <w:r w:rsidRPr="00B1256E">
        <w:rPr>
          <w:sz w:val="16"/>
        </w:rPr>
        <w:t xml:space="preserve"> Submerged Lands Act of 1953 (</w:t>
      </w:r>
      <w:r w:rsidRPr="00B1256E">
        <w:rPr>
          <w:rStyle w:val="StyleUnderline"/>
          <w:highlight w:val="green"/>
        </w:rPr>
        <w:t>SLA</w:t>
      </w:r>
      <w:r w:rsidRPr="00B1256E">
        <w:rPr>
          <w:sz w:val="16"/>
        </w:rPr>
        <w:t xml:space="preserve">) </w:t>
      </w:r>
      <w:r w:rsidRPr="00B1256E">
        <w:rPr>
          <w:rStyle w:val="StyleUnderline"/>
          <w:highlight w:val="green"/>
        </w:rPr>
        <w:t>placed tidelands</w:t>
      </w:r>
      <w:r w:rsidRPr="00B1256E">
        <w:rPr>
          <w:sz w:val="16"/>
        </w:rPr>
        <w:t xml:space="preserve"> and marine waters </w:t>
      </w:r>
      <w:r w:rsidRPr="00B1256E">
        <w:rPr>
          <w:rStyle w:val="StyleUnderline"/>
        </w:rPr>
        <w:t>from the shore</w:t>
      </w:r>
      <w:r w:rsidRPr="00B1256E">
        <w:rPr>
          <w:sz w:val="16"/>
        </w:rPr>
        <w:t xml:space="preserve"> </w:t>
      </w:r>
      <w:r w:rsidRPr="00B1256E">
        <w:rPr>
          <w:rStyle w:val="StyleUnderline"/>
        </w:rPr>
        <w:t>of the states to</w:t>
      </w:r>
      <w:r w:rsidRPr="00B1256E">
        <w:rPr>
          <w:sz w:val="16"/>
        </w:rPr>
        <w:t xml:space="preserve"> </w:t>
      </w:r>
      <w:r w:rsidRPr="00B1256E">
        <w:rPr>
          <w:rStyle w:val="Emphasis"/>
          <w:highlight w:val="green"/>
        </w:rPr>
        <w:t>three</w:t>
      </w:r>
      <w:r w:rsidRPr="00B1256E">
        <w:rPr>
          <w:rStyle w:val="Emphasis"/>
        </w:rPr>
        <w:t xml:space="preserve"> nautical </w:t>
      </w:r>
      <w:r w:rsidRPr="00B1256E">
        <w:rPr>
          <w:rStyle w:val="Emphasis"/>
          <w:highlight w:val="green"/>
        </w:rPr>
        <w:t>miles</w:t>
      </w:r>
      <w:r w:rsidRPr="00B1256E">
        <w:rPr>
          <w:sz w:val="16"/>
        </w:rPr>
        <w:t xml:space="preserve"> </w:t>
      </w:r>
      <w:r w:rsidRPr="00B1256E">
        <w:rPr>
          <w:rStyle w:val="StyleUnderline"/>
        </w:rPr>
        <w:t xml:space="preserve">out </w:t>
      </w:r>
      <w:r w:rsidRPr="00B1256E">
        <w:rPr>
          <w:rStyle w:val="StyleUnderline"/>
          <w:highlight w:val="green"/>
        </w:rPr>
        <w:t>within</w:t>
      </w:r>
      <w:r w:rsidRPr="00B1256E">
        <w:rPr>
          <w:sz w:val="16"/>
          <w:highlight w:val="green"/>
        </w:rPr>
        <w:t xml:space="preserve"> </w:t>
      </w:r>
      <w:r w:rsidRPr="00B1256E">
        <w:rPr>
          <w:rStyle w:val="StyleUnderline"/>
          <w:highlight w:val="green"/>
        </w:rPr>
        <w:t>state</w:t>
      </w:r>
      <w:r w:rsidRPr="00B1256E">
        <w:rPr>
          <w:rStyle w:val="StyleUnderline"/>
        </w:rPr>
        <w:t xml:space="preserve"> </w:t>
      </w:r>
      <w:r w:rsidRPr="00B1256E">
        <w:rPr>
          <w:rStyle w:val="StyleUnderline"/>
          <w:highlight w:val="green"/>
        </w:rPr>
        <w:t>management</w:t>
      </w:r>
      <w:r w:rsidRPr="00B1256E">
        <w:rPr>
          <w:sz w:val="16"/>
        </w:rPr>
        <w:t xml:space="preserve">."' Although </w:t>
      </w:r>
      <w:r w:rsidRPr="00B1256E">
        <w:rPr>
          <w:rStyle w:val="StyleUnderline"/>
          <w:highlight w:val="green"/>
        </w:rPr>
        <w:t xml:space="preserve">the SLA </w:t>
      </w:r>
      <w:r w:rsidRPr="00B1256E">
        <w:rPr>
          <w:rStyle w:val="Emphasis"/>
          <w:sz w:val="26"/>
          <w:szCs w:val="26"/>
          <w:highlight w:val="green"/>
        </w:rPr>
        <w:t>does not</w:t>
      </w:r>
      <w:r w:rsidRPr="00B1256E">
        <w:rPr>
          <w:rStyle w:val="Emphasis"/>
          <w:sz w:val="26"/>
          <w:szCs w:val="26"/>
        </w:rPr>
        <w:t xml:space="preserve"> specifically </w:t>
      </w:r>
      <w:r w:rsidRPr="00B1256E">
        <w:rPr>
          <w:rStyle w:val="Emphasis"/>
          <w:sz w:val="26"/>
          <w:szCs w:val="26"/>
          <w:highlight w:val="green"/>
        </w:rPr>
        <w:t>speak</w:t>
      </w:r>
      <w:r w:rsidRPr="00B1256E">
        <w:rPr>
          <w:rStyle w:val="StyleUnderline"/>
          <w:highlight w:val="green"/>
        </w:rPr>
        <w:t xml:space="preserve"> to whether</w:t>
      </w:r>
      <w:r w:rsidRPr="00B1256E">
        <w:rPr>
          <w:sz w:val="16"/>
        </w:rPr>
        <w:t xml:space="preserve"> </w:t>
      </w:r>
      <w:r w:rsidRPr="00B1256E">
        <w:rPr>
          <w:rStyle w:val="Emphasis"/>
        </w:rPr>
        <w:t xml:space="preserve">state </w:t>
      </w:r>
      <w:r w:rsidRPr="00B1256E">
        <w:rPr>
          <w:rStyle w:val="Emphasis"/>
          <w:highlight w:val="green"/>
        </w:rPr>
        <w:t>public</w:t>
      </w:r>
      <w:r w:rsidRPr="00B1256E">
        <w:rPr>
          <w:rStyle w:val="Emphasis"/>
        </w:rPr>
        <w:t xml:space="preserve"> trust </w:t>
      </w:r>
      <w:r w:rsidRPr="00B1256E">
        <w:rPr>
          <w:rStyle w:val="Emphasis"/>
          <w:highlight w:val="green"/>
        </w:rPr>
        <w:t>duties</w:t>
      </w:r>
      <w:r w:rsidRPr="00B1256E">
        <w:rPr>
          <w:sz w:val="16"/>
          <w:highlight w:val="green"/>
        </w:rPr>
        <w:t xml:space="preserve"> </w:t>
      </w:r>
      <w:r w:rsidRPr="00B1256E">
        <w:rPr>
          <w:rStyle w:val="StyleUnderline"/>
          <w:highlight w:val="green"/>
        </w:rPr>
        <w:t>extend</w:t>
      </w:r>
      <w:r w:rsidRPr="00B1256E">
        <w:rPr>
          <w:rStyle w:val="StyleUnderline"/>
        </w:rPr>
        <w:t xml:space="preserve"> </w:t>
      </w:r>
      <w:r w:rsidRPr="00B1256E">
        <w:rPr>
          <w:rStyle w:val="StyleUnderline"/>
          <w:highlight w:val="green"/>
        </w:rPr>
        <w:t>three</w:t>
      </w:r>
      <w:r w:rsidRPr="00B1256E">
        <w:rPr>
          <w:rStyle w:val="StyleUnderline"/>
        </w:rPr>
        <w:t xml:space="preserve"> nautical</w:t>
      </w:r>
      <w:r w:rsidRPr="00B1256E">
        <w:rPr>
          <w:sz w:val="16"/>
        </w:rPr>
        <w:t xml:space="preserve"> </w:t>
      </w:r>
      <w:r w:rsidRPr="00B1256E">
        <w:rPr>
          <w:rStyle w:val="StyleUnderline"/>
          <w:highlight w:val="green"/>
        </w:rPr>
        <w:t>miles beyond</w:t>
      </w:r>
      <w:r w:rsidRPr="00B1256E">
        <w:rPr>
          <w:rStyle w:val="StyleUnderline"/>
        </w:rPr>
        <w:t xml:space="preserve"> their shores</w:t>
      </w:r>
      <w:r w:rsidRPr="00B1256E">
        <w:rPr>
          <w:sz w:val="16"/>
        </w:rPr>
        <w:t>, court decisions mostly accept that the doctrine applies to those lands and waters, as do most scholars.'7 Thus, public trust protections arguably extend to waters and submerged lands within three miles of Florida.</w:t>
      </w:r>
    </w:p>
    <w:p w14:paraId="51C0FFA5" w14:textId="77777777" w:rsidR="008B27FF" w:rsidRPr="00F02021" w:rsidRDefault="008B27FF" w:rsidP="008B27FF">
      <w:pPr>
        <w:rPr>
          <w:b/>
          <w:bCs/>
        </w:rPr>
      </w:pPr>
      <w:r w:rsidRPr="00F02021">
        <w:rPr>
          <w:b/>
          <w:bCs/>
        </w:rPr>
        <w:t>&lt;&lt;&lt;BEGIN FOOTNOTE 178&gt;&gt;&gt;</w:t>
      </w:r>
    </w:p>
    <w:p w14:paraId="741C3DAC" w14:textId="77777777" w:rsidR="008B27FF" w:rsidRPr="00B1256E" w:rsidRDefault="008B27FF" w:rsidP="008B27FF">
      <w:pPr>
        <w:rPr>
          <w:sz w:val="16"/>
        </w:rPr>
      </w:pPr>
      <w:r w:rsidRPr="00B1256E">
        <w:rPr>
          <w:sz w:val="16"/>
        </w:rPr>
        <w:t xml:space="preserve">178. Hildreth, supra n. 177, at 228-229; </w:t>
      </w:r>
      <w:proofErr w:type="gramStart"/>
      <w:r w:rsidRPr="00B1256E">
        <w:rPr>
          <w:sz w:val="16"/>
        </w:rPr>
        <w:t>e.g.</w:t>
      </w:r>
      <w:proofErr w:type="gramEnd"/>
      <w:r w:rsidRPr="00B1256E">
        <w:rPr>
          <w:sz w:val="16"/>
        </w:rPr>
        <w:t xml:space="preserve"> </w:t>
      </w:r>
      <w:r w:rsidRPr="00B1256E">
        <w:rPr>
          <w:rStyle w:val="StyleUnderline"/>
        </w:rPr>
        <w:t>Walton Co. v. Stop the Beach Renourishment</w:t>
      </w:r>
      <w:r w:rsidRPr="00B1256E">
        <w:rPr>
          <w:sz w:val="16"/>
        </w:rPr>
        <w:t>, Inc., 998 So. 2d 1102, 1109 (</w:t>
      </w:r>
      <w:r w:rsidRPr="00B1256E">
        <w:rPr>
          <w:rStyle w:val="StyleUnderline"/>
        </w:rPr>
        <w:t>Fla. 2008</w:t>
      </w:r>
      <w:r w:rsidRPr="00B1256E">
        <w:rPr>
          <w:sz w:val="16"/>
        </w:rPr>
        <w:t xml:space="preserve">) (noting that </w:t>
      </w:r>
      <w:r w:rsidRPr="00B1256E">
        <w:rPr>
          <w:rStyle w:val="StyleUnderline"/>
        </w:rPr>
        <w:t>"[u]</w:t>
      </w:r>
      <w:proofErr w:type="spellStart"/>
      <w:r w:rsidRPr="00B1256E">
        <w:rPr>
          <w:rStyle w:val="StyleUnderline"/>
        </w:rPr>
        <w:t>nder</w:t>
      </w:r>
      <w:proofErr w:type="spellEnd"/>
      <w:r w:rsidRPr="00B1256E">
        <w:rPr>
          <w:rStyle w:val="StyleUnderline"/>
        </w:rPr>
        <w:t xml:space="preserve"> both</w:t>
      </w:r>
      <w:r w:rsidRPr="00B1256E">
        <w:rPr>
          <w:sz w:val="16"/>
        </w:rPr>
        <w:t xml:space="preserve"> </w:t>
      </w:r>
      <w:r w:rsidRPr="00B1256E">
        <w:rPr>
          <w:rStyle w:val="StyleUnderline"/>
        </w:rPr>
        <w:t>the</w:t>
      </w:r>
      <w:r w:rsidRPr="00B1256E">
        <w:rPr>
          <w:sz w:val="16"/>
        </w:rPr>
        <w:t xml:space="preserve"> Florida </w:t>
      </w:r>
      <w:r w:rsidRPr="00B1256E">
        <w:rPr>
          <w:rStyle w:val="StyleUnderline"/>
        </w:rPr>
        <w:t>Constitution and</w:t>
      </w:r>
      <w:r w:rsidRPr="00B1256E">
        <w:rPr>
          <w:sz w:val="16"/>
        </w:rPr>
        <w:t xml:space="preserve"> </w:t>
      </w:r>
      <w:r w:rsidRPr="00B1256E">
        <w:rPr>
          <w:rStyle w:val="StyleUnderline"/>
        </w:rPr>
        <w:t>the common law</w:t>
      </w:r>
      <w:r w:rsidRPr="00B1256E">
        <w:rPr>
          <w:sz w:val="16"/>
        </w:rPr>
        <w:t xml:space="preserve">, </w:t>
      </w:r>
      <w:r w:rsidRPr="00B1256E">
        <w:rPr>
          <w:rStyle w:val="StyleUnderline"/>
        </w:rPr>
        <w:t>the State holds the</w:t>
      </w:r>
      <w:r w:rsidRPr="00B1256E">
        <w:rPr>
          <w:sz w:val="16"/>
        </w:rPr>
        <w:t xml:space="preserve"> </w:t>
      </w:r>
      <w:r w:rsidRPr="00B1256E">
        <w:rPr>
          <w:rStyle w:val="Emphasis"/>
        </w:rPr>
        <w:t>lands seaward</w:t>
      </w:r>
      <w:r w:rsidRPr="00B1256E">
        <w:rPr>
          <w:rStyle w:val="StyleUnderline"/>
        </w:rPr>
        <w:t xml:space="preserve"> of the</w:t>
      </w:r>
      <w:r w:rsidRPr="00B1256E">
        <w:rPr>
          <w:sz w:val="16"/>
        </w:rPr>
        <w:t xml:space="preserve"> </w:t>
      </w:r>
      <w:r w:rsidRPr="00B1256E">
        <w:rPr>
          <w:rStyle w:val="StyleUnderline"/>
        </w:rPr>
        <w:t>[mean highwater line]</w:t>
      </w:r>
      <w:r w:rsidRPr="00B1256E">
        <w:rPr>
          <w:sz w:val="16"/>
        </w:rPr>
        <w:t xml:space="preserve"> . . . </w:t>
      </w:r>
      <w:r w:rsidRPr="00B1256E">
        <w:rPr>
          <w:rStyle w:val="StyleUnderline"/>
        </w:rPr>
        <w:t xml:space="preserve">in </w:t>
      </w:r>
      <w:r w:rsidRPr="00B1256E">
        <w:rPr>
          <w:rStyle w:val="Emphasis"/>
        </w:rPr>
        <w:t>trust for the public</w:t>
      </w:r>
      <w:r w:rsidRPr="00B1256E">
        <w:rPr>
          <w:sz w:val="16"/>
        </w:rPr>
        <w:t>").</w:t>
      </w:r>
    </w:p>
    <w:p w14:paraId="7A76DC6D" w14:textId="77777777" w:rsidR="008B27FF" w:rsidRPr="00AB0846" w:rsidRDefault="008B27FF" w:rsidP="008B27FF">
      <w:pPr>
        <w:rPr>
          <w:b/>
          <w:bCs/>
        </w:rPr>
      </w:pPr>
      <w:r w:rsidRPr="00F02021">
        <w:rPr>
          <w:b/>
          <w:bCs/>
        </w:rPr>
        <w:t>&lt;&lt;&lt;END FOOTNOTE 178&gt;&gt;&gt;</w:t>
      </w:r>
    </w:p>
    <w:p w14:paraId="3CF345FF" w14:textId="77777777" w:rsidR="008B27FF" w:rsidRDefault="008B27FF" w:rsidP="008B27FF">
      <w:pPr>
        <w:pStyle w:val="Heading3"/>
      </w:pPr>
      <w:r>
        <w:t>2nc – PTD – Solves — Authority</w:t>
      </w:r>
    </w:p>
    <w:p w14:paraId="5BD11FFA" w14:textId="77777777" w:rsidR="008B27FF" w:rsidRDefault="008B27FF" w:rsidP="008B27FF">
      <w:pPr>
        <w:pStyle w:val="Heading4"/>
      </w:pPr>
      <w:r>
        <w:t xml:space="preserve">States can create </w:t>
      </w:r>
      <w:r w:rsidRPr="00545868">
        <w:rPr>
          <w:u w:val="single"/>
        </w:rPr>
        <w:t>marine reserves</w:t>
      </w:r>
      <w:r>
        <w:t xml:space="preserve">. The </w:t>
      </w:r>
      <w:r w:rsidRPr="00545868">
        <w:rPr>
          <w:u w:val="single"/>
        </w:rPr>
        <w:t>public trust</w:t>
      </w:r>
      <w:r>
        <w:t xml:space="preserve"> gives them </w:t>
      </w:r>
      <w:r w:rsidRPr="00545868">
        <w:rPr>
          <w:u w:val="single"/>
        </w:rPr>
        <w:t>authority</w:t>
      </w:r>
      <w:r>
        <w:t>.</w:t>
      </w:r>
    </w:p>
    <w:p w14:paraId="00C49995" w14:textId="77777777" w:rsidR="008B27FF" w:rsidRDefault="008B27FF" w:rsidP="008B27FF">
      <w:r w:rsidRPr="001C1BAC">
        <w:rPr>
          <w:rFonts w:eastAsiaTheme="majorEastAsia" w:cstheme="majorBidi"/>
          <w:b/>
          <w:iCs/>
          <w:sz w:val="26"/>
        </w:rPr>
        <w:t>Christie ’04</w:t>
      </w:r>
      <w:r>
        <w:t xml:space="preserve"> — Donna R. Christie, Elizabeth C. &amp; Clyde W. Atkinson Professor of Law, Florida State University College of Law; B.S. Chemistry, University of Georgia, J.D., University of Georgia; Post Doctorate Degree, Marine Policy and Ocean Management, Woods Hole Oceanographic Institution; (Spring 2004; “MARINE RESERVES, THE PUBLIC TRUST DOCTRINE AND INTERGENERATIONAL EQUITY”; University of Michigan Libraries, Hein Online; </w:t>
      </w:r>
      <w:r w:rsidRPr="001C1BAC">
        <w:rPr>
          <w:i/>
          <w:iCs/>
        </w:rPr>
        <w:t>Journal of Land Use &amp; Environmental Law</w:t>
      </w:r>
      <w:r>
        <w:t>, Vol. 19, Issue 2; //LFS—JCM)</w:t>
      </w:r>
    </w:p>
    <w:p w14:paraId="1144A1DA" w14:textId="77777777" w:rsidR="008B27FF" w:rsidRPr="00DC77AA" w:rsidRDefault="008B27FF" w:rsidP="008B27FF">
      <w:pPr>
        <w:rPr>
          <w:sz w:val="16"/>
        </w:rPr>
      </w:pPr>
      <w:r w:rsidRPr="00BA5614">
        <w:rPr>
          <w:rStyle w:val="StyleUnderline"/>
        </w:rPr>
        <w:t xml:space="preserve">There is </w:t>
      </w:r>
      <w:r w:rsidRPr="003C4326">
        <w:rPr>
          <w:rStyle w:val="Emphasis"/>
        </w:rPr>
        <w:t xml:space="preserve">no shortage of </w:t>
      </w:r>
      <w:r w:rsidRPr="00DC77AA">
        <w:rPr>
          <w:rStyle w:val="Emphasis"/>
        </w:rPr>
        <w:t>legislation</w:t>
      </w:r>
      <w:r w:rsidRPr="00BA5614">
        <w:rPr>
          <w:rStyle w:val="StyleUnderline"/>
        </w:rPr>
        <w:t xml:space="preserve"> that</w:t>
      </w:r>
      <w:r w:rsidRPr="00DC77AA">
        <w:rPr>
          <w:sz w:val="16"/>
        </w:rPr>
        <w:t xml:space="preserve"> may </w:t>
      </w:r>
      <w:r w:rsidRPr="00DC77AA">
        <w:rPr>
          <w:rStyle w:val="StyleUnderline"/>
        </w:rPr>
        <w:t xml:space="preserve">provide </w:t>
      </w:r>
      <w:r w:rsidRPr="00DC77AA">
        <w:rPr>
          <w:rStyle w:val="StyleUnderline"/>
          <w:highlight w:val="green"/>
        </w:rPr>
        <w:t>authority for</w:t>
      </w:r>
      <w:r w:rsidRPr="00DC77AA">
        <w:rPr>
          <w:sz w:val="16"/>
        </w:rPr>
        <w:t xml:space="preserve"> </w:t>
      </w:r>
      <w:r w:rsidRPr="00BA5614">
        <w:rPr>
          <w:rStyle w:val="StyleUnderline"/>
        </w:rPr>
        <w:t>establishment of</w:t>
      </w:r>
      <w:r w:rsidRPr="00DC77AA">
        <w:rPr>
          <w:sz w:val="16"/>
        </w:rPr>
        <w:t xml:space="preserve"> </w:t>
      </w:r>
      <w:r w:rsidRPr="00DC77AA">
        <w:rPr>
          <w:rStyle w:val="Emphasis"/>
          <w:highlight w:val="green"/>
        </w:rPr>
        <w:t>marine reserves</w:t>
      </w:r>
      <w:r w:rsidRPr="00DC77AA">
        <w:rPr>
          <w:sz w:val="16"/>
        </w:rPr>
        <w:t xml:space="preserve">. A partial list </w:t>
      </w:r>
      <w:r w:rsidRPr="00DC77AA">
        <w:rPr>
          <w:rStyle w:val="StyleUnderline"/>
          <w:highlight w:val="green"/>
        </w:rPr>
        <w:t>includes</w:t>
      </w:r>
      <w:r w:rsidRPr="00DC77AA">
        <w:rPr>
          <w:sz w:val="16"/>
        </w:rPr>
        <w:t>:</w:t>
      </w:r>
    </w:p>
    <w:p w14:paraId="1101EEEF" w14:textId="77777777" w:rsidR="008B27FF" w:rsidRPr="00DC77AA" w:rsidRDefault="008B27FF" w:rsidP="008B27FF">
      <w:pPr>
        <w:ind w:firstLine="720"/>
        <w:rPr>
          <w:sz w:val="16"/>
        </w:rPr>
      </w:pPr>
      <w:r w:rsidRPr="00DC77AA">
        <w:rPr>
          <w:rStyle w:val="StyleUnderline"/>
          <w:highlight w:val="green"/>
        </w:rPr>
        <w:t>state</w:t>
      </w:r>
      <w:r w:rsidRPr="00DC77AA">
        <w:rPr>
          <w:sz w:val="16"/>
        </w:rPr>
        <w:t xml:space="preserve"> and federal </w:t>
      </w:r>
      <w:r w:rsidRPr="003C4326">
        <w:rPr>
          <w:rStyle w:val="Emphasis"/>
        </w:rPr>
        <w:t xml:space="preserve">fisheries </w:t>
      </w:r>
      <w:r w:rsidRPr="00DC77AA">
        <w:rPr>
          <w:rStyle w:val="Emphasis"/>
          <w:highlight w:val="green"/>
        </w:rPr>
        <w:t>management</w:t>
      </w:r>
      <w:r w:rsidRPr="00DC77AA">
        <w:rPr>
          <w:sz w:val="16"/>
        </w:rPr>
        <w:t xml:space="preserve"> </w:t>
      </w:r>
      <w:r w:rsidRPr="00BA5614">
        <w:rPr>
          <w:rStyle w:val="StyleUnderline"/>
        </w:rPr>
        <w:t>legislation</w:t>
      </w:r>
      <w:r w:rsidRPr="00DC77AA">
        <w:rPr>
          <w:sz w:val="16"/>
        </w:rPr>
        <w:t xml:space="preserve">,33 </w:t>
      </w:r>
    </w:p>
    <w:p w14:paraId="1237F16D" w14:textId="77777777" w:rsidR="008B27FF" w:rsidRPr="00BA5614" w:rsidRDefault="008B27FF" w:rsidP="008B27FF">
      <w:pPr>
        <w:ind w:firstLine="720"/>
        <w:rPr>
          <w:sz w:val="16"/>
          <w:szCs w:val="16"/>
        </w:rPr>
      </w:pPr>
      <w:r w:rsidRPr="00BA5614">
        <w:rPr>
          <w:sz w:val="16"/>
          <w:szCs w:val="16"/>
        </w:rPr>
        <w:t>the National Marine Sanctuaries Act,34</w:t>
      </w:r>
    </w:p>
    <w:p w14:paraId="07358CF9" w14:textId="77777777" w:rsidR="008B27FF" w:rsidRPr="00BA5614" w:rsidRDefault="008B27FF" w:rsidP="008B27FF">
      <w:pPr>
        <w:ind w:firstLine="720"/>
        <w:rPr>
          <w:sz w:val="16"/>
          <w:szCs w:val="16"/>
        </w:rPr>
      </w:pPr>
      <w:r w:rsidRPr="00BA5614">
        <w:rPr>
          <w:sz w:val="16"/>
          <w:szCs w:val="16"/>
        </w:rPr>
        <w:t xml:space="preserve">the National Wilderness Preservation System (Wilderness Act),35 </w:t>
      </w:r>
    </w:p>
    <w:p w14:paraId="2C6DE84A" w14:textId="77777777" w:rsidR="008B27FF" w:rsidRPr="00BA5614" w:rsidRDefault="008B27FF" w:rsidP="008B27FF">
      <w:pPr>
        <w:ind w:firstLine="720"/>
        <w:rPr>
          <w:sz w:val="16"/>
          <w:szCs w:val="16"/>
        </w:rPr>
      </w:pPr>
      <w:r w:rsidRPr="00BA5614">
        <w:rPr>
          <w:sz w:val="16"/>
          <w:szCs w:val="16"/>
        </w:rPr>
        <w:t xml:space="preserve">the National Wildlife Refuge System,36 </w:t>
      </w:r>
    </w:p>
    <w:p w14:paraId="0F752714" w14:textId="77777777" w:rsidR="008B27FF" w:rsidRPr="00BA5614" w:rsidRDefault="008B27FF" w:rsidP="008B27FF">
      <w:pPr>
        <w:ind w:firstLine="720"/>
        <w:rPr>
          <w:sz w:val="16"/>
          <w:szCs w:val="16"/>
        </w:rPr>
      </w:pPr>
      <w:r w:rsidRPr="00BA5614">
        <w:rPr>
          <w:sz w:val="16"/>
          <w:szCs w:val="16"/>
        </w:rPr>
        <w:t xml:space="preserve">the National Estuarine Research Reserve provisions of the Coastal Zone Management Act,37 </w:t>
      </w:r>
    </w:p>
    <w:p w14:paraId="1C68F156" w14:textId="77777777" w:rsidR="008B27FF" w:rsidRPr="00BA5614" w:rsidRDefault="008B27FF" w:rsidP="008B27FF">
      <w:pPr>
        <w:ind w:firstLine="720"/>
        <w:rPr>
          <w:sz w:val="16"/>
          <w:szCs w:val="16"/>
        </w:rPr>
      </w:pPr>
      <w:r w:rsidRPr="00BA5614">
        <w:rPr>
          <w:sz w:val="16"/>
          <w:szCs w:val="16"/>
        </w:rPr>
        <w:t xml:space="preserve">the National Park Service Organic Act,3 " </w:t>
      </w:r>
    </w:p>
    <w:p w14:paraId="00FF41E1" w14:textId="77777777" w:rsidR="008B27FF" w:rsidRPr="00BA5614" w:rsidRDefault="008B27FF" w:rsidP="008B27FF">
      <w:pPr>
        <w:ind w:firstLine="720"/>
        <w:rPr>
          <w:sz w:val="16"/>
          <w:szCs w:val="16"/>
        </w:rPr>
      </w:pPr>
      <w:r w:rsidRPr="00BA5614">
        <w:rPr>
          <w:sz w:val="16"/>
          <w:szCs w:val="16"/>
        </w:rPr>
        <w:t xml:space="preserve">the Endangered Species Act,39 </w:t>
      </w:r>
    </w:p>
    <w:p w14:paraId="5B8F1776" w14:textId="77777777" w:rsidR="008B27FF" w:rsidRPr="00DC77AA" w:rsidRDefault="008B27FF" w:rsidP="008B27FF">
      <w:pPr>
        <w:ind w:firstLine="720"/>
        <w:rPr>
          <w:sz w:val="16"/>
        </w:rPr>
      </w:pPr>
      <w:r w:rsidRPr="00DC77AA">
        <w:rPr>
          <w:rStyle w:val="StyleUnderline"/>
          <w:highlight w:val="green"/>
        </w:rPr>
        <w:t xml:space="preserve">and </w:t>
      </w:r>
      <w:r w:rsidRPr="00DC77AA">
        <w:rPr>
          <w:rStyle w:val="Emphasis"/>
          <w:highlight w:val="green"/>
        </w:rPr>
        <w:t>state</w:t>
      </w:r>
      <w:r w:rsidRPr="00DC77AA">
        <w:rPr>
          <w:rStyle w:val="StyleUnderline"/>
          <w:highlight w:val="green"/>
        </w:rPr>
        <w:t xml:space="preserve"> authority</w:t>
      </w:r>
      <w:r w:rsidRPr="00DC77AA">
        <w:rPr>
          <w:sz w:val="16"/>
        </w:rPr>
        <w:t xml:space="preserve"> </w:t>
      </w:r>
      <w:r w:rsidRPr="00BA5614">
        <w:rPr>
          <w:rStyle w:val="StyleUnderline"/>
        </w:rPr>
        <w:t>to manage</w:t>
      </w:r>
      <w:r w:rsidRPr="00DC77AA">
        <w:rPr>
          <w:sz w:val="16"/>
        </w:rPr>
        <w:t xml:space="preserve"> </w:t>
      </w:r>
      <w:r w:rsidRPr="003C4326">
        <w:rPr>
          <w:rStyle w:val="Emphasis"/>
        </w:rPr>
        <w:t>sovereignty lands</w:t>
      </w:r>
      <w:r w:rsidRPr="00DC77AA">
        <w:rPr>
          <w:sz w:val="16"/>
        </w:rPr>
        <w:t>.4 °</w:t>
      </w:r>
    </w:p>
    <w:p w14:paraId="1B83ED57" w14:textId="77777777" w:rsidR="008B27FF" w:rsidRPr="00DC77AA" w:rsidRDefault="008B27FF" w:rsidP="008B27FF">
      <w:pPr>
        <w:rPr>
          <w:sz w:val="16"/>
        </w:rPr>
      </w:pPr>
      <w:r w:rsidRPr="003C4326">
        <w:rPr>
          <w:rStyle w:val="StyleUnderline"/>
        </w:rPr>
        <w:t>Although much</w:t>
      </w:r>
      <w:r w:rsidRPr="00DC77AA">
        <w:rPr>
          <w:sz w:val="16"/>
        </w:rPr>
        <w:t xml:space="preserve"> </w:t>
      </w:r>
      <w:r w:rsidRPr="003C4326">
        <w:rPr>
          <w:rStyle w:val="StyleUnderline"/>
        </w:rPr>
        <w:t>authority clearly exists</w:t>
      </w:r>
      <w:r w:rsidRPr="00DC77AA">
        <w:rPr>
          <w:sz w:val="16"/>
        </w:rPr>
        <w:t xml:space="preserve">, </w:t>
      </w:r>
      <w:r w:rsidRPr="00DC77AA">
        <w:rPr>
          <w:rStyle w:val="Emphasis"/>
        </w:rPr>
        <w:t>regulators and managers</w:t>
      </w:r>
      <w:r w:rsidRPr="00DC77AA">
        <w:rPr>
          <w:sz w:val="16"/>
        </w:rPr>
        <w:t xml:space="preserve"> </w:t>
      </w:r>
      <w:r w:rsidRPr="003C4326">
        <w:rPr>
          <w:rStyle w:val="StyleUnderline"/>
        </w:rPr>
        <w:t>have a lot of discretion</w:t>
      </w:r>
      <w:r w:rsidRPr="00DC77AA">
        <w:rPr>
          <w:sz w:val="16"/>
        </w:rPr>
        <w:t xml:space="preserve"> </w:t>
      </w:r>
      <w:r w:rsidRPr="003C4326">
        <w:rPr>
          <w:rStyle w:val="StyleUnderline"/>
        </w:rPr>
        <w:t>about management</w:t>
      </w:r>
      <w:r w:rsidRPr="00DC77AA">
        <w:rPr>
          <w:sz w:val="16"/>
        </w:rPr>
        <w:t xml:space="preserve"> tools and in their judgment about what constitutes the best scientific evidence in choosing management tools. </w:t>
      </w:r>
      <w:r w:rsidRPr="003C4326">
        <w:rPr>
          <w:rStyle w:val="StyleUnderline"/>
        </w:rPr>
        <w:t>Because so much</w:t>
      </w:r>
      <w:r w:rsidRPr="00DC77AA">
        <w:rPr>
          <w:sz w:val="16"/>
        </w:rPr>
        <w:t xml:space="preserve"> </w:t>
      </w:r>
      <w:r w:rsidRPr="003C4326">
        <w:rPr>
          <w:rStyle w:val="StyleUnderline"/>
        </w:rPr>
        <w:t>controversy has surrounded</w:t>
      </w:r>
      <w:r w:rsidRPr="00DC77AA">
        <w:rPr>
          <w:sz w:val="16"/>
        </w:rPr>
        <w:t xml:space="preserve"> </w:t>
      </w:r>
      <w:r w:rsidRPr="003C4326">
        <w:rPr>
          <w:rStyle w:val="StyleUnderline"/>
        </w:rPr>
        <w:t>the establishment of</w:t>
      </w:r>
      <w:r w:rsidRPr="00DC77AA">
        <w:rPr>
          <w:sz w:val="16"/>
        </w:rPr>
        <w:t xml:space="preserve"> </w:t>
      </w:r>
      <w:r w:rsidRPr="00DC77AA">
        <w:rPr>
          <w:rStyle w:val="Emphasis"/>
        </w:rPr>
        <w:t>marine reserves</w:t>
      </w:r>
      <w:r w:rsidRPr="00DC77AA">
        <w:rPr>
          <w:sz w:val="16"/>
        </w:rPr>
        <w:t xml:space="preserve">, </w:t>
      </w:r>
      <w:r w:rsidRPr="003C4326">
        <w:rPr>
          <w:rStyle w:val="StyleUnderline"/>
        </w:rPr>
        <w:t>managers are being quite cautious</w:t>
      </w:r>
      <w:r w:rsidRPr="00DC77AA">
        <w:rPr>
          <w:sz w:val="16"/>
        </w:rPr>
        <w:t xml:space="preserve"> in the use of marine reserves as a management tool.</w:t>
      </w:r>
    </w:p>
    <w:p w14:paraId="2F34D34F" w14:textId="77777777" w:rsidR="008B27FF" w:rsidRPr="00DC77AA" w:rsidRDefault="008B27FF" w:rsidP="008B27FF">
      <w:pPr>
        <w:rPr>
          <w:sz w:val="16"/>
          <w:szCs w:val="16"/>
        </w:rPr>
      </w:pPr>
      <w:r w:rsidRPr="00DC77AA">
        <w:rPr>
          <w:sz w:val="16"/>
        </w:rPr>
        <w:t xml:space="preserve">One of the most often heard criticisms of the use of marine reserves is that they violate the public trust doctrine. </w:t>
      </w:r>
      <w:r w:rsidRPr="00BA5614">
        <w:rPr>
          <w:rStyle w:val="StyleUnderline"/>
        </w:rPr>
        <w:t xml:space="preserve">The </w:t>
      </w:r>
      <w:r w:rsidRPr="00DC77AA">
        <w:rPr>
          <w:rStyle w:val="StyleUnderline"/>
          <w:highlight w:val="green"/>
        </w:rPr>
        <w:t>states own</w:t>
      </w:r>
      <w:r w:rsidRPr="00DC77AA">
        <w:rPr>
          <w:sz w:val="16"/>
        </w:rPr>
        <w:t xml:space="preserve"> </w:t>
      </w:r>
      <w:r w:rsidRPr="00BA5614">
        <w:rPr>
          <w:rStyle w:val="StyleUnderline"/>
        </w:rPr>
        <w:t>lands below</w:t>
      </w:r>
      <w:r w:rsidRPr="00DC77AA">
        <w:rPr>
          <w:sz w:val="16"/>
        </w:rPr>
        <w:t xml:space="preserve"> </w:t>
      </w:r>
      <w:r w:rsidRPr="00DC77AA">
        <w:rPr>
          <w:rStyle w:val="Emphasis"/>
        </w:rPr>
        <w:t xml:space="preserve">navigable </w:t>
      </w:r>
      <w:r w:rsidRPr="00DC77AA">
        <w:rPr>
          <w:rStyle w:val="Emphasis"/>
          <w:highlight w:val="green"/>
        </w:rPr>
        <w:t>waters in trust</w:t>
      </w:r>
      <w:r w:rsidRPr="00DC77AA">
        <w:rPr>
          <w:rStyle w:val="StyleUnderline"/>
          <w:highlight w:val="green"/>
        </w:rPr>
        <w:t xml:space="preserve"> for the</w:t>
      </w:r>
      <w:r w:rsidRPr="00DC77AA">
        <w:rPr>
          <w:sz w:val="16"/>
          <w:highlight w:val="green"/>
        </w:rPr>
        <w:t xml:space="preserve"> </w:t>
      </w:r>
      <w:r w:rsidRPr="00DC77AA">
        <w:rPr>
          <w:rStyle w:val="StyleUnderline"/>
          <w:highlight w:val="green"/>
        </w:rPr>
        <w:t>public</w:t>
      </w:r>
      <w:r w:rsidRPr="00DC77AA">
        <w:rPr>
          <w:sz w:val="16"/>
        </w:rPr>
        <w:t xml:space="preserve">.4' The traditional triad of public uses protected by the doctrine were navigation, </w:t>
      </w:r>
      <w:proofErr w:type="gramStart"/>
      <w:r w:rsidRPr="00DC77AA">
        <w:rPr>
          <w:sz w:val="16"/>
        </w:rPr>
        <w:t>fishing</w:t>
      </w:r>
      <w:proofErr w:type="gramEnd"/>
      <w:r w:rsidRPr="00DC77AA">
        <w:rPr>
          <w:sz w:val="16"/>
        </w:rPr>
        <w:t xml:space="preserve"> and commerce.</w:t>
      </w:r>
      <w:r w:rsidRPr="00DC77AA">
        <w:rPr>
          <w:sz w:val="16"/>
          <w:szCs w:val="16"/>
        </w:rPr>
        <w:t>42 Modern jurisprudence has not, however, limited the purposes of the trust to the traditional public uses of navigable waters. The doctrine has evolved to reflect the public's contemporary interests in navigable waters and tidelands.43</w:t>
      </w:r>
    </w:p>
    <w:p w14:paraId="189B5A17" w14:textId="77777777" w:rsidR="008B27FF" w:rsidRPr="00DC77AA" w:rsidRDefault="008B27FF" w:rsidP="008B27FF">
      <w:pPr>
        <w:rPr>
          <w:sz w:val="16"/>
        </w:rPr>
      </w:pPr>
      <w:r w:rsidRPr="003C4326">
        <w:rPr>
          <w:rStyle w:val="StyleUnderline"/>
        </w:rPr>
        <w:t>Most states</w:t>
      </w:r>
      <w:r w:rsidRPr="00DC77AA">
        <w:rPr>
          <w:sz w:val="16"/>
        </w:rPr>
        <w:t xml:space="preserve"> </w:t>
      </w:r>
      <w:r w:rsidRPr="003C4326">
        <w:rPr>
          <w:rStyle w:val="StyleUnderline"/>
        </w:rPr>
        <w:t>recognize</w:t>
      </w:r>
      <w:r w:rsidRPr="00DC77AA">
        <w:rPr>
          <w:sz w:val="16"/>
        </w:rPr>
        <w:t xml:space="preserve"> recreational use as part of </w:t>
      </w:r>
      <w:r w:rsidRPr="003C4326">
        <w:rPr>
          <w:rStyle w:val="StyleUnderline"/>
        </w:rPr>
        <w:t xml:space="preserve">the </w:t>
      </w:r>
      <w:r w:rsidRPr="003C4326">
        <w:rPr>
          <w:rStyle w:val="Emphasis"/>
        </w:rPr>
        <w:t>public trust</w:t>
      </w:r>
      <w:r w:rsidRPr="00DC77AA">
        <w:rPr>
          <w:sz w:val="16"/>
        </w:rPr>
        <w:t xml:space="preserve">.44 </w:t>
      </w:r>
      <w:r w:rsidRPr="003C4326">
        <w:rPr>
          <w:rStyle w:val="StyleUnderline"/>
        </w:rPr>
        <w:t>State courts have</w:t>
      </w:r>
      <w:r w:rsidRPr="00DC77AA">
        <w:rPr>
          <w:sz w:val="16"/>
        </w:rPr>
        <w:t xml:space="preserve"> also </w:t>
      </w:r>
      <w:r w:rsidRPr="003C4326">
        <w:rPr>
          <w:rStyle w:val="StyleUnderline"/>
        </w:rPr>
        <w:t>identified</w:t>
      </w:r>
      <w:r w:rsidRPr="00DC77AA">
        <w:rPr>
          <w:sz w:val="16"/>
        </w:rPr>
        <w:t xml:space="preserve"> environmental and </w:t>
      </w:r>
      <w:r w:rsidRPr="003C4326">
        <w:rPr>
          <w:rStyle w:val="Emphasis"/>
        </w:rPr>
        <w:t>ecological protection</w:t>
      </w:r>
      <w:r w:rsidRPr="00DC77AA">
        <w:rPr>
          <w:sz w:val="16"/>
        </w:rPr>
        <w:t xml:space="preserve"> and preservation of scenic </w:t>
      </w:r>
      <w:r w:rsidRPr="00DC77AA">
        <w:rPr>
          <w:sz w:val="16"/>
          <w:szCs w:val="16"/>
        </w:rPr>
        <w:t>beauty as within the trust protections</w:t>
      </w:r>
      <w:r w:rsidRPr="00DC77AA">
        <w:rPr>
          <w:sz w:val="16"/>
        </w:rPr>
        <w:t xml:space="preserve">. 45 </w:t>
      </w:r>
      <w:r w:rsidRPr="00DC77AA">
        <w:rPr>
          <w:sz w:val="16"/>
          <w:szCs w:val="16"/>
        </w:rPr>
        <w:t>The public trust has also been extended to "preservation of those lands in their natural state, so that they may serve as ecological units for scientific study, as open space, and as environments which provide food and habitat for birds and marine li</w:t>
      </w:r>
      <w:r w:rsidRPr="00DC77AA">
        <w:rPr>
          <w:sz w:val="16"/>
        </w:rPr>
        <w:t>fe, and which favorably affect the scenery and climate of the area."46</w:t>
      </w:r>
    </w:p>
    <w:p w14:paraId="1ADBD669" w14:textId="77777777" w:rsidR="008B27FF" w:rsidRPr="00DC77AA" w:rsidRDefault="008B27FF" w:rsidP="008B27FF">
      <w:pPr>
        <w:rPr>
          <w:sz w:val="16"/>
        </w:rPr>
      </w:pPr>
      <w:r w:rsidRPr="00DC77AA">
        <w:rPr>
          <w:sz w:val="16"/>
        </w:rPr>
        <w:t xml:space="preserve">The biggest problem with application of the public trust doctrine is that many of the protected uses can conflict with each other, and the doctrine creates no specific hierarchy in the uses. </w:t>
      </w:r>
      <w:r w:rsidRPr="003C4326">
        <w:rPr>
          <w:rStyle w:val="Emphasis"/>
        </w:rPr>
        <w:t>Legislatures</w:t>
      </w:r>
      <w:r w:rsidRPr="00BA5614">
        <w:rPr>
          <w:rStyle w:val="StyleUnderline"/>
        </w:rPr>
        <w:t xml:space="preserve"> and </w:t>
      </w:r>
      <w:r w:rsidRPr="003C4326">
        <w:rPr>
          <w:rStyle w:val="Emphasis"/>
        </w:rPr>
        <w:t>agencies</w:t>
      </w:r>
      <w:r w:rsidRPr="00DC77AA">
        <w:rPr>
          <w:sz w:val="16"/>
        </w:rPr>
        <w:t xml:space="preserve"> </w:t>
      </w:r>
      <w:r w:rsidRPr="00BA5614">
        <w:rPr>
          <w:rStyle w:val="StyleUnderline"/>
        </w:rPr>
        <w:t>generally</w:t>
      </w:r>
      <w:r w:rsidRPr="00DC77AA">
        <w:rPr>
          <w:sz w:val="16"/>
        </w:rPr>
        <w:t xml:space="preserve"> </w:t>
      </w:r>
      <w:r w:rsidRPr="00BA5614">
        <w:rPr>
          <w:rStyle w:val="StyleUnderline"/>
        </w:rPr>
        <w:t>must balance</w:t>
      </w:r>
      <w:r w:rsidRPr="00DC77AA">
        <w:rPr>
          <w:sz w:val="16"/>
        </w:rPr>
        <w:t xml:space="preserve"> </w:t>
      </w:r>
      <w:r w:rsidRPr="003C4326">
        <w:rPr>
          <w:rStyle w:val="Emphasis"/>
        </w:rPr>
        <w:t>competing interests</w:t>
      </w:r>
      <w:r w:rsidRPr="00DC77AA">
        <w:rPr>
          <w:sz w:val="16"/>
        </w:rPr>
        <w:t xml:space="preserve"> based on the appropriateness of the use to the </w:t>
      </w:r>
      <w:proofErr w:type="gramStart"/>
      <w:r w:rsidRPr="00DC77AA">
        <w:rPr>
          <w:sz w:val="16"/>
        </w:rPr>
        <w:t>particular area</w:t>
      </w:r>
      <w:proofErr w:type="gramEnd"/>
      <w:r w:rsidRPr="00DC77AA">
        <w:rPr>
          <w:sz w:val="16"/>
        </w:rPr>
        <w:t xml:space="preserve"> of the ocean.4 v One case suggests, </w:t>
      </w:r>
      <w:r w:rsidRPr="003C4326">
        <w:rPr>
          <w:rStyle w:val="StyleUnderline"/>
        </w:rPr>
        <w:t>however</w:t>
      </w:r>
      <w:r w:rsidRPr="00DC77AA">
        <w:rPr>
          <w:sz w:val="16"/>
        </w:rPr>
        <w:t xml:space="preserve">, that </w:t>
      </w:r>
      <w:r w:rsidRPr="00DC77AA">
        <w:rPr>
          <w:rStyle w:val="StyleUnderline"/>
          <w:highlight w:val="green"/>
        </w:rPr>
        <w:t xml:space="preserve">the </w:t>
      </w:r>
      <w:r w:rsidRPr="00DC77AA">
        <w:rPr>
          <w:rStyle w:val="Emphasis"/>
          <w:highlight w:val="green"/>
        </w:rPr>
        <w:t>protection of</w:t>
      </w:r>
      <w:r w:rsidRPr="003C4326">
        <w:rPr>
          <w:rStyle w:val="Emphasis"/>
        </w:rPr>
        <w:t xml:space="preserve"> </w:t>
      </w:r>
      <w:r w:rsidRPr="00DC77AA">
        <w:rPr>
          <w:rStyle w:val="Emphasis"/>
          <w:highlight w:val="green"/>
        </w:rPr>
        <w:t>waters</w:t>
      </w:r>
      <w:r w:rsidRPr="00DC77AA">
        <w:rPr>
          <w:sz w:val="16"/>
        </w:rPr>
        <w:t xml:space="preserve"> </w:t>
      </w:r>
      <w:r w:rsidRPr="003C4326">
        <w:rPr>
          <w:rStyle w:val="StyleUnderline"/>
        </w:rPr>
        <w:t xml:space="preserve">and wildlife </w:t>
      </w:r>
      <w:r w:rsidRPr="00DC77AA">
        <w:rPr>
          <w:rStyle w:val="StyleUnderline"/>
          <w:highlight w:val="green"/>
        </w:rPr>
        <w:t>is fundamental</w:t>
      </w:r>
      <w:r w:rsidRPr="00DC77AA">
        <w:rPr>
          <w:sz w:val="16"/>
          <w:highlight w:val="green"/>
        </w:rPr>
        <w:t xml:space="preserve"> </w:t>
      </w:r>
      <w:r w:rsidRPr="00DC77AA">
        <w:rPr>
          <w:rStyle w:val="StyleUnderline"/>
          <w:highlight w:val="green"/>
        </w:rPr>
        <w:t>to</w:t>
      </w:r>
      <w:r w:rsidRPr="003C4326">
        <w:rPr>
          <w:rStyle w:val="StyleUnderline"/>
        </w:rPr>
        <w:t xml:space="preserve"> the enjoyment of</w:t>
      </w:r>
      <w:r w:rsidRPr="00DC77AA">
        <w:rPr>
          <w:sz w:val="16"/>
        </w:rPr>
        <w:t xml:space="preserve"> </w:t>
      </w:r>
      <w:r w:rsidRPr="00DC77AA">
        <w:rPr>
          <w:rStyle w:val="StyleUnderline"/>
          <w:highlight w:val="green"/>
        </w:rPr>
        <w:t>all</w:t>
      </w:r>
      <w:r w:rsidRPr="003C4326">
        <w:rPr>
          <w:rStyle w:val="StyleUnderline"/>
        </w:rPr>
        <w:t xml:space="preserve"> other</w:t>
      </w:r>
      <w:r w:rsidRPr="00DC77AA">
        <w:rPr>
          <w:sz w:val="16"/>
        </w:rPr>
        <w:t xml:space="preserve"> </w:t>
      </w:r>
      <w:r w:rsidRPr="00DC77AA">
        <w:rPr>
          <w:rStyle w:val="Emphasis"/>
          <w:highlight w:val="green"/>
        </w:rPr>
        <w:t>public trust</w:t>
      </w:r>
      <w:r w:rsidRPr="003C4326">
        <w:rPr>
          <w:rStyle w:val="StyleUnderline"/>
        </w:rPr>
        <w:t xml:space="preserve"> uses</w:t>
      </w:r>
      <w:r w:rsidRPr="00DC77AA">
        <w:rPr>
          <w:sz w:val="16"/>
        </w:rPr>
        <w:t xml:space="preserve">. In </w:t>
      </w:r>
      <w:proofErr w:type="spellStart"/>
      <w:r w:rsidRPr="00DC77AA">
        <w:rPr>
          <w:sz w:val="16"/>
        </w:rPr>
        <w:t>Weden</w:t>
      </w:r>
      <w:proofErr w:type="spellEnd"/>
      <w:r w:rsidRPr="00DC77AA">
        <w:rPr>
          <w:sz w:val="16"/>
        </w:rPr>
        <w:t xml:space="preserve"> v. San Juan County,4 " the Washington Supreme Court addressed the controversial issue of regulating personal </w:t>
      </w:r>
      <w:proofErr w:type="gramStart"/>
      <w:r w:rsidRPr="00DC77AA">
        <w:rPr>
          <w:sz w:val="16"/>
        </w:rPr>
        <w:t>water craft</w:t>
      </w:r>
      <w:proofErr w:type="gramEnd"/>
      <w:r w:rsidRPr="00DC77AA">
        <w:rPr>
          <w:sz w:val="16"/>
        </w:rPr>
        <w:t xml:space="preserve"> (PWC</w:t>
      </w:r>
      <w:r w:rsidRPr="003C4326">
        <w:rPr>
          <w:rStyle w:val="StyleUnderline"/>
        </w:rPr>
        <w:t>). In determining that</w:t>
      </w:r>
      <w:r w:rsidRPr="00DC77AA">
        <w:rPr>
          <w:sz w:val="16"/>
        </w:rPr>
        <w:t xml:space="preserve"> a county ordinance prohibiting navigation and recreational use by PWCs is consistent with the state's public trust doctrine, </w:t>
      </w:r>
      <w:r w:rsidRPr="00DC77AA">
        <w:rPr>
          <w:rStyle w:val="StyleUnderline"/>
          <w:highlight w:val="green"/>
        </w:rPr>
        <w:t xml:space="preserve">the </w:t>
      </w:r>
      <w:r w:rsidRPr="00DC77AA">
        <w:rPr>
          <w:rStyle w:val="Emphasis"/>
          <w:highlight w:val="green"/>
        </w:rPr>
        <w:t>court found</w:t>
      </w:r>
      <w:r w:rsidRPr="003C4326">
        <w:rPr>
          <w:rStyle w:val="StyleUnderline"/>
        </w:rPr>
        <w:t xml:space="preserve"> that</w:t>
      </w:r>
      <w:r w:rsidRPr="00DC77AA">
        <w:rPr>
          <w:sz w:val="16"/>
        </w:rPr>
        <w:t xml:space="preserve"> "</w:t>
      </w:r>
      <w:r w:rsidRPr="00DC77AA">
        <w:rPr>
          <w:rStyle w:val="StyleUnderline"/>
          <w:highlight w:val="green"/>
        </w:rPr>
        <w:t>it would be</w:t>
      </w:r>
      <w:r w:rsidRPr="00BA5614">
        <w:rPr>
          <w:rStyle w:val="StyleUnderline"/>
        </w:rPr>
        <w:t xml:space="preserve"> an</w:t>
      </w:r>
      <w:r w:rsidRPr="00DC77AA">
        <w:rPr>
          <w:sz w:val="16"/>
        </w:rPr>
        <w:t xml:space="preserve"> </w:t>
      </w:r>
      <w:r w:rsidRPr="00DC77AA">
        <w:rPr>
          <w:rStyle w:val="StyleUnderline"/>
          <w:highlight w:val="green"/>
        </w:rPr>
        <w:t>odd use of</w:t>
      </w:r>
      <w:r w:rsidRPr="00BA5614">
        <w:rPr>
          <w:rStyle w:val="StyleUnderline"/>
        </w:rPr>
        <w:t xml:space="preserve"> the</w:t>
      </w:r>
      <w:r w:rsidRPr="00DC77AA">
        <w:rPr>
          <w:sz w:val="16"/>
        </w:rPr>
        <w:t xml:space="preserve"> </w:t>
      </w:r>
      <w:r w:rsidRPr="00BA5614">
        <w:rPr>
          <w:rStyle w:val="StyleUnderline"/>
        </w:rPr>
        <w:t xml:space="preserve">public </w:t>
      </w:r>
      <w:r w:rsidRPr="00DC77AA">
        <w:rPr>
          <w:rStyle w:val="StyleUnderline"/>
          <w:highlight w:val="green"/>
        </w:rPr>
        <w:t>trust</w:t>
      </w:r>
      <w:r w:rsidRPr="00BA5614">
        <w:rPr>
          <w:rStyle w:val="StyleUnderline"/>
        </w:rPr>
        <w:t xml:space="preserve"> doctrine</w:t>
      </w:r>
      <w:r w:rsidRPr="00DC77AA">
        <w:rPr>
          <w:sz w:val="16"/>
        </w:rPr>
        <w:t xml:space="preserve"> </w:t>
      </w:r>
      <w:r w:rsidRPr="00DC77AA">
        <w:rPr>
          <w:rStyle w:val="StyleUnderline"/>
          <w:highlight w:val="green"/>
        </w:rPr>
        <w:t>to sanction</w:t>
      </w:r>
      <w:r w:rsidRPr="00BA5614">
        <w:rPr>
          <w:rStyle w:val="StyleUnderline"/>
        </w:rPr>
        <w:t xml:space="preserve"> </w:t>
      </w:r>
      <w:r w:rsidRPr="00DC77AA">
        <w:rPr>
          <w:rStyle w:val="StyleUnderline"/>
          <w:highlight w:val="green"/>
        </w:rPr>
        <w:t>an activity</w:t>
      </w:r>
      <w:r w:rsidRPr="00DC77AA">
        <w:rPr>
          <w:sz w:val="16"/>
          <w:highlight w:val="green"/>
        </w:rPr>
        <w:t xml:space="preserve"> </w:t>
      </w:r>
      <w:r w:rsidRPr="00DC77AA">
        <w:rPr>
          <w:rStyle w:val="StyleUnderline"/>
          <w:highlight w:val="green"/>
        </w:rPr>
        <w:t>that</w:t>
      </w:r>
      <w:r w:rsidRPr="00BA5614">
        <w:rPr>
          <w:rStyle w:val="StyleUnderline"/>
        </w:rPr>
        <w:t xml:space="preserve"> </w:t>
      </w:r>
      <w:r w:rsidRPr="00DC77AA">
        <w:rPr>
          <w:rStyle w:val="Emphasis"/>
        </w:rPr>
        <w:t xml:space="preserve">actually </w:t>
      </w:r>
      <w:r w:rsidRPr="00DC77AA">
        <w:rPr>
          <w:rStyle w:val="Emphasis"/>
          <w:highlight w:val="green"/>
        </w:rPr>
        <w:t>harms</w:t>
      </w:r>
      <w:r w:rsidRPr="00DC77AA">
        <w:rPr>
          <w:rStyle w:val="Emphasis"/>
        </w:rPr>
        <w:t xml:space="preserve"> and damages</w:t>
      </w:r>
      <w:r w:rsidRPr="00DC77AA">
        <w:rPr>
          <w:sz w:val="16"/>
        </w:rPr>
        <w:t xml:space="preserve"> </w:t>
      </w:r>
      <w:r w:rsidRPr="00BA5614">
        <w:rPr>
          <w:rStyle w:val="StyleUnderline"/>
        </w:rPr>
        <w:t xml:space="preserve">the </w:t>
      </w:r>
      <w:r w:rsidRPr="00DC77AA">
        <w:rPr>
          <w:rStyle w:val="StyleUnderline"/>
          <w:highlight w:val="green"/>
        </w:rPr>
        <w:t>waters</w:t>
      </w:r>
      <w:r w:rsidRPr="00DC77AA">
        <w:rPr>
          <w:sz w:val="16"/>
        </w:rPr>
        <w:t xml:space="preserve"> </w:t>
      </w:r>
      <w:r w:rsidRPr="00BA5614">
        <w:rPr>
          <w:rStyle w:val="StyleUnderline"/>
        </w:rPr>
        <w:t>and wildlife of this</w:t>
      </w:r>
      <w:r w:rsidRPr="00DC77AA">
        <w:rPr>
          <w:sz w:val="16"/>
        </w:rPr>
        <w:t xml:space="preserve"> </w:t>
      </w:r>
      <w:r w:rsidRPr="00BA5614">
        <w:rPr>
          <w:rStyle w:val="StyleUnderline"/>
        </w:rPr>
        <w:t>state</w:t>
      </w:r>
      <w:r w:rsidRPr="00DC77AA">
        <w:rPr>
          <w:sz w:val="16"/>
        </w:rPr>
        <w:t>."49</w:t>
      </w:r>
    </w:p>
    <w:p w14:paraId="7EBD3A81" w14:textId="77777777" w:rsidR="008B27FF" w:rsidRPr="00AB0846" w:rsidRDefault="008B27FF" w:rsidP="008B27FF"/>
    <w:p w14:paraId="3C7A6831" w14:textId="77777777" w:rsidR="008B27FF" w:rsidRDefault="008B27FF" w:rsidP="008B27FF">
      <w:pPr>
        <w:pStyle w:val="Heading2"/>
      </w:pPr>
      <w:r>
        <w:t>Fracking</w:t>
      </w:r>
    </w:p>
    <w:p w14:paraId="3EFBE70F" w14:textId="77777777" w:rsidR="008B27FF" w:rsidRDefault="008B27FF" w:rsidP="008B27FF">
      <w:pPr>
        <w:pStyle w:val="Heading3"/>
      </w:pPr>
      <w:r>
        <w:t>1nc – PTD vs. Fracking</w:t>
      </w:r>
    </w:p>
    <w:p w14:paraId="60DBFA52" w14:textId="77777777" w:rsidR="008B27FF" w:rsidRDefault="008B27FF" w:rsidP="008B27FF">
      <w:pPr>
        <w:pStyle w:val="Heading4"/>
      </w:pPr>
      <w:r>
        <w:t>Text: The fifty states, District of Columbia, and all relevant territories should:</w:t>
      </w:r>
    </w:p>
    <w:p w14:paraId="721F0DC1" w14:textId="77777777" w:rsidR="008B27FF" w:rsidRDefault="008B27FF" w:rsidP="008B27FF">
      <w:pPr>
        <w:pStyle w:val="Heading4"/>
        <w:numPr>
          <w:ilvl w:val="0"/>
          <w:numId w:val="24"/>
        </w:numPr>
      </w:pPr>
      <w:r>
        <w:t>Regulate water pollution from hydraulic fracturing in the United States by applying the public trust doctrine</w:t>
      </w:r>
    </w:p>
    <w:p w14:paraId="2C5F8985" w14:textId="77777777" w:rsidR="008B27FF" w:rsidRPr="00005F60" w:rsidRDefault="008B27FF" w:rsidP="008B27FF">
      <w:pPr>
        <w:pStyle w:val="Heading4"/>
        <w:numPr>
          <w:ilvl w:val="0"/>
          <w:numId w:val="24"/>
        </w:numPr>
      </w:pPr>
      <w:r>
        <w:t>Regulate forests in the United States by applying the public trust doctrine</w:t>
      </w:r>
    </w:p>
    <w:p w14:paraId="682B7613" w14:textId="77777777" w:rsidR="008B27FF" w:rsidRPr="004547BE" w:rsidRDefault="008B27FF" w:rsidP="008B27FF"/>
    <w:p w14:paraId="665DB109" w14:textId="77777777" w:rsidR="008B27FF" w:rsidRDefault="008B27FF" w:rsidP="008B27FF">
      <w:pPr>
        <w:pStyle w:val="Heading4"/>
      </w:pPr>
      <w:r>
        <w:t xml:space="preserve">States PTD solves fracking. </w:t>
      </w:r>
      <w:proofErr w:type="gramStart"/>
      <w:r>
        <w:t>Shields</w:t>
      </w:r>
      <w:proofErr w:type="gramEnd"/>
      <w:r>
        <w:t xml:space="preserve"> politics.</w:t>
      </w:r>
    </w:p>
    <w:p w14:paraId="335D82F5" w14:textId="77777777" w:rsidR="008B27FF" w:rsidRDefault="008B27FF" w:rsidP="008B27FF">
      <w:r w:rsidRPr="000733F6">
        <w:rPr>
          <w:rFonts w:eastAsiaTheme="majorEastAsia" w:cstheme="majorBidi"/>
          <w:b/>
          <w:iCs/>
          <w:sz w:val="26"/>
        </w:rPr>
        <w:t>Lynch ’19</w:t>
      </w:r>
      <w:r>
        <w:t xml:space="preserve"> — Kevin J. Lynch, Associate Professor of Law, Sturm College of Law, University of Denver. J.D., New York University School of Law, B.A., Rice University; (2018-2019; “FRACKING THE PUBLIC TRUST”; University of Michigan Libraries, Hein Online; </w:t>
      </w:r>
      <w:r w:rsidRPr="000733F6">
        <w:rPr>
          <w:i/>
          <w:iCs/>
        </w:rPr>
        <w:t>San Diego University School of Law Journal of Climate &amp; Energy Law</w:t>
      </w:r>
      <w:r>
        <w:t>, Vol. 10; //LFS—JCM)</w:t>
      </w:r>
    </w:p>
    <w:p w14:paraId="2575BEEE" w14:textId="77777777" w:rsidR="008B27FF" w:rsidRPr="00A27962" w:rsidRDefault="008B27FF" w:rsidP="008B27FF">
      <w:pPr>
        <w:rPr>
          <w:sz w:val="16"/>
        </w:rPr>
      </w:pPr>
      <w:r w:rsidRPr="00A27962">
        <w:rPr>
          <w:sz w:val="16"/>
        </w:rPr>
        <w:t xml:space="preserve">Finally, it is important to </w:t>
      </w:r>
      <w:r w:rsidRPr="009653A8">
        <w:rPr>
          <w:rStyle w:val="StyleUnderline"/>
          <w:highlight w:val="green"/>
        </w:rPr>
        <w:t>consider</w:t>
      </w:r>
      <w:r w:rsidRPr="00A27962">
        <w:rPr>
          <w:sz w:val="16"/>
        </w:rPr>
        <w:t xml:space="preserve"> </w:t>
      </w:r>
      <w:r w:rsidRPr="00EB47AF">
        <w:rPr>
          <w:rStyle w:val="StyleUnderline"/>
        </w:rPr>
        <w:t>use</w:t>
      </w:r>
      <w:r w:rsidRPr="00A27962">
        <w:rPr>
          <w:sz w:val="16"/>
        </w:rPr>
        <w:t xml:space="preserve"> </w:t>
      </w:r>
      <w:r w:rsidRPr="00EB47AF">
        <w:rPr>
          <w:rStyle w:val="StyleUnderline"/>
        </w:rPr>
        <w:t>of</w:t>
      </w:r>
      <w:r w:rsidRPr="00A27962">
        <w:rPr>
          <w:sz w:val="16"/>
        </w:rPr>
        <w:t xml:space="preserve"> </w:t>
      </w:r>
      <w:r w:rsidRPr="00EB47AF">
        <w:rPr>
          <w:rStyle w:val="StyleUnderline"/>
        </w:rPr>
        <w:t xml:space="preserve">the </w:t>
      </w:r>
      <w:r w:rsidRPr="00EB47AF">
        <w:rPr>
          <w:rStyle w:val="Emphasis"/>
        </w:rPr>
        <w:t xml:space="preserve">public </w:t>
      </w:r>
      <w:r w:rsidRPr="009653A8">
        <w:rPr>
          <w:rStyle w:val="Emphasis"/>
          <w:highlight w:val="green"/>
        </w:rPr>
        <w:t>trust</w:t>
      </w:r>
      <w:r w:rsidRPr="00EB47AF">
        <w:rPr>
          <w:rStyle w:val="StyleUnderline"/>
        </w:rPr>
        <w:t xml:space="preserve"> doctrine</w:t>
      </w:r>
      <w:r w:rsidRPr="00A27962">
        <w:rPr>
          <w:sz w:val="16"/>
        </w:rPr>
        <w:t xml:space="preserve"> </w:t>
      </w:r>
      <w:r w:rsidRPr="009653A8">
        <w:rPr>
          <w:rStyle w:val="StyleUnderline"/>
          <w:highlight w:val="green"/>
        </w:rPr>
        <w:t>as</w:t>
      </w:r>
      <w:r w:rsidRPr="00EB47AF">
        <w:rPr>
          <w:rStyle w:val="StyleUnderline"/>
        </w:rPr>
        <w:t xml:space="preserve"> a </w:t>
      </w:r>
      <w:r w:rsidRPr="00EB47AF">
        <w:rPr>
          <w:rStyle w:val="Emphasis"/>
        </w:rPr>
        <w:t>sword</w:t>
      </w:r>
      <w:r w:rsidRPr="00A27962">
        <w:rPr>
          <w:sz w:val="16"/>
        </w:rPr>
        <w:t xml:space="preserve"> (as </w:t>
      </w:r>
      <w:r w:rsidRPr="00EB47AF">
        <w:rPr>
          <w:rStyle w:val="StyleUnderline"/>
        </w:rPr>
        <w:t xml:space="preserve">a </w:t>
      </w:r>
      <w:r w:rsidRPr="009653A8">
        <w:rPr>
          <w:rStyle w:val="Emphasis"/>
          <w:highlight w:val="green"/>
        </w:rPr>
        <w:t>stimulus</w:t>
      </w:r>
      <w:r w:rsidRPr="00EB47AF">
        <w:rPr>
          <w:rStyle w:val="StyleUnderline"/>
        </w:rPr>
        <w:t xml:space="preserve"> of</w:t>
      </w:r>
      <w:r w:rsidRPr="00A27962">
        <w:rPr>
          <w:sz w:val="16"/>
        </w:rPr>
        <w:t xml:space="preserve"> </w:t>
      </w:r>
      <w:r w:rsidRPr="00EB47AF">
        <w:rPr>
          <w:rStyle w:val="StyleUnderline"/>
        </w:rPr>
        <w:t>government action</w:t>
      </w:r>
      <w:r w:rsidRPr="00A27962">
        <w:rPr>
          <w:sz w:val="16"/>
        </w:rPr>
        <w:t xml:space="preserve">) </w:t>
      </w:r>
      <w:r w:rsidRPr="009653A8">
        <w:rPr>
          <w:rStyle w:val="StyleUnderline"/>
          <w:highlight w:val="green"/>
        </w:rPr>
        <w:t>to address</w:t>
      </w:r>
      <w:r w:rsidRPr="00A27962">
        <w:rPr>
          <w:sz w:val="16"/>
        </w:rPr>
        <w:t xml:space="preserve"> </w:t>
      </w:r>
      <w:r w:rsidRPr="00EB47AF">
        <w:rPr>
          <w:rStyle w:val="StyleUnderline"/>
        </w:rPr>
        <w:t>climate change</w:t>
      </w:r>
      <w:r w:rsidRPr="00A27962">
        <w:rPr>
          <w:sz w:val="16"/>
        </w:rPr>
        <w:t xml:space="preserve"> </w:t>
      </w:r>
      <w:r w:rsidRPr="00EB47AF">
        <w:rPr>
          <w:rStyle w:val="StyleUnderline"/>
        </w:rPr>
        <w:t>and other</w:t>
      </w:r>
      <w:r w:rsidRPr="00A27962">
        <w:rPr>
          <w:sz w:val="16"/>
        </w:rPr>
        <w:t xml:space="preserve"> </w:t>
      </w:r>
      <w:r w:rsidRPr="00EB47AF">
        <w:rPr>
          <w:rStyle w:val="StyleUnderline"/>
        </w:rPr>
        <w:t xml:space="preserve">impacts of </w:t>
      </w:r>
      <w:r w:rsidRPr="009653A8">
        <w:rPr>
          <w:rStyle w:val="StyleUnderline"/>
          <w:highlight w:val="green"/>
        </w:rPr>
        <w:t>fracking</w:t>
      </w:r>
      <w:r w:rsidRPr="00A27962">
        <w:rPr>
          <w:sz w:val="16"/>
        </w:rPr>
        <w:t xml:space="preserve">. Use of the public trust doctrine in </w:t>
      </w:r>
      <w:r w:rsidRPr="00EB47AF">
        <w:rPr>
          <w:rStyle w:val="StyleUnderline"/>
        </w:rPr>
        <w:t>this</w:t>
      </w:r>
      <w:r w:rsidRPr="00A27962">
        <w:rPr>
          <w:sz w:val="16"/>
        </w:rPr>
        <w:t xml:space="preserve"> way </w:t>
      </w:r>
      <w:r w:rsidRPr="009653A8">
        <w:rPr>
          <w:rStyle w:val="StyleUnderline"/>
          <w:highlight w:val="green"/>
        </w:rPr>
        <w:t xml:space="preserve">does </w:t>
      </w:r>
      <w:r w:rsidRPr="009653A8">
        <w:rPr>
          <w:rStyle w:val="Emphasis"/>
          <w:highlight w:val="green"/>
        </w:rPr>
        <w:t>not</w:t>
      </w:r>
      <w:r w:rsidRPr="009653A8">
        <w:rPr>
          <w:rStyle w:val="StyleUnderline"/>
          <w:highlight w:val="green"/>
        </w:rPr>
        <w:t xml:space="preserve"> mean</w:t>
      </w:r>
      <w:r w:rsidRPr="00A27962">
        <w:rPr>
          <w:sz w:val="16"/>
        </w:rPr>
        <w:t xml:space="preserve"> that </w:t>
      </w:r>
      <w:r w:rsidRPr="009653A8">
        <w:rPr>
          <w:rStyle w:val="Emphasis"/>
          <w:highlight w:val="green"/>
        </w:rPr>
        <w:t>fracking</w:t>
      </w:r>
      <w:r w:rsidRPr="00EB47AF">
        <w:rPr>
          <w:rStyle w:val="Emphasis"/>
        </w:rPr>
        <w:t xml:space="preserve"> can </w:t>
      </w:r>
      <w:r w:rsidRPr="009653A8">
        <w:rPr>
          <w:rStyle w:val="Emphasis"/>
          <w:highlight w:val="green"/>
        </w:rPr>
        <w:t>never</w:t>
      </w:r>
      <w:r w:rsidRPr="009653A8">
        <w:rPr>
          <w:rStyle w:val="StyleUnderline"/>
          <w:highlight w:val="green"/>
        </w:rPr>
        <w:t xml:space="preserve"> be allowed</w:t>
      </w:r>
      <w:r w:rsidRPr="00A27962">
        <w:rPr>
          <w:sz w:val="16"/>
        </w:rPr>
        <w:t xml:space="preserve"> by government in any place. </w:t>
      </w:r>
      <w:r w:rsidRPr="00EB47AF">
        <w:rPr>
          <w:rStyle w:val="StyleUnderline"/>
        </w:rPr>
        <w:t>However</w:t>
      </w:r>
      <w:r w:rsidRPr="00A27962">
        <w:rPr>
          <w:sz w:val="16"/>
        </w:rPr>
        <w:t xml:space="preserve">, </w:t>
      </w:r>
      <w:r w:rsidRPr="00EB47AF">
        <w:rPr>
          <w:rStyle w:val="StyleUnderline"/>
        </w:rPr>
        <w:t>it is essential</w:t>
      </w:r>
      <w:r w:rsidRPr="00A27962">
        <w:rPr>
          <w:sz w:val="16"/>
        </w:rPr>
        <w:t xml:space="preserve"> </w:t>
      </w:r>
      <w:r w:rsidRPr="00EB47AF">
        <w:rPr>
          <w:rStyle w:val="StyleUnderline"/>
        </w:rPr>
        <w:t>for courts to state</w:t>
      </w:r>
      <w:r w:rsidRPr="00A27962">
        <w:rPr>
          <w:sz w:val="16"/>
        </w:rPr>
        <w:t xml:space="preserve"> clearly </w:t>
      </w:r>
      <w:r w:rsidRPr="00EB47AF">
        <w:rPr>
          <w:rStyle w:val="StyleUnderline"/>
        </w:rPr>
        <w:t xml:space="preserve">that </w:t>
      </w:r>
      <w:r w:rsidRPr="00EB47AF">
        <w:rPr>
          <w:rStyle w:val="Emphasis"/>
        </w:rPr>
        <w:t>government</w:t>
      </w:r>
      <w:r w:rsidRPr="00A27962">
        <w:rPr>
          <w:sz w:val="16"/>
        </w:rPr>
        <w:t xml:space="preserve"> </w:t>
      </w:r>
      <w:r w:rsidRPr="00EB47AF">
        <w:rPr>
          <w:rStyle w:val="StyleUnderline"/>
        </w:rPr>
        <w:t xml:space="preserve">as a sovereign </w:t>
      </w:r>
      <w:r w:rsidRPr="00EB47AF">
        <w:rPr>
          <w:rStyle w:val="Emphasis"/>
        </w:rPr>
        <w:t>has an obligation</w:t>
      </w:r>
      <w:r w:rsidRPr="00EB47AF">
        <w:rPr>
          <w:rStyle w:val="StyleUnderline"/>
        </w:rPr>
        <w:t xml:space="preserve"> to</w:t>
      </w:r>
      <w:r w:rsidRPr="00A27962">
        <w:rPr>
          <w:sz w:val="16"/>
        </w:rPr>
        <w:t xml:space="preserve"> </w:t>
      </w:r>
      <w:r w:rsidRPr="00EB47AF">
        <w:rPr>
          <w:rStyle w:val="StyleUnderline"/>
        </w:rPr>
        <w:t>protect public trust</w:t>
      </w:r>
      <w:r w:rsidRPr="00A27962">
        <w:rPr>
          <w:sz w:val="16"/>
        </w:rPr>
        <w:t xml:space="preserve"> resources </w:t>
      </w:r>
      <w:r w:rsidRPr="00EB47AF">
        <w:rPr>
          <w:rStyle w:val="StyleUnderline"/>
        </w:rPr>
        <w:t>from harm for</w:t>
      </w:r>
      <w:r w:rsidRPr="00A27962">
        <w:rPr>
          <w:sz w:val="16"/>
        </w:rPr>
        <w:t xml:space="preserve"> </w:t>
      </w:r>
      <w:r w:rsidRPr="00EB47AF">
        <w:rPr>
          <w:rStyle w:val="StyleUnderline"/>
        </w:rPr>
        <w:t xml:space="preserve">the </w:t>
      </w:r>
      <w:r w:rsidRPr="00EB47AF">
        <w:rPr>
          <w:rStyle w:val="Emphasis"/>
        </w:rPr>
        <w:t>benefit of trust beneficiaries</w:t>
      </w:r>
      <w:r w:rsidRPr="00A27962">
        <w:rPr>
          <w:sz w:val="16"/>
        </w:rPr>
        <w:t xml:space="preserve"> </w:t>
      </w:r>
      <w:r w:rsidRPr="00EB47AF">
        <w:rPr>
          <w:rStyle w:val="StyleUnderline"/>
        </w:rPr>
        <w:t>(the public),</w:t>
      </w:r>
      <w:r w:rsidRPr="00A27962">
        <w:rPr>
          <w:sz w:val="16"/>
        </w:rPr>
        <w:t xml:space="preserve"> particularly when the government's own actions or authorization of private action causes or contributes to the harm. The public trust doctrine can </w:t>
      </w:r>
      <w:r w:rsidRPr="00EB47AF">
        <w:rPr>
          <w:rStyle w:val="StyleUnderline"/>
        </w:rPr>
        <w:t>thus be used</w:t>
      </w:r>
      <w:r w:rsidRPr="00A27962">
        <w:rPr>
          <w:sz w:val="16"/>
        </w:rPr>
        <w:t xml:space="preserve"> </w:t>
      </w:r>
      <w:r w:rsidRPr="00EB47AF">
        <w:rPr>
          <w:rStyle w:val="StyleUnderline"/>
        </w:rPr>
        <w:t>in litigation</w:t>
      </w:r>
      <w:r w:rsidRPr="00A27962">
        <w:rPr>
          <w:sz w:val="16"/>
        </w:rPr>
        <w:t xml:space="preserve">, but </w:t>
      </w:r>
      <w:r w:rsidRPr="00A27962">
        <w:rPr>
          <w:rStyle w:val="StyleUnderline"/>
          <w:highlight w:val="green"/>
        </w:rPr>
        <w:t>a strong</w:t>
      </w:r>
      <w:r w:rsidRPr="00EB47AF">
        <w:rPr>
          <w:rStyle w:val="StyleUnderline"/>
        </w:rPr>
        <w:t xml:space="preserve"> judicial</w:t>
      </w:r>
      <w:r w:rsidRPr="00A27962">
        <w:rPr>
          <w:sz w:val="16"/>
        </w:rPr>
        <w:t xml:space="preserve"> </w:t>
      </w:r>
      <w:r w:rsidRPr="00A27962">
        <w:rPr>
          <w:rStyle w:val="StyleUnderline"/>
          <w:highlight w:val="green"/>
        </w:rPr>
        <w:t>ruling that</w:t>
      </w:r>
      <w:r w:rsidRPr="00A27962">
        <w:rPr>
          <w:sz w:val="16"/>
        </w:rPr>
        <w:t xml:space="preserve"> supports </w:t>
      </w:r>
      <w:r w:rsidRPr="00A27962">
        <w:rPr>
          <w:rStyle w:val="StyleUnderline"/>
          <w:highlight w:val="green"/>
        </w:rPr>
        <w:t>apply</w:t>
      </w:r>
      <w:r w:rsidRPr="00EB47AF">
        <w:rPr>
          <w:rStyle w:val="StyleUnderline"/>
        </w:rPr>
        <w:t xml:space="preserve">ing public </w:t>
      </w:r>
      <w:r w:rsidRPr="00A27962">
        <w:rPr>
          <w:rStyle w:val="StyleUnderline"/>
          <w:highlight w:val="green"/>
        </w:rPr>
        <w:t>trust</w:t>
      </w:r>
      <w:r w:rsidRPr="00EB47AF">
        <w:rPr>
          <w:rStyle w:val="StyleUnderline"/>
        </w:rPr>
        <w:t xml:space="preserve"> doctrine</w:t>
      </w:r>
      <w:r w:rsidRPr="00A27962">
        <w:rPr>
          <w:sz w:val="16"/>
        </w:rPr>
        <w:t xml:space="preserve"> </w:t>
      </w:r>
      <w:r w:rsidRPr="00A27962">
        <w:rPr>
          <w:rStyle w:val="StyleUnderline"/>
          <w:highlight w:val="green"/>
        </w:rPr>
        <w:t>to fracking</w:t>
      </w:r>
      <w:r w:rsidRPr="00EB47AF">
        <w:rPr>
          <w:rStyle w:val="StyleUnderline"/>
        </w:rPr>
        <w:t xml:space="preserve"> </w:t>
      </w:r>
      <w:r w:rsidRPr="00A27962">
        <w:rPr>
          <w:rStyle w:val="StyleUnderline"/>
          <w:highlight w:val="green"/>
        </w:rPr>
        <w:t>would</w:t>
      </w:r>
      <w:r w:rsidRPr="00A27962">
        <w:rPr>
          <w:sz w:val="16"/>
          <w:highlight w:val="green"/>
        </w:rPr>
        <w:t xml:space="preserve"> </w:t>
      </w:r>
      <w:r w:rsidRPr="00A27962">
        <w:rPr>
          <w:rStyle w:val="Emphasis"/>
        </w:rPr>
        <w:t>benefit many</w:t>
      </w:r>
      <w:r w:rsidRPr="00EB47AF">
        <w:rPr>
          <w:rStyle w:val="Emphasis"/>
        </w:rPr>
        <w:t xml:space="preserve"> for years</w:t>
      </w:r>
      <w:r w:rsidRPr="00EB47AF">
        <w:rPr>
          <w:rStyle w:val="StyleUnderline"/>
        </w:rPr>
        <w:t xml:space="preserve"> to come</w:t>
      </w:r>
      <w:r w:rsidRPr="00A27962">
        <w:rPr>
          <w:sz w:val="16"/>
        </w:rPr>
        <w:t xml:space="preserve">. </w:t>
      </w:r>
      <w:r w:rsidRPr="00EB47AF">
        <w:rPr>
          <w:rStyle w:val="StyleUnderline"/>
        </w:rPr>
        <w:t>On a case-by-case basis</w:t>
      </w:r>
      <w:r w:rsidRPr="00A27962">
        <w:rPr>
          <w:sz w:val="16"/>
        </w:rPr>
        <w:t xml:space="preserve">, </w:t>
      </w:r>
      <w:r w:rsidRPr="00EB47AF">
        <w:rPr>
          <w:rStyle w:val="StyleUnderline"/>
        </w:rPr>
        <w:t>the public trust</w:t>
      </w:r>
      <w:r w:rsidRPr="00A27962">
        <w:rPr>
          <w:sz w:val="16"/>
        </w:rPr>
        <w:t xml:space="preserve"> </w:t>
      </w:r>
      <w:r w:rsidRPr="00EB47AF">
        <w:rPr>
          <w:rStyle w:val="StyleUnderline"/>
        </w:rPr>
        <w:t>doctrine could be used to</w:t>
      </w:r>
      <w:r w:rsidRPr="00A27962">
        <w:rPr>
          <w:sz w:val="16"/>
        </w:rPr>
        <w:t xml:space="preserve"> </w:t>
      </w:r>
      <w:r w:rsidRPr="00A27962">
        <w:rPr>
          <w:rStyle w:val="StyleUnderline"/>
          <w:highlight w:val="green"/>
        </w:rPr>
        <w:t>force government</w:t>
      </w:r>
      <w:r w:rsidRPr="00A27962">
        <w:rPr>
          <w:sz w:val="16"/>
        </w:rPr>
        <w:t xml:space="preserve"> </w:t>
      </w:r>
      <w:r w:rsidRPr="00EB47AF">
        <w:rPr>
          <w:rStyle w:val="StyleUnderline"/>
        </w:rPr>
        <w:t>action</w:t>
      </w:r>
      <w:r w:rsidRPr="00A27962">
        <w:rPr>
          <w:sz w:val="16"/>
        </w:rPr>
        <w:t xml:space="preserve"> </w:t>
      </w:r>
      <w:r w:rsidRPr="00EB47AF">
        <w:rPr>
          <w:rStyle w:val="StyleUnderline"/>
        </w:rPr>
        <w:t xml:space="preserve">and </w:t>
      </w:r>
      <w:r w:rsidRPr="00A27962">
        <w:rPr>
          <w:rStyle w:val="StyleUnderline"/>
          <w:highlight w:val="green"/>
        </w:rPr>
        <w:t>to address</w:t>
      </w:r>
      <w:r w:rsidRPr="00A27962">
        <w:rPr>
          <w:sz w:val="16"/>
          <w:highlight w:val="green"/>
        </w:rPr>
        <w:t xml:space="preserve"> </w:t>
      </w:r>
      <w:r w:rsidRPr="00A27962">
        <w:rPr>
          <w:rStyle w:val="StyleUnderline"/>
          <w:highlight w:val="green"/>
        </w:rPr>
        <w:t>problems</w:t>
      </w:r>
      <w:r w:rsidRPr="00EB47AF">
        <w:rPr>
          <w:rStyle w:val="StyleUnderline"/>
        </w:rPr>
        <w:t xml:space="preserve"> caused by</w:t>
      </w:r>
      <w:r w:rsidRPr="00A27962">
        <w:rPr>
          <w:sz w:val="16"/>
        </w:rPr>
        <w:t xml:space="preserve"> </w:t>
      </w:r>
      <w:r w:rsidRPr="00EB47AF">
        <w:rPr>
          <w:rStyle w:val="StyleUnderline"/>
        </w:rPr>
        <w:t>fracking in areas</w:t>
      </w:r>
      <w:r w:rsidRPr="00A27962">
        <w:rPr>
          <w:sz w:val="16"/>
        </w:rPr>
        <w:t xml:space="preserve"> </w:t>
      </w:r>
      <w:r w:rsidRPr="00A27962">
        <w:rPr>
          <w:rStyle w:val="StyleUnderline"/>
          <w:highlight w:val="green"/>
        </w:rPr>
        <w:t>where</w:t>
      </w:r>
      <w:r w:rsidRPr="00EB47AF">
        <w:rPr>
          <w:rStyle w:val="StyleUnderline"/>
        </w:rPr>
        <w:t xml:space="preserve"> </w:t>
      </w:r>
      <w:r w:rsidRPr="00EB47AF">
        <w:rPr>
          <w:rStyle w:val="Emphasis"/>
        </w:rPr>
        <w:t xml:space="preserve">political </w:t>
      </w:r>
      <w:r w:rsidRPr="00A27962">
        <w:rPr>
          <w:rStyle w:val="Emphasis"/>
          <w:highlight w:val="green"/>
        </w:rPr>
        <w:t>actors</w:t>
      </w:r>
      <w:r w:rsidRPr="00EB47AF">
        <w:rPr>
          <w:rStyle w:val="StyleUnderline"/>
        </w:rPr>
        <w:t xml:space="preserve"> would</w:t>
      </w:r>
      <w:r w:rsidRPr="00A27962">
        <w:rPr>
          <w:sz w:val="16"/>
        </w:rPr>
        <w:t xml:space="preserve"> </w:t>
      </w:r>
      <w:r w:rsidRPr="00EB47AF">
        <w:rPr>
          <w:rStyle w:val="StyleUnderline"/>
        </w:rPr>
        <w:t xml:space="preserve">otherwise </w:t>
      </w:r>
      <w:r w:rsidRPr="00A27962">
        <w:rPr>
          <w:rStyle w:val="Emphasis"/>
          <w:highlight w:val="green"/>
        </w:rPr>
        <w:t>abdicate their</w:t>
      </w:r>
      <w:r w:rsidRPr="00EB47AF">
        <w:rPr>
          <w:rStyle w:val="Emphasis"/>
        </w:rPr>
        <w:t xml:space="preserve"> fiduciary </w:t>
      </w:r>
      <w:r w:rsidRPr="00A27962">
        <w:rPr>
          <w:rStyle w:val="Emphasis"/>
          <w:highlight w:val="green"/>
        </w:rPr>
        <w:t>duties</w:t>
      </w:r>
      <w:r w:rsidRPr="00A27962">
        <w:rPr>
          <w:sz w:val="16"/>
        </w:rPr>
        <w:t xml:space="preserve">. This is an important role that </w:t>
      </w:r>
      <w:r w:rsidRPr="00A27962">
        <w:rPr>
          <w:rStyle w:val="StyleUnderline"/>
          <w:highlight w:val="green"/>
        </w:rPr>
        <w:t>judges</w:t>
      </w:r>
      <w:r w:rsidRPr="00A27962">
        <w:rPr>
          <w:sz w:val="16"/>
        </w:rPr>
        <w:t xml:space="preserve">, who </w:t>
      </w:r>
      <w:r w:rsidRPr="00A27962">
        <w:rPr>
          <w:rStyle w:val="StyleUnderline"/>
          <w:highlight w:val="green"/>
        </w:rPr>
        <w:t>are</w:t>
      </w:r>
      <w:r w:rsidRPr="00A27962">
        <w:rPr>
          <w:sz w:val="16"/>
        </w:rPr>
        <w:t xml:space="preserve"> </w:t>
      </w:r>
      <w:r w:rsidRPr="00A27962">
        <w:rPr>
          <w:rStyle w:val="Emphasis"/>
          <w:highlight w:val="green"/>
        </w:rPr>
        <w:t>insulated from</w:t>
      </w:r>
      <w:r w:rsidRPr="009653A8">
        <w:rPr>
          <w:rStyle w:val="Emphasis"/>
        </w:rPr>
        <w:t xml:space="preserve"> </w:t>
      </w:r>
      <w:r w:rsidRPr="00A27962">
        <w:rPr>
          <w:rStyle w:val="Emphasis"/>
          <w:highlight w:val="green"/>
        </w:rPr>
        <w:t>political forces</w:t>
      </w:r>
      <w:r w:rsidRPr="00A27962">
        <w:rPr>
          <w:sz w:val="16"/>
        </w:rPr>
        <w:t xml:space="preserve"> </w:t>
      </w:r>
      <w:r w:rsidRPr="00EB47AF">
        <w:rPr>
          <w:rStyle w:val="StyleUnderline"/>
        </w:rPr>
        <w:t xml:space="preserve">as </w:t>
      </w:r>
      <w:r w:rsidRPr="00A27962">
        <w:rPr>
          <w:rStyle w:val="StyleUnderline"/>
          <w:highlight w:val="green"/>
        </w:rPr>
        <w:t>compared to</w:t>
      </w:r>
      <w:r w:rsidRPr="00A27962">
        <w:rPr>
          <w:sz w:val="16"/>
          <w:highlight w:val="green"/>
        </w:rPr>
        <w:t xml:space="preserve"> </w:t>
      </w:r>
      <w:r w:rsidRPr="00A27962">
        <w:rPr>
          <w:rStyle w:val="StyleUnderline"/>
          <w:highlight w:val="green"/>
        </w:rPr>
        <w:t>elected</w:t>
      </w:r>
      <w:r w:rsidRPr="00EB47AF">
        <w:rPr>
          <w:rStyle w:val="StyleUnderline"/>
        </w:rPr>
        <w:t xml:space="preserve"> </w:t>
      </w:r>
      <w:r w:rsidRPr="00A27962">
        <w:rPr>
          <w:rStyle w:val="StyleUnderline"/>
          <w:highlight w:val="green"/>
        </w:rPr>
        <w:t>officials</w:t>
      </w:r>
      <w:r w:rsidRPr="00A27962">
        <w:rPr>
          <w:sz w:val="16"/>
        </w:rPr>
        <w:t xml:space="preserve">, </w:t>
      </w:r>
      <w:r w:rsidRPr="00EB47AF">
        <w:rPr>
          <w:rStyle w:val="StyleUnderline"/>
        </w:rPr>
        <w:t>can play</w:t>
      </w:r>
      <w:r w:rsidRPr="00A27962">
        <w:rPr>
          <w:sz w:val="16"/>
        </w:rPr>
        <w:t xml:space="preserve"> in our legal system. This does not mean judges will determine climate change policy for the country. Rather, </w:t>
      </w:r>
      <w:r w:rsidRPr="00EB47AF">
        <w:rPr>
          <w:rStyle w:val="StyleUnderline"/>
        </w:rPr>
        <w:t>judicial rulings may</w:t>
      </w:r>
      <w:r w:rsidRPr="00A27962">
        <w:rPr>
          <w:sz w:val="16"/>
        </w:rPr>
        <w:t xml:space="preserve"> </w:t>
      </w:r>
      <w:r w:rsidRPr="00EB47AF">
        <w:rPr>
          <w:rStyle w:val="StyleUnderline"/>
        </w:rPr>
        <w:t>impose</w:t>
      </w:r>
      <w:r w:rsidRPr="00A27962">
        <w:rPr>
          <w:sz w:val="16"/>
        </w:rPr>
        <w:t xml:space="preserve"> </w:t>
      </w:r>
      <w:r w:rsidRPr="009653A8">
        <w:rPr>
          <w:rStyle w:val="Emphasis"/>
        </w:rPr>
        <w:t>pressure on elected officials</w:t>
      </w:r>
      <w:r w:rsidRPr="00A27962">
        <w:rPr>
          <w:sz w:val="16"/>
        </w:rPr>
        <w:t xml:space="preserve"> </w:t>
      </w:r>
      <w:r w:rsidRPr="00EB47AF">
        <w:rPr>
          <w:rStyle w:val="StyleUnderline"/>
        </w:rPr>
        <w:t>and agency experts</w:t>
      </w:r>
      <w:r w:rsidRPr="00A27962">
        <w:rPr>
          <w:sz w:val="16"/>
        </w:rPr>
        <w:t xml:space="preserve"> </w:t>
      </w:r>
      <w:r w:rsidRPr="00EB47AF">
        <w:rPr>
          <w:rStyle w:val="StyleUnderline"/>
        </w:rPr>
        <w:t>to perform the</w:t>
      </w:r>
      <w:r w:rsidRPr="00A27962">
        <w:rPr>
          <w:sz w:val="16"/>
        </w:rPr>
        <w:t xml:space="preserve"> </w:t>
      </w:r>
      <w:r w:rsidRPr="00EB47AF">
        <w:rPr>
          <w:rStyle w:val="StyleUnderline"/>
        </w:rPr>
        <w:t>hard work</w:t>
      </w:r>
      <w:r w:rsidRPr="00A27962">
        <w:rPr>
          <w:sz w:val="16"/>
        </w:rPr>
        <w:t xml:space="preserve"> of balancing competing private and public interests.</w:t>
      </w:r>
    </w:p>
    <w:p w14:paraId="312A86B4" w14:textId="77777777" w:rsidR="008B27FF" w:rsidRDefault="008B27FF" w:rsidP="008B27FF">
      <w:pPr>
        <w:rPr>
          <w:sz w:val="16"/>
        </w:rPr>
      </w:pPr>
      <w:r w:rsidRPr="00A27962">
        <w:rPr>
          <w:sz w:val="16"/>
        </w:rPr>
        <w:t xml:space="preserve">Beyond litigation, a strong public trust doctrine applied to fracking may also be used in the administrative and legislative arenas. </w:t>
      </w:r>
      <w:r w:rsidRPr="00EB47AF">
        <w:rPr>
          <w:rStyle w:val="StyleUnderline"/>
        </w:rPr>
        <w:t xml:space="preserve">The </w:t>
      </w:r>
      <w:r w:rsidRPr="009653A8">
        <w:rPr>
          <w:rStyle w:val="Emphasis"/>
        </w:rPr>
        <w:t>public trust doctrine</w:t>
      </w:r>
      <w:r w:rsidRPr="00A27962">
        <w:rPr>
          <w:sz w:val="16"/>
        </w:rPr>
        <w:t xml:space="preserve"> </w:t>
      </w:r>
      <w:r w:rsidRPr="00EB47AF">
        <w:rPr>
          <w:rStyle w:val="StyleUnderline"/>
        </w:rPr>
        <w:t>would add a</w:t>
      </w:r>
      <w:r w:rsidRPr="00A27962">
        <w:rPr>
          <w:sz w:val="16"/>
        </w:rPr>
        <w:t xml:space="preserve"> </w:t>
      </w:r>
      <w:r w:rsidRPr="00EB47AF">
        <w:rPr>
          <w:rStyle w:val="StyleUnderline"/>
        </w:rPr>
        <w:t>strong argument</w:t>
      </w:r>
      <w:r w:rsidRPr="00A27962">
        <w:rPr>
          <w:sz w:val="16"/>
        </w:rPr>
        <w:t xml:space="preserve"> </w:t>
      </w:r>
      <w:r w:rsidRPr="00EB47AF">
        <w:rPr>
          <w:rStyle w:val="StyleUnderline"/>
        </w:rPr>
        <w:t>in favor of</w:t>
      </w:r>
      <w:r w:rsidRPr="00A27962">
        <w:rPr>
          <w:sz w:val="16"/>
        </w:rPr>
        <w:t xml:space="preserve"> public interest groups seeking, for example, </w:t>
      </w:r>
      <w:r w:rsidRPr="00EB47AF">
        <w:rPr>
          <w:rStyle w:val="StyleUnderline"/>
        </w:rPr>
        <w:t>greater</w:t>
      </w:r>
      <w:r w:rsidRPr="00A27962">
        <w:rPr>
          <w:sz w:val="16"/>
        </w:rPr>
        <w:t xml:space="preserve"> environmental protections or </w:t>
      </w:r>
      <w:r w:rsidRPr="00EB47AF">
        <w:rPr>
          <w:rStyle w:val="StyleUnderline"/>
        </w:rPr>
        <w:t>limits on</w:t>
      </w:r>
      <w:r w:rsidRPr="00A27962">
        <w:rPr>
          <w:sz w:val="16"/>
        </w:rPr>
        <w:t xml:space="preserve"> </w:t>
      </w:r>
      <w:r w:rsidRPr="009653A8">
        <w:rPr>
          <w:rStyle w:val="Emphasis"/>
        </w:rPr>
        <w:t>fossil fuel extraction</w:t>
      </w:r>
      <w:r w:rsidRPr="00A27962">
        <w:rPr>
          <w:sz w:val="16"/>
        </w:rPr>
        <w:t xml:space="preserve"> </w:t>
      </w:r>
      <w:r w:rsidRPr="00EB47AF">
        <w:rPr>
          <w:rStyle w:val="StyleUnderline"/>
        </w:rPr>
        <w:t>and use</w:t>
      </w:r>
      <w:r w:rsidRPr="00A27962">
        <w:rPr>
          <w:sz w:val="16"/>
        </w:rPr>
        <w:t xml:space="preserve">. It would provide a strong argument for the notion that, at minimum, private parties should not be forced to extract oil and gas on their property. </w:t>
      </w:r>
      <w:r w:rsidRPr="00A27962">
        <w:rPr>
          <w:rStyle w:val="StyleUnderline"/>
          <w:highlight w:val="green"/>
        </w:rPr>
        <w:t>The doctrine</w:t>
      </w:r>
      <w:r w:rsidRPr="00A27962">
        <w:rPr>
          <w:sz w:val="16"/>
        </w:rPr>
        <w:t xml:space="preserve"> </w:t>
      </w:r>
      <w:r w:rsidRPr="00EB47AF">
        <w:rPr>
          <w:rStyle w:val="StyleUnderline"/>
        </w:rPr>
        <w:t xml:space="preserve">may also </w:t>
      </w:r>
      <w:r w:rsidRPr="00A27962">
        <w:rPr>
          <w:rStyle w:val="StyleUnderline"/>
          <w:highlight w:val="green"/>
        </w:rPr>
        <w:t>provide</w:t>
      </w:r>
      <w:r w:rsidRPr="00A27962">
        <w:rPr>
          <w:sz w:val="16"/>
          <w:highlight w:val="green"/>
        </w:rPr>
        <w:t xml:space="preserve"> </w:t>
      </w:r>
      <w:r w:rsidRPr="00A27962">
        <w:rPr>
          <w:rStyle w:val="StyleUnderline"/>
          <w:highlight w:val="green"/>
        </w:rPr>
        <w:t xml:space="preserve">an </w:t>
      </w:r>
      <w:r w:rsidRPr="00A27962">
        <w:rPr>
          <w:rStyle w:val="Emphasis"/>
          <w:highlight w:val="green"/>
        </w:rPr>
        <w:t>important tool</w:t>
      </w:r>
      <w:r w:rsidRPr="00A27962">
        <w:rPr>
          <w:sz w:val="16"/>
        </w:rPr>
        <w:t xml:space="preserve"> </w:t>
      </w:r>
      <w:r w:rsidRPr="00A27962">
        <w:rPr>
          <w:rStyle w:val="StyleUnderline"/>
        </w:rPr>
        <w:t>for</w:t>
      </w:r>
      <w:r w:rsidRPr="00EB47AF">
        <w:rPr>
          <w:rStyle w:val="StyleUnderline"/>
        </w:rPr>
        <w:t xml:space="preserve"> the public</w:t>
      </w:r>
      <w:r w:rsidRPr="00A27962">
        <w:rPr>
          <w:sz w:val="16"/>
        </w:rPr>
        <w:t xml:space="preserve"> </w:t>
      </w:r>
      <w:r w:rsidRPr="00A27962">
        <w:rPr>
          <w:rStyle w:val="StyleUnderline"/>
          <w:highlight w:val="green"/>
        </w:rPr>
        <w:t>to combat</w:t>
      </w:r>
      <w:r w:rsidRPr="00A27962">
        <w:rPr>
          <w:sz w:val="16"/>
        </w:rPr>
        <w:t xml:space="preserve"> </w:t>
      </w:r>
      <w:r w:rsidRPr="00EB47AF">
        <w:rPr>
          <w:rStyle w:val="StyleUnderline"/>
        </w:rPr>
        <w:t>the granting of</w:t>
      </w:r>
      <w:r w:rsidRPr="00A27962">
        <w:rPr>
          <w:sz w:val="16"/>
        </w:rPr>
        <w:t xml:space="preserve"> </w:t>
      </w:r>
      <w:r w:rsidRPr="00A27962">
        <w:rPr>
          <w:rStyle w:val="StyleUnderline"/>
          <w:highlight w:val="green"/>
        </w:rPr>
        <w:t>permits</w:t>
      </w:r>
      <w:r w:rsidRPr="00EB47AF">
        <w:rPr>
          <w:rStyle w:val="StyleUnderline"/>
        </w:rPr>
        <w:t xml:space="preserve"> to fracking</w:t>
      </w:r>
      <w:r w:rsidRPr="00A27962">
        <w:rPr>
          <w:sz w:val="16"/>
        </w:rPr>
        <w:t xml:space="preserve"> </w:t>
      </w:r>
      <w:r w:rsidRPr="00EB47AF">
        <w:rPr>
          <w:rStyle w:val="StyleUnderline"/>
        </w:rPr>
        <w:t xml:space="preserve">facilities </w:t>
      </w:r>
      <w:r w:rsidRPr="00A27962">
        <w:rPr>
          <w:rStyle w:val="StyleUnderline"/>
          <w:highlight w:val="green"/>
        </w:rPr>
        <w:t>at</w:t>
      </w:r>
      <w:r w:rsidRPr="00A27962">
        <w:rPr>
          <w:sz w:val="16"/>
          <w:highlight w:val="green"/>
        </w:rPr>
        <w:t xml:space="preserve"> </w:t>
      </w:r>
      <w:r w:rsidRPr="00A27962">
        <w:rPr>
          <w:rStyle w:val="StyleUnderline"/>
          <w:highlight w:val="green"/>
        </w:rPr>
        <w:t>the state level</w:t>
      </w:r>
      <w:r w:rsidRPr="00A27962">
        <w:rPr>
          <w:sz w:val="16"/>
        </w:rPr>
        <w:t xml:space="preserve">. </w:t>
      </w:r>
      <w:r w:rsidRPr="00EB47AF">
        <w:rPr>
          <w:rStyle w:val="StyleUnderline"/>
        </w:rPr>
        <w:t>It would</w:t>
      </w:r>
      <w:r w:rsidRPr="00A27962">
        <w:rPr>
          <w:sz w:val="16"/>
        </w:rPr>
        <w:t xml:space="preserve"> </w:t>
      </w:r>
      <w:r w:rsidRPr="00EB47AF">
        <w:rPr>
          <w:rStyle w:val="StyleUnderline"/>
        </w:rPr>
        <w:t>provide</w:t>
      </w:r>
      <w:r w:rsidRPr="00A27962">
        <w:rPr>
          <w:sz w:val="16"/>
        </w:rPr>
        <w:t xml:space="preserve"> even </w:t>
      </w:r>
      <w:r w:rsidRPr="00EB47AF">
        <w:rPr>
          <w:rStyle w:val="StyleUnderline"/>
        </w:rPr>
        <w:t>greater force when</w:t>
      </w:r>
      <w:r w:rsidRPr="00A27962">
        <w:rPr>
          <w:sz w:val="16"/>
        </w:rPr>
        <w:t xml:space="preserve"> government-owned minerals are </w:t>
      </w:r>
      <w:r w:rsidRPr="00EB47AF">
        <w:rPr>
          <w:rStyle w:val="StyleUnderline"/>
        </w:rPr>
        <w:t>proposed for</w:t>
      </w:r>
      <w:r w:rsidRPr="00A27962">
        <w:rPr>
          <w:sz w:val="16"/>
        </w:rPr>
        <w:t xml:space="preserve"> leasing, where such leasing would cause unacceptable harm to traditional </w:t>
      </w:r>
      <w:r w:rsidRPr="00EB47AF">
        <w:rPr>
          <w:rStyle w:val="StyleUnderline"/>
        </w:rPr>
        <w:t>public trust resources</w:t>
      </w:r>
      <w:r w:rsidRPr="00A27962">
        <w:rPr>
          <w:sz w:val="16"/>
        </w:rPr>
        <w:t xml:space="preserve"> (e.g., </w:t>
      </w:r>
      <w:r w:rsidRPr="00EB47AF">
        <w:rPr>
          <w:rStyle w:val="StyleUnderline"/>
        </w:rPr>
        <w:t>oceans</w:t>
      </w:r>
      <w:r w:rsidRPr="00A27962">
        <w:rPr>
          <w:sz w:val="16"/>
        </w:rPr>
        <w:t xml:space="preserve">, </w:t>
      </w:r>
      <w:r w:rsidRPr="00EB47AF">
        <w:rPr>
          <w:rStyle w:val="StyleUnderline"/>
        </w:rPr>
        <w:t>rivers</w:t>
      </w:r>
      <w:r w:rsidRPr="00A27962">
        <w:rPr>
          <w:sz w:val="16"/>
        </w:rPr>
        <w:t xml:space="preserve">, </w:t>
      </w:r>
      <w:r w:rsidRPr="00EB47AF">
        <w:rPr>
          <w:rStyle w:val="StyleUnderline"/>
        </w:rPr>
        <w:t>and wildlife</w:t>
      </w:r>
      <w:r w:rsidRPr="00A27962">
        <w:rPr>
          <w:sz w:val="16"/>
        </w:rPr>
        <w:t>).</w:t>
      </w:r>
    </w:p>
    <w:p w14:paraId="477E83DA" w14:textId="77777777" w:rsidR="008B27FF" w:rsidRDefault="008B27FF" w:rsidP="008B27FF"/>
    <w:p w14:paraId="5B952194" w14:textId="77777777" w:rsidR="008B27FF" w:rsidRDefault="008B27FF" w:rsidP="008B27FF">
      <w:pPr>
        <w:pStyle w:val="Heading4"/>
      </w:pPr>
      <w:r>
        <w:t>The second plank solves the forests impact.</w:t>
      </w:r>
    </w:p>
    <w:p w14:paraId="03360D60" w14:textId="77777777" w:rsidR="008B27FF" w:rsidRDefault="008B27FF" w:rsidP="008B27FF">
      <w:r w:rsidRPr="00CE0F31">
        <w:rPr>
          <w:rFonts w:eastAsiaTheme="majorEastAsia" w:cstheme="majorBidi"/>
          <w:b/>
          <w:iCs/>
          <w:sz w:val="26"/>
        </w:rPr>
        <w:t>Meyer ’10</w:t>
      </w:r>
      <w:r>
        <w:t xml:space="preserve"> — John Meyer, no, not </w:t>
      </w:r>
      <w:r w:rsidRPr="00CE0F31">
        <w:rPr>
          <w:i/>
          <w:iCs/>
        </w:rPr>
        <w:t>that</w:t>
      </w:r>
      <w:r>
        <w:t xml:space="preserve"> one, B.A., Biology, University of Montana-Missoula, J.D., Vermont Law School, previous biological and timber technician, U.S. Forest Service, current Executive Director of Cottonwood Environmental Law Center; (2010; “Using the Public Trust Doctrine to Ensure the National Forests Protect the Public from Climate Change”; University of Michigan Libraries, Hein Online; </w:t>
      </w:r>
      <w:r w:rsidRPr="00CE0F31">
        <w:rPr>
          <w:i/>
          <w:iCs/>
        </w:rPr>
        <w:t>Hastings University West-Northwest Journal of Environmental Law and Policy</w:t>
      </w:r>
      <w:r>
        <w:t>, Vol. 16, No. 1; //LFS—JCM)</w:t>
      </w:r>
    </w:p>
    <w:p w14:paraId="4BABD0D9" w14:textId="77777777" w:rsidR="008B27FF" w:rsidRPr="004547BE" w:rsidRDefault="008B27FF" w:rsidP="008B27FF">
      <w:pPr>
        <w:rPr>
          <w:sz w:val="16"/>
        </w:rPr>
      </w:pPr>
      <w:r w:rsidRPr="004547BE">
        <w:rPr>
          <w:sz w:val="16"/>
        </w:rPr>
        <w:t>"[T]</w:t>
      </w:r>
      <w:proofErr w:type="gramStart"/>
      <w:r w:rsidRPr="004547BE">
        <w:rPr>
          <w:sz w:val="16"/>
        </w:rPr>
        <w:t>he</w:t>
      </w:r>
      <w:proofErr w:type="gramEnd"/>
      <w:r w:rsidRPr="004547BE">
        <w:rPr>
          <w:sz w:val="16"/>
        </w:rPr>
        <w:t xml:space="preserve"> </w:t>
      </w:r>
      <w:r w:rsidRPr="00246D93">
        <w:rPr>
          <w:rStyle w:val="Emphasis"/>
        </w:rPr>
        <w:t xml:space="preserve">public </w:t>
      </w:r>
      <w:r w:rsidRPr="004547BE">
        <w:rPr>
          <w:rStyle w:val="Emphasis"/>
          <w:highlight w:val="green"/>
        </w:rPr>
        <w:t>lands</w:t>
      </w:r>
      <w:r w:rsidRPr="004547BE">
        <w:rPr>
          <w:rStyle w:val="StyleUnderline"/>
          <w:highlight w:val="green"/>
        </w:rPr>
        <w:t xml:space="preserve"> are held</w:t>
      </w:r>
      <w:r w:rsidRPr="004547BE">
        <w:rPr>
          <w:sz w:val="16"/>
          <w:highlight w:val="green"/>
        </w:rPr>
        <w:t xml:space="preserve"> </w:t>
      </w:r>
      <w:r w:rsidRPr="004547BE">
        <w:rPr>
          <w:rStyle w:val="StyleUnderline"/>
          <w:highlight w:val="green"/>
        </w:rPr>
        <w:t>in</w:t>
      </w:r>
      <w:r w:rsidRPr="00726753">
        <w:rPr>
          <w:rStyle w:val="StyleUnderline"/>
        </w:rPr>
        <w:t xml:space="preserve"> </w:t>
      </w:r>
      <w:r w:rsidRPr="004547BE">
        <w:rPr>
          <w:rStyle w:val="Emphasis"/>
          <w:highlight w:val="green"/>
        </w:rPr>
        <w:t>trust</w:t>
      </w:r>
      <w:r w:rsidRPr="004547BE">
        <w:rPr>
          <w:rStyle w:val="StyleUnderline"/>
          <w:highlight w:val="green"/>
        </w:rPr>
        <w:t xml:space="preserve"> for all</w:t>
      </w:r>
      <w:r w:rsidRPr="00726753">
        <w:rPr>
          <w:rStyle w:val="StyleUnderline"/>
        </w:rPr>
        <w:t xml:space="preserve"> the</w:t>
      </w:r>
      <w:r w:rsidRPr="004547BE">
        <w:rPr>
          <w:sz w:val="16"/>
        </w:rPr>
        <w:t xml:space="preserve"> </w:t>
      </w:r>
      <w:r w:rsidRPr="004547BE">
        <w:rPr>
          <w:rStyle w:val="StyleUnderline"/>
          <w:highlight w:val="green"/>
        </w:rPr>
        <w:t>people</w:t>
      </w:r>
      <w:r w:rsidRPr="00726753">
        <w:rPr>
          <w:rStyle w:val="StyleUnderline"/>
        </w:rPr>
        <w:t xml:space="preserve"> of </w:t>
      </w:r>
      <w:r w:rsidRPr="004547BE">
        <w:rPr>
          <w:rStyle w:val="StyleUnderline"/>
          <w:highlight w:val="green"/>
        </w:rPr>
        <w:t>the</w:t>
      </w:r>
      <w:r w:rsidRPr="00726753">
        <w:rPr>
          <w:rStyle w:val="StyleUnderline"/>
        </w:rPr>
        <w:t xml:space="preserve"> </w:t>
      </w:r>
      <w:r w:rsidRPr="004547BE">
        <w:rPr>
          <w:rStyle w:val="StyleUnderline"/>
          <w:highlight w:val="green"/>
        </w:rPr>
        <w:t>U</w:t>
      </w:r>
      <w:r w:rsidRPr="00726753">
        <w:rPr>
          <w:rStyle w:val="StyleUnderline"/>
        </w:rPr>
        <w:t xml:space="preserve">nited </w:t>
      </w:r>
      <w:r w:rsidRPr="004547BE">
        <w:rPr>
          <w:rStyle w:val="StyleUnderline"/>
          <w:highlight w:val="green"/>
        </w:rPr>
        <w:t>S</w:t>
      </w:r>
      <w:r w:rsidRPr="00726753">
        <w:rPr>
          <w:rStyle w:val="StyleUnderline"/>
        </w:rPr>
        <w:t>tates</w:t>
      </w:r>
      <w:r w:rsidRPr="004547BE">
        <w:rPr>
          <w:sz w:val="16"/>
        </w:rPr>
        <w:t xml:space="preserve">"3 and the "Forest Service is the </w:t>
      </w:r>
      <w:r w:rsidRPr="00726753">
        <w:rPr>
          <w:rStyle w:val="StyleUnderline"/>
        </w:rPr>
        <w:t xml:space="preserve">custodian and </w:t>
      </w:r>
      <w:r w:rsidRPr="004547BE">
        <w:rPr>
          <w:rStyle w:val="Emphasis"/>
          <w:highlight w:val="green"/>
        </w:rPr>
        <w:t>protector of</w:t>
      </w:r>
      <w:r w:rsidRPr="00246D93">
        <w:rPr>
          <w:rStyle w:val="Emphasis"/>
        </w:rPr>
        <w:t xml:space="preserve"> the </w:t>
      </w:r>
      <w:r w:rsidRPr="004547BE">
        <w:rPr>
          <w:rStyle w:val="Emphasis"/>
          <w:highlight w:val="green"/>
        </w:rPr>
        <w:t>forests</w:t>
      </w:r>
      <w:r w:rsidRPr="004547BE">
        <w:rPr>
          <w:sz w:val="16"/>
        </w:rPr>
        <w:t xml:space="preserve">." 3' If federal </w:t>
      </w:r>
      <w:r w:rsidRPr="004547BE">
        <w:rPr>
          <w:rStyle w:val="StyleUnderline"/>
          <w:highlight w:val="green"/>
        </w:rPr>
        <w:t>agencies have a</w:t>
      </w:r>
      <w:r w:rsidRPr="00726753">
        <w:rPr>
          <w:rStyle w:val="StyleUnderline"/>
        </w:rPr>
        <w:t xml:space="preserve"> </w:t>
      </w:r>
      <w:r w:rsidRPr="00246D93">
        <w:rPr>
          <w:rStyle w:val="Emphasis"/>
        </w:rPr>
        <w:t xml:space="preserve">trustee </w:t>
      </w:r>
      <w:r w:rsidRPr="004547BE">
        <w:rPr>
          <w:rStyle w:val="Emphasis"/>
          <w:highlight w:val="green"/>
        </w:rPr>
        <w:t>duty</w:t>
      </w:r>
      <w:r w:rsidRPr="004547BE">
        <w:rPr>
          <w:sz w:val="16"/>
          <w:highlight w:val="green"/>
        </w:rPr>
        <w:t xml:space="preserve"> </w:t>
      </w:r>
      <w:r w:rsidRPr="004547BE">
        <w:rPr>
          <w:rStyle w:val="StyleUnderline"/>
          <w:highlight w:val="green"/>
        </w:rPr>
        <w:t>in administering</w:t>
      </w:r>
      <w:r w:rsidRPr="00726753">
        <w:rPr>
          <w:rStyle w:val="StyleUnderline"/>
        </w:rPr>
        <w:t xml:space="preserve"> </w:t>
      </w:r>
      <w:r w:rsidRPr="004547BE">
        <w:rPr>
          <w:rStyle w:val="StyleUnderline"/>
          <w:highlight w:val="green"/>
        </w:rPr>
        <w:t>public lands</w:t>
      </w:r>
      <w:r w:rsidRPr="004547BE">
        <w:rPr>
          <w:sz w:val="16"/>
        </w:rPr>
        <w:t>, it follows that the duty can be breached.</w:t>
      </w:r>
    </w:p>
    <w:p w14:paraId="1977FEC9" w14:textId="77777777" w:rsidR="008B27FF" w:rsidRPr="004547BE" w:rsidRDefault="008B27FF" w:rsidP="008B27FF">
      <w:pPr>
        <w:rPr>
          <w:sz w:val="16"/>
        </w:rPr>
      </w:pPr>
      <w:r w:rsidRPr="00CE0F31">
        <w:rPr>
          <w:rStyle w:val="StyleUnderline"/>
        </w:rPr>
        <w:t>Sierra Club</w:t>
      </w:r>
      <w:r w:rsidRPr="004547BE">
        <w:rPr>
          <w:sz w:val="16"/>
        </w:rPr>
        <w:t xml:space="preserve"> v. Department of the Interior, commonly known as Redwoods 11, </w:t>
      </w:r>
      <w:r w:rsidRPr="00CE0F31">
        <w:rPr>
          <w:rStyle w:val="StyleUnderline"/>
        </w:rPr>
        <w:t>is</w:t>
      </w:r>
      <w:r w:rsidRPr="004547BE">
        <w:rPr>
          <w:sz w:val="16"/>
        </w:rPr>
        <w:t xml:space="preserve"> most likely </w:t>
      </w:r>
      <w:r w:rsidRPr="00CE0F31">
        <w:rPr>
          <w:rStyle w:val="StyleUnderline"/>
        </w:rPr>
        <w:t xml:space="preserve">the </w:t>
      </w:r>
      <w:proofErr w:type="gramStart"/>
      <w:r w:rsidRPr="00CE0F31">
        <w:rPr>
          <w:rStyle w:val="StyleUnderline"/>
        </w:rPr>
        <w:t>high water</w:t>
      </w:r>
      <w:proofErr w:type="gramEnd"/>
      <w:r w:rsidRPr="004547BE">
        <w:rPr>
          <w:sz w:val="16"/>
        </w:rPr>
        <w:t xml:space="preserve"> </w:t>
      </w:r>
      <w:r w:rsidRPr="00CE0F31">
        <w:rPr>
          <w:rStyle w:val="StyleUnderline"/>
        </w:rPr>
        <w:t>mark to date</w:t>
      </w:r>
      <w:r w:rsidRPr="004547BE">
        <w:rPr>
          <w:sz w:val="16"/>
        </w:rPr>
        <w:t xml:space="preserve"> for such a theory.'32 The </w:t>
      </w:r>
      <w:r w:rsidRPr="004547BE">
        <w:rPr>
          <w:rStyle w:val="StyleUnderline"/>
          <w:highlight w:val="green"/>
        </w:rPr>
        <w:t>litigation involved</w:t>
      </w:r>
      <w:r w:rsidRPr="004547BE">
        <w:rPr>
          <w:sz w:val="16"/>
        </w:rPr>
        <w:t xml:space="preserve"> </w:t>
      </w:r>
      <w:r w:rsidRPr="004547BE">
        <w:rPr>
          <w:rStyle w:val="Emphasis"/>
          <w:highlight w:val="green"/>
        </w:rPr>
        <w:t>logging</w:t>
      </w:r>
      <w:r w:rsidRPr="004547BE">
        <w:rPr>
          <w:rStyle w:val="Emphasis"/>
        </w:rPr>
        <w:t xml:space="preserve"> operations</w:t>
      </w:r>
      <w:r w:rsidRPr="004547BE">
        <w:rPr>
          <w:sz w:val="16"/>
        </w:rPr>
        <w:t xml:space="preserve"> </w:t>
      </w:r>
      <w:r w:rsidRPr="004547BE">
        <w:rPr>
          <w:rStyle w:val="StyleUnderline"/>
          <w:highlight w:val="green"/>
        </w:rPr>
        <w:t>on private lands</w:t>
      </w:r>
      <w:r w:rsidRPr="004547BE">
        <w:rPr>
          <w:sz w:val="16"/>
        </w:rPr>
        <w:t xml:space="preserve"> </w:t>
      </w:r>
      <w:r w:rsidRPr="00CE0F31">
        <w:rPr>
          <w:rStyle w:val="StyleUnderline"/>
        </w:rPr>
        <w:t>adj</w:t>
      </w:r>
      <w:r w:rsidRPr="004547BE">
        <w:rPr>
          <w:rStyle w:val="StyleUnderline"/>
          <w:highlight w:val="green"/>
        </w:rPr>
        <w:t>acent to</w:t>
      </w:r>
      <w:r w:rsidRPr="004547BE">
        <w:rPr>
          <w:sz w:val="16"/>
        </w:rPr>
        <w:t xml:space="preserve"> </w:t>
      </w:r>
      <w:r w:rsidRPr="004547BE">
        <w:rPr>
          <w:rStyle w:val="StyleUnderline"/>
          <w:highlight w:val="green"/>
        </w:rPr>
        <w:t>Redwood</w:t>
      </w:r>
      <w:r w:rsidRPr="00CE0F31">
        <w:rPr>
          <w:rStyle w:val="StyleUnderline"/>
        </w:rPr>
        <w:t xml:space="preserve"> National </w:t>
      </w:r>
      <w:r w:rsidRPr="004547BE">
        <w:rPr>
          <w:rStyle w:val="StyleUnderline"/>
          <w:highlight w:val="green"/>
        </w:rPr>
        <w:t>Park</w:t>
      </w:r>
      <w:r w:rsidRPr="004547BE">
        <w:rPr>
          <w:sz w:val="16"/>
        </w:rPr>
        <w:t xml:space="preserve">. ' 3 The Sierra Club filed suit and took the position that the National Park Service should take various actions to protect the parklands from the effects of logging.'34 </w:t>
      </w:r>
      <w:r w:rsidRPr="00726753">
        <w:rPr>
          <w:rStyle w:val="StyleUnderline"/>
        </w:rPr>
        <w:t xml:space="preserve">The </w:t>
      </w:r>
      <w:r w:rsidRPr="004547BE">
        <w:rPr>
          <w:rStyle w:val="StyleUnderline"/>
          <w:highlight w:val="green"/>
        </w:rPr>
        <w:t>court</w:t>
      </w:r>
      <w:r w:rsidRPr="004547BE">
        <w:rPr>
          <w:sz w:val="16"/>
          <w:highlight w:val="green"/>
        </w:rPr>
        <w:t xml:space="preserve"> </w:t>
      </w:r>
      <w:r w:rsidRPr="004547BE">
        <w:rPr>
          <w:rStyle w:val="StyleUnderline"/>
          <w:highlight w:val="green"/>
        </w:rPr>
        <w:t>found</w:t>
      </w:r>
      <w:r w:rsidRPr="004547BE">
        <w:rPr>
          <w:sz w:val="16"/>
        </w:rPr>
        <w:t xml:space="preserve"> </w:t>
      </w:r>
      <w:r w:rsidRPr="00726753">
        <w:rPr>
          <w:rStyle w:val="StyleUnderline"/>
        </w:rPr>
        <w:t xml:space="preserve">the </w:t>
      </w:r>
      <w:r w:rsidRPr="004547BE">
        <w:rPr>
          <w:rStyle w:val="StyleUnderline"/>
          <w:highlight w:val="green"/>
        </w:rPr>
        <w:t>Park Service</w:t>
      </w:r>
      <w:r w:rsidRPr="004547BE">
        <w:rPr>
          <w:sz w:val="16"/>
        </w:rPr>
        <w:t xml:space="preserve"> </w:t>
      </w:r>
      <w:r w:rsidRPr="004547BE">
        <w:rPr>
          <w:rStyle w:val="StyleUnderline"/>
          <w:highlight w:val="green"/>
        </w:rPr>
        <w:t xml:space="preserve">to be a </w:t>
      </w:r>
      <w:r w:rsidRPr="004547BE">
        <w:rPr>
          <w:rStyle w:val="Emphasis"/>
          <w:highlight w:val="green"/>
        </w:rPr>
        <w:t>trustee</w:t>
      </w:r>
      <w:r w:rsidRPr="004547BE">
        <w:rPr>
          <w:rStyle w:val="Emphasis"/>
        </w:rPr>
        <w:t xml:space="preserve"> on behalf of the public</w:t>
      </w:r>
      <w:r w:rsidRPr="00726753">
        <w:rPr>
          <w:rStyle w:val="StyleUnderline"/>
        </w:rPr>
        <w:t xml:space="preserve"> and ordered</w:t>
      </w:r>
      <w:r w:rsidRPr="004547BE">
        <w:rPr>
          <w:sz w:val="16"/>
        </w:rPr>
        <w:t xml:space="preserve"> </w:t>
      </w:r>
      <w:r w:rsidRPr="00726753">
        <w:rPr>
          <w:rStyle w:val="StyleUnderline"/>
        </w:rPr>
        <w:t>the Park Service</w:t>
      </w:r>
      <w:r w:rsidRPr="004547BE">
        <w:rPr>
          <w:sz w:val="16"/>
        </w:rPr>
        <w:t xml:space="preserve"> </w:t>
      </w:r>
      <w:r w:rsidRPr="00726753">
        <w:rPr>
          <w:rStyle w:val="StyleUnderline"/>
        </w:rPr>
        <w:t xml:space="preserve">to </w:t>
      </w:r>
      <w:r w:rsidRPr="004547BE">
        <w:rPr>
          <w:rStyle w:val="StyleUnderline"/>
          <w:highlight w:val="green"/>
        </w:rPr>
        <w:t>use</w:t>
      </w:r>
      <w:r w:rsidRPr="00726753">
        <w:rPr>
          <w:rStyle w:val="StyleUnderline"/>
        </w:rPr>
        <w:t xml:space="preserve"> all of </w:t>
      </w:r>
      <w:r w:rsidRPr="004547BE">
        <w:rPr>
          <w:rStyle w:val="StyleUnderline"/>
          <w:highlight w:val="green"/>
        </w:rPr>
        <w:t>its</w:t>
      </w:r>
      <w:r w:rsidRPr="004547BE">
        <w:rPr>
          <w:sz w:val="16"/>
          <w:highlight w:val="green"/>
        </w:rPr>
        <w:t xml:space="preserve"> </w:t>
      </w:r>
      <w:r w:rsidRPr="004547BE">
        <w:rPr>
          <w:rStyle w:val="StyleUnderline"/>
          <w:highlight w:val="green"/>
        </w:rPr>
        <w:t>powers to</w:t>
      </w:r>
      <w:r w:rsidRPr="00726753">
        <w:rPr>
          <w:rStyle w:val="StyleUnderline"/>
        </w:rPr>
        <w:t xml:space="preserve"> </w:t>
      </w:r>
      <w:r w:rsidRPr="004547BE">
        <w:rPr>
          <w:rStyle w:val="StyleUnderline"/>
          <w:highlight w:val="green"/>
        </w:rPr>
        <w:t>protect</w:t>
      </w:r>
      <w:r w:rsidRPr="004547BE">
        <w:rPr>
          <w:sz w:val="16"/>
        </w:rPr>
        <w:t xml:space="preserve"> </w:t>
      </w:r>
      <w:r w:rsidRPr="00726753">
        <w:rPr>
          <w:rStyle w:val="StyleUnderline"/>
        </w:rPr>
        <w:t>the area in question</w:t>
      </w:r>
      <w:r w:rsidRPr="004547BE">
        <w:rPr>
          <w:sz w:val="16"/>
        </w:rPr>
        <w:t xml:space="preserve"> </w:t>
      </w:r>
      <w:r w:rsidRPr="004547BE">
        <w:rPr>
          <w:rStyle w:val="StyleUnderline"/>
          <w:highlight w:val="green"/>
        </w:rPr>
        <w:t>from</w:t>
      </w:r>
      <w:r w:rsidRPr="00726753">
        <w:rPr>
          <w:rStyle w:val="StyleUnderline"/>
        </w:rPr>
        <w:t xml:space="preserve"> </w:t>
      </w:r>
      <w:r w:rsidRPr="004547BE">
        <w:rPr>
          <w:rStyle w:val="Emphasis"/>
        </w:rPr>
        <w:t xml:space="preserve">adjacent </w:t>
      </w:r>
      <w:r w:rsidRPr="004547BE">
        <w:rPr>
          <w:rStyle w:val="Emphasis"/>
          <w:highlight w:val="green"/>
        </w:rPr>
        <w:t>logging</w:t>
      </w:r>
      <w:r w:rsidRPr="004547BE">
        <w:rPr>
          <w:sz w:val="16"/>
        </w:rPr>
        <w:t xml:space="preserve">, </w:t>
      </w:r>
      <w:r w:rsidRPr="00726753">
        <w:rPr>
          <w:rStyle w:val="StyleUnderline"/>
        </w:rPr>
        <w:t>to</w:t>
      </w:r>
      <w:r w:rsidRPr="004547BE">
        <w:rPr>
          <w:sz w:val="16"/>
        </w:rPr>
        <w:t xml:space="preserve"> attempt to </w:t>
      </w:r>
      <w:r w:rsidRPr="00726753">
        <w:rPr>
          <w:rStyle w:val="StyleUnderline"/>
        </w:rPr>
        <w:t>negotiate contracts</w:t>
      </w:r>
      <w:r w:rsidRPr="004547BE">
        <w:rPr>
          <w:sz w:val="16"/>
        </w:rPr>
        <w:t xml:space="preserve"> </w:t>
      </w:r>
      <w:r w:rsidRPr="00726753">
        <w:rPr>
          <w:rStyle w:val="StyleUnderline"/>
        </w:rPr>
        <w:t>with private loggers</w:t>
      </w:r>
      <w:r w:rsidRPr="004547BE">
        <w:rPr>
          <w:sz w:val="16"/>
        </w:rPr>
        <w:t xml:space="preserve"> </w:t>
      </w:r>
      <w:r w:rsidRPr="00726753">
        <w:rPr>
          <w:rStyle w:val="StyleUnderline"/>
        </w:rPr>
        <w:t>and</w:t>
      </w:r>
      <w:r w:rsidRPr="004547BE">
        <w:rPr>
          <w:sz w:val="16"/>
        </w:rPr>
        <w:t xml:space="preserve"> to consider </w:t>
      </w:r>
      <w:r w:rsidRPr="00726753">
        <w:rPr>
          <w:rStyle w:val="StyleUnderline"/>
        </w:rPr>
        <w:t>acquiring private lands</w:t>
      </w:r>
      <w:r w:rsidRPr="004547BE">
        <w:rPr>
          <w:sz w:val="16"/>
        </w:rPr>
        <w:t xml:space="preserve">. 3' The court even ordered the Park Service to </w:t>
      </w:r>
      <w:r w:rsidRPr="004547BE">
        <w:rPr>
          <w:rStyle w:val="Emphasis"/>
          <w:highlight w:val="green"/>
        </w:rPr>
        <w:t>lobby Congress</w:t>
      </w:r>
      <w:r w:rsidRPr="00726753">
        <w:rPr>
          <w:rStyle w:val="StyleUnderline"/>
        </w:rPr>
        <w:t xml:space="preserve"> </w:t>
      </w:r>
      <w:r w:rsidRPr="004547BE">
        <w:rPr>
          <w:rStyle w:val="StyleUnderline"/>
          <w:highlight w:val="green"/>
        </w:rPr>
        <w:t>for funds</w:t>
      </w:r>
      <w:r w:rsidRPr="004547BE">
        <w:rPr>
          <w:sz w:val="16"/>
          <w:highlight w:val="green"/>
        </w:rPr>
        <w:t xml:space="preserve"> </w:t>
      </w:r>
      <w:r w:rsidRPr="004547BE">
        <w:rPr>
          <w:rStyle w:val="StyleUnderline"/>
          <w:highlight w:val="green"/>
        </w:rPr>
        <w:t>to</w:t>
      </w:r>
      <w:r w:rsidRPr="00726753">
        <w:rPr>
          <w:rStyle w:val="StyleUnderline"/>
        </w:rPr>
        <w:t xml:space="preserve"> </w:t>
      </w:r>
      <w:r w:rsidRPr="004547BE">
        <w:rPr>
          <w:rStyle w:val="Emphasis"/>
          <w:highlight w:val="green"/>
        </w:rPr>
        <w:t>buy out</w:t>
      </w:r>
      <w:r w:rsidRPr="00726753">
        <w:rPr>
          <w:rStyle w:val="StyleUnderline"/>
        </w:rPr>
        <w:t xml:space="preserve"> adjacent</w:t>
      </w:r>
      <w:r w:rsidRPr="004547BE">
        <w:rPr>
          <w:sz w:val="16"/>
        </w:rPr>
        <w:t xml:space="preserve"> </w:t>
      </w:r>
      <w:r w:rsidRPr="004547BE">
        <w:rPr>
          <w:rStyle w:val="Emphasis"/>
        </w:rPr>
        <w:t xml:space="preserve">private </w:t>
      </w:r>
      <w:r w:rsidRPr="004547BE">
        <w:rPr>
          <w:rStyle w:val="Emphasis"/>
          <w:highlight w:val="green"/>
        </w:rPr>
        <w:t>landowners</w:t>
      </w:r>
      <w:r w:rsidRPr="004547BE">
        <w:rPr>
          <w:sz w:val="16"/>
        </w:rPr>
        <w:t>.</w:t>
      </w:r>
    </w:p>
    <w:p w14:paraId="2B76295B" w14:textId="77777777" w:rsidR="008B27FF" w:rsidRPr="00CE0F31" w:rsidRDefault="008B27FF" w:rsidP="008B27FF"/>
    <w:p w14:paraId="6F1D54B5" w14:textId="77777777" w:rsidR="008B27FF" w:rsidRDefault="008B27FF" w:rsidP="008B27FF">
      <w:pPr>
        <w:pStyle w:val="Heading3"/>
      </w:pPr>
      <w:r>
        <w:t>2nc – PTD Solves — Fracking</w:t>
      </w:r>
    </w:p>
    <w:p w14:paraId="53479CFD" w14:textId="77777777" w:rsidR="008B27FF" w:rsidRDefault="008B27FF" w:rsidP="008B27FF">
      <w:pPr>
        <w:pStyle w:val="Heading4"/>
      </w:pPr>
      <w:r>
        <w:t xml:space="preserve">The trust doctrine should be </w:t>
      </w:r>
      <w:r w:rsidRPr="004547BE">
        <w:rPr>
          <w:u w:val="single"/>
        </w:rPr>
        <w:t>broadly construed</w:t>
      </w:r>
      <w:r>
        <w:t xml:space="preserve">. States have authority to apply it to the </w:t>
      </w:r>
      <w:r w:rsidRPr="004547BE">
        <w:rPr>
          <w:u w:val="single"/>
        </w:rPr>
        <w:t>environmental effects</w:t>
      </w:r>
      <w:r>
        <w:t xml:space="preserve"> of fracking. </w:t>
      </w:r>
    </w:p>
    <w:p w14:paraId="7D5E6BD9" w14:textId="77777777" w:rsidR="008B27FF" w:rsidRDefault="008B27FF" w:rsidP="008B27FF">
      <w:r w:rsidRPr="000733F6">
        <w:rPr>
          <w:rFonts w:eastAsiaTheme="majorEastAsia" w:cstheme="majorBidi"/>
          <w:b/>
          <w:iCs/>
          <w:sz w:val="26"/>
        </w:rPr>
        <w:t>Lynch ’19</w:t>
      </w:r>
      <w:r>
        <w:t xml:space="preserve"> — Kevin J. Lynch, Associate Professor of Law, Sturm College of Law, University of Denver. J.D., New York University School of Law, B.A., Rice University; (2018-2019; “FRACKING THE PUBLIC TRUST”; University of Michigan Libraries, Hein Online; </w:t>
      </w:r>
      <w:r w:rsidRPr="000733F6">
        <w:rPr>
          <w:i/>
          <w:iCs/>
        </w:rPr>
        <w:t>San Diego University School of Law Journal of Climate &amp; Energy Law</w:t>
      </w:r>
      <w:r>
        <w:t>, Vol. 10; //LFS—JCM)</w:t>
      </w:r>
    </w:p>
    <w:p w14:paraId="2A5C7126" w14:textId="77777777" w:rsidR="008B27FF" w:rsidRDefault="008B27FF" w:rsidP="008B27FF">
      <w:pPr>
        <w:rPr>
          <w:sz w:val="16"/>
        </w:rPr>
      </w:pPr>
      <w:r w:rsidRPr="004547BE">
        <w:rPr>
          <w:sz w:val="16"/>
        </w:rPr>
        <w:t xml:space="preserve">Finally, </w:t>
      </w:r>
      <w:r w:rsidRPr="004547BE">
        <w:rPr>
          <w:rStyle w:val="StyleUnderline"/>
        </w:rPr>
        <w:t>some</w:t>
      </w:r>
      <w:r w:rsidRPr="004547BE">
        <w:rPr>
          <w:sz w:val="16"/>
        </w:rPr>
        <w:t xml:space="preserve"> scholars and </w:t>
      </w:r>
      <w:r w:rsidRPr="004547BE">
        <w:rPr>
          <w:rStyle w:val="StyleUnderline"/>
        </w:rPr>
        <w:t>courts took a</w:t>
      </w:r>
      <w:r w:rsidRPr="004547BE">
        <w:rPr>
          <w:sz w:val="16"/>
        </w:rPr>
        <w:t xml:space="preserve"> more </w:t>
      </w:r>
      <w:r w:rsidRPr="004547BE">
        <w:rPr>
          <w:rStyle w:val="Emphasis"/>
        </w:rPr>
        <w:t>expansive view</w:t>
      </w:r>
      <w:r w:rsidRPr="004547BE">
        <w:rPr>
          <w:rStyle w:val="StyleUnderline"/>
        </w:rPr>
        <w:t xml:space="preserve"> of the</w:t>
      </w:r>
      <w:r w:rsidRPr="004547BE">
        <w:rPr>
          <w:sz w:val="16"/>
        </w:rPr>
        <w:t xml:space="preserve"> </w:t>
      </w:r>
      <w:r w:rsidRPr="004547BE">
        <w:rPr>
          <w:rStyle w:val="StyleUnderline"/>
        </w:rPr>
        <w:t>public trust doctrine</w:t>
      </w:r>
      <w:r w:rsidRPr="004547BE">
        <w:rPr>
          <w:sz w:val="16"/>
        </w:rPr>
        <w:t xml:space="preserve">. Such views </w:t>
      </w:r>
      <w:r w:rsidRPr="004547BE">
        <w:rPr>
          <w:rStyle w:val="StyleUnderline"/>
        </w:rPr>
        <w:t xml:space="preserve">applied the </w:t>
      </w:r>
      <w:r w:rsidRPr="004547BE">
        <w:rPr>
          <w:rStyle w:val="Emphasis"/>
        </w:rPr>
        <w:t>doctrine</w:t>
      </w:r>
      <w:r w:rsidRPr="004547BE">
        <w:rPr>
          <w:sz w:val="16"/>
        </w:rPr>
        <w:t xml:space="preserve"> </w:t>
      </w:r>
      <w:r w:rsidRPr="004547BE">
        <w:rPr>
          <w:rStyle w:val="StyleUnderline"/>
        </w:rPr>
        <w:t>beyond</w:t>
      </w:r>
      <w:r w:rsidRPr="004547BE">
        <w:rPr>
          <w:sz w:val="16"/>
        </w:rPr>
        <w:t xml:space="preserve"> the core of </w:t>
      </w:r>
      <w:r w:rsidRPr="004547BE">
        <w:rPr>
          <w:rStyle w:val="StyleUnderline"/>
        </w:rPr>
        <w:t>navigable waterways</w:t>
      </w:r>
      <w:r w:rsidRPr="004547BE">
        <w:rPr>
          <w:sz w:val="16"/>
        </w:rPr>
        <w:t xml:space="preserve"> and the submerged lands beneath them or subject to the tide. Professor Michael </w:t>
      </w:r>
      <w:proofErr w:type="spellStart"/>
      <w:r w:rsidRPr="004547BE">
        <w:rPr>
          <w:sz w:val="16"/>
        </w:rPr>
        <w:t>Blumm</w:t>
      </w:r>
      <w:proofErr w:type="spellEnd"/>
      <w:r w:rsidRPr="004547BE">
        <w:rPr>
          <w:sz w:val="16"/>
        </w:rPr>
        <w:t xml:space="preserve">, for example, developed the preeminent theory wherein a broader view of the doctrine related to the background principles defenses. 3 Professor </w:t>
      </w:r>
      <w:proofErr w:type="spellStart"/>
      <w:r w:rsidRPr="004547BE">
        <w:rPr>
          <w:sz w:val="16"/>
        </w:rPr>
        <w:t>Blumm</w:t>
      </w:r>
      <w:proofErr w:type="spellEnd"/>
      <w:r w:rsidRPr="004547BE">
        <w:rPr>
          <w:sz w:val="16"/>
        </w:rPr>
        <w:t xml:space="preserve"> collected numerous cases supporting expansive use of the public trust doctrine in this context.8 4 Accordingly, </w:t>
      </w:r>
      <w:r w:rsidRPr="004547BE">
        <w:rPr>
          <w:rStyle w:val="StyleUnderline"/>
          <w:highlight w:val="green"/>
        </w:rPr>
        <w:t>states retain</w:t>
      </w:r>
      <w:r w:rsidRPr="004547BE">
        <w:rPr>
          <w:rStyle w:val="StyleUnderline"/>
        </w:rPr>
        <w:t xml:space="preserve"> </w:t>
      </w:r>
      <w:r w:rsidRPr="004547BE">
        <w:rPr>
          <w:rStyle w:val="StyleUnderline"/>
          <w:highlight w:val="green"/>
        </w:rPr>
        <w:t>authority</w:t>
      </w:r>
      <w:r w:rsidRPr="004547BE">
        <w:rPr>
          <w:sz w:val="16"/>
          <w:highlight w:val="green"/>
        </w:rPr>
        <w:t xml:space="preserve"> </w:t>
      </w:r>
      <w:r w:rsidRPr="004547BE">
        <w:rPr>
          <w:rStyle w:val="StyleUnderline"/>
          <w:highlight w:val="green"/>
        </w:rPr>
        <w:t>to</w:t>
      </w:r>
      <w:r w:rsidRPr="004547BE">
        <w:rPr>
          <w:rStyle w:val="StyleUnderline"/>
        </w:rPr>
        <w:t xml:space="preserve"> extend the reach</w:t>
      </w:r>
      <w:r w:rsidRPr="004547BE">
        <w:rPr>
          <w:sz w:val="16"/>
        </w:rPr>
        <w:t xml:space="preserve"> </w:t>
      </w:r>
      <w:r w:rsidRPr="004547BE">
        <w:rPr>
          <w:rStyle w:val="StyleUnderline"/>
        </w:rPr>
        <w:t xml:space="preserve">of their </w:t>
      </w:r>
      <w:r w:rsidRPr="004547BE">
        <w:rPr>
          <w:rStyle w:val="Emphasis"/>
        </w:rPr>
        <w:t xml:space="preserve">respective </w:t>
      </w:r>
      <w:r w:rsidRPr="004547BE">
        <w:rPr>
          <w:rStyle w:val="Emphasis"/>
          <w:highlight w:val="green"/>
        </w:rPr>
        <w:t>public trusts</w:t>
      </w:r>
      <w:r w:rsidRPr="004547BE">
        <w:rPr>
          <w:sz w:val="16"/>
        </w:rPr>
        <w:t xml:space="preserve">, </w:t>
      </w:r>
      <w:r w:rsidRPr="004547BE">
        <w:rPr>
          <w:rStyle w:val="StyleUnderline"/>
        </w:rPr>
        <w:t>just as California</w:t>
      </w:r>
      <w:r w:rsidRPr="004547BE">
        <w:rPr>
          <w:sz w:val="16"/>
        </w:rPr>
        <w:t xml:space="preserve">, </w:t>
      </w:r>
      <w:r w:rsidRPr="004547BE">
        <w:rPr>
          <w:rStyle w:val="StyleUnderline"/>
        </w:rPr>
        <w:t>New Jersey</w:t>
      </w:r>
      <w:r w:rsidRPr="004547BE">
        <w:rPr>
          <w:sz w:val="16"/>
        </w:rPr>
        <w:t xml:space="preserve">, </w:t>
      </w:r>
      <w:r w:rsidRPr="004547BE">
        <w:rPr>
          <w:rStyle w:val="StyleUnderline"/>
        </w:rPr>
        <w:t>and other states already have</w:t>
      </w:r>
      <w:r w:rsidRPr="004547BE">
        <w:rPr>
          <w:sz w:val="16"/>
        </w:rPr>
        <w:t xml:space="preserve">." Although some commentators objected to such broad applications of the public trust doctrine as background principles defenses,86 nothing in Lucas required reliance on static background principles of law that would not evolve over time. 7 </w:t>
      </w:r>
      <w:r w:rsidRPr="004547BE">
        <w:rPr>
          <w:rStyle w:val="StyleUnderline"/>
        </w:rPr>
        <w:t xml:space="preserve">Legal </w:t>
      </w:r>
      <w:r w:rsidRPr="004547BE">
        <w:rPr>
          <w:rStyle w:val="StyleUnderline"/>
          <w:highlight w:val="green"/>
        </w:rPr>
        <w:t>systems</w:t>
      </w:r>
      <w:r w:rsidRPr="004547BE">
        <w:rPr>
          <w:sz w:val="16"/>
          <w:highlight w:val="green"/>
        </w:rPr>
        <w:t xml:space="preserve"> </w:t>
      </w:r>
      <w:r w:rsidRPr="004547BE">
        <w:rPr>
          <w:rStyle w:val="StyleUnderline"/>
          <w:highlight w:val="green"/>
        </w:rPr>
        <w:t>of</w:t>
      </w:r>
      <w:r w:rsidRPr="004547BE">
        <w:rPr>
          <w:rStyle w:val="StyleUnderline"/>
        </w:rPr>
        <w:t xml:space="preserve"> </w:t>
      </w:r>
      <w:r w:rsidRPr="004547BE">
        <w:rPr>
          <w:rStyle w:val="Emphasis"/>
        </w:rPr>
        <w:t xml:space="preserve">property </w:t>
      </w:r>
      <w:r w:rsidRPr="004547BE">
        <w:rPr>
          <w:rStyle w:val="Emphasis"/>
          <w:highlight w:val="green"/>
        </w:rPr>
        <w:t>rights</w:t>
      </w:r>
      <w:r w:rsidRPr="004547BE">
        <w:rPr>
          <w:sz w:val="16"/>
        </w:rPr>
        <w:t xml:space="preserve"> </w:t>
      </w:r>
      <w:r w:rsidRPr="004547BE">
        <w:rPr>
          <w:rStyle w:val="StyleUnderline"/>
        </w:rPr>
        <w:t xml:space="preserve">must </w:t>
      </w:r>
      <w:r w:rsidRPr="004547BE">
        <w:rPr>
          <w:rStyle w:val="StyleUnderline"/>
          <w:highlight w:val="green"/>
        </w:rPr>
        <w:t>constantly</w:t>
      </w:r>
      <w:r w:rsidRPr="004547BE">
        <w:rPr>
          <w:sz w:val="16"/>
          <w:highlight w:val="green"/>
        </w:rPr>
        <w:t xml:space="preserve"> </w:t>
      </w:r>
      <w:r w:rsidRPr="004547BE">
        <w:rPr>
          <w:rStyle w:val="Emphasis"/>
          <w:highlight w:val="green"/>
        </w:rPr>
        <w:t>change</w:t>
      </w:r>
      <w:r w:rsidRPr="004547BE">
        <w:rPr>
          <w:rStyle w:val="Emphasis"/>
        </w:rPr>
        <w:t xml:space="preserve"> to adapt</w:t>
      </w:r>
      <w:r w:rsidRPr="004547BE">
        <w:rPr>
          <w:sz w:val="16"/>
        </w:rPr>
        <w:t xml:space="preserve"> </w:t>
      </w:r>
      <w:r w:rsidRPr="004547BE">
        <w:rPr>
          <w:rStyle w:val="StyleUnderline"/>
        </w:rPr>
        <w:t xml:space="preserve">to ongoing </w:t>
      </w:r>
      <w:r w:rsidRPr="004547BE">
        <w:rPr>
          <w:rStyle w:val="Emphasis"/>
        </w:rPr>
        <w:t>developments</w:t>
      </w:r>
      <w:r w:rsidRPr="004547BE">
        <w:rPr>
          <w:sz w:val="16"/>
        </w:rPr>
        <w:t xml:space="preserve"> </w:t>
      </w:r>
      <w:r w:rsidRPr="004547BE">
        <w:rPr>
          <w:rStyle w:val="StyleUnderline"/>
        </w:rPr>
        <w:t>in</w:t>
      </w:r>
      <w:r w:rsidRPr="004547BE">
        <w:rPr>
          <w:sz w:val="16"/>
        </w:rPr>
        <w:t xml:space="preserve"> both </w:t>
      </w:r>
      <w:r w:rsidRPr="004547BE">
        <w:rPr>
          <w:rStyle w:val="StyleUnderline"/>
        </w:rPr>
        <w:t>the world and</w:t>
      </w:r>
      <w:r w:rsidRPr="004547BE">
        <w:rPr>
          <w:sz w:val="16"/>
        </w:rPr>
        <w:t xml:space="preserve"> </w:t>
      </w:r>
      <w:r w:rsidRPr="004547BE">
        <w:rPr>
          <w:rStyle w:val="Emphasis"/>
        </w:rPr>
        <w:t>human understanding</w:t>
      </w:r>
      <w:r w:rsidRPr="004547BE">
        <w:rPr>
          <w:sz w:val="16"/>
        </w:rPr>
        <w:t xml:space="preserve">.88 It follows that </w:t>
      </w:r>
      <w:r w:rsidRPr="004547BE">
        <w:rPr>
          <w:rStyle w:val="StyleUnderline"/>
        </w:rPr>
        <w:t>abrupt and</w:t>
      </w:r>
      <w:r w:rsidRPr="004547BE">
        <w:rPr>
          <w:sz w:val="16"/>
        </w:rPr>
        <w:t xml:space="preserve"> </w:t>
      </w:r>
      <w:r w:rsidRPr="004547BE">
        <w:rPr>
          <w:rStyle w:val="Emphasis"/>
        </w:rPr>
        <w:t>continuing changes</w:t>
      </w:r>
      <w:r w:rsidRPr="004547BE">
        <w:rPr>
          <w:sz w:val="16"/>
        </w:rPr>
        <w:t xml:space="preserve"> </w:t>
      </w:r>
      <w:r w:rsidRPr="004547BE">
        <w:rPr>
          <w:rStyle w:val="StyleUnderline"/>
        </w:rPr>
        <w:t xml:space="preserve">induced by </w:t>
      </w:r>
      <w:r w:rsidRPr="004547BE">
        <w:rPr>
          <w:rStyle w:val="Emphasis"/>
          <w:highlight w:val="green"/>
        </w:rPr>
        <w:t>fracking</w:t>
      </w:r>
      <w:r w:rsidRPr="004547BE">
        <w:rPr>
          <w:sz w:val="16"/>
        </w:rPr>
        <w:t xml:space="preserve"> </w:t>
      </w:r>
      <w:r w:rsidRPr="004547BE">
        <w:rPr>
          <w:rStyle w:val="StyleUnderline"/>
        </w:rPr>
        <w:t>and our</w:t>
      </w:r>
      <w:r w:rsidRPr="004547BE">
        <w:rPr>
          <w:sz w:val="16"/>
        </w:rPr>
        <w:t xml:space="preserve"> growing </w:t>
      </w:r>
      <w:r w:rsidRPr="004547BE">
        <w:rPr>
          <w:rStyle w:val="StyleUnderline"/>
        </w:rPr>
        <w:t>understanding of its</w:t>
      </w:r>
      <w:r w:rsidRPr="004547BE">
        <w:rPr>
          <w:sz w:val="16"/>
        </w:rPr>
        <w:t xml:space="preserve"> </w:t>
      </w:r>
      <w:r w:rsidRPr="004547BE">
        <w:rPr>
          <w:rStyle w:val="StyleUnderline"/>
        </w:rPr>
        <w:t>impact on</w:t>
      </w:r>
      <w:r w:rsidRPr="004547BE">
        <w:rPr>
          <w:sz w:val="16"/>
        </w:rPr>
        <w:t xml:space="preserve"> public </w:t>
      </w:r>
      <w:r w:rsidRPr="004547BE">
        <w:rPr>
          <w:rStyle w:val="StyleUnderline"/>
        </w:rPr>
        <w:t>health</w:t>
      </w:r>
      <w:r w:rsidRPr="004547BE">
        <w:rPr>
          <w:sz w:val="16"/>
        </w:rPr>
        <w:t xml:space="preserve">, safety, </w:t>
      </w:r>
      <w:r w:rsidRPr="004547BE">
        <w:rPr>
          <w:rStyle w:val="StyleUnderline"/>
        </w:rPr>
        <w:t>and the environment</w:t>
      </w:r>
      <w:r w:rsidRPr="004547BE">
        <w:rPr>
          <w:sz w:val="16"/>
        </w:rPr>
        <w:t xml:space="preserve"> (particularly the atmosphere and general climate) </w:t>
      </w:r>
      <w:r w:rsidRPr="004547BE">
        <w:rPr>
          <w:rStyle w:val="StyleUnderline"/>
          <w:highlight w:val="green"/>
        </w:rPr>
        <w:t>have</w:t>
      </w:r>
      <w:r w:rsidRPr="004547BE">
        <w:rPr>
          <w:sz w:val="16"/>
        </w:rPr>
        <w:t xml:space="preserve"> thus </w:t>
      </w:r>
      <w:r w:rsidRPr="004547BE">
        <w:rPr>
          <w:rStyle w:val="StyleUnderline"/>
          <w:highlight w:val="green"/>
        </w:rPr>
        <w:t>led to changes</w:t>
      </w:r>
      <w:r w:rsidRPr="004547BE">
        <w:rPr>
          <w:sz w:val="16"/>
        </w:rPr>
        <w:t xml:space="preserve"> </w:t>
      </w:r>
      <w:r w:rsidRPr="004547BE">
        <w:rPr>
          <w:rStyle w:val="StyleUnderline"/>
          <w:highlight w:val="green"/>
        </w:rPr>
        <w:t>in property rights</w:t>
      </w:r>
      <w:r w:rsidRPr="004547BE">
        <w:rPr>
          <w:rStyle w:val="StyleUnderline"/>
        </w:rPr>
        <w:t xml:space="preserve"> </w:t>
      </w:r>
      <w:r w:rsidRPr="004547BE">
        <w:rPr>
          <w:rStyle w:val="StyleUnderline"/>
          <w:highlight w:val="green"/>
        </w:rPr>
        <w:t>and</w:t>
      </w:r>
      <w:r w:rsidRPr="004547BE">
        <w:rPr>
          <w:sz w:val="16"/>
          <w:highlight w:val="green"/>
        </w:rPr>
        <w:t xml:space="preserve"> </w:t>
      </w:r>
      <w:r w:rsidRPr="004547BE">
        <w:rPr>
          <w:rStyle w:val="StyleUnderline"/>
          <w:highlight w:val="green"/>
        </w:rPr>
        <w:t>regulations</w:t>
      </w:r>
      <w:r w:rsidRPr="004547BE">
        <w:rPr>
          <w:sz w:val="16"/>
        </w:rPr>
        <w:t xml:space="preserve"> of private property. Such changes are likely to increase going forward. I generally share the view that </w:t>
      </w:r>
      <w:r w:rsidRPr="004547BE">
        <w:rPr>
          <w:rStyle w:val="StyleUnderline"/>
          <w:highlight w:val="green"/>
        </w:rPr>
        <w:t>an expansive</w:t>
      </w:r>
      <w:r w:rsidRPr="004547BE">
        <w:rPr>
          <w:sz w:val="16"/>
        </w:rPr>
        <w:t xml:space="preserve"> </w:t>
      </w:r>
      <w:r w:rsidRPr="004547BE">
        <w:rPr>
          <w:rStyle w:val="StyleUnderline"/>
        </w:rPr>
        <w:t xml:space="preserve">public </w:t>
      </w:r>
      <w:r w:rsidRPr="004547BE">
        <w:rPr>
          <w:rStyle w:val="StyleUnderline"/>
          <w:highlight w:val="green"/>
        </w:rPr>
        <w:t>trust doctrine</w:t>
      </w:r>
      <w:r w:rsidRPr="004547BE">
        <w:rPr>
          <w:sz w:val="16"/>
        </w:rPr>
        <w:t xml:space="preserve"> </w:t>
      </w:r>
      <w:r w:rsidRPr="004547BE">
        <w:rPr>
          <w:rStyle w:val="StyleUnderline"/>
          <w:highlight w:val="green"/>
        </w:rPr>
        <w:t>is</w:t>
      </w:r>
      <w:r w:rsidRPr="004547BE">
        <w:rPr>
          <w:rStyle w:val="StyleUnderline"/>
        </w:rPr>
        <w:t xml:space="preserve"> both a </w:t>
      </w:r>
      <w:r w:rsidRPr="004547BE">
        <w:rPr>
          <w:rStyle w:val="StyleUnderline"/>
          <w:highlight w:val="green"/>
        </w:rPr>
        <w:t>necessary</w:t>
      </w:r>
      <w:r w:rsidRPr="004547BE">
        <w:rPr>
          <w:sz w:val="16"/>
          <w:highlight w:val="green"/>
        </w:rPr>
        <w:t xml:space="preserve"> </w:t>
      </w:r>
      <w:r w:rsidRPr="004547BE">
        <w:rPr>
          <w:rStyle w:val="StyleUnderline"/>
          <w:highlight w:val="green"/>
        </w:rPr>
        <w:t xml:space="preserve">and </w:t>
      </w:r>
      <w:r w:rsidRPr="004547BE">
        <w:rPr>
          <w:rStyle w:val="Emphasis"/>
          <w:highlight w:val="green"/>
        </w:rPr>
        <w:t>appropriate</w:t>
      </w:r>
      <w:r w:rsidRPr="004547BE">
        <w:rPr>
          <w:rStyle w:val="Emphasis"/>
        </w:rPr>
        <w:t xml:space="preserve"> legal tool</w:t>
      </w:r>
      <w:r w:rsidRPr="004547BE">
        <w:rPr>
          <w:rStyle w:val="StyleUnderline"/>
        </w:rPr>
        <w:t xml:space="preserve"> </w:t>
      </w:r>
      <w:r w:rsidRPr="004547BE">
        <w:rPr>
          <w:rStyle w:val="StyleUnderline"/>
          <w:highlight w:val="green"/>
        </w:rPr>
        <w:t>to address</w:t>
      </w:r>
      <w:r w:rsidRPr="004547BE">
        <w:rPr>
          <w:sz w:val="16"/>
          <w:highlight w:val="green"/>
        </w:rPr>
        <w:t xml:space="preserve"> </w:t>
      </w:r>
      <w:r w:rsidRPr="004547BE">
        <w:rPr>
          <w:rStyle w:val="StyleUnderline"/>
          <w:highlight w:val="green"/>
        </w:rPr>
        <w:t>the</w:t>
      </w:r>
      <w:r w:rsidRPr="004547BE">
        <w:rPr>
          <w:rStyle w:val="StyleUnderline"/>
        </w:rPr>
        <w:t xml:space="preserve"> </w:t>
      </w:r>
      <w:r w:rsidRPr="004547BE">
        <w:rPr>
          <w:rStyle w:val="StyleUnderline"/>
          <w:highlight w:val="green"/>
        </w:rPr>
        <w:t>impacts</w:t>
      </w:r>
      <w:r w:rsidRPr="004547BE">
        <w:rPr>
          <w:rStyle w:val="StyleUnderline"/>
        </w:rPr>
        <w:t xml:space="preserve"> of </w:t>
      </w:r>
      <w:r w:rsidRPr="004547BE">
        <w:rPr>
          <w:rStyle w:val="Emphasis"/>
        </w:rPr>
        <w:t>fracking</w:t>
      </w:r>
      <w:r w:rsidRPr="004547BE">
        <w:rPr>
          <w:sz w:val="16"/>
        </w:rPr>
        <w:t xml:space="preserve">, particularly its contribution to climate change. Thus, the following section analyzes how </w:t>
      </w:r>
      <w:r w:rsidRPr="004547BE">
        <w:rPr>
          <w:rStyle w:val="StyleUnderline"/>
        </w:rPr>
        <w:t>the public trust doctrine</w:t>
      </w:r>
      <w:r w:rsidRPr="004547BE">
        <w:rPr>
          <w:sz w:val="16"/>
        </w:rPr>
        <w:t xml:space="preserve"> can and </w:t>
      </w:r>
      <w:r w:rsidRPr="004547BE">
        <w:rPr>
          <w:rStyle w:val="StyleUnderline"/>
        </w:rPr>
        <w:t xml:space="preserve">should operate </w:t>
      </w:r>
      <w:r w:rsidRPr="004547BE">
        <w:rPr>
          <w:rStyle w:val="StyleUnderline"/>
          <w:highlight w:val="green"/>
        </w:rPr>
        <w:t>as a defense</w:t>
      </w:r>
      <w:r w:rsidRPr="004547BE">
        <w:rPr>
          <w:sz w:val="16"/>
          <w:highlight w:val="green"/>
        </w:rPr>
        <w:t xml:space="preserve"> </w:t>
      </w:r>
      <w:r w:rsidRPr="004547BE">
        <w:rPr>
          <w:rStyle w:val="StyleUnderline"/>
          <w:highlight w:val="green"/>
        </w:rPr>
        <w:t>to takings claims</w:t>
      </w:r>
      <w:r w:rsidRPr="004547BE">
        <w:rPr>
          <w:sz w:val="16"/>
        </w:rPr>
        <w:t>.</w:t>
      </w:r>
    </w:p>
    <w:p w14:paraId="376D8876" w14:textId="77777777" w:rsidR="008B27FF" w:rsidRPr="004547BE" w:rsidRDefault="008B27FF" w:rsidP="008B27FF"/>
    <w:p w14:paraId="0018DF8D" w14:textId="77777777" w:rsidR="008B27FF" w:rsidRDefault="008B27FF" w:rsidP="008B27FF">
      <w:pPr>
        <w:pStyle w:val="Heading3"/>
      </w:pPr>
      <w:r>
        <w:t>2nc – PTD Solves — Forests</w:t>
      </w:r>
    </w:p>
    <w:p w14:paraId="5544DF0A" w14:textId="77777777" w:rsidR="008B27FF" w:rsidRDefault="008B27FF" w:rsidP="008B27FF">
      <w:pPr>
        <w:pStyle w:val="Heading4"/>
      </w:pPr>
      <w:r>
        <w:t xml:space="preserve">AND the US </w:t>
      </w:r>
      <w:r w:rsidRPr="004547BE">
        <w:rPr>
          <w:u w:val="single"/>
        </w:rPr>
        <w:t>forest service complies</w:t>
      </w:r>
      <w:r>
        <w:t xml:space="preserve"> with the CP. Solves deforestation federally.</w:t>
      </w:r>
    </w:p>
    <w:p w14:paraId="4E2D7307" w14:textId="77777777" w:rsidR="008B27FF" w:rsidRDefault="008B27FF" w:rsidP="008B27FF">
      <w:r w:rsidRPr="00A21EB3">
        <w:rPr>
          <w:rFonts w:eastAsiaTheme="majorEastAsia" w:cstheme="majorBidi"/>
          <w:b/>
          <w:iCs/>
          <w:sz w:val="26"/>
        </w:rPr>
        <w:t>Barresi ’12</w:t>
      </w:r>
      <w:r>
        <w:t xml:space="preserve"> — Paul A. Barresi, Professor of Political Science and Environmental Law, Southern New Hampshire University, Ph.D., Boston University, M.A.L.D., The Fletcher School of Law and Diplomacy, Tufts University, J.D. with Highest Honors, The George Washington University National Law Center, B.S., Cornell University; (2012; “Mobilizing the Public Trust Doctrine in Support of Publicly Owned Forests as Carbon Dioxide Sinks in India and the United States”; University of Michigan Libraries, Hein Online; </w:t>
      </w:r>
      <w:r w:rsidRPr="00A21EB3">
        <w:rPr>
          <w:i/>
          <w:iCs/>
        </w:rPr>
        <w:t>Colorado Journal of International Environmental Law and Policy</w:t>
      </w:r>
      <w:r>
        <w:t>, Vol. 23, Issue 1; //LFS—JCM)</w:t>
      </w:r>
    </w:p>
    <w:p w14:paraId="40A2A657" w14:textId="77777777" w:rsidR="008B27FF" w:rsidRDefault="008B27FF" w:rsidP="008B27FF">
      <w:pPr>
        <w:rPr>
          <w:sz w:val="16"/>
        </w:rPr>
      </w:pPr>
      <w:r w:rsidRPr="004547BE">
        <w:rPr>
          <w:sz w:val="16"/>
        </w:rPr>
        <w:t xml:space="preserve">Notwithstanding the challenging factual issues that any court would need to resolve </w:t>
      </w:r>
      <w:proofErr w:type="gramStart"/>
      <w:r w:rsidRPr="004547BE">
        <w:rPr>
          <w:sz w:val="16"/>
        </w:rPr>
        <w:t>in order to</w:t>
      </w:r>
      <w:proofErr w:type="gramEnd"/>
      <w:r w:rsidRPr="004547BE">
        <w:rPr>
          <w:sz w:val="16"/>
        </w:rPr>
        <w:t xml:space="preserve"> determine whether </w:t>
      </w:r>
      <w:r w:rsidRPr="004547BE">
        <w:rPr>
          <w:rStyle w:val="StyleUnderline"/>
        </w:rPr>
        <w:t>a publicly owned forest</w:t>
      </w:r>
      <w:r w:rsidRPr="004547BE">
        <w:rPr>
          <w:sz w:val="16"/>
        </w:rPr>
        <w:t xml:space="preserve"> had been diverted to a </w:t>
      </w:r>
      <w:r w:rsidRPr="004547BE">
        <w:rPr>
          <w:rStyle w:val="StyleUnderline"/>
        </w:rPr>
        <w:t>use</w:t>
      </w:r>
      <w:r w:rsidRPr="004547BE">
        <w:rPr>
          <w:sz w:val="16"/>
        </w:rPr>
        <w:t xml:space="preserve"> incompatible with </w:t>
      </w:r>
      <w:r w:rsidRPr="004547BE">
        <w:rPr>
          <w:rStyle w:val="StyleUnderline"/>
        </w:rPr>
        <w:t>its role as a CO 2 sink</w:t>
      </w:r>
      <w:r w:rsidRPr="004547BE">
        <w:rPr>
          <w:sz w:val="16"/>
        </w:rPr>
        <w:t xml:space="preserve">,214 precedents exist </w:t>
      </w:r>
      <w:r w:rsidRPr="004547BE">
        <w:rPr>
          <w:rStyle w:val="StyleUnderline"/>
        </w:rPr>
        <w:t>for</w:t>
      </w:r>
      <w:r w:rsidRPr="004547BE">
        <w:rPr>
          <w:sz w:val="16"/>
        </w:rPr>
        <w:t xml:space="preserve"> many essential </w:t>
      </w:r>
      <w:r w:rsidRPr="004547BE">
        <w:rPr>
          <w:rStyle w:val="StyleUnderline"/>
        </w:rPr>
        <w:t>elements of a public trust cause</w:t>
      </w:r>
      <w:r w:rsidRPr="004547BE">
        <w:rPr>
          <w:sz w:val="16"/>
        </w:rPr>
        <w:t xml:space="preserve"> </w:t>
      </w:r>
      <w:r w:rsidRPr="004547BE">
        <w:rPr>
          <w:rStyle w:val="StyleUnderline"/>
        </w:rPr>
        <w:t>of action in support</w:t>
      </w:r>
      <w:r w:rsidRPr="004547BE">
        <w:rPr>
          <w:sz w:val="16"/>
        </w:rPr>
        <w:t xml:space="preserve"> </w:t>
      </w:r>
      <w:r w:rsidRPr="004547BE">
        <w:rPr>
          <w:rStyle w:val="StyleUnderline"/>
        </w:rPr>
        <w:t>of</w:t>
      </w:r>
      <w:r w:rsidRPr="004547BE">
        <w:rPr>
          <w:sz w:val="16"/>
        </w:rPr>
        <w:t xml:space="preserve"> that role in both India and </w:t>
      </w:r>
      <w:r w:rsidRPr="004547BE">
        <w:rPr>
          <w:rStyle w:val="StyleUnderline"/>
        </w:rPr>
        <w:t>the United States</w:t>
      </w:r>
      <w:r w:rsidRPr="004547BE">
        <w:rPr>
          <w:sz w:val="16"/>
        </w:rPr>
        <w:t xml:space="preserve">. </w:t>
      </w:r>
      <w:r w:rsidRPr="004547BE">
        <w:rPr>
          <w:rStyle w:val="StyleUnderline"/>
          <w:highlight w:val="green"/>
        </w:rPr>
        <w:t>American courts</w:t>
      </w:r>
      <w:r w:rsidRPr="004547BE">
        <w:rPr>
          <w:sz w:val="16"/>
        </w:rPr>
        <w:t xml:space="preserve"> </w:t>
      </w:r>
      <w:r w:rsidRPr="004547BE">
        <w:rPr>
          <w:rStyle w:val="StyleUnderline"/>
          <w:highlight w:val="green"/>
        </w:rPr>
        <w:t>have applied the</w:t>
      </w:r>
      <w:r w:rsidRPr="004547BE">
        <w:rPr>
          <w:sz w:val="16"/>
        </w:rPr>
        <w:t xml:space="preserve"> traditional </w:t>
      </w:r>
      <w:r w:rsidRPr="004547BE">
        <w:rPr>
          <w:rStyle w:val="Emphasis"/>
        </w:rPr>
        <w:t xml:space="preserve">public trust </w:t>
      </w:r>
      <w:r w:rsidRPr="004547BE">
        <w:rPr>
          <w:rStyle w:val="Emphasis"/>
          <w:highlight w:val="green"/>
        </w:rPr>
        <w:t>doctrine</w:t>
      </w:r>
      <w:r w:rsidRPr="004547BE">
        <w:rPr>
          <w:rStyle w:val="StyleUnderline"/>
          <w:highlight w:val="green"/>
        </w:rPr>
        <w:t xml:space="preserve"> to</w:t>
      </w:r>
      <w:r w:rsidRPr="004547BE">
        <w:rPr>
          <w:rStyle w:val="StyleUnderline"/>
        </w:rPr>
        <w:t xml:space="preserve"> publicly</w:t>
      </w:r>
      <w:r w:rsidRPr="004547BE">
        <w:rPr>
          <w:sz w:val="16"/>
        </w:rPr>
        <w:t xml:space="preserve"> </w:t>
      </w:r>
      <w:r w:rsidRPr="004547BE">
        <w:rPr>
          <w:rStyle w:val="StyleUnderline"/>
        </w:rPr>
        <w:t xml:space="preserve">owned </w:t>
      </w:r>
      <w:r w:rsidRPr="004547BE">
        <w:rPr>
          <w:rStyle w:val="StyleUnderline"/>
          <w:highlight w:val="green"/>
        </w:rPr>
        <w:t>forests</w:t>
      </w:r>
      <w:r w:rsidRPr="004547BE">
        <w:rPr>
          <w:sz w:val="16"/>
        </w:rPr>
        <w:t xml:space="preserve">, albeit not in upland contexts, 21 5 </w:t>
      </w:r>
      <w:r w:rsidRPr="004547BE">
        <w:rPr>
          <w:rStyle w:val="StyleUnderline"/>
          <w:highlight w:val="green"/>
        </w:rPr>
        <w:t>and</w:t>
      </w:r>
      <w:r w:rsidRPr="004547BE">
        <w:rPr>
          <w:rStyle w:val="StyleUnderline"/>
        </w:rPr>
        <w:t xml:space="preserve"> have </w:t>
      </w:r>
      <w:r w:rsidRPr="004547BE">
        <w:rPr>
          <w:rStyle w:val="StyleUnderline"/>
          <w:highlight w:val="green"/>
        </w:rPr>
        <w:t>recognized</w:t>
      </w:r>
      <w:r w:rsidRPr="004547BE">
        <w:rPr>
          <w:sz w:val="16"/>
        </w:rPr>
        <w:t xml:space="preserve"> </w:t>
      </w:r>
      <w:r w:rsidRPr="004547BE">
        <w:rPr>
          <w:rStyle w:val="StyleUnderline"/>
        </w:rPr>
        <w:t xml:space="preserve">the </w:t>
      </w:r>
      <w:r w:rsidRPr="004547BE">
        <w:rPr>
          <w:rStyle w:val="Emphasis"/>
          <w:highlight w:val="green"/>
        </w:rPr>
        <w:t>protection of</w:t>
      </w:r>
      <w:r w:rsidRPr="004547BE">
        <w:rPr>
          <w:rStyle w:val="Emphasis"/>
        </w:rPr>
        <w:t xml:space="preserve"> certain </w:t>
      </w:r>
      <w:r w:rsidRPr="004547BE">
        <w:rPr>
          <w:rStyle w:val="Emphasis"/>
          <w:highlight w:val="green"/>
        </w:rPr>
        <w:t>trust lands</w:t>
      </w:r>
      <w:r w:rsidRPr="004547BE">
        <w:rPr>
          <w:sz w:val="16"/>
        </w:rPr>
        <w:t xml:space="preserve"> </w:t>
      </w:r>
      <w:r w:rsidRPr="004547BE">
        <w:rPr>
          <w:rStyle w:val="StyleUnderline"/>
          <w:highlight w:val="green"/>
        </w:rPr>
        <w:t>for their</w:t>
      </w:r>
      <w:r w:rsidRPr="004547BE">
        <w:rPr>
          <w:sz w:val="16"/>
        </w:rPr>
        <w:t xml:space="preserve"> </w:t>
      </w:r>
      <w:r w:rsidRPr="004547BE">
        <w:rPr>
          <w:rStyle w:val="StyleUnderline"/>
        </w:rPr>
        <w:t xml:space="preserve">favorable </w:t>
      </w:r>
      <w:r w:rsidRPr="004547BE">
        <w:rPr>
          <w:rStyle w:val="StyleUnderline"/>
          <w:highlight w:val="green"/>
        </w:rPr>
        <w:t>impacts</w:t>
      </w:r>
      <w:r w:rsidRPr="004547BE">
        <w:rPr>
          <w:sz w:val="16"/>
          <w:highlight w:val="green"/>
        </w:rPr>
        <w:t xml:space="preserve"> </w:t>
      </w:r>
      <w:r w:rsidRPr="004547BE">
        <w:rPr>
          <w:rStyle w:val="StyleUnderline"/>
          <w:highlight w:val="green"/>
        </w:rPr>
        <w:t>on climate</w:t>
      </w:r>
      <w:r w:rsidRPr="004547BE">
        <w:rPr>
          <w:sz w:val="16"/>
        </w:rPr>
        <w:t xml:space="preserve"> as a protected public use.216 </w:t>
      </w:r>
      <w:r w:rsidRPr="004547BE">
        <w:rPr>
          <w:rStyle w:val="StyleUnderline"/>
          <w:highlight w:val="green"/>
        </w:rPr>
        <w:t>They</w:t>
      </w:r>
      <w:r w:rsidRPr="004547BE">
        <w:rPr>
          <w:sz w:val="16"/>
        </w:rPr>
        <w:t xml:space="preserve"> </w:t>
      </w:r>
      <w:r w:rsidRPr="004547BE">
        <w:rPr>
          <w:rStyle w:val="StyleUnderline"/>
        </w:rPr>
        <w:t>also</w:t>
      </w:r>
      <w:r w:rsidRPr="004547BE">
        <w:rPr>
          <w:sz w:val="16"/>
        </w:rPr>
        <w:t xml:space="preserve"> have </w:t>
      </w:r>
      <w:r w:rsidRPr="004547BE">
        <w:rPr>
          <w:rStyle w:val="StyleUnderline"/>
          <w:highlight w:val="green"/>
        </w:rPr>
        <w:t>applied</w:t>
      </w:r>
      <w:r w:rsidRPr="004547BE">
        <w:rPr>
          <w:sz w:val="16"/>
        </w:rPr>
        <w:t xml:space="preserve"> the federal public trust </w:t>
      </w:r>
      <w:r w:rsidRPr="004547BE">
        <w:rPr>
          <w:rStyle w:val="StyleUnderline"/>
        </w:rPr>
        <w:t xml:space="preserve">doctrine </w:t>
      </w:r>
      <w:r w:rsidRPr="004547BE">
        <w:rPr>
          <w:rStyle w:val="StyleUnderline"/>
          <w:highlight w:val="green"/>
        </w:rPr>
        <w:t xml:space="preserve">to </w:t>
      </w:r>
      <w:r w:rsidRPr="004547BE">
        <w:rPr>
          <w:rStyle w:val="Emphasis"/>
          <w:highlight w:val="green"/>
        </w:rPr>
        <w:t>federally</w:t>
      </w:r>
      <w:r w:rsidRPr="004547BE">
        <w:rPr>
          <w:rStyle w:val="Emphasis"/>
        </w:rPr>
        <w:t xml:space="preserve"> </w:t>
      </w:r>
      <w:r w:rsidRPr="004547BE">
        <w:rPr>
          <w:rStyle w:val="Emphasis"/>
          <w:highlight w:val="green"/>
        </w:rPr>
        <w:t>owned</w:t>
      </w:r>
      <w:r w:rsidRPr="004547BE">
        <w:rPr>
          <w:rStyle w:val="Emphasis"/>
        </w:rPr>
        <w:t xml:space="preserve"> forested </w:t>
      </w:r>
      <w:r w:rsidRPr="004547BE">
        <w:rPr>
          <w:rStyle w:val="Emphasis"/>
          <w:highlight w:val="green"/>
        </w:rPr>
        <w:t>lands</w:t>
      </w:r>
      <w:r w:rsidRPr="004547BE">
        <w:rPr>
          <w:sz w:val="16"/>
        </w:rPr>
        <w:t xml:space="preserve"> in 21 appropriate statutory contexts.217 </w:t>
      </w:r>
      <w:r w:rsidRPr="004547BE">
        <w:rPr>
          <w:rStyle w:val="StyleUnderline"/>
          <w:highlight w:val="green"/>
        </w:rPr>
        <w:t>The</w:t>
      </w:r>
      <w:r w:rsidRPr="004547BE">
        <w:rPr>
          <w:rStyle w:val="StyleUnderline"/>
        </w:rPr>
        <w:t xml:space="preserve"> </w:t>
      </w:r>
      <w:r w:rsidRPr="004547BE">
        <w:rPr>
          <w:rStyle w:val="Emphasis"/>
        </w:rPr>
        <w:t xml:space="preserve">U.S. </w:t>
      </w:r>
      <w:r w:rsidRPr="004547BE">
        <w:rPr>
          <w:rStyle w:val="Emphasis"/>
          <w:highlight w:val="green"/>
        </w:rPr>
        <w:t>Forest Service</w:t>
      </w:r>
      <w:r w:rsidRPr="004547BE">
        <w:rPr>
          <w:sz w:val="16"/>
        </w:rPr>
        <w:t xml:space="preserve">, which manages sixty percent of all publicly owned forested lands in the United States, </w:t>
      </w:r>
      <w:r w:rsidRPr="004547BE">
        <w:rPr>
          <w:rStyle w:val="StyleUnderline"/>
        </w:rPr>
        <w:t>has proposed to</w:t>
      </w:r>
      <w:r w:rsidRPr="004547BE">
        <w:rPr>
          <w:sz w:val="16"/>
        </w:rPr>
        <w:t xml:space="preserve"> </w:t>
      </w:r>
      <w:r w:rsidRPr="004547BE">
        <w:rPr>
          <w:rStyle w:val="StyleUnderline"/>
        </w:rPr>
        <w:t>consider their value</w:t>
      </w:r>
      <w:r w:rsidRPr="004547BE">
        <w:rPr>
          <w:sz w:val="16"/>
        </w:rPr>
        <w:t xml:space="preserve"> </w:t>
      </w:r>
      <w:r w:rsidRPr="004547BE">
        <w:rPr>
          <w:rStyle w:val="StyleUnderline"/>
        </w:rPr>
        <w:t>in mitigating climate change</w:t>
      </w:r>
      <w:r w:rsidRPr="004547BE">
        <w:rPr>
          <w:sz w:val="16"/>
        </w:rPr>
        <w:t xml:space="preserve"> in its land management planning for national forests, thus </w:t>
      </w:r>
      <w:r w:rsidRPr="004547BE">
        <w:rPr>
          <w:rStyle w:val="StyleUnderline"/>
        </w:rPr>
        <w:t>making clear that the</w:t>
      </w:r>
      <w:r w:rsidRPr="004547BE">
        <w:rPr>
          <w:sz w:val="16"/>
        </w:rPr>
        <w:t xml:space="preserve"> </w:t>
      </w:r>
      <w:r w:rsidRPr="004547BE">
        <w:rPr>
          <w:rStyle w:val="Emphasis"/>
        </w:rPr>
        <w:t xml:space="preserve">agency </w:t>
      </w:r>
      <w:r w:rsidRPr="004547BE">
        <w:rPr>
          <w:rStyle w:val="Emphasis"/>
          <w:highlight w:val="green"/>
        </w:rPr>
        <w:t>considers</w:t>
      </w:r>
      <w:r w:rsidRPr="004547BE">
        <w:rPr>
          <w:rStyle w:val="StyleUnderline"/>
          <w:highlight w:val="green"/>
        </w:rPr>
        <w:t xml:space="preserve"> any</w:t>
      </w:r>
      <w:r w:rsidRPr="004547BE">
        <w:rPr>
          <w:sz w:val="16"/>
        </w:rPr>
        <w:t xml:space="preserve"> </w:t>
      </w:r>
      <w:r w:rsidRPr="004547BE">
        <w:rPr>
          <w:rStyle w:val="StyleUnderline"/>
        </w:rPr>
        <w:t xml:space="preserve">public </w:t>
      </w:r>
      <w:r w:rsidRPr="004547BE">
        <w:rPr>
          <w:rStyle w:val="StyleUnderline"/>
          <w:highlight w:val="green"/>
        </w:rPr>
        <w:t xml:space="preserve">trust </w:t>
      </w:r>
      <w:r w:rsidRPr="004547BE">
        <w:rPr>
          <w:rStyle w:val="Emphasis"/>
          <w:highlight w:val="green"/>
        </w:rPr>
        <w:t>obligations</w:t>
      </w:r>
      <w:r w:rsidRPr="004547BE">
        <w:rPr>
          <w:rStyle w:val="Emphasis"/>
        </w:rPr>
        <w:t xml:space="preserve"> </w:t>
      </w:r>
      <w:r w:rsidRPr="004547BE">
        <w:rPr>
          <w:rStyle w:val="Emphasis"/>
          <w:highlight w:val="green"/>
        </w:rPr>
        <w:t>imposed on it</w:t>
      </w:r>
      <w:r w:rsidRPr="004547BE">
        <w:rPr>
          <w:sz w:val="16"/>
        </w:rPr>
        <w:t xml:space="preserve"> by statute to permit, if not </w:t>
      </w:r>
      <w:r w:rsidRPr="004547BE">
        <w:rPr>
          <w:rStyle w:val="StyleUnderline"/>
        </w:rPr>
        <w:t>necessarily to require</w:t>
      </w:r>
      <w:r w:rsidRPr="004547BE">
        <w:rPr>
          <w:sz w:val="16"/>
        </w:rPr>
        <w:t xml:space="preserve">, </w:t>
      </w:r>
      <w:r w:rsidRPr="004547BE">
        <w:rPr>
          <w:rStyle w:val="StyleUnderline"/>
        </w:rPr>
        <w:t>the management of those</w:t>
      </w:r>
      <w:r w:rsidRPr="004547BE">
        <w:rPr>
          <w:sz w:val="16"/>
        </w:rPr>
        <w:t xml:space="preserve"> </w:t>
      </w:r>
      <w:r w:rsidRPr="004547BE">
        <w:rPr>
          <w:rStyle w:val="StyleUnderline"/>
        </w:rPr>
        <w:t>forests for CO 2 sequestration</w:t>
      </w:r>
      <w:r w:rsidRPr="004547BE">
        <w:rPr>
          <w:sz w:val="16"/>
        </w:rPr>
        <w:t xml:space="preserve"> </w:t>
      </w:r>
      <w:r w:rsidRPr="004547BE">
        <w:rPr>
          <w:rStyle w:val="StyleUnderline"/>
        </w:rPr>
        <w:t>purposes</w:t>
      </w:r>
      <w:r w:rsidRPr="004547BE">
        <w:rPr>
          <w:sz w:val="16"/>
        </w:rPr>
        <w:t>.218</w:t>
      </w:r>
    </w:p>
    <w:p w14:paraId="3AD4266E" w14:textId="77777777" w:rsidR="008B27FF" w:rsidRPr="004547BE" w:rsidRDefault="008B27FF" w:rsidP="008B27FF"/>
    <w:p w14:paraId="77D32718" w14:textId="77777777" w:rsidR="008B27FF" w:rsidRDefault="008B27FF" w:rsidP="008B27FF">
      <w:pPr>
        <w:pStyle w:val="Heading3"/>
      </w:pPr>
      <w:r>
        <w:t>2nc – PTD Solves — Commerce Clause</w:t>
      </w:r>
    </w:p>
    <w:p w14:paraId="7A8FBB73" w14:textId="77777777" w:rsidR="008B27FF" w:rsidRDefault="008B27FF" w:rsidP="008B27FF">
      <w:pPr>
        <w:pStyle w:val="Heading4"/>
      </w:pPr>
      <w:proofErr w:type="gramStart"/>
      <w:r>
        <w:t>There’s</w:t>
      </w:r>
      <w:proofErr w:type="gramEnd"/>
      <w:r>
        <w:t xml:space="preserve"> a necessary distinction between </w:t>
      </w:r>
      <w:r w:rsidRPr="00A21EB3">
        <w:rPr>
          <w:u w:val="single"/>
        </w:rPr>
        <w:t>bans</w:t>
      </w:r>
      <w:r>
        <w:t xml:space="preserve"> and </w:t>
      </w:r>
      <w:r w:rsidRPr="00A21EB3">
        <w:rPr>
          <w:u w:val="single"/>
        </w:rPr>
        <w:t>doctrinal regulation</w:t>
      </w:r>
      <w:r>
        <w:t>. The counterplan is the latter, which is constitutional at the state level.</w:t>
      </w:r>
    </w:p>
    <w:p w14:paraId="7717352B" w14:textId="77777777" w:rsidR="008B27FF" w:rsidRDefault="008B27FF" w:rsidP="008B27FF">
      <w:r w:rsidRPr="00D74CFD">
        <w:rPr>
          <w:rFonts w:eastAsiaTheme="majorEastAsia" w:cstheme="majorBidi"/>
          <w:b/>
          <w:iCs/>
          <w:sz w:val="26"/>
        </w:rPr>
        <w:t>Light ’14</w:t>
      </w:r>
      <w:r>
        <w:t xml:space="preserve"> — Alfred R. Light, Professor of Law at St. Thomas University School of Law; (2014; “Fracturing Moratoria Under the Dormant Commerce Clause: The Need to Shape Rather Than Resist the Shale Gale”; University of Michigan Libraries, Hein Online; </w:t>
      </w:r>
      <w:r w:rsidRPr="00D74CFD">
        <w:rPr>
          <w:i/>
          <w:iCs/>
        </w:rPr>
        <w:t>Environmental Law Reporter</w:t>
      </w:r>
      <w:r>
        <w:t>, News and Analysis, Vol. 44; //LFS—JCM)</w:t>
      </w:r>
    </w:p>
    <w:p w14:paraId="505F9F57" w14:textId="77777777" w:rsidR="008B27FF" w:rsidRPr="00A21EB3" w:rsidRDefault="008B27FF" w:rsidP="008B27FF">
      <w:pPr>
        <w:rPr>
          <w:sz w:val="16"/>
        </w:rPr>
      </w:pPr>
      <w:r w:rsidRPr="00A21EB3">
        <w:rPr>
          <w:sz w:val="16"/>
        </w:rPr>
        <w:t xml:space="preserve">More broadly, consider decisions such as Bibb v. Navajo Freight Lines,8 7 in which the Court declared unconstitutional a state law that required all trucks in the state to use curved mudguards to prevent spatter and enhance road safety. The Court found that the law put a substantial burden on interstate commerce because straight mudguards were legal in 45 other states and curved mudguards were illegal in one other state. A key was that the trial court found that curved mudflaps had "no" safety benefits over straight ones and </w:t>
      </w:r>
      <w:proofErr w:type="gramStart"/>
      <w:r w:rsidRPr="00A21EB3">
        <w:rPr>
          <w:sz w:val="16"/>
        </w:rPr>
        <w:t>actually create</w:t>
      </w:r>
      <w:proofErr w:type="gramEnd"/>
      <w:r w:rsidRPr="00A21EB3">
        <w:rPr>
          <w:sz w:val="16"/>
        </w:rPr>
        <w:t xml:space="preserve"> "hazards previously unknown" by increasing the heat around the truck's tires.88 Under this logic, it could be critical to the constitutionality of a fracking ban that there be, in fact, some environmental benefits to avoid fracking in an environment where conventional oil and gas exploration is ongoing. If it is true, as suggested above, that there is really nothing riskier about hydraulic fracturing compared with other methods of oil and gas exploration, then </w:t>
      </w:r>
      <w:r w:rsidRPr="00A21EB3">
        <w:rPr>
          <w:rStyle w:val="Emphasis"/>
          <w:highlight w:val="green"/>
        </w:rPr>
        <w:t>a ban</w:t>
      </w:r>
      <w:r w:rsidRPr="00F5292F">
        <w:rPr>
          <w:rStyle w:val="StyleUnderline"/>
        </w:rPr>
        <w:t xml:space="preserve"> burdening</w:t>
      </w:r>
      <w:r w:rsidRPr="00A21EB3">
        <w:rPr>
          <w:sz w:val="16"/>
        </w:rPr>
        <w:t xml:space="preserve"> </w:t>
      </w:r>
      <w:r w:rsidRPr="00F5292F">
        <w:rPr>
          <w:rStyle w:val="StyleUnderline"/>
        </w:rPr>
        <w:t>property owners</w:t>
      </w:r>
      <w:r w:rsidRPr="00A21EB3">
        <w:rPr>
          <w:sz w:val="16"/>
        </w:rPr>
        <w:t xml:space="preserve"> </w:t>
      </w:r>
      <w:r w:rsidRPr="00F5292F">
        <w:rPr>
          <w:rStyle w:val="StyleUnderline"/>
        </w:rPr>
        <w:t>whose oil and gas resources</w:t>
      </w:r>
      <w:r w:rsidRPr="00A21EB3">
        <w:rPr>
          <w:sz w:val="16"/>
        </w:rPr>
        <w:t xml:space="preserve"> </w:t>
      </w:r>
      <w:r w:rsidRPr="00F5292F">
        <w:rPr>
          <w:rStyle w:val="StyleUnderline"/>
        </w:rPr>
        <w:t>require fracking</w:t>
      </w:r>
      <w:r w:rsidRPr="00A21EB3">
        <w:rPr>
          <w:sz w:val="16"/>
        </w:rPr>
        <w:t xml:space="preserve"> </w:t>
      </w:r>
      <w:r w:rsidRPr="00A21EB3">
        <w:rPr>
          <w:rStyle w:val="StyleUnderline"/>
          <w:highlight w:val="green"/>
        </w:rPr>
        <w:t xml:space="preserve">could </w:t>
      </w:r>
      <w:r w:rsidRPr="00A21EB3">
        <w:rPr>
          <w:rStyle w:val="Emphasis"/>
          <w:highlight w:val="green"/>
        </w:rPr>
        <w:t>violate</w:t>
      </w:r>
      <w:r w:rsidRPr="00A21EB3">
        <w:rPr>
          <w:rStyle w:val="Emphasis"/>
        </w:rPr>
        <w:t xml:space="preserve"> the Dormant </w:t>
      </w:r>
      <w:r w:rsidRPr="00A21EB3">
        <w:rPr>
          <w:rStyle w:val="Emphasis"/>
          <w:highlight w:val="green"/>
        </w:rPr>
        <w:t>Commerce</w:t>
      </w:r>
      <w:r w:rsidRPr="00A21EB3">
        <w:rPr>
          <w:rStyle w:val="Emphasis"/>
        </w:rPr>
        <w:t xml:space="preserve"> Clause</w:t>
      </w:r>
      <w:r w:rsidRPr="00A21EB3">
        <w:rPr>
          <w:sz w:val="16"/>
        </w:rPr>
        <w:t xml:space="preserve">, even if the ban is nondiscriminatory. This is especially so </w:t>
      </w:r>
      <w:r w:rsidRPr="00F5292F">
        <w:rPr>
          <w:rStyle w:val="StyleUnderline"/>
        </w:rPr>
        <w:t>if fracking has gone</w:t>
      </w:r>
      <w:r w:rsidRPr="00A21EB3">
        <w:rPr>
          <w:sz w:val="16"/>
        </w:rPr>
        <w:t xml:space="preserve"> </w:t>
      </w:r>
      <w:r w:rsidRPr="00F5292F">
        <w:rPr>
          <w:rStyle w:val="StyleUnderline"/>
        </w:rPr>
        <w:t>forward in many</w:t>
      </w:r>
      <w:r w:rsidRPr="00A21EB3">
        <w:rPr>
          <w:sz w:val="16"/>
        </w:rPr>
        <w:t xml:space="preserve"> other </w:t>
      </w:r>
      <w:r w:rsidRPr="00F5292F">
        <w:rPr>
          <w:rStyle w:val="StyleUnderline"/>
        </w:rPr>
        <w:t>states without incident</w:t>
      </w:r>
      <w:r w:rsidRPr="00A21EB3">
        <w:rPr>
          <w:sz w:val="16"/>
        </w:rPr>
        <w:t xml:space="preserve">, demonstrating </w:t>
      </w:r>
      <w:r w:rsidRPr="00F5292F">
        <w:rPr>
          <w:rStyle w:val="StyleUnderline"/>
        </w:rPr>
        <w:t xml:space="preserve">that </w:t>
      </w:r>
      <w:r w:rsidRPr="00A21EB3">
        <w:rPr>
          <w:rStyle w:val="StyleUnderline"/>
          <w:highlight w:val="green"/>
        </w:rPr>
        <w:t xml:space="preserve">a </w:t>
      </w:r>
      <w:r w:rsidRPr="00A21EB3">
        <w:rPr>
          <w:rStyle w:val="Emphasis"/>
          <w:highlight w:val="green"/>
        </w:rPr>
        <w:t>less burdensome</w:t>
      </w:r>
      <w:r w:rsidRPr="00A21EB3">
        <w:rPr>
          <w:rStyle w:val="Emphasis"/>
        </w:rPr>
        <w:t xml:space="preserve"> </w:t>
      </w:r>
      <w:r w:rsidRPr="00A21EB3">
        <w:rPr>
          <w:rStyle w:val="Emphasis"/>
          <w:highlight w:val="green"/>
        </w:rPr>
        <w:t>alternative</w:t>
      </w:r>
      <w:r w:rsidRPr="00A21EB3">
        <w:rPr>
          <w:sz w:val="16"/>
        </w:rPr>
        <w:t xml:space="preserve">, </w:t>
      </w:r>
      <w:r w:rsidRPr="00A21EB3">
        <w:rPr>
          <w:rStyle w:val="StyleUnderline"/>
          <w:highlight w:val="green"/>
        </w:rPr>
        <w:t>i.e.,</w:t>
      </w:r>
      <w:r w:rsidRPr="00A21EB3">
        <w:rPr>
          <w:sz w:val="16"/>
        </w:rPr>
        <w:t xml:space="preserve"> </w:t>
      </w:r>
      <w:r w:rsidRPr="00A21EB3">
        <w:rPr>
          <w:rStyle w:val="StyleUnderline"/>
          <w:highlight w:val="green"/>
        </w:rPr>
        <w:t xml:space="preserve">fracking </w:t>
      </w:r>
      <w:r w:rsidRPr="00A21EB3">
        <w:rPr>
          <w:rStyle w:val="Emphasis"/>
          <w:highlight w:val="green"/>
        </w:rPr>
        <w:t>regulation</w:t>
      </w:r>
      <w:r w:rsidRPr="00A21EB3">
        <w:rPr>
          <w:sz w:val="16"/>
        </w:rPr>
        <w:t xml:space="preserve">, </w:t>
      </w:r>
      <w:r w:rsidRPr="00A21EB3">
        <w:rPr>
          <w:rStyle w:val="StyleUnderline"/>
          <w:highlight w:val="green"/>
        </w:rPr>
        <w:t>is available</w:t>
      </w:r>
      <w:r w:rsidRPr="00A21EB3">
        <w:rPr>
          <w:sz w:val="16"/>
        </w:rPr>
        <w:t xml:space="preserve"> </w:t>
      </w:r>
      <w:r w:rsidRPr="00F5292F">
        <w:rPr>
          <w:rStyle w:val="StyleUnderline"/>
        </w:rPr>
        <w:t>in comparison with</w:t>
      </w:r>
      <w:r w:rsidRPr="00A21EB3">
        <w:rPr>
          <w:sz w:val="16"/>
        </w:rPr>
        <w:t xml:space="preserve"> </w:t>
      </w:r>
      <w:r w:rsidRPr="00F5292F">
        <w:rPr>
          <w:rStyle w:val="StyleUnderline"/>
        </w:rPr>
        <w:t>an outright ban</w:t>
      </w:r>
      <w:r w:rsidRPr="00A21EB3">
        <w:rPr>
          <w:sz w:val="16"/>
        </w:rPr>
        <w:t xml:space="preserve">.89 </w:t>
      </w:r>
      <w:r w:rsidRPr="00F5292F">
        <w:rPr>
          <w:rStyle w:val="StyleUnderline"/>
        </w:rPr>
        <w:t>The required</w:t>
      </w:r>
      <w:r w:rsidRPr="00A21EB3">
        <w:rPr>
          <w:sz w:val="16"/>
        </w:rPr>
        <w:t xml:space="preserve"> </w:t>
      </w:r>
      <w:r w:rsidRPr="00F5292F">
        <w:rPr>
          <w:rStyle w:val="StyleUnderline"/>
        </w:rPr>
        <w:t>balancing of</w:t>
      </w:r>
      <w:r w:rsidRPr="00A21EB3">
        <w:rPr>
          <w:sz w:val="16"/>
        </w:rPr>
        <w:t xml:space="preserve"> </w:t>
      </w:r>
      <w:r w:rsidRPr="00F5292F">
        <w:rPr>
          <w:rStyle w:val="StyleUnderline"/>
        </w:rPr>
        <w:t>economic burden</w:t>
      </w:r>
      <w:r w:rsidRPr="00A21EB3">
        <w:rPr>
          <w:sz w:val="16"/>
        </w:rPr>
        <w:t xml:space="preserve"> </w:t>
      </w:r>
      <w:r w:rsidRPr="00F5292F">
        <w:rPr>
          <w:rStyle w:val="StyleUnderline"/>
        </w:rPr>
        <w:t>and</w:t>
      </w:r>
      <w:r w:rsidRPr="00A21EB3">
        <w:rPr>
          <w:sz w:val="16"/>
        </w:rPr>
        <w:t xml:space="preserve"> supposed </w:t>
      </w:r>
      <w:r w:rsidRPr="00F5292F">
        <w:rPr>
          <w:rStyle w:val="StyleUnderline"/>
        </w:rPr>
        <w:t>environmental benefits</w:t>
      </w:r>
      <w:r w:rsidRPr="00A21EB3">
        <w:rPr>
          <w:sz w:val="16"/>
        </w:rPr>
        <w:t xml:space="preserve"> of a fracking ban </w:t>
      </w:r>
      <w:r w:rsidRPr="00F5292F">
        <w:rPr>
          <w:rStyle w:val="StyleUnderline"/>
        </w:rPr>
        <w:t>makes the</w:t>
      </w:r>
      <w:r w:rsidRPr="00A21EB3">
        <w:rPr>
          <w:sz w:val="16"/>
        </w:rPr>
        <w:t xml:space="preserve"> </w:t>
      </w:r>
      <w:r w:rsidRPr="00F5292F">
        <w:rPr>
          <w:rStyle w:val="StyleUnderline"/>
        </w:rPr>
        <w:t xml:space="preserve">Dormant </w:t>
      </w:r>
      <w:r w:rsidRPr="00A21EB3">
        <w:rPr>
          <w:rStyle w:val="StyleUnderline"/>
          <w:highlight w:val="green"/>
        </w:rPr>
        <w:t>Commerce</w:t>
      </w:r>
      <w:r w:rsidRPr="00F5292F">
        <w:rPr>
          <w:rStyle w:val="StyleUnderline"/>
        </w:rPr>
        <w:t xml:space="preserve"> Clause</w:t>
      </w:r>
      <w:r w:rsidRPr="00A21EB3">
        <w:rPr>
          <w:sz w:val="16"/>
        </w:rPr>
        <w:t xml:space="preserve"> </w:t>
      </w:r>
      <w:r w:rsidRPr="00F5292F">
        <w:rPr>
          <w:rStyle w:val="StyleUnderline"/>
        </w:rPr>
        <w:t xml:space="preserve">a </w:t>
      </w:r>
      <w:r w:rsidRPr="00A21EB3">
        <w:rPr>
          <w:rStyle w:val="Emphasis"/>
        </w:rPr>
        <w:t xml:space="preserve">more </w:t>
      </w:r>
      <w:r w:rsidRPr="00A21EB3">
        <w:rPr>
          <w:rStyle w:val="Emphasis"/>
          <w:highlight w:val="green"/>
        </w:rPr>
        <w:t>likely avenue</w:t>
      </w:r>
      <w:r w:rsidRPr="00A21EB3">
        <w:rPr>
          <w:sz w:val="16"/>
        </w:rPr>
        <w:t xml:space="preserve"> </w:t>
      </w:r>
      <w:r w:rsidRPr="00A21EB3">
        <w:rPr>
          <w:rStyle w:val="StyleUnderline"/>
          <w:highlight w:val="green"/>
        </w:rPr>
        <w:t>for challenging</w:t>
      </w:r>
      <w:r w:rsidRPr="00A21EB3">
        <w:rPr>
          <w:sz w:val="16"/>
        </w:rPr>
        <w:t xml:space="preserve"> such </w:t>
      </w:r>
      <w:r w:rsidRPr="00A21EB3">
        <w:rPr>
          <w:rStyle w:val="StyleUnderline"/>
          <w:highlight w:val="green"/>
        </w:rPr>
        <w:t>a ban compared</w:t>
      </w:r>
      <w:r w:rsidRPr="00A21EB3">
        <w:rPr>
          <w:sz w:val="16"/>
        </w:rPr>
        <w:t xml:space="preserve"> </w:t>
      </w:r>
      <w:r w:rsidRPr="00A21EB3">
        <w:rPr>
          <w:rStyle w:val="StyleUnderline"/>
          <w:highlight w:val="green"/>
        </w:rPr>
        <w:t xml:space="preserve">with </w:t>
      </w:r>
      <w:r w:rsidRPr="00A21EB3">
        <w:rPr>
          <w:rStyle w:val="Emphasis"/>
          <w:sz w:val="26"/>
          <w:szCs w:val="26"/>
          <w:highlight w:val="green"/>
        </w:rPr>
        <w:t>other</w:t>
      </w:r>
      <w:r w:rsidRPr="00A21EB3">
        <w:rPr>
          <w:rStyle w:val="Emphasis"/>
          <w:sz w:val="26"/>
          <w:szCs w:val="26"/>
        </w:rPr>
        <w:t xml:space="preserve"> </w:t>
      </w:r>
      <w:r w:rsidRPr="00A21EB3">
        <w:rPr>
          <w:rStyle w:val="Emphasis"/>
          <w:sz w:val="26"/>
          <w:szCs w:val="26"/>
          <w:highlight w:val="green"/>
        </w:rPr>
        <w:t>legal doctrines</w:t>
      </w:r>
      <w:r w:rsidRPr="00F5292F">
        <w:rPr>
          <w:rStyle w:val="StyleUnderline"/>
        </w:rPr>
        <w:t xml:space="preserve"> such</w:t>
      </w:r>
      <w:r w:rsidRPr="00A21EB3">
        <w:rPr>
          <w:sz w:val="16"/>
        </w:rPr>
        <w:t xml:space="preserve"> </w:t>
      </w:r>
      <w:r w:rsidRPr="00F5292F">
        <w:rPr>
          <w:rStyle w:val="StyleUnderline"/>
        </w:rPr>
        <w:t>as regulatory takings</w:t>
      </w:r>
      <w:r w:rsidRPr="00A21EB3">
        <w:rPr>
          <w:sz w:val="16"/>
        </w:rPr>
        <w:t>, where the triggering impact for the doctrine is so severe, i.e., the elimination of any economic use of the property.9 " Statutory rights such as under Florida's Bert Harris Act,91 which provide property owners with monetary compensation where a regulation imposes a disproportionate burden on an individual property owner, sometimes require a balancing similar to the Dormant Commerce Clause.92</w:t>
      </w:r>
    </w:p>
    <w:p w14:paraId="7F70BC05" w14:textId="77777777" w:rsidR="008B27FF" w:rsidRPr="00A21EB3" w:rsidRDefault="008B27FF" w:rsidP="008B27FF">
      <w:pPr>
        <w:rPr>
          <w:sz w:val="16"/>
          <w:szCs w:val="16"/>
        </w:rPr>
      </w:pPr>
      <w:r w:rsidRPr="00A21EB3">
        <w:rPr>
          <w:sz w:val="16"/>
          <w:szCs w:val="16"/>
        </w:rPr>
        <w:t>V. Conclusion</w:t>
      </w:r>
    </w:p>
    <w:p w14:paraId="22EA0FD8" w14:textId="77777777" w:rsidR="008B27FF" w:rsidRPr="00A21EB3" w:rsidRDefault="008B27FF" w:rsidP="008B27FF">
      <w:pPr>
        <w:rPr>
          <w:sz w:val="16"/>
          <w:szCs w:val="16"/>
        </w:rPr>
      </w:pPr>
      <w:r w:rsidRPr="00A21EB3">
        <w:rPr>
          <w:sz w:val="16"/>
          <w:szCs w:val="16"/>
        </w:rPr>
        <w:t>Oil and gas exploration has environmental consequences. There is no doubt that oil and gas drilling using hydraulic fracturing has the same sorts of consequences. Traffic and noise associated with the construction and operation of wells are real. Accidents and, indeed, negligence from poor cementing and casing of wells are likely. Ozone pollution near Dinosaur National Park in Utah from over 10,000 wells reportedly is worse than in New York City.93 Mining of sands and consumption of water create regulatory issues. A raft of other issues will be raised and some litigated in connection with proposed leases on federal lands. These are important matters than require serious work.</w:t>
      </w:r>
    </w:p>
    <w:p w14:paraId="086E870C" w14:textId="77777777" w:rsidR="008B27FF" w:rsidRDefault="008B27FF" w:rsidP="008B27FF">
      <w:pPr>
        <w:rPr>
          <w:sz w:val="16"/>
        </w:rPr>
      </w:pPr>
      <w:r w:rsidRPr="00A21EB3">
        <w:rPr>
          <w:sz w:val="16"/>
        </w:rPr>
        <w:t xml:space="preserve">In areas of the country experienced in oil and gas production, realism councils that the decision as to </w:t>
      </w:r>
      <w:proofErr w:type="gramStart"/>
      <w:r w:rsidRPr="00A21EB3">
        <w:rPr>
          <w:sz w:val="16"/>
        </w:rPr>
        <w:t>whether or not</w:t>
      </w:r>
      <w:proofErr w:type="gramEnd"/>
      <w:r w:rsidRPr="00A21EB3">
        <w:rPr>
          <w:sz w:val="16"/>
        </w:rPr>
        <w:t xml:space="preserve"> we should be using hydraulic fracturing already has been made. The New York Times quoted the mayor of Lancaster, California, north of Los Angeles: "</w:t>
      </w:r>
      <w:r w:rsidRPr="00F5292F">
        <w:rPr>
          <w:rStyle w:val="StyleUnderline"/>
        </w:rPr>
        <w:t xml:space="preserve">It's </w:t>
      </w:r>
      <w:r w:rsidRPr="00A21EB3">
        <w:rPr>
          <w:rStyle w:val="StyleUnderline"/>
          <w:highlight w:val="green"/>
        </w:rPr>
        <w:t>ludicrous to think</w:t>
      </w:r>
      <w:r w:rsidRPr="00A21EB3">
        <w:rPr>
          <w:sz w:val="16"/>
        </w:rPr>
        <w:t xml:space="preserve"> that </w:t>
      </w:r>
      <w:r w:rsidRPr="00A21EB3">
        <w:rPr>
          <w:rStyle w:val="StyleUnderline"/>
          <w:highlight w:val="green"/>
        </w:rPr>
        <w:t>we're going to</w:t>
      </w:r>
      <w:r w:rsidRPr="00F5292F">
        <w:rPr>
          <w:rStyle w:val="StyleUnderline"/>
        </w:rPr>
        <w:t xml:space="preserve"> </w:t>
      </w:r>
      <w:r w:rsidRPr="00A21EB3">
        <w:rPr>
          <w:rStyle w:val="Emphasis"/>
          <w:highlight w:val="green"/>
        </w:rPr>
        <w:t>prevent</w:t>
      </w:r>
      <w:r w:rsidRPr="00A21EB3">
        <w:rPr>
          <w:rStyle w:val="Emphasis"/>
        </w:rPr>
        <w:t xml:space="preserve"> anybody</w:t>
      </w:r>
      <w:r w:rsidRPr="00F5292F">
        <w:rPr>
          <w:rStyle w:val="StyleUnderline"/>
        </w:rPr>
        <w:t xml:space="preserve"> from getting</w:t>
      </w:r>
      <w:r w:rsidRPr="00A21EB3">
        <w:rPr>
          <w:sz w:val="16"/>
        </w:rPr>
        <w:t xml:space="preserve"> </w:t>
      </w:r>
      <w:r w:rsidRPr="00F5292F">
        <w:rPr>
          <w:rStyle w:val="StyleUnderline"/>
        </w:rPr>
        <w:t xml:space="preserve">at that </w:t>
      </w:r>
      <w:r w:rsidRPr="00A21EB3">
        <w:rPr>
          <w:rStyle w:val="StyleUnderline"/>
          <w:highlight w:val="green"/>
        </w:rPr>
        <w:t>oil</w:t>
      </w:r>
      <w:r w:rsidRPr="00A21EB3">
        <w:rPr>
          <w:sz w:val="16"/>
        </w:rPr>
        <w:t>. . .</w:t>
      </w:r>
      <w:proofErr w:type="gramStart"/>
      <w:r w:rsidRPr="00A21EB3">
        <w:rPr>
          <w:sz w:val="16"/>
        </w:rPr>
        <w:t xml:space="preserve"> ..</w:t>
      </w:r>
      <w:proofErr w:type="gramEnd"/>
      <w:r w:rsidRPr="00A21EB3">
        <w:rPr>
          <w:sz w:val="16"/>
        </w:rPr>
        <w:t xml:space="preserve"> </w:t>
      </w:r>
      <w:r w:rsidRPr="00F5292F">
        <w:rPr>
          <w:rStyle w:val="StyleUnderline"/>
        </w:rPr>
        <w:t>The only thing</w:t>
      </w:r>
      <w:r w:rsidRPr="00A21EB3">
        <w:rPr>
          <w:sz w:val="16"/>
        </w:rPr>
        <w:t xml:space="preserve"> </w:t>
      </w:r>
      <w:r w:rsidRPr="00A21EB3">
        <w:rPr>
          <w:rStyle w:val="StyleUnderline"/>
          <w:highlight w:val="green"/>
        </w:rPr>
        <w:t>we should</w:t>
      </w:r>
      <w:r w:rsidRPr="00F5292F">
        <w:rPr>
          <w:rStyle w:val="StyleUnderline"/>
        </w:rPr>
        <w:t xml:space="preserve"> be</w:t>
      </w:r>
      <w:r w:rsidRPr="00A21EB3">
        <w:rPr>
          <w:sz w:val="16"/>
        </w:rPr>
        <w:t xml:space="preserve"> </w:t>
      </w:r>
      <w:r w:rsidRPr="00A21EB3">
        <w:rPr>
          <w:rStyle w:val="StyleUnderline"/>
          <w:highlight w:val="green"/>
        </w:rPr>
        <w:t>focus</w:t>
      </w:r>
      <w:r w:rsidRPr="00F5292F">
        <w:rPr>
          <w:rStyle w:val="StyleUnderline"/>
        </w:rPr>
        <w:t xml:space="preserve">ing </w:t>
      </w:r>
      <w:proofErr w:type="gramStart"/>
      <w:r w:rsidRPr="00A21EB3">
        <w:rPr>
          <w:rStyle w:val="StyleUnderline"/>
          <w:highlight w:val="green"/>
        </w:rPr>
        <w:t>on</w:t>
      </w:r>
      <w:r w:rsidRPr="00A21EB3">
        <w:rPr>
          <w:sz w:val="16"/>
        </w:rPr>
        <w:t>, because</w:t>
      </w:r>
      <w:proofErr w:type="gramEnd"/>
      <w:r w:rsidRPr="00A21EB3">
        <w:rPr>
          <w:sz w:val="16"/>
        </w:rPr>
        <w:t xml:space="preserve"> it's the only thing we're going to be successful at, </w:t>
      </w:r>
      <w:r w:rsidRPr="00F5292F">
        <w:rPr>
          <w:rStyle w:val="StyleUnderline"/>
        </w:rPr>
        <w:t xml:space="preserve">is regulating </w:t>
      </w:r>
      <w:r w:rsidRPr="00A21EB3">
        <w:rPr>
          <w:rStyle w:val="Emphasis"/>
          <w:highlight w:val="green"/>
        </w:rPr>
        <w:t>how they get</w:t>
      </w:r>
      <w:r w:rsidRPr="00A21EB3">
        <w:rPr>
          <w:rStyle w:val="StyleUnderline"/>
          <w:highlight w:val="green"/>
        </w:rPr>
        <w:t xml:space="preserve"> to</w:t>
      </w:r>
      <w:r w:rsidRPr="00F5292F">
        <w:rPr>
          <w:rStyle w:val="StyleUnderline"/>
        </w:rPr>
        <w:t xml:space="preserve"> that </w:t>
      </w:r>
      <w:r w:rsidRPr="00A21EB3">
        <w:rPr>
          <w:rStyle w:val="StyleUnderline"/>
          <w:highlight w:val="green"/>
        </w:rPr>
        <w:t>oil</w:t>
      </w:r>
      <w:r w:rsidRPr="00A21EB3">
        <w:rPr>
          <w:sz w:val="16"/>
        </w:rPr>
        <w:t xml:space="preserve">. '94 Calls for deferral in California continue. 95 </w:t>
      </w:r>
      <w:r w:rsidRPr="00A21EB3">
        <w:rPr>
          <w:rStyle w:val="StyleUnderline"/>
          <w:highlight w:val="green"/>
        </w:rPr>
        <w:t xml:space="preserve">With </w:t>
      </w:r>
      <w:r w:rsidRPr="00A21EB3">
        <w:rPr>
          <w:rStyle w:val="Emphasis"/>
          <w:highlight w:val="green"/>
        </w:rPr>
        <w:t>S.B. 4</w:t>
      </w:r>
      <w:r w:rsidRPr="00A21EB3">
        <w:rPr>
          <w:sz w:val="16"/>
        </w:rPr>
        <w:t xml:space="preserve">, enacted </w:t>
      </w:r>
      <w:r w:rsidRPr="00A21EB3">
        <w:rPr>
          <w:rStyle w:val="StyleUnderline"/>
          <w:highlight w:val="green"/>
        </w:rPr>
        <w:t>in California</w:t>
      </w:r>
      <w:r w:rsidRPr="00A21EB3">
        <w:rPr>
          <w:sz w:val="16"/>
        </w:rPr>
        <w:t xml:space="preserve"> in September, however, </w:t>
      </w:r>
      <w:r w:rsidRPr="00A21EB3">
        <w:rPr>
          <w:rStyle w:val="StyleUnderline"/>
          <w:highlight w:val="green"/>
        </w:rPr>
        <w:t>there is now</w:t>
      </w:r>
      <w:r w:rsidRPr="00A21EB3">
        <w:rPr>
          <w:sz w:val="16"/>
          <w:highlight w:val="green"/>
        </w:rPr>
        <w:t xml:space="preserve"> </w:t>
      </w:r>
      <w:r w:rsidRPr="00A21EB3">
        <w:rPr>
          <w:rStyle w:val="StyleUnderline"/>
          <w:highlight w:val="green"/>
        </w:rPr>
        <w:t>a</w:t>
      </w:r>
      <w:r w:rsidRPr="00F5292F">
        <w:rPr>
          <w:rStyle w:val="StyleUnderline"/>
        </w:rPr>
        <w:t xml:space="preserve"> clearer </w:t>
      </w:r>
      <w:r w:rsidRPr="00A21EB3">
        <w:rPr>
          <w:rStyle w:val="StyleUnderline"/>
          <w:highlight w:val="green"/>
        </w:rPr>
        <w:t>outline</w:t>
      </w:r>
      <w:r w:rsidRPr="00F5292F">
        <w:rPr>
          <w:rStyle w:val="StyleUnderline"/>
        </w:rPr>
        <w:t xml:space="preserve"> for regulating fracking</w:t>
      </w:r>
      <w:r w:rsidRPr="00A21EB3">
        <w:rPr>
          <w:sz w:val="16"/>
        </w:rPr>
        <w:t xml:space="preserve">, acidizing, and other well-stimulation practices, with required advance notice to neighboring property owners and the public. 96 </w:t>
      </w:r>
      <w:r w:rsidRPr="00A21EB3">
        <w:rPr>
          <w:rStyle w:val="Emphasis"/>
          <w:highlight w:val="green"/>
        </w:rPr>
        <w:t>Illinois</w:t>
      </w:r>
      <w:r w:rsidRPr="00F5292F">
        <w:rPr>
          <w:rStyle w:val="StyleUnderline"/>
        </w:rPr>
        <w:t xml:space="preserve"> has </w:t>
      </w:r>
      <w:r w:rsidRPr="00A21EB3">
        <w:rPr>
          <w:rStyle w:val="StyleUnderline"/>
          <w:highlight w:val="green"/>
        </w:rPr>
        <w:t>also</w:t>
      </w:r>
      <w:r w:rsidRPr="00A21EB3">
        <w:rPr>
          <w:sz w:val="16"/>
          <w:highlight w:val="green"/>
        </w:rPr>
        <w:t xml:space="preserve"> </w:t>
      </w:r>
      <w:r w:rsidRPr="00A21EB3">
        <w:rPr>
          <w:rStyle w:val="StyleUnderline"/>
          <w:highlight w:val="green"/>
        </w:rPr>
        <w:t>moved</w:t>
      </w:r>
      <w:r w:rsidRPr="00F5292F">
        <w:rPr>
          <w:rStyle w:val="StyleUnderline"/>
        </w:rPr>
        <w:t xml:space="preserve"> in the</w:t>
      </w:r>
      <w:r w:rsidRPr="00A21EB3">
        <w:rPr>
          <w:sz w:val="16"/>
        </w:rPr>
        <w:t xml:space="preserve"> </w:t>
      </w:r>
      <w:r w:rsidRPr="00F5292F">
        <w:rPr>
          <w:rStyle w:val="StyleUnderline"/>
        </w:rPr>
        <w:t xml:space="preserve">direction of </w:t>
      </w:r>
      <w:r w:rsidRPr="00A21EB3">
        <w:rPr>
          <w:rStyle w:val="StyleUnderline"/>
          <w:highlight w:val="green"/>
        </w:rPr>
        <w:t>a</w:t>
      </w:r>
      <w:r w:rsidRPr="00F5292F">
        <w:rPr>
          <w:rStyle w:val="StyleUnderline"/>
        </w:rPr>
        <w:t xml:space="preserve"> comprehensive</w:t>
      </w:r>
      <w:r w:rsidRPr="00A21EB3">
        <w:rPr>
          <w:sz w:val="16"/>
        </w:rPr>
        <w:t xml:space="preserve"> </w:t>
      </w:r>
      <w:r w:rsidRPr="00A21EB3">
        <w:rPr>
          <w:rStyle w:val="StyleUnderline"/>
          <w:highlight w:val="green"/>
        </w:rPr>
        <w:t>hydraulic</w:t>
      </w:r>
      <w:r w:rsidRPr="00F5292F">
        <w:rPr>
          <w:rStyle w:val="StyleUnderline"/>
        </w:rPr>
        <w:t xml:space="preserve"> </w:t>
      </w:r>
      <w:r w:rsidRPr="00A21EB3">
        <w:rPr>
          <w:rStyle w:val="Emphasis"/>
        </w:rPr>
        <w:t xml:space="preserve">fracturing </w:t>
      </w:r>
      <w:r w:rsidRPr="00A21EB3">
        <w:rPr>
          <w:rStyle w:val="Emphasis"/>
          <w:highlight w:val="green"/>
        </w:rPr>
        <w:t>law</w:t>
      </w:r>
      <w:r w:rsidRPr="00A21EB3">
        <w:rPr>
          <w:sz w:val="16"/>
        </w:rPr>
        <w:t xml:space="preserve">.9 7 Fracking </w:t>
      </w:r>
      <w:r w:rsidRPr="00A21EB3">
        <w:rPr>
          <w:rStyle w:val="StyleUnderline"/>
          <w:highlight w:val="green"/>
        </w:rPr>
        <w:t>bans</w:t>
      </w:r>
      <w:r w:rsidRPr="00F5292F">
        <w:rPr>
          <w:rStyle w:val="StyleUnderline"/>
        </w:rPr>
        <w:t xml:space="preserve"> distract from</w:t>
      </w:r>
      <w:r w:rsidRPr="00A21EB3">
        <w:rPr>
          <w:sz w:val="16"/>
        </w:rPr>
        <w:t xml:space="preserve"> </w:t>
      </w:r>
      <w:r w:rsidRPr="00F5292F">
        <w:rPr>
          <w:rStyle w:val="StyleUnderline"/>
        </w:rPr>
        <w:t>those serious concerns</w:t>
      </w:r>
      <w:r w:rsidRPr="00A21EB3">
        <w:rPr>
          <w:sz w:val="16"/>
        </w:rPr>
        <w:t xml:space="preserve"> </w:t>
      </w:r>
      <w:r w:rsidRPr="00F5292F">
        <w:rPr>
          <w:rStyle w:val="StyleUnderline"/>
        </w:rPr>
        <w:t xml:space="preserve">by </w:t>
      </w:r>
      <w:r w:rsidRPr="00A21EB3">
        <w:rPr>
          <w:rStyle w:val="StyleUnderline"/>
          <w:highlight w:val="green"/>
        </w:rPr>
        <w:t>reduc</w:t>
      </w:r>
      <w:r w:rsidRPr="00A21EB3">
        <w:rPr>
          <w:rStyle w:val="StyleUnderline"/>
        </w:rPr>
        <w:t>i</w:t>
      </w:r>
      <w:r w:rsidRPr="00F5292F">
        <w:rPr>
          <w:rStyle w:val="StyleUnderline"/>
        </w:rPr>
        <w:t xml:space="preserve">ng </w:t>
      </w:r>
      <w:r w:rsidRPr="00A21EB3">
        <w:rPr>
          <w:rStyle w:val="StyleUnderline"/>
          <w:highlight w:val="green"/>
        </w:rPr>
        <w:t>policy to an</w:t>
      </w:r>
      <w:r w:rsidRPr="00A21EB3">
        <w:rPr>
          <w:sz w:val="16"/>
        </w:rPr>
        <w:t xml:space="preserve"> "</w:t>
      </w:r>
      <w:r w:rsidRPr="00A21EB3">
        <w:rPr>
          <w:rStyle w:val="Emphasis"/>
          <w:highlight w:val="green"/>
        </w:rPr>
        <w:t>all-or-nothing</w:t>
      </w:r>
      <w:r w:rsidRPr="00A21EB3">
        <w:rPr>
          <w:sz w:val="16"/>
        </w:rPr>
        <w:t xml:space="preserve">" </w:t>
      </w:r>
      <w:r w:rsidRPr="00F5292F">
        <w:rPr>
          <w:rStyle w:val="StyleUnderline"/>
        </w:rPr>
        <w:t>decision</w:t>
      </w:r>
      <w:r w:rsidRPr="00A21EB3">
        <w:rPr>
          <w:sz w:val="16"/>
        </w:rPr>
        <w:t xml:space="preserve"> that has already been made-in favor of fracking. Complete </w:t>
      </w:r>
      <w:r w:rsidRPr="00A21EB3">
        <w:rPr>
          <w:rStyle w:val="StyleUnderline"/>
          <w:highlight w:val="green"/>
        </w:rPr>
        <w:t>bans</w:t>
      </w:r>
      <w:r w:rsidRPr="00F5292F">
        <w:rPr>
          <w:rStyle w:val="StyleUnderline"/>
        </w:rPr>
        <w:t xml:space="preserve"> might </w:t>
      </w:r>
      <w:r w:rsidRPr="00A21EB3">
        <w:rPr>
          <w:sz w:val="16"/>
        </w:rPr>
        <w:t xml:space="preserve">even </w:t>
      </w:r>
      <w:r w:rsidRPr="00F5292F">
        <w:rPr>
          <w:rStyle w:val="StyleUnderline"/>
        </w:rPr>
        <w:t xml:space="preserve">be </w:t>
      </w:r>
      <w:r w:rsidRPr="00A21EB3">
        <w:rPr>
          <w:rStyle w:val="Emphasis"/>
          <w:highlight w:val="green"/>
        </w:rPr>
        <w:t>unconstitutional</w:t>
      </w:r>
      <w:r w:rsidRPr="00A21EB3">
        <w:rPr>
          <w:sz w:val="16"/>
        </w:rPr>
        <w:t xml:space="preserve">. </w:t>
      </w:r>
      <w:r w:rsidRPr="00F5292F">
        <w:rPr>
          <w:rStyle w:val="StyleUnderline"/>
        </w:rPr>
        <w:t>The shale gale has arrived</w:t>
      </w:r>
      <w:r w:rsidRPr="00A21EB3">
        <w:rPr>
          <w:sz w:val="16"/>
        </w:rPr>
        <w:t xml:space="preserve">. </w:t>
      </w:r>
      <w:r w:rsidRPr="00A21EB3">
        <w:rPr>
          <w:rStyle w:val="StyleUnderline"/>
          <w:highlight w:val="green"/>
        </w:rPr>
        <w:t>We should</w:t>
      </w:r>
      <w:r w:rsidRPr="00F5292F">
        <w:rPr>
          <w:rStyle w:val="StyleUnderline"/>
        </w:rPr>
        <w:t xml:space="preserve"> </w:t>
      </w:r>
      <w:r w:rsidRPr="00A21EB3">
        <w:rPr>
          <w:rStyle w:val="Emphasis"/>
          <w:sz w:val="26"/>
          <w:szCs w:val="26"/>
          <w:highlight w:val="green"/>
        </w:rPr>
        <w:t>return from</w:t>
      </w:r>
      <w:r w:rsidRPr="00A21EB3">
        <w:rPr>
          <w:rStyle w:val="Emphasis"/>
          <w:sz w:val="26"/>
          <w:szCs w:val="26"/>
        </w:rPr>
        <w:t xml:space="preserve"> the planet </w:t>
      </w:r>
      <w:r w:rsidRPr="00A21EB3">
        <w:rPr>
          <w:rStyle w:val="Emphasis"/>
          <w:sz w:val="26"/>
          <w:szCs w:val="26"/>
          <w:highlight w:val="green"/>
        </w:rPr>
        <w:t>Krypton</w:t>
      </w:r>
      <w:r w:rsidRPr="00F5292F">
        <w:rPr>
          <w:rStyle w:val="StyleUnderline"/>
        </w:rPr>
        <w:t xml:space="preserve"> </w:t>
      </w:r>
      <w:r w:rsidRPr="00A21EB3">
        <w:rPr>
          <w:rStyle w:val="StyleUnderline"/>
          <w:highlight w:val="green"/>
        </w:rPr>
        <w:t>and get on</w:t>
      </w:r>
      <w:r w:rsidRPr="00F5292F">
        <w:rPr>
          <w:rStyle w:val="StyleUnderline"/>
        </w:rPr>
        <w:t xml:space="preserve"> with trying to shape it</w:t>
      </w:r>
      <w:r w:rsidRPr="00A21EB3">
        <w:rPr>
          <w:sz w:val="16"/>
        </w:rPr>
        <w:t>.</w:t>
      </w:r>
    </w:p>
    <w:p w14:paraId="133F85F8" w14:textId="77777777" w:rsidR="008B27FF" w:rsidRPr="00A21EB3" w:rsidRDefault="008B27FF" w:rsidP="008B27FF"/>
    <w:p w14:paraId="07032DD3" w14:textId="77777777" w:rsidR="008B27FF" w:rsidRDefault="008B27FF" w:rsidP="008B27FF">
      <w:pPr>
        <w:pStyle w:val="Heading4"/>
      </w:pPr>
      <w:r>
        <w:t xml:space="preserve">Preemption is an </w:t>
      </w:r>
      <w:r w:rsidRPr="00125CC3">
        <w:rPr>
          <w:u w:val="single"/>
        </w:rPr>
        <w:t>academic hypothetical</w:t>
      </w:r>
      <w:r>
        <w:t xml:space="preserve"> — states have </w:t>
      </w:r>
      <w:r w:rsidRPr="00125CC3">
        <w:rPr>
          <w:u w:val="single"/>
        </w:rPr>
        <w:t>inherent authority</w:t>
      </w:r>
      <w:r>
        <w:t xml:space="preserve"> AND Congresses </w:t>
      </w:r>
      <w:r w:rsidRPr="00125CC3">
        <w:rPr>
          <w:u w:val="single"/>
        </w:rPr>
        <w:t>commerce</w:t>
      </w:r>
      <w:r>
        <w:t xml:space="preserve"> power is </w:t>
      </w:r>
      <w:r w:rsidRPr="00125CC3">
        <w:rPr>
          <w:u w:val="single"/>
        </w:rPr>
        <w:t>void</w:t>
      </w:r>
      <w:r>
        <w:t>.</w:t>
      </w:r>
    </w:p>
    <w:p w14:paraId="2001AA02" w14:textId="77777777" w:rsidR="008B27FF" w:rsidRPr="006C2306" w:rsidRDefault="008B27FF" w:rsidP="008B27FF">
      <w:r w:rsidRPr="006C2306">
        <w:rPr>
          <w:rFonts w:eastAsiaTheme="majorEastAsia" w:cstheme="majorBidi"/>
          <w:b/>
          <w:iCs/>
          <w:sz w:val="26"/>
        </w:rPr>
        <w:t>Eddy ’17</w:t>
      </w:r>
      <w:r w:rsidRPr="006C2306">
        <w:t xml:space="preserve"> — Zach Eddy, Associate, Bricker &amp; Eckler Law Firm, J.D., cum laude, Michigan State University, B.A., cum laude, Political Science, Marietta College, Ronald Reagan Young Republican Chairman’s Volunteerism Award</w:t>
      </w:r>
      <w:r>
        <w:t xml:space="preserve">; (2017; “CAN'T WE JUST TRY FEDERALISM? IN DEFENSE OF A STATE-BY-STATE APPROACH TO FRACKING”; University of Michigan Libraries, Hein Online; </w:t>
      </w:r>
      <w:r w:rsidRPr="006C2306">
        <w:rPr>
          <w:i/>
          <w:iCs/>
        </w:rPr>
        <w:t>Journal of Animal &amp; Natural Resource Law</w:t>
      </w:r>
      <w:r>
        <w:t>, Vol. XIII; //LFS—JCM)</w:t>
      </w:r>
    </w:p>
    <w:p w14:paraId="7AE3C499" w14:textId="77777777" w:rsidR="008B27FF" w:rsidRPr="00125CC3" w:rsidRDefault="008B27FF" w:rsidP="008B27FF">
      <w:pPr>
        <w:rPr>
          <w:sz w:val="16"/>
        </w:rPr>
      </w:pPr>
      <w:r w:rsidRPr="004547BE">
        <w:rPr>
          <w:rStyle w:val="Emphasis"/>
          <w:highlight w:val="green"/>
        </w:rPr>
        <w:t>State</w:t>
      </w:r>
      <w:r w:rsidRPr="00125CC3">
        <w:rPr>
          <w:sz w:val="16"/>
        </w:rPr>
        <w:t xml:space="preserve"> </w:t>
      </w:r>
      <w:r w:rsidRPr="004547BE">
        <w:rPr>
          <w:rStyle w:val="StyleUnderline"/>
        </w:rPr>
        <w:t>legislative</w:t>
      </w:r>
      <w:r w:rsidRPr="00125CC3">
        <w:rPr>
          <w:sz w:val="16"/>
        </w:rPr>
        <w:t xml:space="preserve"> bodies </w:t>
      </w:r>
      <w:r w:rsidRPr="004547BE">
        <w:rPr>
          <w:rStyle w:val="StyleUnderline"/>
        </w:rPr>
        <w:t xml:space="preserve">and administrative </w:t>
      </w:r>
      <w:r w:rsidRPr="004547BE">
        <w:rPr>
          <w:rStyle w:val="StyleUnderline"/>
          <w:highlight w:val="green"/>
        </w:rPr>
        <w:t>bodies</w:t>
      </w:r>
      <w:r w:rsidRPr="00125CC3">
        <w:rPr>
          <w:sz w:val="16"/>
        </w:rPr>
        <w:t xml:space="preserve"> should and, in most instances, </w:t>
      </w:r>
      <w:r w:rsidRPr="004547BE">
        <w:rPr>
          <w:rStyle w:val="StyleUnderline"/>
        </w:rPr>
        <w:t xml:space="preserve">do </w:t>
      </w:r>
      <w:r w:rsidRPr="004547BE">
        <w:rPr>
          <w:rStyle w:val="Emphasis"/>
          <w:highlight w:val="green"/>
        </w:rPr>
        <w:t>possess</w:t>
      </w:r>
      <w:r w:rsidRPr="004547BE">
        <w:rPr>
          <w:rStyle w:val="Emphasis"/>
        </w:rPr>
        <w:t xml:space="preserve"> the </w:t>
      </w:r>
      <w:r w:rsidRPr="004547BE">
        <w:rPr>
          <w:rStyle w:val="Emphasis"/>
          <w:highlight w:val="green"/>
        </w:rPr>
        <w:t>authority</w:t>
      </w:r>
      <w:r w:rsidRPr="004547BE">
        <w:rPr>
          <w:rStyle w:val="StyleUnderline"/>
          <w:highlight w:val="green"/>
        </w:rPr>
        <w:t xml:space="preserve"> to</w:t>
      </w:r>
      <w:r w:rsidRPr="00125CC3">
        <w:rPr>
          <w:sz w:val="16"/>
          <w:highlight w:val="green"/>
        </w:rPr>
        <w:t xml:space="preserve"> </w:t>
      </w:r>
      <w:r w:rsidRPr="004547BE">
        <w:rPr>
          <w:rStyle w:val="StyleUnderline"/>
          <w:highlight w:val="green"/>
        </w:rPr>
        <w:t>regulate fracking</w:t>
      </w:r>
      <w:r w:rsidRPr="00125CC3">
        <w:rPr>
          <w:sz w:val="16"/>
        </w:rPr>
        <w:t xml:space="preserve"> operations. By identifying that it is the state governments that have and retain control over the ability to regulate, or ban, fracking operations, </w:t>
      </w:r>
      <w:r w:rsidRPr="004547BE">
        <w:rPr>
          <w:rStyle w:val="StyleUnderline"/>
        </w:rPr>
        <w:t>it is implied</w:t>
      </w:r>
      <w:r w:rsidRPr="00125CC3">
        <w:rPr>
          <w:sz w:val="16"/>
        </w:rPr>
        <w:t xml:space="preserve"> that </w:t>
      </w:r>
      <w:r w:rsidRPr="004547BE">
        <w:rPr>
          <w:rStyle w:val="StyleUnderline"/>
        </w:rPr>
        <w:t xml:space="preserve">neither the </w:t>
      </w:r>
      <w:r w:rsidRPr="004547BE">
        <w:rPr>
          <w:rStyle w:val="Emphasis"/>
        </w:rPr>
        <w:t>federal government</w:t>
      </w:r>
      <w:r w:rsidRPr="00125CC3">
        <w:rPr>
          <w:sz w:val="16"/>
        </w:rPr>
        <w:t xml:space="preserve"> </w:t>
      </w:r>
      <w:r w:rsidRPr="004547BE">
        <w:rPr>
          <w:rStyle w:val="StyleUnderline"/>
        </w:rPr>
        <w:t>nor local governments</w:t>
      </w:r>
      <w:r w:rsidRPr="00125CC3">
        <w:rPr>
          <w:sz w:val="16"/>
        </w:rPr>
        <w:t xml:space="preserve"> </w:t>
      </w:r>
      <w:r w:rsidRPr="004547BE">
        <w:rPr>
          <w:rStyle w:val="StyleUnderline"/>
        </w:rPr>
        <w:t>have the power</w:t>
      </w:r>
      <w:r w:rsidRPr="00125CC3">
        <w:rPr>
          <w:sz w:val="16"/>
        </w:rPr>
        <w:t xml:space="preserve"> </w:t>
      </w:r>
      <w:r w:rsidRPr="004547BE">
        <w:rPr>
          <w:rStyle w:val="StyleUnderline"/>
        </w:rPr>
        <w:t xml:space="preserve">to </w:t>
      </w:r>
      <w:r w:rsidRPr="004547BE">
        <w:rPr>
          <w:rStyle w:val="Emphasis"/>
        </w:rPr>
        <w:t>pervasively regulate</w:t>
      </w:r>
      <w:r w:rsidRPr="00125CC3">
        <w:rPr>
          <w:sz w:val="16"/>
        </w:rPr>
        <w:t xml:space="preserve"> and/or ban fracking. </w:t>
      </w:r>
      <w:r w:rsidRPr="004547BE">
        <w:rPr>
          <w:rStyle w:val="StyleUnderline"/>
        </w:rPr>
        <w:t xml:space="preserve">The </w:t>
      </w:r>
      <w:r w:rsidRPr="004547BE">
        <w:rPr>
          <w:rStyle w:val="StyleUnderline"/>
          <w:highlight w:val="green"/>
        </w:rPr>
        <w:t>lack of federal</w:t>
      </w:r>
      <w:r w:rsidRPr="004547BE">
        <w:rPr>
          <w:rStyle w:val="StyleUnderline"/>
        </w:rPr>
        <w:t xml:space="preserve"> </w:t>
      </w:r>
      <w:r w:rsidRPr="00125CC3">
        <w:rPr>
          <w:sz w:val="16"/>
        </w:rPr>
        <w:t>government authority will be discussed here; the lack of local government authority will be discussed in the Dillon's Rule and Home Rule/</w:t>
      </w:r>
      <w:r w:rsidRPr="004547BE">
        <w:rPr>
          <w:rStyle w:val="Emphasis"/>
          <w:highlight w:val="green"/>
        </w:rPr>
        <w:t>preemption</w:t>
      </w:r>
      <w:r w:rsidRPr="00125CC3">
        <w:rPr>
          <w:sz w:val="16"/>
        </w:rPr>
        <w:t xml:space="preserve"> contexts.</w:t>
      </w:r>
    </w:p>
    <w:p w14:paraId="0EFA126D" w14:textId="77777777" w:rsidR="008B27FF" w:rsidRPr="00125CC3" w:rsidRDefault="008B27FF" w:rsidP="008B27FF">
      <w:pPr>
        <w:rPr>
          <w:sz w:val="16"/>
        </w:rPr>
      </w:pPr>
      <w:r w:rsidRPr="00125CC3">
        <w:rPr>
          <w:sz w:val="16"/>
        </w:rPr>
        <w:t xml:space="preserve">First, </w:t>
      </w:r>
      <w:r w:rsidRPr="004547BE">
        <w:rPr>
          <w:rStyle w:val="StyleUnderline"/>
        </w:rPr>
        <w:t xml:space="preserve">the </w:t>
      </w:r>
      <w:r w:rsidRPr="004547BE">
        <w:rPr>
          <w:rStyle w:val="Emphasis"/>
        </w:rPr>
        <w:t>federal government</w:t>
      </w:r>
      <w:r w:rsidRPr="00125CC3">
        <w:rPr>
          <w:sz w:val="16"/>
        </w:rPr>
        <w:t xml:space="preserve"> </w:t>
      </w:r>
      <w:r w:rsidRPr="004547BE">
        <w:rPr>
          <w:rStyle w:val="StyleUnderline"/>
        </w:rPr>
        <w:t>does not</w:t>
      </w:r>
      <w:r w:rsidRPr="00125CC3">
        <w:rPr>
          <w:sz w:val="16"/>
        </w:rPr>
        <w:t>-and should not-</w:t>
      </w:r>
      <w:r w:rsidRPr="004547BE">
        <w:rPr>
          <w:rStyle w:val="StyleUnderline"/>
        </w:rPr>
        <w:t>have the ability</w:t>
      </w:r>
      <w:r w:rsidRPr="00125CC3">
        <w:rPr>
          <w:sz w:val="16"/>
        </w:rPr>
        <w:t xml:space="preserve"> </w:t>
      </w:r>
      <w:r w:rsidRPr="004547BE">
        <w:rPr>
          <w:rStyle w:val="StyleUnderline"/>
        </w:rPr>
        <w:t>to ban fracking</w:t>
      </w:r>
      <w:r w:rsidRPr="00125CC3">
        <w:rPr>
          <w:sz w:val="16"/>
        </w:rPr>
        <w:t xml:space="preserve"> </w:t>
      </w:r>
      <w:r w:rsidRPr="004547BE">
        <w:rPr>
          <w:rStyle w:val="StyleUnderline"/>
        </w:rPr>
        <w:t>within the individual states</w:t>
      </w:r>
      <w:r w:rsidRPr="00125CC3">
        <w:rPr>
          <w:sz w:val="16"/>
        </w:rPr>
        <w:t xml:space="preserve">. Recall, </w:t>
      </w:r>
      <w:r w:rsidRPr="004547BE">
        <w:rPr>
          <w:rStyle w:val="StyleUnderline"/>
          <w:highlight w:val="green"/>
        </w:rPr>
        <w:t xml:space="preserve">the </w:t>
      </w:r>
      <w:r w:rsidRPr="004547BE">
        <w:rPr>
          <w:rStyle w:val="Emphasis"/>
          <w:highlight w:val="green"/>
        </w:rPr>
        <w:t>Tenth</w:t>
      </w:r>
      <w:r w:rsidRPr="004547BE">
        <w:rPr>
          <w:rStyle w:val="Emphasis"/>
        </w:rPr>
        <w:t xml:space="preserve"> Amendment</w:t>
      </w:r>
      <w:r w:rsidRPr="00125CC3">
        <w:rPr>
          <w:sz w:val="16"/>
        </w:rPr>
        <w:t xml:space="preserve"> </w:t>
      </w:r>
      <w:r w:rsidRPr="004547BE">
        <w:rPr>
          <w:rStyle w:val="StyleUnderline"/>
          <w:highlight w:val="green"/>
        </w:rPr>
        <w:t xml:space="preserve">reserves </w:t>
      </w:r>
      <w:r w:rsidRPr="004547BE">
        <w:rPr>
          <w:rStyle w:val="Emphasis"/>
          <w:highlight w:val="green"/>
        </w:rPr>
        <w:t>all powers</w:t>
      </w:r>
      <w:r w:rsidRPr="00125CC3">
        <w:rPr>
          <w:sz w:val="16"/>
        </w:rPr>
        <w:t xml:space="preserve">, </w:t>
      </w:r>
      <w:r w:rsidRPr="004547BE">
        <w:rPr>
          <w:rStyle w:val="StyleUnderline"/>
        </w:rPr>
        <w:t>not</w:t>
      </w:r>
      <w:r w:rsidRPr="00125CC3">
        <w:rPr>
          <w:sz w:val="16"/>
        </w:rPr>
        <w:t xml:space="preserve"> expressly </w:t>
      </w:r>
      <w:r w:rsidRPr="004547BE">
        <w:rPr>
          <w:rStyle w:val="StyleUnderline"/>
        </w:rPr>
        <w:t>delegated to the federal government</w:t>
      </w:r>
      <w:r w:rsidRPr="00125CC3">
        <w:rPr>
          <w:sz w:val="16"/>
        </w:rPr>
        <w:t xml:space="preserve"> in the Constitution, </w:t>
      </w:r>
      <w:r w:rsidRPr="004547BE">
        <w:rPr>
          <w:rStyle w:val="StyleUnderline"/>
          <w:highlight w:val="green"/>
        </w:rPr>
        <w:t>to the states</w:t>
      </w:r>
      <w:r w:rsidRPr="00125CC3">
        <w:rPr>
          <w:sz w:val="16"/>
        </w:rPr>
        <w:t xml:space="preserve"> or to the people of the states.127 </w:t>
      </w:r>
      <w:r w:rsidRPr="004547BE">
        <w:rPr>
          <w:rStyle w:val="StyleUnderline"/>
        </w:rPr>
        <w:t>The authority to</w:t>
      </w:r>
      <w:r w:rsidRPr="00125CC3">
        <w:rPr>
          <w:sz w:val="16"/>
        </w:rPr>
        <w:t xml:space="preserve"> </w:t>
      </w:r>
      <w:r w:rsidRPr="004547BE">
        <w:rPr>
          <w:rStyle w:val="StyleUnderline"/>
        </w:rPr>
        <w:t>regulate</w:t>
      </w:r>
      <w:r w:rsidRPr="00125CC3">
        <w:rPr>
          <w:sz w:val="16"/>
        </w:rPr>
        <w:t xml:space="preserve"> utilization of </w:t>
      </w:r>
      <w:r w:rsidRPr="004547BE">
        <w:rPr>
          <w:rStyle w:val="StyleUnderline"/>
          <w:highlight w:val="green"/>
        </w:rPr>
        <w:t>natural resources</w:t>
      </w:r>
      <w:r w:rsidRPr="00125CC3">
        <w:rPr>
          <w:sz w:val="16"/>
        </w:rPr>
        <w:t xml:space="preserve"> </w:t>
      </w:r>
      <w:r w:rsidRPr="004547BE">
        <w:rPr>
          <w:rStyle w:val="StyleUnderline"/>
        </w:rPr>
        <w:t>within a state</w:t>
      </w:r>
      <w:r w:rsidRPr="00125CC3">
        <w:rPr>
          <w:sz w:val="16"/>
        </w:rPr>
        <w:t xml:space="preserve"> </w:t>
      </w:r>
      <w:r w:rsidRPr="004547BE">
        <w:rPr>
          <w:rStyle w:val="StyleUnderline"/>
          <w:highlight w:val="green"/>
        </w:rPr>
        <w:t>was not</w:t>
      </w:r>
      <w:r w:rsidRPr="004547BE">
        <w:rPr>
          <w:rStyle w:val="StyleUnderline"/>
        </w:rPr>
        <w:t xml:space="preserve"> a power</w:t>
      </w:r>
      <w:r w:rsidRPr="00125CC3">
        <w:rPr>
          <w:sz w:val="16"/>
        </w:rPr>
        <w:t xml:space="preserve"> </w:t>
      </w:r>
      <w:r w:rsidRPr="004547BE">
        <w:rPr>
          <w:rStyle w:val="StyleUnderline"/>
          <w:highlight w:val="green"/>
        </w:rPr>
        <w:t>delegated to the</w:t>
      </w:r>
      <w:r w:rsidRPr="004547BE">
        <w:rPr>
          <w:rStyle w:val="StyleUnderline"/>
        </w:rPr>
        <w:t xml:space="preserve"> </w:t>
      </w:r>
      <w:r w:rsidRPr="004547BE">
        <w:rPr>
          <w:rStyle w:val="Emphasis"/>
          <w:highlight w:val="green"/>
        </w:rPr>
        <w:t>fed</w:t>
      </w:r>
      <w:r w:rsidRPr="004547BE">
        <w:rPr>
          <w:rStyle w:val="Emphasis"/>
        </w:rPr>
        <w:t>eral government</w:t>
      </w:r>
      <w:r w:rsidRPr="00125CC3">
        <w:rPr>
          <w:sz w:val="16"/>
        </w:rPr>
        <w:t xml:space="preserve"> in Articles I, II, or III of the Constitution. </w:t>
      </w:r>
      <w:r w:rsidRPr="004547BE">
        <w:rPr>
          <w:rStyle w:val="StyleUnderline"/>
        </w:rPr>
        <w:t>There is no doubt</w:t>
      </w:r>
      <w:r w:rsidRPr="00125CC3">
        <w:rPr>
          <w:sz w:val="16"/>
        </w:rPr>
        <w:t xml:space="preserve"> that </w:t>
      </w:r>
      <w:r w:rsidRPr="004547BE">
        <w:rPr>
          <w:rStyle w:val="StyleUnderline"/>
        </w:rPr>
        <w:t xml:space="preserve">federal </w:t>
      </w:r>
      <w:r w:rsidRPr="00125CC3">
        <w:rPr>
          <w:rStyle w:val="StyleUnderline"/>
          <w:highlight w:val="green"/>
        </w:rPr>
        <w:t>legislators</w:t>
      </w:r>
      <w:r w:rsidRPr="00125CC3">
        <w:rPr>
          <w:sz w:val="16"/>
          <w:highlight w:val="green"/>
        </w:rPr>
        <w:t xml:space="preserve"> </w:t>
      </w:r>
      <w:r w:rsidRPr="00125CC3">
        <w:rPr>
          <w:rStyle w:val="StyleUnderline"/>
          <w:highlight w:val="green"/>
        </w:rPr>
        <w:t>have</w:t>
      </w:r>
      <w:r w:rsidRPr="004547BE">
        <w:rPr>
          <w:rStyle w:val="StyleUnderline"/>
        </w:rPr>
        <w:t xml:space="preserve"> </w:t>
      </w:r>
      <w:r w:rsidRPr="00125CC3">
        <w:rPr>
          <w:rStyle w:val="Emphasis"/>
          <w:highlight w:val="green"/>
        </w:rPr>
        <w:t>certain</w:t>
      </w:r>
      <w:r w:rsidRPr="004547BE">
        <w:rPr>
          <w:rStyle w:val="Emphasis"/>
        </w:rPr>
        <w:t xml:space="preserve"> sources of </w:t>
      </w:r>
      <w:r w:rsidRPr="00125CC3">
        <w:rPr>
          <w:rStyle w:val="Emphasis"/>
          <w:highlight w:val="green"/>
        </w:rPr>
        <w:t>power</w:t>
      </w:r>
      <w:r w:rsidRPr="00125CC3">
        <w:rPr>
          <w:sz w:val="16"/>
        </w:rPr>
        <w:t xml:space="preserve"> to regulate natural resources. </w:t>
      </w:r>
      <w:proofErr w:type="spellStart"/>
      <w:r w:rsidRPr="00125CC3">
        <w:rPr>
          <w:sz w:val="16"/>
        </w:rPr>
        <w:t>lZ</w:t>
      </w:r>
      <w:proofErr w:type="spellEnd"/>
      <w:r w:rsidRPr="00125CC3">
        <w:rPr>
          <w:sz w:val="16"/>
        </w:rPr>
        <w:t xml:space="preserve"> </w:t>
      </w:r>
      <w:r w:rsidRPr="00125CC3">
        <w:rPr>
          <w:rStyle w:val="StyleUnderline"/>
          <w:highlight w:val="green"/>
        </w:rPr>
        <w:t>But</w:t>
      </w:r>
      <w:r w:rsidRPr="00125CC3">
        <w:rPr>
          <w:sz w:val="16"/>
        </w:rPr>
        <w:t xml:space="preserve">, as the Energy Policy Act of 2005 made clear, </w:t>
      </w:r>
      <w:r w:rsidRPr="004547BE">
        <w:rPr>
          <w:rStyle w:val="StyleUnderline"/>
        </w:rPr>
        <w:t xml:space="preserve">the federal </w:t>
      </w:r>
      <w:r w:rsidRPr="00125CC3">
        <w:rPr>
          <w:rStyle w:val="StyleUnderline"/>
          <w:highlight w:val="green"/>
        </w:rPr>
        <w:t>Congress</w:t>
      </w:r>
      <w:r w:rsidRPr="00125CC3">
        <w:rPr>
          <w:sz w:val="16"/>
        </w:rPr>
        <w:t xml:space="preserve"> </w:t>
      </w:r>
      <w:r w:rsidRPr="00125CC3">
        <w:rPr>
          <w:rStyle w:val="StyleUnderline"/>
          <w:highlight w:val="green"/>
        </w:rPr>
        <w:t xml:space="preserve">intended to </w:t>
      </w:r>
      <w:r w:rsidRPr="00125CC3">
        <w:rPr>
          <w:rStyle w:val="Emphasis"/>
          <w:highlight w:val="green"/>
        </w:rPr>
        <w:t>withdraw</w:t>
      </w:r>
      <w:r w:rsidRPr="004547BE">
        <w:rPr>
          <w:rStyle w:val="Emphasis"/>
        </w:rPr>
        <w:t xml:space="preserve"> regulatory </w:t>
      </w:r>
      <w:r w:rsidRPr="00125CC3">
        <w:rPr>
          <w:rStyle w:val="Emphasis"/>
          <w:highlight w:val="green"/>
        </w:rPr>
        <w:t>authority</w:t>
      </w:r>
      <w:r w:rsidRPr="00125CC3">
        <w:rPr>
          <w:sz w:val="16"/>
          <w:highlight w:val="green"/>
        </w:rPr>
        <w:t xml:space="preserve"> </w:t>
      </w:r>
      <w:r w:rsidRPr="00125CC3">
        <w:rPr>
          <w:rStyle w:val="StyleUnderline"/>
          <w:highlight w:val="green"/>
        </w:rPr>
        <w:t>over fracking</w:t>
      </w:r>
      <w:r w:rsidRPr="00125CC3">
        <w:rPr>
          <w:sz w:val="16"/>
        </w:rPr>
        <w:t xml:space="preserve">.129 Because </w:t>
      </w:r>
      <w:r w:rsidRPr="004547BE">
        <w:rPr>
          <w:rStyle w:val="StyleUnderline"/>
        </w:rPr>
        <w:t>the state does</w:t>
      </w:r>
      <w:r w:rsidRPr="00125CC3">
        <w:rPr>
          <w:sz w:val="16"/>
        </w:rPr>
        <w:t xml:space="preserve"> </w:t>
      </w:r>
      <w:r w:rsidRPr="004547BE">
        <w:rPr>
          <w:rStyle w:val="StyleUnderline"/>
        </w:rPr>
        <w:t>have the inherent authority</w:t>
      </w:r>
      <w:r w:rsidRPr="00125CC3">
        <w:rPr>
          <w:sz w:val="16"/>
        </w:rPr>
        <w:t xml:space="preserve"> under the Tenth Amendment, </w:t>
      </w:r>
      <w:r w:rsidRPr="004547BE">
        <w:rPr>
          <w:rStyle w:val="StyleUnderline"/>
        </w:rPr>
        <w:t>and the federal government</w:t>
      </w:r>
      <w:r w:rsidRPr="00125CC3">
        <w:rPr>
          <w:sz w:val="16"/>
        </w:rPr>
        <w:t xml:space="preserve"> </w:t>
      </w:r>
      <w:r w:rsidRPr="004547BE">
        <w:rPr>
          <w:rStyle w:val="StyleUnderline"/>
        </w:rPr>
        <w:t>has expressly removed regulation</w:t>
      </w:r>
      <w:r w:rsidRPr="00125CC3">
        <w:rPr>
          <w:sz w:val="16"/>
        </w:rPr>
        <w:t xml:space="preserve"> of all hydraulic fracturing operations except those involving the use of diesel fuels from its power, </w:t>
      </w:r>
      <w:r w:rsidRPr="00125CC3">
        <w:rPr>
          <w:rStyle w:val="StyleUnderline"/>
          <w:highlight w:val="green"/>
        </w:rPr>
        <w:t>it is clear</w:t>
      </w:r>
      <w:r w:rsidRPr="00125CC3">
        <w:rPr>
          <w:sz w:val="16"/>
        </w:rPr>
        <w:t xml:space="preserve"> that the </w:t>
      </w:r>
      <w:r w:rsidRPr="00125CC3">
        <w:rPr>
          <w:rStyle w:val="StyleUnderline"/>
          <w:highlight w:val="green"/>
        </w:rPr>
        <w:t>state</w:t>
      </w:r>
      <w:r w:rsidRPr="004547BE">
        <w:rPr>
          <w:rStyle w:val="StyleUnderline"/>
        </w:rPr>
        <w:t xml:space="preserve"> government</w:t>
      </w:r>
      <w:r w:rsidRPr="00125CC3">
        <w:rPr>
          <w:sz w:val="16"/>
        </w:rPr>
        <w:t xml:space="preserve"> </w:t>
      </w:r>
      <w:r w:rsidRPr="004547BE">
        <w:rPr>
          <w:rStyle w:val="StyleUnderline"/>
        </w:rPr>
        <w:t xml:space="preserve">does </w:t>
      </w:r>
      <w:r w:rsidRPr="00125CC3">
        <w:rPr>
          <w:rStyle w:val="StyleUnderline"/>
          <w:highlight w:val="green"/>
        </w:rPr>
        <w:t>have</w:t>
      </w:r>
      <w:r w:rsidRPr="00125CC3">
        <w:rPr>
          <w:sz w:val="16"/>
        </w:rPr>
        <w:t xml:space="preserve"> the inherent </w:t>
      </w:r>
      <w:r w:rsidRPr="00125CC3">
        <w:rPr>
          <w:rStyle w:val="StyleUnderline"/>
          <w:highlight w:val="green"/>
        </w:rPr>
        <w:t>authority</w:t>
      </w:r>
      <w:r w:rsidRPr="004547BE">
        <w:rPr>
          <w:rStyle w:val="StyleUnderline"/>
        </w:rPr>
        <w:t xml:space="preserve"> to </w:t>
      </w:r>
      <w:r w:rsidRPr="004547BE">
        <w:rPr>
          <w:rStyle w:val="Emphasis"/>
        </w:rPr>
        <w:t>regulate fracking</w:t>
      </w:r>
      <w:r w:rsidRPr="00125CC3">
        <w:rPr>
          <w:sz w:val="16"/>
        </w:rPr>
        <w:t xml:space="preserve">, </w:t>
      </w:r>
      <w:r w:rsidRPr="00125CC3">
        <w:rPr>
          <w:rStyle w:val="StyleUnderline"/>
          <w:highlight w:val="green"/>
        </w:rPr>
        <w:t>as opposed to</w:t>
      </w:r>
      <w:r w:rsidRPr="00125CC3">
        <w:rPr>
          <w:sz w:val="16"/>
        </w:rPr>
        <w:t xml:space="preserve"> the federal government.</w:t>
      </w:r>
    </w:p>
    <w:p w14:paraId="2AA1A85B" w14:textId="77777777" w:rsidR="008B27FF" w:rsidRPr="006C2306" w:rsidRDefault="008B27FF" w:rsidP="008B27FF">
      <w:pPr>
        <w:rPr>
          <w:b/>
          <w:bCs/>
        </w:rPr>
      </w:pPr>
      <w:r w:rsidRPr="006C2306">
        <w:rPr>
          <w:b/>
          <w:bCs/>
        </w:rPr>
        <w:t>&lt;&lt;&lt;BEGIN FOOTNOTE 128&gt;&gt;&gt;</w:t>
      </w:r>
    </w:p>
    <w:p w14:paraId="16C46CD9" w14:textId="77777777" w:rsidR="008B27FF" w:rsidRPr="00125CC3" w:rsidRDefault="008B27FF" w:rsidP="008B27FF">
      <w:pPr>
        <w:rPr>
          <w:sz w:val="16"/>
        </w:rPr>
      </w:pPr>
      <w:r w:rsidRPr="00125CC3">
        <w:rPr>
          <w:sz w:val="16"/>
        </w:rPr>
        <w:t xml:space="preserve">128 See </w:t>
      </w:r>
      <w:proofErr w:type="gramStart"/>
      <w:r w:rsidRPr="00125CC3">
        <w:rPr>
          <w:sz w:val="16"/>
        </w:rPr>
        <w:t>The</w:t>
      </w:r>
      <w:proofErr w:type="gramEnd"/>
      <w:r w:rsidRPr="00125CC3">
        <w:rPr>
          <w:sz w:val="16"/>
        </w:rPr>
        <w:t xml:space="preserve"> Constitution and State Control of Natural Resources, 64 Harv. L. Rev. 642, 652 (1951) ("Increasingly </w:t>
      </w:r>
      <w:r w:rsidRPr="00125CC3">
        <w:rPr>
          <w:rStyle w:val="Emphasis"/>
          <w:highlight w:val="green"/>
        </w:rPr>
        <w:t>Congress</w:t>
      </w:r>
      <w:r w:rsidRPr="00125CC3">
        <w:rPr>
          <w:sz w:val="16"/>
        </w:rPr>
        <w:t xml:space="preserve"> has invaded the </w:t>
      </w:r>
      <w:r w:rsidRPr="004547BE">
        <w:rPr>
          <w:rStyle w:val="StyleUnderline"/>
        </w:rPr>
        <w:t>field of conservation</w:t>
      </w:r>
      <w:r w:rsidRPr="00125CC3">
        <w:rPr>
          <w:sz w:val="16"/>
        </w:rPr>
        <w:t xml:space="preserve"> </w:t>
      </w:r>
      <w:r w:rsidRPr="004547BE">
        <w:rPr>
          <w:rStyle w:val="StyleUnderline"/>
        </w:rPr>
        <w:t>of natural resources under</w:t>
      </w:r>
      <w:r w:rsidRPr="00125CC3">
        <w:rPr>
          <w:sz w:val="16"/>
        </w:rPr>
        <w:t xml:space="preserve"> its </w:t>
      </w:r>
      <w:r w:rsidRPr="00125CC3">
        <w:rPr>
          <w:rStyle w:val="Emphasis"/>
          <w:highlight w:val="green"/>
        </w:rPr>
        <w:t>commerce</w:t>
      </w:r>
      <w:r w:rsidRPr="00125CC3">
        <w:rPr>
          <w:sz w:val="16"/>
        </w:rPr>
        <w:t>, treaty, and spending powers .... ").</w:t>
      </w:r>
    </w:p>
    <w:p w14:paraId="089086BE" w14:textId="77777777" w:rsidR="008B27FF" w:rsidRDefault="008B27FF" w:rsidP="008B27FF">
      <w:pPr>
        <w:rPr>
          <w:b/>
          <w:bCs/>
        </w:rPr>
      </w:pPr>
      <w:r w:rsidRPr="006C2306">
        <w:rPr>
          <w:b/>
          <w:bCs/>
        </w:rPr>
        <w:t>&lt;&lt;&lt;END FOOTNOTE 128&gt;&gt;&gt;</w:t>
      </w:r>
    </w:p>
    <w:p w14:paraId="2B8DEC8F" w14:textId="77777777" w:rsidR="008B27FF" w:rsidRDefault="008B27FF" w:rsidP="008B27FF">
      <w:pPr>
        <w:rPr>
          <w:b/>
          <w:bCs/>
        </w:rPr>
      </w:pPr>
    </w:p>
    <w:p w14:paraId="7EB8F300" w14:textId="77777777" w:rsidR="008B27FF" w:rsidRDefault="008B27FF" w:rsidP="008B27FF">
      <w:pPr>
        <w:pStyle w:val="Heading4"/>
      </w:pPr>
      <w:r>
        <w:t xml:space="preserve">They </w:t>
      </w:r>
      <w:proofErr w:type="gramStart"/>
      <w:r>
        <w:t>don’t</w:t>
      </w:r>
      <w:proofErr w:type="gramEnd"/>
      <w:r>
        <w:t xml:space="preserve"> have preemption authority for the commerce clause under any federal statute</w:t>
      </w:r>
    </w:p>
    <w:p w14:paraId="184F4B07" w14:textId="77777777" w:rsidR="008B27FF" w:rsidRPr="00F5292F" w:rsidRDefault="008B27FF" w:rsidP="008B27FF">
      <w:proofErr w:type="spellStart"/>
      <w:r w:rsidRPr="00F5292F">
        <w:rPr>
          <w:rFonts w:eastAsiaTheme="majorEastAsia" w:cstheme="majorBidi"/>
          <w:b/>
          <w:iCs/>
          <w:sz w:val="26"/>
        </w:rPr>
        <w:t>Klass</w:t>
      </w:r>
      <w:proofErr w:type="spellEnd"/>
      <w:r w:rsidRPr="00F5292F">
        <w:rPr>
          <w:rFonts w:eastAsiaTheme="majorEastAsia" w:cstheme="majorBidi"/>
          <w:b/>
          <w:iCs/>
          <w:sz w:val="26"/>
        </w:rPr>
        <w:t xml:space="preserve"> ’15</w:t>
      </w:r>
      <w:r w:rsidRPr="00F5292F">
        <w:t xml:space="preserve"> — Vanessa </w:t>
      </w:r>
      <w:proofErr w:type="spellStart"/>
      <w:r w:rsidRPr="00F5292F">
        <w:t>Klass</w:t>
      </w:r>
      <w:proofErr w:type="spellEnd"/>
      <w:r w:rsidRPr="00F5292F">
        <w:t xml:space="preserve">, J.D., Western State College of Law, Larry </w:t>
      </w:r>
      <w:proofErr w:type="gramStart"/>
      <w:r w:rsidRPr="00F5292F">
        <w:t>Wiggins</w:t>
      </w:r>
      <w:proofErr w:type="gramEnd"/>
      <w:r w:rsidRPr="00F5292F">
        <w:t xml:space="preserve"> granddaughter, Associate Wealth Manager at BNY Mellon; (2015; “WHATS THE BIG FRACKING DEAL”; University of Michigan Libraries, Hein Online; </w:t>
      </w:r>
      <w:r w:rsidRPr="00F5292F">
        <w:rPr>
          <w:i/>
          <w:iCs/>
        </w:rPr>
        <w:t>Western State Law Review</w:t>
      </w:r>
      <w:r w:rsidRPr="00F5292F">
        <w:t>, Vol. 42; //LFS—JCM)</w:t>
      </w:r>
    </w:p>
    <w:p w14:paraId="34FE011E" w14:textId="77777777" w:rsidR="008B27FF" w:rsidRPr="00F5292F" w:rsidRDefault="008B27FF" w:rsidP="008B27FF">
      <w:pPr>
        <w:rPr>
          <w:sz w:val="16"/>
        </w:rPr>
      </w:pPr>
      <w:r w:rsidRPr="00F5292F">
        <w:rPr>
          <w:rStyle w:val="Emphasis"/>
          <w:highlight w:val="green"/>
        </w:rPr>
        <w:t>Despite</w:t>
      </w:r>
      <w:r w:rsidRPr="00F5292F">
        <w:rPr>
          <w:sz w:val="16"/>
          <w:highlight w:val="green"/>
        </w:rPr>
        <w:t xml:space="preserve"> </w:t>
      </w:r>
      <w:r w:rsidRPr="00F5292F">
        <w:rPr>
          <w:rStyle w:val="StyleUnderline"/>
          <w:highlight w:val="green"/>
        </w:rPr>
        <w:t>Congress's</w:t>
      </w:r>
      <w:r w:rsidRPr="006978A3">
        <w:rPr>
          <w:rStyle w:val="StyleUnderline"/>
        </w:rPr>
        <w:t xml:space="preserve"> power</w:t>
      </w:r>
      <w:r w:rsidRPr="00F5292F">
        <w:rPr>
          <w:sz w:val="16"/>
        </w:rPr>
        <w:t xml:space="preserve"> </w:t>
      </w:r>
      <w:r w:rsidRPr="006978A3">
        <w:rPr>
          <w:rStyle w:val="StyleUnderline"/>
        </w:rPr>
        <w:t>to regulate hydraulic fracturing</w:t>
      </w:r>
      <w:r w:rsidRPr="00F5292F">
        <w:rPr>
          <w:sz w:val="16"/>
        </w:rPr>
        <w:t xml:space="preserve"> </w:t>
      </w:r>
      <w:r w:rsidRPr="006978A3">
        <w:rPr>
          <w:rStyle w:val="StyleUnderline"/>
        </w:rPr>
        <w:t>activities under the</w:t>
      </w:r>
      <w:r w:rsidRPr="00F5292F">
        <w:rPr>
          <w:sz w:val="16"/>
        </w:rPr>
        <w:t xml:space="preserve"> </w:t>
      </w:r>
      <w:r w:rsidRPr="00F5292F">
        <w:rPr>
          <w:rStyle w:val="Emphasis"/>
          <w:highlight w:val="green"/>
        </w:rPr>
        <w:t>Commerce</w:t>
      </w:r>
      <w:r w:rsidRPr="00F5292F">
        <w:rPr>
          <w:rStyle w:val="Emphasis"/>
        </w:rPr>
        <w:t xml:space="preserve"> Clause</w:t>
      </w:r>
      <w:r w:rsidRPr="00F5292F">
        <w:rPr>
          <w:sz w:val="16"/>
        </w:rPr>
        <w:t xml:space="preserve"> of the U.S. Constitution, 132 </w:t>
      </w:r>
      <w:r w:rsidRPr="00F5292F">
        <w:rPr>
          <w:rStyle w:val="StyleUnderline"/>
          <w:highlight w:val="green"/>
        </w:rPr>
        <w:t>regulation</w:t>
      </w:r>
      <w:r w:rsidRPr="00F5292F">
        <w:rPr>
          <w:sz w:val="16"/>
        </w:rPr>
        <w:t xml:space="preserve"> of the technology and </w:t>
      </w:r>
      <w:r w:rsidRPr="00F5292F">
        <w:rPr>
          <w:rStyle w:val="StyleUnderline"/>
          <w:highlight w:val="green"/>
        </w:rPr>
        <w:t>of</w:t>
      </w:r>
      <w:r w:rsidRPr="006978A3">
        <w:rPr>
          <w:rStyle w:val="StyleUnderline"/>
        </w:rPr>
        <w:t xml:space="preserve"> the </w:t>
      </w:r>
      <w:r w:rsidRPr="00F5292F">
        <w:rPr>
          <w:rStyle w:val="StyleUnderline"/>
          <w:highlight w:val="green"/>
        </w:rPr>
        <w:t>oil and gas</w:t>
      </w:r>
      <w:r w:rsidRPr="006978A3">
        <w:rPr>
          <w:rStyle w:val="StyleUnderline"/>
        </w:rPr>
        <w:t xml:space="preserve"> industry</w:t>
      </w:r>
      <w:r w:rsidRPr="00F5292F">
        <w:rPr>
          <w:sz w:val="16"/>
        </w:rPr>
        <w:t xml:space="preserve"> </w:t>
      </w:r>
      <w:r w:rsidRPr="006978A3">
        <w:rPr>
          <w:rStyle w:val="StyleUnderline"/>
        </w:rPr>
        <w:t>in general</w:t>
      </w:r>
      <w:r w:rsidRPr="00F5292F">
        <w:rPr>
          <w:sz w:val="16"/>
        </w:rPr>
        <w:t xml:space="preserve">, </w:t>
      </w:r>
      <w:r w:rsidRPr="00F5292F">
        <w:rPr>
          <w:rStyle w:val="StyleUnderline"/>
          <w:highlight w:val="green"/>
        </w:rPr>
        <w:t>is</w:t>
      </w:r>
      <w:r w:rsidRPr="00F5292F">
        <w:rPr>
          <w:sz w:val="16"/>
        </w:rPr>
        <w:t xml:space="preserve"> largely </w:t>
      </w:r>
      <w:r w:rsidRPr="00F5292F">
        <w:rPr>
          <w:rStyle w:val="Emphasis"/>
          <w:highlight w:val="green"/>
        </w:rPr>
        <w:t>left to the states</w:t>
      </w:r>
      <w:r w:rsidRPr="00F5292F">
        <w:rPr>
          <w:sz w:val="16"/>
          <w:highlight w:val="green"/>
        </w:rPr>
        <w:t>.</w:t>
      </w:r>
      <w:r w:rsidRPr="00F5292F">
        <w:rPr>
          <w:sz w:val="16"/>
        </w:rPr>
        <w:t xml:space="preserve"> </w:t>
      </w:r>
      <w:r w:rsidRPr="00F5292F">
        <w:rPr>
          <w:rStyle w:val="StyleUnderline"/>
          <w:highlight w:val="green"/>
        </w:rPr>
        <w:t>Each state</w:t>
      </w:r>
      <w:r w:rsidRPr="00F5292F">
        <w:rPr>
          <w:rStyle w:val="StyleUnderline"/>
        </w:rPr>
        <w:t xml:space="preserve"> </w:t>
      </w:r>
      <w:r w:rsidRPr="00F5292F">
        <w:rPr>
          <w:rStyle w:val="StyleUnderline"/>
          <w:highlight w:val="green"/>
        </w:rPr>
        <w:t>has</w:t>
      </w:r>
      <w:r w:rsidRPr="00F5292F">
        <w:rPr>
          <w:sz w:val="16"/>
        </w:rPr>
        <w:t xml:space="preserve"> </w:t>
      </w:r>
      <w:r w:rsidRPr="00F5292F">
        <w:rPr>
          <w:rStyle w:val="StyleUnderline"/>
        </w:rPr>
        <w:t>different terrain and</w:t>
      </w:r>
      <w:r w:rsidRPr="00F5292F">
        <w:rPr>
          <w:sz w:val="16"/>
        </w:rPr>
        <w:t xml:space="preserve"> </w:t>
      </w:r>
      <w:r w:rsidRPr="00F5292F">
        <w:rPr>
          <w:rStyle w:val="Emphasis"/>
          <w:highlight w:val="green"/>
        </w:rPr>
        <w:t>something unique</w:t>
      </w:r>
      <w:r w:rsidRPr="00F5292F">
        <w:rPr>
          <w:rStyle w:val="StyleUnderline"/>
        </w:rPr>
        <w:t xml:space="preserve"> to offer</w:t>
      </w:r>
      <w:r w:rsidRPr="00F5292F">
        <w:rPr>
          <w:sz w:val="16"/>
        </w:rPr>
        <w:t xml:space="preserve"> </w:t>
      </w:r>
      <w:r w:rsidRPr="00F5292F">
        <w:rPr>
          <w:rStyle w:val="StyleUnderline"/>
        </w:rPr>
        <w:t>making each</w:t>
      </w:r>
      <w:r w:rsidRPr="00F5292F">
        <w:rPr>
          <w:sz w:val="16"/>
        </w:rPr>
        <w:t xml:space="preserve"> well a little </w:t>
      </w:r>
      <w:r w:rsidRPr="00F5292F">
        <w:rPr>
          <w:rStyle w:val="StyleUnderline"/>
        </w:rPr>
        <w:t>different such that</w:t>
      </w:r>
      <w:r w:rsidRPr="00F5292F">
        <w:rPr>
          <w:sz w:val="16"/>
        </w:rPr>
        <w:t xml:space="preserve"> </w:t>
      </w:r>
      <w:r w:rsidRPr="00F5292F">
        <w:rPr>
          <w:rStyle w:val="StyleUnderline"/>
        </w:rPr>
        <w:t xml:space="preserve">procedures and </w:t>
      </w:r>
      <w:r w:rsidRPr="00F5292F">
        <w:rPr>
          <w:rStyle w:val="Emphasis"/>
        </w:rPr>
        <w:t>regulations</w:t>
      </w:r>
      <w:r w:rsidRPr="00F5292F">
        <w:rPr>
          <w:sz w:val="16"/>
        </w:rPr>
        <w:t xml:space="preserve"> may </w:t>
      </w:r>
      <w:r w:rsidRPr="00F5292F">
        <w:rPr>
          <w:rStyle w:val="StyleUnderline"/>
        </w:rPr>
        <w:t>differ</w:t>
      </w:r>
      <w:r w:rsidRPr="00F5292F">
        <w:rPr>
          <w:sz w:val="16"/>
        </w:rPr>
        <w:t xml:space="preserve"> among the states.</w:t>
      </w:r>
    </w:p>
    <w:p w14:paraId="0F7DB0DF" w14:textId="77777777" w:rsidR="008B27FF" w:rsidRPr="00F5292F" w:rsidRDefault="008B27FF" w:rsidP="008B27FF">
      <w:pPr>
        <w:rPr>
          <w:sz w:val="16"/>
          <w:szCs w:val="16"/>
        </w:rPr>
      </w:pPr>
      <w:r w:rsidRPr="00F5292F">
        <w:rPr>
          <w:sz w:val="16"/>
          <w:szCs w:val="16"/>
        </w:rPr>
        <w:t>Indeed, the composition of shale formations varies by region and by well, making it impossible to have a policy that governs each state in the same way. Thus, the regulation of oil and gas activities is managed best at the state level where regional and local conditions are understood and where regulations can be tailored to fit the needs of the local environment.</w:t>
      </w:r>
    </w:p>
    <w:p w14:paraId="63F70DBC" w14:textId="77777777" w:rsidR="008B27FF" w:rsidRPr="00F5292F" w:rsidRDefault="008B27FF" w:rsidP="008B27FF">
      <w:pPr>
        <w:rPr>
          <w:sz w:val="16"/>
          <w:szCs w:val="16"/>
        </w:rPr>
      </w:pPr>
      <w:r w:rsidRPr="00F5292F">
        <w:rPr>
          <w:sz w:val="16"/>
          <w:szCs w:val="16"/>
        </w:rPr>
        <w:t>For instance, California sits atop the Monterey Shale Formation. 33 However, because California has several fault lines and is currently in a drought, development of the Monterey Shale will differ from development of other areas not dealing with a drought. For example, because California is predicted to have one year of water left, 134 regulations regarding amount of water allowed to be used will differ from areas such as the Bakken Shale formation in North Dakota or the Marcellus Shale formation in Pennsylvania 35 who are not currently suffering from a drought.</w:t>
      </w:r>
    </w:p>
    <w:p w14:paraId="17D6E461" w14:textId="77777777" w:rsidR="008B27FF" w:rsidRPr="00F5292F" w:rsidRDefault="008B27FF" w:rsidP="008B27FF">
      <w:pPr>
        <w:rPr>
          <w:sz w:val="16"/>
          <w:szCs w:val="16"/>
        </w:rPr>
      </w:pPr>
      <w:r w:rsidRPr="00F5292F">
        <w:rPr>
          <w:sz w:val="16"/>
          <w:szCs w:val="16"/>
        </w:rPr>
        <w:t xml:space="preserve">Unfortunately, this is a major problem as most critics insist the oil industry follow all federal laws currently enacted relating to water, air, and disclosure requirements. However, the oil and gas industry </w:t>
      </w:r>
      <w:proofErr w:type="gramStart"/>
      <w:r w:rsidRPr="00F5292F">
        <w:rPr>
          <w:sz w:val="16"/>
          <w:szCs w:val="16"/>
        </w:rPr>
        <w:t>is</w:t>
      </w:r>
      <w:proofErr w:type="gramEnd"/>
      <w:r w:rsidRPr="00F5292F">
        <w:rPr>
          <w:sz w:val="16"/>
          <w:szCs w:val="16"/>
        </w:rPr>
        <w:t xml:space="preserve"> currently exempt from some federal environmental statutes.136 Though, this does not mean the industry is free to do as they please. 137 For example, the oil and natural gas production industry mandates that every oil producer follow best practices to minimize the environmental and societal impacts associated with development. 138</w:t>
      </w:r>
    </w:p>
    <w:p w14:paraId="2A04131D" w14:textId="77777777" w:rsidR="008B27FF" w:rsidRPr="002D6D78" w:rsidRDefault="008B27FF" w:rsidP="008B27FF">
      <w:pPr>
        <w:rPr>
          <w:b/>
          <w:bCs/>
        </w:rPr>
      </w:pPr>
      <w:r w:rsidRPr="002D6D78">
        <w:rPr>
          <w:b/>
          <w:bCs/>
        </w:rPr>
        <w:t>&lt;&lt;&lt;BEGIN FOOTNOTE 136&gt;&gt;&gt;</w:t>
      </w:r>
    </w:p>
    <w:p w14:paraId="795E0A03" w14:textId="77777777" w:rsidR="008B27FF" w:rsidRPr="00F5292F" w:rsidRDefault="008B27FF" w:rsidP="008B27FF">
      <w:pPr>
        <w:rPr>
          <w:sz w:val="16"/>
        </w:rPr>
      </w:pPr>
      <w:r w:rsidRPr="00F5292F">
        <w:rPr>
          <w:sz w:val="16"/>
        </w:rPr>
        <w:t xml:space="preserve">136. </w:t>
      </w:r>
      <w:r w:rsidRPr="00F5292F">
        <w:rPr>
          <w:rStyle w:val="StyleUnderline"/>
          <w:highlight w:val="green"/>
        </w:rPr>
        <w:t>The</w:t>
      </w:r>
      <w:r w:rsidRPr="00F5292F">
        <w:rPr>
          <w:rStyle w:val="StyleUnderline"/>
        </w:rPr>
        <w:t xml:space="preserve"> </w:t>
      </w:r>
      <w:r w:rsidRPr="00F5292F">
        <w:rPr>
          <w:rStyle w:val="Emphasis"/>
        </w:rPr>
        <w:t>oil and gas</w:t>
      </w:r>
      <w:r w:rsidRPr="00F5292F">
        <w:rPr>
          <w:rStyle w:val="StyleUnderline"/>
        </w:rPr>
        <w:t xml:space="preserve"> </w:t>
      </w:r>
      <w:r w:rsidRPr="00F5292F">
        <w:rPr>
          <w:rStyle w:val="StyleUnderline"/>
          <w:highlight w:val="green"/>
        </w:rPr>
        <w:t>industry</w:t>
      </w:r>
      <w:r w:rsidRPr="00F5292F">
        <w:rPr>
          <w:sz w:val="16"/>
          <w:highlight w:val="green"/>
        </w:rPr>
        <w:t xml:space="preserve"> </w:t>
      </w:r>
      <w:r w:rsidRPr="00F5292F">
        <w:rPr>
          <w:rStyle w:val="StyleUnderline"/>
          <w:highlight w:val="green"/>
        </w:rPr>
        <w:t>is</w:t>
      </w:r>
      <w:r w:rsidRPr="00F5292F">
        <w:rPr>
          <w:rStyle w:val="StyleUnderline"/>
        </w:rPr>
        <w:t xml:space="preserve"> </w:t>
      </w:r>
      <w:r w:rsidRPr="00F5292F">
        <w:rPr>
          <w:rStyle w:val="StyleUnderline"/>
          <w:highlight w:val="green"/>
        </w:rPr>
        <w:t>exempt</w:t>
      </w:r>
      <w:r w:rsidRPr="00F5292F">
        <w:rPr>
          <w:rStyle w:val="StyleUnderline"/>
        </w:rPr>
        <w:t xml:space="preserve">ed </w:t>
      </w:r>
      <w:r w:rsidRPr="00F5292F">
        <w:rPr>
          <w:rStyle w:val="StyleUnderline"/>
          <w:highlight w:val="green"/>
        </w:rPr>
        <w:t>from</w:t>
      </w:r>
      <w:r w:rsidRPr="00F5292F">
        <w:rPr>
          <w:sz w:val="16"/>
        </w:rPr>
        <w:t xml:space="preserve"> several </w:t>
      </w:r>
      <w:r w:rsidRPr="00F5292F">
        <w:rPr>
          <w:rStyle w:val="StyleUnderline"/>
          <w:highlight w:val="green"/>
        </w:rPr>
        <w:t xml:space="preserve">major </w:t>
      </w:r>
      <w:r w:rsidRPr="00F5292F">
        <w:rPr>
          <w:rStyle w:val="Emphasis"/>
          <w:highlight w:val="green"/>
        </w:rPr>
        <w:t>federal</w:t>
      </w:r>
      <w:r w:rsidRPr="00F5292F">
        <w:rPr>
          <w:rStyle w:val="Emphasis"/>
        </w:rPr>
        <w:t xml:space="preserve"> environmental </w:t>
      </w:r>
      <w:r w:rsidRPr="00F5292F">
        <w:rPr>
          <w:rStyle w:val="Emphasis"/>
          <w:highlight w:val="green"/>
        </w:rPr>
        <w:t>statutes</w:t>
      </w:r>
      <w:r w:rsidRPr="00F5292F">
        <w:rPr>
          <w:sz w:val="16"/>
        </w:rPr>
        <w:t xml:space="preserve">, </w:t>
      </w:r>
      <w:r w:rsidRPr="00F5292F">
        <w:rPr>
          <w:rStyle w:val="StyleUnderline"/>
          <w:highlight w:val="green"/>
        </w:rPr>
        <w:t>including</w:t>
      </w:r>
      <w:r w:rsidRPr="00F5292F">
        <w:rPr>
          <w:sz w:val="16"/>
        </w:rPr>
        <w:t xml:space="preserve">: </w:t>
      </w:r>
      <w:r w:rsidRPr="00F5292F">
        <w:rPr>
          <w:rStyle w:val="StyleUnderline"/>
          <w:highlight w:val="green"/>
        </w:rPr>
        <w:t>the</w:t>
      </w:r>
      <w:r w:rsidRPr="00F5292F">
        <w:rPr>
          <w:rStyle w:val="StyleUnderline"/>
        </w:rPr>
        <w:t xml:space="preserve"> </w:t>
      </w:r>
      <w:r w:rsidRPr="00F5292F">
        <w:rPr>
          <w:rStyle w:val="StyleUnderline"/>
          <w:highlight w:val="green"/>
        </w:rPr>
        <w:t>S</w:t>
      </w:r>
      <w:r w:rsidRPr="00F5292F">
        <w:rPr>
          <w:rStyle w:val="StyleUnderline"/>
        </w:rPr>
        <w:t xml:space="preserve">afe </w:t>
      </w:r>
      <w:r w:rsidRPr="00F5292F">
        <w:rPr>
          <w:rStyle w:val="StyleUnderline"/>
          <w:highlight w:val="green"/>
        </w:rPr>
        <w:t>D</w:t>
      </w:r>
      <w:r w:rsidRPr="00F5292F">
        <w:rPr>
          <w:rStyle w:val="StyleUnderline"/>
        </w:rPr>
        <w:t xml:space="preserve">rinking </w:t>
      </w:r>
      <w:r w:rsidRPr="00F5292F">
        <w:rPr>
          <w:rStyle w:val="StyleUnderline"/>
          <w:highlight w:val="green"/>
        </w:rPr>
        <w:t>W</w:t>
      </w:r>
      <w:r w:rsidRPr="00F5292F">
        <w:rPr>
          <w:rStyle w:val="StyleUnderline"/>
        </w:rPr>
        <w:t xml:space="preserve">ater </w:t>
      </w:r>
      <w:r w:rsidRPr="00F5292F">
        <w:rPr>
          <w:rStyle w:val="StyleUnderline"/>
          <w:highlight w:val="green"/>
        </w:rPr>
        <w:t>A</w:t>
      </w:r>
      <w:r w:rsidRPr="00F5292F">
        <w:rPr>
          <w:rStyle w:val="StyleUnderline"/>
        </w:rPr>
        <w:t>ct</w:t>
      </w:r>
      <w:r w:rsidRPr="00F5292F">
        <w:rPr>
          <w:sz w:val="16"/>
        </w:rPr>
        <w:t xml:space="preserve">; the Resource Conservation and Recovery Act; the Emergency Planning and Community Right-To-Know Act; </w:t>
      </w:r>
      <w:r w:rsidRPr="00F5292F">
        <w:rPr>
          <w:rStyle w:val="StyleUnderline"/>
          <w:highlight w:val="green"/>
        </w:rPr>
        <w:t>the</w:t>
      </w:r>
      <w:r w:rsidRPr="00F5292F">
        <w:rPr>
          <w:rStyle w:val="StyleUnderline"/>
        </w:rPr>
        <w:t xml:space="preserve"> </w:t>
      </w:r>
      <w:r w:rsidRPr="00F5292F">
        <w:rPr>
          <w:rStyle w:val="StyleUnderline"/>
          <w:highlight w:val="green"/>
        </w:rPr>
        <w:t>C</w:t>
      </w:r>
      <w:r w:rsidRPr="00F5292F">
        <w:rPr>
          <w:rStyle w:val="StyleUnderline"/>
        </w:rPr>
        <w:t xml:space="preserve">lean </w:t>
      </w:r>
      <w:r w:rsidRPr="00F5292F">
        <w:rPr>
          <w:rStyle w:val="StyleUnderline"/>
          <w:highlight w:val="green"/>
        </w:rPr>
        <w:t>W</w:t>
      </w:r>
      <w:r w:rsidRPr="00F5292F">
        <w:rPr>
          <w:rStyle w:val="StyleUnderline"/>
        </w:rPr>
        <w:t xml:space="preserve">ater </w:t>
      </w:r>
      <w:r w:rsidRPr="00F5292F">
        <w:rPr>
          <w:rStyle w:val="StyleUnderline"/>
          <w:highlight w:val="green"/>
        </w:rPr>
        <w:t>A</w:t>
      </w:r>
      <w:r w:rsidRPr="00F5292F">
        <w:rPr>
          <w:rStyle w:val="StyleUnderline"/>
        </w:rPr>
        <w:t>ct</w:t>
      </w:r>
      <w:r w:rsidRPr="00F5292F">
        <w:rPr>
          <w:sz w:val="16"/>
        </w:rPr>
        <w:t xml:space="preserve">; </w:t>
      </w:r>
      <w:r w:rsidRPr="00F5292F">
        <w:rPr>
          <w:rStyle w:val="StyleUnderline"/>
          <w:highlight w:val="green"/>
        </w:rPr>
        <w:t>the</w:t>
      </w:r>
      <w:r w:rsidRPr="00F5292F">
        <w:rPr>
          <w:rStyle w:val="StyleUnderline"/>
        </w:rPr>
        <w:t xml:space="preserve"> </w:t>
      </w:r>
      <w:r w:rsidRPr="00F5292F">
        <w:rPr>
          <w:rStyle w:val="StyleUnderline"/>
          <w:highlight w:val="green"/>
        </w:rPr>
        <w:t>C</w:t>
      </w:r>
      <w:r w:rsidRPr="00F5292F">
        <w:rPr>
          <w:rStyle w:val="StyleUnderline"/>
        </w:rPr>
        <w:t xml:space="preserve">lean </w:t>
      </w:r>
      <w:r w:rsidRPr="00F5292F">
        <w:rPr>
          <w:rStyle w:val="StyleUnderline"/>
          <w:highlight w:val="green"/>
        </w:rPr>
        <w:t>A</w:t>
      </w:r>
      <w:r w:rsidRPr="00F5292F">
        <w:rPr>
          <w:rStyle w:val="StyleUnderline"/>
        </w:rPr>
        <w:t xml:space="preserve">ir </w:t>
      </w:r>
      <w:r w:rsidRPr="00F5292F">
        <w:rPr>
          <w:rStyle w:val="StyleUnderline"/>
          <w:highlight w:val="green"/>
        </w:rPr>
        <w:t>A</w:t>
      </w:r>
      <w:r w:rsidRPr="00F5292F">
        <w:rPr>
          <w:rStyle w:val="StyleUnderline"/>
        </w:rPr>
        <w:t>ct</w:t>
      </w:r>
      <w:r w:rsidRPr="00F5292F">
        <w:rPr>
          <w:sz w:val="16"/>
        </w:rPr>
        <w:t xml:space="preserve">; the Comprehensive Environmental Response, Compensation, and Liability Act; </w:t>
      </w:r>
      <w:r w:rsidRPr="00F5292F">
        <w:rPr>
          <w:rStyle w:val="StyleUnderline"/>
          <w:highlight w:val="green"/>
        </w:rPr>
        <w:t>and</w:t>
      </w:r>
      <w:r w:rsidRPr="00F5292F">
        <w:rPr>
          <w:rStyle w:val="StyleUnderline"/>
        </w:rPr>
        <w:t xml:space="preserve"> the </w:t>
      </w:r>
      <w:r w:rsidRPr="00F5292F">
        <w:rPr>
          <w:rStyle w:val="StyleUnderline"/>
          <w:highlight w:val="green"/>
        </w:rPr>
        <w:t>N</w:t>
      </w:r>
      <w:r w:rsidRPr="00F5292F">
        <w:rPr>
          <w:rStyle w:val="StyleUnderline"/>
        </w:rPr>
        <w:t xml:space="preserve">ational </w:t>
      </w:r>
      <w:r w:rsidRPr="00F5292F">
        <w:rPr>
          <w:rStyle w:val="StyleUnderline"/>
          <w:highlight w:val="green"/>
        </w:rPr>
        <w:t>E</w:t>
      </w:r>
      <w:r w:rsidRPr="00F5292F">
        <w:rPr>
          <w:rStyle w:val="StyleUnderline"/>
        </w:rPr>
        <w:t xml:space="preserve">nvironmental </w:t>
      </w:r>
      <w:r w:rsidRPr="00F5292F">
        <w:rPr>
          <w:rStyle w:val="StyleUnderline"/>
          <w:highlight w:val="green"/>
        </w:rPr>
        <w:t>P</w:t>
      </w:r>
      <w:r w:rsidRPr="00F5292F">
        <w:rPr>
          <w:rStyle w:val="StyleUnderline"/>
        </w:rPr>
        <w:t xml:space="preserve">olicy </w:t>
      </w:r>
      <w:r w:rsidRPr="00F5292F">
        <w:rPr>
          <w:rStyle w:val="StyleUnderline"/>
          <w:highlight w:val="green"/>
        </w:rPr>
        <w:t>A</w:t>
      </w:r>
      <w:r w:rsidRPr="00F5292F">
        <w:rPr>
          <w:rStyle w:val="StyleUnderline"/>
        </w:rPr>
        <w:t>ct</w:t>
      </w:r>
      <w:r w:rsidRPr="00F5292F">
        <w:rPr>
          <w:sz w:val="16"/>
        </w:rPr>
        <w:t>; see RENEII L. KOSNIK, EARTHWORKS, THE OIL AND GAS INDUSTRY'S EXCLUSION AND EXEMPTIONS TO MAJOR ENVIRONMENTAL STATUTES (2007), available at http:// www.shalegas.energy.gov/resources/0602 11_earthworks-petroleumexemptions.pdf (discussing oil and gas industry exemptions from major environmental statutes).</w:t>
      </w:r>
    </w:p>
    <w:p w14:paraId="27B3040F" w14:textId="77777777" w:rsidR="008B27FF" w:rsidRDefault="008B27FF" w:rsidP="008B27FF">
      <w:pPr>
        <w:rPr>
          <w:b/>
          <w:bCs/>
        </w:rPr>
      </w:pPr>
      <w:r w:rsidRPr="002D6D78">
        <w:rPr>
          <w:b/>
          <w:bCs/>
        </w:rPr>
        <w:t>&lt;&lt;&lt;END FOOTNOTE 136&gt;&gt;&gt;</w:t>
      </w:r>
    </w:p>
    <w:p w14:paraId="19AF8DBE" w14:textId="77777777" w:rsidR="008B27FF" w:rsidRDefault="008B27FF" w:rsidP="008B27FF"/>
    <w:p w14:paraId="7EDD60C6" w14:textId="77777777" w:rsidR="008B27FF" w:rsidRDefault="008B27FF" w:rsidP="008B27FF">
      <w:pPr>
        <w:pStyle w:val="Heading2"/>
      </w:pPr>
      <w:r>
        <w:t>Natives</w:t>
      </w:r>
    </w:p>
    <w:p w14:paraId="0DD69953" w14:textId="77777777" w:rsidR="008B27FF" w:rsidRDefault="008B27FF" w:rsidP="008B27FF">
      <w:pPr>
        <w:pStyle w:val="Heading3"/>
      </w:pPr>
      <w:r>
        <w:t>1nc PTD vs. Natives</w:t>
      </w:r>
    </w:p>
    <w:p w14:paraId="7CC4AF55" w14:textId="77777777" w:rsidR="008B27FF" w:rsidRDefault="008B27FF" w:rsidP="008B27FF">
      <w:pPr>
        <w:pStyle w:val="Heading4"/>
      </w:pPr>
      <w:r>
        <w:t>Text: The fifty states, District of Columbia, and all other relevant territories should:</w:t>
      </w:r>
    </w:p>
    <w:p w14:paraId="20875A33" w14:textId="77777777" w:rsidR="008B27FF" w:rsidRDefault="008B27FF" w:rsidP="008B27FF">
      <w:pPr>
        <w:pStyle w:val="Heading4"/>
        <w:numPr>
          <w:ilvl w:val="0"/>
          <w:numId w:val="17"/>
        </w:numPr>
      </w:pPr>
      <w:r>
        <w:t>Include water resources used or wanted by indigenous nations in their respective public interest tests as a duty of trust.</w:t>
      </w:r>
    </w:p>
    <w:p w14:paraId="039C15FF" w14:textId="77777777" w:rsidR="008B27FF" w:rsidRDefault="008B27FF" w:rsidP="008B27FF">
      <w:pPr>
        <w:pStyle w:val="Heading4"/>
        <w:numPr>
          <w:ilvl w:val="0"/>
          <w:numId w:val="17"/>
        </w:numPr>
      </w:pPr>
      <w:r>
        <w:t>Classify indigenous nations water resources as a water right required to be beneficially protected.</w:t>
      </w:r>
    </w:p>
    <w:p w14:paraId="16048559" w14:textId="77777777" w:rsidR="008B27FF" w:rsidRPr="007F5F28" w:rsidRDefault="008B27FF" w:rsidP="008B27FF"/>
    <w:p w14:paraId="467C532A" w14:textId="77777777" w:rsidR="008B27FF" w:rsidRDefault="008B27FF" w:rsidP="008B27FF">
      <w:pPr>
        <w:pStyle w:val="Heading4"/>
      </w:pPr>
      <w:r>
        <w:t xml:space="preserve">Uniform state action </w:t>
      </w:r>
      <w:r w:rsidRPr="004D1F1C">
        <w:rPr>
          <w:u w:val="single"/>
        </w:rPr>
        <w:t>solves natives</w:t>
      </w:r>
      <w:r>
        <w:t xml:space="preserve">, </w:t>
      </w:r>
      <w:r w:rsidRPr="004D1F1C">
        <w:rPr>
          <w:u w:val="single"/>
        </w:rPr>
        <w:t>spills up</w:t>
      </w:r>
      <w:r>
        <w:t xml:space="preserve">, and avoids </w:t>
      </w:r>
      <w:r w:rsidRPr="004D1F1C">
        <w:rPr>
          <w:u w:val="single"/>
        </w:rPr>
        <w:t>intervention</w:t>
      </w:r>
      <w:r>
        <w:t>.</w:t>
      </w:r>
    </w:p>
    <w:p w14:paraId="2A8F5610" w14:textId="77777777" w:rsidR="008B27FF" w:rsidRDefault="008B27FF" w:rsidP="008B27FF">
      <w:r w:rsidRPr="003E2EA2">
        <w:rPr>
          <w:rFonts w:eastAsiaTheme="majorEastAsia" w:cstheme="majorBidi"/>
          <w:b/>
          <w:iCs/>
          <w:sz w:val="26"/>
        </w:rPr>
        <w:t>Bryan ’17</w:t>
      </w:r>
      <w:r>
        <w:t xml:space="preserve"> — Michelle Bryan, Professor of Law, University of Montana School of Law, Natural Resources &amp; Environmental Law Program; (Winter 2017; “VALUING SACRED TRIBAL WATERS WITHIN PRIOR APPROPRIATION”; University of Michigan Libraries; </w:t>
      </w:r>
      <w:r w:rsidRPr="00332210">
        <w:rPr>
          <w:i/>
          <w:iCs/>
        </w:rPr>
        <w:t>Natural Resources Journal</w:t>
      </w:r>
      <w:r>
        <w:t>, Vol. 57, Issue 1, Water Governance; //LFS—JCM)</w:t>
      </w:r>
    </w:p>
    <w:p w14:paraId="57E57B8D" w14:textId="77777777" w:rsidR="008B27FF" w:rsidRPr="004D1F1C" w:rsidRDefault="008B27FF" w:rsidP="008B27FF">
      <w:pPr>
        <w:rPr>
          <w:sz w:val="16"/>
          <w:szCs w:val="16"/>
        </w:rPr>
      </w:pPr>
      <w:r w:rsidRPr="004D1F1C">
        <w:rPr>
          <w:sz w:val="16"/>
          <w:szCs w:val="16"/>
        </w:rPr>
        <w:t>IV. HOW WE MIGHT BEGIN IN THE WEST</w:t>
      </w:r>
    </w:p>
    <w:p w14:paraId="19C1C4F7" w14:textId="77777777" w:rsidR="008B27FF" w:rsidRPr="004D1F1C" w:rsidRDefault="008B27FF" w:rsidP="008B27FF">
      <w:pPr>
        <w:rPr>
          <w:sz w:val="16"/>
        </w:rPr>
      </w:pPr>
      <w:r w:rsidRPr="004D1F1C">
        <w:rPr>
          <w:sz w:val="16"/>
        </w:rPr>
        <w:t xml:space="preserve">With so many different laws impacting sacred tribal waters, </w:t>
      </w:r>
      <w:r w:rsidRPr="00332210">
        <w:rPr>
          <w:rStyle w:val="StyleUnderline"/>
        </w:rPr>
        <w:t xml:space="preserve">there are a </w:t>
      </w:r>
      <w:r w:rsidRPr="00332210">
        <w:rPr>
          <w:rStyle w:val="Emphasis"/>
        </w:rPr>
        <w:t>dizzying number</w:t>
      </w:r>
      <w:r w:rsidRPr="004D1F1C">
        <w:rPr>
          <w:sz w:val="16"/>
        </w:rPr>
        <w:t xml:space="preserve"> </w:t>
      </w:r>
      <w:r w:rsidRPr="00332210">
        <w:rPr>
          <w:rStyle w:val="StyleUnderline"/>
        </w:rPr>
        <w:t xml:space="preserve">of paths to </w:t>
      </w:r>
      <w:r w:rsidRPr="00332210">
        <w:rPr>
          <w:rStyle w:val="Emphasis"/>
        </w:rPr>
        <w:t>legal reform</w:t>
      </w:r>
      <w:r w:rsidRPr="004D1F1C">
        <w:rPr>
          <w:sz w:val="16"/>
        </w:rPr>
        <w:t xml:space="preserve">. </w:t>
      </w:r>
      <w:r w:rsidRPr="00D26C0A">
        <w:rPr>
          <w:rStyle w:val="StyleUnderline"/>
          <w:highlight w:val="green"/>
        </w:rPr>
        <w:t>We could focus on</w:t>
      </w:r>
      <w:r w:rsidRPr="004D1F1C">
        <w:rPr>
          <w:sz w:val="16"/>
        </w:rPr>
        <w:t xml:space="preserve"> </w:t>
      </w:r>
      <w:r w:rsidRPr="00332210">
        <w:rPr>
          <w:rStyle w:val="Emphasis"/>
        </w:rPr>
        <w:t xml:space="preserve">greater </w:t>
      </w:r>
      <w:r w:rsidRPr="00D26C0A">
        <w:rPr>
          <w:rStyle w:val="Emphasis"/>
          <w:highlight w:val="green"/>
        </w:rPr>
        <w:t>protection</w:t>
      </w:r>
      <w:r w:rsidRPr="00D26C0A">
        <w:rPr>
          <w:sz w:val="16"/>
          <w:highlight w:val="green"/>
        </w:rPr>
        <w:t xml:space="preserve"> </w:t>
      </w:r>
      <w:r w:rsidRPr="00D26C0A">
        <w:rPr>
          <w:rStyle w:val="StyleUnderline"/>
          <w:highlight w:val="green"/>
        </w:rPr>
        <w:t>of</w:t>
      </w:r>
      <w:r w:rsidRPr="00332210">
        <w:rPr>
          <w:rStyle w:val="StyleUnderline"/>
        </w:rPr>
        <w:t xml:space="preserve"> sacred </w:t>
      </w:r>
      <w:r w:rsidRPr="00D26C0A">
        <w:rPr>
          <w:rStyle w:val="StyleUnderline"/>
          <w:highlight w:val="green"/>
        </w:rPr>
        <w:t>waters during</w:t>
      </w:r>
      <w:r w:rsidRPr="00D26C0A">
        <w:rPr>
          <w:sz w:val="16"/>
          <w:highlight w:val="green"/>
        </w:rPr>
        <w:t xml:space="preserve"> </w:t>
      </w:r>
      <w:r w:rsidRPr="00D26C0A">
        <w:rPr>
          <w:rStyle w:val="Emphasis"/>
          <w:highlight w:val="green"/>
        </w:rPr>
        <w:t>federal</w:t>
      </w:r>
      <w:r w:rsidRPr="00332210">
        <w:rPr>
          <w:rStyle w:val="StyleUnderline"/>
        </w:rPr>
        <w:t xml:space="preserve"> environmental </w:t>
      </w:r>
      <w:r w:rsidRPr="00D26C0A">
        <w:rPr>
          <w:rStyle w:val="StyleUnderline"/>
          <w:highlight w:val="green"/>
        </w:rPr>
        <w:t>review</w:t>
      </w:r>
      <w:r w:rsidRPr="004D1F1C">
        <w:rPr>
          <w:sz w:val="16"/>
        </w:rPr>
        <w:t xml:space="preserve">, </w:t>
      </w:r>
      <w:r w:rsidRPr="00332210">
        <w:rPr>
          <w:rStyle w:val="StyleUnderline"/>
        </w:rPr>
        <w:t xml:space="preserve">or a </w:t>
      </w:r>
      <w:r w:rsidRPr="00332210">
        <w:rPr>
          <w:rStyle w:val="Emphasis"/>
        </w:rPr>
        <w:t>stronger tribal role</w:t>
      </w:r>
      <w:r w:rsidRPr="004D1F1C">
        <w:rPr>
          <w:sz w:val="16"/>
        </w:rPr>
        <w:t xml:space="preserve"> </w:t>
      </w:r>
      <w:r w:rsidRPr="00332210">
        <w:rPr>
          <w:rStyle w:val="StyleUnderline"/>
        </w:rPr>
        <w:t>in federal lands management</w:t>
      </w:r>
      <w:r w:rsidRPr="004D1F1C">
        <w:rPr>
          <w:sz w:val="16"/>
        </w:rPr>
        <w:t xml:space="preserve">. We could strengthen meaningful tribal consultation by making it an enforceable legal right. </w:t>
      </w:r>
      <w:r w:rsidRPr="00D26C0A">
        <w:rPr>
          <w:rStyle w:val="StyleUnderline"/>
          <w:highlight w:val="green"/>
        </w:rPr>
        <w:t>State and local</w:t>
      </w:r>
      <w:r w:rsidRPr="00332210">
        <w:rPr>
          <w:rStyle w:val="StyleUnderline"/>
        </w:rPr>
        <w:t xml:space="preserve"> land use</w:t>
      </w:r>
      <w:r w:rsidRPr="004D1F1C">
        <w:rPr>
          <w:sz w:val="16"/>
        </w:rPr>
        <w:t xml:space="preserve"> </w:t>
      </w:r>
      <w:r w:rsidRPr="00D26C0A">
        <w:rPr>
          <w:rStyle w:val="StyleUnderline"/>
          <w:highlight w:val="green"/>
        </w:rPr>
        <w:t>reg</w:t>
      </w:r>
      <w:r w:rsidRPr="00332210">
        <w:rPr>
          <w:rStyle w:val="StyleUnderline"/>
        </w:rPr>
        <w:t>ulation</w:t>
      </w:r>
      <w:r w:rsidRPr="00D26C0A">
        <w:rPr>
          <w:rStyle w:val="StyleUnderline"/>
          <w:highlight w:val="green"/>
        </w:rPr>
        <w:t>s</w:t>
      </w:r>
      <w:r w:rsidRPr="00332210">
        <w:rPr>
          <w:rStyle w:val="StyleUnderline"/>
        </w:rPr>
        <w:t xml:space="preserve"> </w:t>
      </w:r>
      <w:r w:rsidRPr="00D26C0A">
        <w:rPr>
          <w:rStyle w:val="StyleUnderline"/>
          <w:highlight w:val="green"/>
        </w:rPr>
        <w:t>could also</w:t>
      </w:r>
      <w:r w:rsidRPr="004D1F1C">
        <w:rPr>
          <w:sz w:val="16"/>
        </w:rPr>
        <w:t xml:space="preserve"> </w:t>
      </w:r>
      <w:r w:rsidRPr="00332210">
        <w:rPr>
          <w:rStyle w:val="StyleUnderline"/>
        </w:rPr>
        <w:t xml:space="preserve">embrace development </w:t>
      </w:r>
      <w:r w:rsidRPr="00332210">
        <w:rPr>
          <w:rStyle w:val="Emphasis"/>
        </w:rPr>
        <w:t xml:space="preserve">review and </w:t>
      </w:r>
      <w:r w:rsidRPr="00D26C0A">
        <w:rPr>
          <w:rStyle w:val="Emphasis"/>
          <w:highlight w:val="green"/>
        </w:rPr>
        <w:t>mitigat</w:t>
      </w:r>
      <w:r w:rsidRPr="00332210">
        <w:rPr>
          <w:rStyle w:val="Emphasis"/>
        </w:rPr>
        <w:t>ion</w:t>
      </w:r>
      <w:r w:rsidRPr="004D1F1C">
        <w:rPr>
          <w:sz w:val="16"/>
        </w:rPr>
        <w:t xml:space="preserve"> requirements </w:t>
      </w:r>
      <w:r w:rsidRPr="00332210">
        <w:rPr>
          <w:rStyle w:val="StyleUnderline"/>
        </w:rPr>
        <w:t xml:space="preserve">to address </w:t>
      </w:r>
      <w:r w:rsidRPr="00D26C0A">
        <w:rPr>
          <w:rStyle w:val="StyleUnderline"/>
          <w:highlight w:val="green"/>
        </w:rPr>
        <w:t xml:space="preserve">impacts to </w:t>
      </w:r>
      <w:r w:rsidRPr="00D26C0A">
        <w:rPr>
          <w:rStyle w:val="Emphasis"/>
          <w:highlight w:val="green"/>
        </w:rPr>
        <w:t>sacred waters</w:t>
      </w:r>
      <w:r w:rsidRPr="004D1F1C">
        <w:rPr>
          <w:sz w:val="16"/>
        </w:rPr>
        <w:t>. These and other ideas are undoubtedly fodder for future scholarship.</w:t>
      </w:r>
    </w:p>
    <w:p w14:paraId="39ADEB0F" w14:textId="77777777" w:rsidR="008B27FF" w:rsidRPr="004D1F1C" w:rsidRDefault="008B27FF" w:rsidP="008B27FF">
      <w:pPr>
        <w:rPr>
          <w:sz w:val="16"/>
        </w:rPr>
      </w:pPr>
      <w:r w:rsidRPr="004D1F1C">
        <w:rPr>
          <w:sz w:val="16"/>
        </w:rPr>
        <w:t xml:space="preserve">For the time being, this part will focus on </w:t>
      </w:r>
      <w:r w:rsidRPr="00332210">
        <w:rPr>
          <w:rStyle w:val="StyleUnderline"/>
        </w:rPr>
        <w:t xml:space="preserve">the </w:t>
      </w:r>
      <w:r w:rsidRPr="00332210">
        <w:rPr>
          <w:rStyle w:val="Emphasis"/>
        </w:rPr>
        <w:t>universe of state water</w:t>
      </w:r>
      <w:r w:rsidRPr="00332210">
        <w:rPr>
          <w:rStyle w:val="StyleUnderline"/>
        </w:rPr>
        <w:t xml:space="preserve"> law</w:t>
      </w:r>
      <w:r w:rsidRPr="004D1F1C">
        <w:rPr>
          <w:sz w:val="16"/>
        </w:rPr>
        <w:t xml:space="preserve">, </w:t>
      </w:r>
      <w:r w:rsidRPr="00332210">
        <w:rPr>
          <w:rStyle w:val="StyleUnderline"/>
        </w:rPr>
        <w:t>vast in and of itself</w:t>
      </w:r>
      <w:r w:rsidRPr="004D1F1C">
        <w:rPr>
          <w:sz w:val="16"/>
        </w:rPr>
        <w:t xml:space="preserve">, </w:t>
      </w:r>
      <w:r w:rsidRPr="00332210">
        <w:rPr>
          <w:rStyle w:val="StyleUnderline"/>
        </w:rPr>
        <w:t xml:space="preserve">as the </w:t>
      </w:r>
      <w:r w:rsidRPr="00332210">
        <w:rPr>
          <w:rStyle w:val="Emphasis"/>
        </w:rPr>
        <w:t>principal legal regime</w:t>
      </w:r>
      <w:r w:rsidRPr="004D1F1C">
        <w:rPr>
          <w:sz w:val="16"/>
        </w:rPr>
        <w:t xml:space="preserve"> </w:t>
      </w:r>
      <w:r w:rsidRPr="00332210">
        <w:rPr>
          <w:rStyle w:val="StyleUnderline"/>
        </w:rPr>
        <w:t>governing the waters</w:t>
      </w:r>
      <w:r w:rsidRPr="004D1F1C">
        <w:rPr>
          <w:sz w:val="16"/>
        </w:rPr>
        <w:t xml:space="preserve"> </w:t>
      </w:r>
      <w:r w:rsidRPr="00332210">
        <w:rPr>
          <w:rStyle w:val="StyleUnderline"/>
        </w:rPr>
        <w:t>of the West</w:t>
      </w:r>
      <w:r w:rsidRPr="004D1F1C">
        <w:rPr>
          <w:sz w:val="16"/>
        </w:rPr>
        <w:t xml:space="preserve">.262 </w:t>
      </w:r>
      <w:r w:rsidRPr="00332210">
        <w:rPr>
          <w:rStyle w:val="StyleUnderline"/>
        </w:rPr>
        <w:t xml:space="preserve">Unlike </w:t>
      </w:r>
      <w:r w:rsidRPr="00332210">
        <w:rPr>
          <w:rStyle w:val="Emphasis"/>
        </w:rPr>
        <w:t>land use</w:t>
      </w:r>
      <w:r w:rsidRPr="00332210">
        <w:rPr>
          <w:rStyle w:val="StyleUnderline"/>
        </w:rPr>
        <w:t xml:space="preserve"> regulation</w:t>
      </w:r>
      <w:r w:rsidRPr="004D1F1C">
        <w:rPr>
          <w:sz w:val="16"/>
        </w:rPr>
        <w:t xml:space="preserve">, with its variable application among local jurisdictions, </w:t>
      </w:r>
      <w:r w:rsidRPr="00D26C0A">
        <w:rPr>
          <w:rStyle w:val="StyleUnderline"/>
          <w:highlight w:val="green"/>
        </w:rPr>
        <w:t>state water law affords</w:t>
      </w:r>
      <w:r w:rsidRPr="00D26C0A">
        <w:rPr>
          <w:sz w:val="16"/>
          <w:highlight w:val="green"/>
        </w:rPr>
        <w:t xml:space="preserve"> </w:t>
      </w:r>
      <w:r w:rsidRPr="00D26C0A">
        <w:rPr>
          <w:rStyle w:val="StyleUnderline"/>
          <w:highlight w:val="green"/>
        </w:rPr>
        <w:t>a</w:t>
      </w:r>
      <w:r w:rsidRPr="00332210">
        <w:rPr>
          <w:rStyle w:val="StyleUnderline"/>
        </w:rPr>
        <w:t xml:space="preserve"> </w:t>
      </w:r>
      <w:r w:rsidRPr="00332210">
        <w:rPr>
          <w:rStyle w:val="Emphasis"/>
        </w:rPr>
        <w:t xml:space="preserve">more </w:t>
      </w:r>
      <w:r w:rsidRPr="00D26C0A">
        <w:rPr>
          <w:rStyle w:val="Emphasis"/>
          <w:highlight w:val="green"/>
        </w:rPr>
        <w:t>uniform</w:t>
      </w:r>
      <w:r w:rsidRPr="00332210">
        <w:rPr>
          <w:rStyle w:val="Emphasis"/>
        </w:rPr>
        <w:t xml:space="preserve"> approach</w:t>
      </w:r>
      <w:r w:rsidRPr="004D1F1C">
        <w:rPr>
          <w:sz w:val="16"/>
        </w:rPr>
        <w:t xml:space="preserve"> </w:t>
      </w:r>
      <w:r w:rsidRPr="00332210">
        <w:rPr>
          <w:rStyle w:val="StyleUnderline"/>
        </w:rPr>
        <w:t xml:space="preserve">throughout a state </w:t>
      </w:r>
      <w:r w:rsidRPr="00D26C0A">
        <w:rPr>
          <w:rStyle w:val="StyleUnderline"/>
          <w:highlight w:val="green"/>
        </w:rPr>
        <w:t>system</w:t>
      </w:r>
      <w:r w:rsidRPr="004D1F1C">
        <w:rPr>
          <w:sz w:val="16"/>
        </w:rPr>
        <w:t xml:space="preserve">. And </w:t>
      </w:r>
      <w:r w:rsidRPr="00D26C0A">
        <w:rPr>
          <w:rStyle w:val="StyleUnderline"/>
          <w:highlight w:val="green"/>
        </w:rPr>
        <w:t xml:space="preserve">though </w:t>
      </w:r>
      <w:r w:rsidRPr="00D26C0A">
        <w:rPr>
          <w:rStyle w:val="Emphasis"/>
          <w:highlight w:val="green"/>
        </w:rPr>
        <w:t>variability exists</w:t>
      </w:r>
      <w:r w:rsidRPr="004D1F1C">
        <w:rPr>
          <w:sz w:val="16"/>
        </w:rPr>
        <w:t xml:space="preserve"> </w:t>
      </w:r>
      <w:r w:rsidRPr="004D1F1C">
        <w:rPr>
          <w:rStyle w:val="StyleUnderline"/>
        </w:rPr>
        <w:t>among the various</w:t>
      </w:r>
      <w:r w:rsidRPr="004D1F1C">
        <w:rPr>
          <w:sz w:val="16"/>
        </w:rPr>
        <w:t xml:space="preserve"> western </w:t>
      </w:r>
      <w:r w:rsidRPr="004D1F1C">
        <w:rPr>
          <w:rStyle w:val="StyleUnderline"/>
        </w:rPr>
        <w:t>states</w:t>
      </w:r>
      <w:r w:rsidRPr="004D1F1C">
        <w:rPr>
          <w:sz w:val="16"/>
        </w:rPr>
        <w:t xml:space="preserve">, </w:t>
      </w:r>
      <w:r w:rsidRPr="00332210">
        <w:rPr>
          <w:rStyle w:val="StyleUnderline"/>
        </w:rPr>
        <w:t xml:space="preserve">their </w:t>
      </w:r>
      <w:r w:rsidRPr="00332210">
        <w:rPr>
          <w:rStyle w:val="Emphasis"/>
        </w:rPr>
        <w:t>common touchstone</w:t>
      </w:r>
      <w:r w:rsidRPr="00332210">
        <w:rPr>
          <w:rStyle w:val="StyleUnderline"/>
        </w:rPr>
        <w:t xml:space="preserve"> of </w:t>
      </w:r>
      <w:r w:rsidRPr="00D26C0A">
        <w:rPr>
          <w:rStyle w:val="StyleUnderline"/>
          <w:highlight w:val="green"/>
        </w:rPr>
        <w:t>prior appropriation</w:t>
      </w:r>
      <w:r w:rsidRPr="004D1F1C">
        <w:rPr>
          <w:sz w:val="16"/>
        </w:rPr>
        <w:t xml:space="preserve"> </w:t>
      </w:r>
      <w:r w:rsidRPr="00D26C0A">
        <w:rPr>
          <w:rStyle w:val="StyleUnderline"/>
          <w:highlight w:val="green"/>
        </w:rPr>
        <w:t xml:space="preserve">creates </w:t>
      </w:r>
      <w:r w:rsidRPr="00D26C0A">
        <w:rPr>
          <w:rStyle w:val="Emphasis"/>
          <w:highlight w:val="green"/>
        </w:rPr>
        <w:t>shared policy</w:t>
      </w:r>
      <w:r w:rsidRPr="00332210">
        <w:rPr>
          <w:rStyle w:val="Emphasis"/>
        </w:rPr>
        <w:t xml:space="preserve"> influences</w:t>
      </w:r>
      <w:r w:rsidRPr="004D1F1C">
        <w:rPr>
          <w:sz w:val="16"/>
        </w:rPr>
        <w:t xml:space="preserve"> </w:t>
      </w:r>
      <w:r w:rsidRPr="00332210">
        <w:rPr>
          <w:rStyle w:val="StyleUnderline"/>
        </w:rPr>
        <w:t>and shifts</w:t>
      </w:r>
      <w:r w:rsidRPr="004D1F1C">
        <w:rPr>
          <w:sz w:val="16"/>
        </w:rPr>
        <w:t xml:space="preserve">. Further, </w:t>
      </w:r>
      <w:r w:rsidRPr="00332210">
        <w:rPr>
          <w:rStyle w:val="StyleUnderline"/>
        </w:rPr>
        <w:t xml:space="preserve">state water law </w:t>
      </w:r>
      <w:r w:rsidRPr="00D26C0A">
        <w:rPr>
          <w:rStyle w:val="StyleUnderline"/>
          <w:highlight w:val="green"/>
        </w:rPr>
        <w:t>expands</w:t>
      </w:r>
      <w:r w:rsidRPr="00D26C0A">
        <w:rPr>
          <w:sz w:val="16"/>
          <w:highlight w:val="green"/>
        </w:rPr>
        <w:t xml:space="preserve"> </w:t>
      </w:r>
      <w:r w:rsidRPr="00D26C0A">
        <w:rPr>
          <w:rStyle w:val="StyleUnderline"/>
          <w:highlight w:val="green"/>
        </w:rPr>
        <w:t>the</w:t>
      </w:r>
      <w:r w:rsidRPr="00332210">
        <w:rPr>
          <w:rStyle w:val="StyleUnderline"/>
        </w:rPr>
        <w:t xml:space="preserve"> </w:t>
      </w:r>
      <w:r w:rsidRPr="00332210">
        <w:rPr>
          <w:rStyle w:val="Emphasis"/>
        </w:rPr>
        <w:t xml:space="preserve">narrow reach of </w:t>
      </w:r>
      <w:r w:rsidRPr="00D26C0A">
        <w:rPr>
          <w:rStyle w:val="Emphasis"/>
          <w:highlight w:val="green"/>
        </w:rPr>
        <w:t>protection</w:t>
      </w:r>
      <w:r w:rsidRPr="00D26C0A">
        <w:rPr>
          <w:sz w:val="16"/>
          <w:highlight w:val="green"/>
        </w:rPr>
        <w:t xml:space="preserve"> </w:t>
      </w:r>
      <w:r w:rsidRPr="00D26C0A">
        <w:rPr>
          <w:rStyle w:val="StyleUnderline"/>
          <w:highlight w:val="green"/>
        </w:rPr>
        <w:t>beyond federal lands</w:t>
      </w:r>
      <w:r w:rsidRPr="00D26C0A">
        <w:rPr>
          <w:sz w:val="16"/>
          <w:highlight w:val="green"/>
        </w:rPr>
        <w:t xml:space="preserve"> </w:t>
      </w:r>
      <w:r w:rsidRPr="00D26C0A">
        <w:rPr>
          <w:rStyle w:val="StyleUnderline"/>
          <w:highlight w:val="green"/>
        </w:rPr>
        <w:t>and</w:t>
      </w:r>
      <w:r w:rsidRPr="00332210">
        <w:rPr>
          <w:rStyle w:val="StyleUnderline"/>
        </w:rPr>
        <w:t xml:space="preserve"> </w:t>
      </w:r>
      <w:proofErr w:type="gramStart"/>
      <w:r w:rsidRPr="00332210">
        <w:rPr>
          <w:rStyle w:val="StyleUnderline"/>
        </w:rPr>
        <w:t>actions</w:t>
      </w:r>
      <w:r w:rsidRPr="004D1F1C">
        <w:rPr>
          <w:sz w:val="16"/>
        </w:rPr>
        <w:t xml:space="preserve">, </w:t>
      </w:r>
      <w:r w:rsidRPr="00332210">
        <w:rPr>
          <w:rStyle w:val="StyleUnderline"/>
        </w:rPr>
        <w:t>and</w:t>
      </w:r>
      <w:proofErr w:type="gramEnd"/>
      <w:r w:rsidRPr="00332210">
        <w:rPr>
          <w:rStyle w:val="StyleUnderline"/>
        </w:rPr>
        <w:t xml:space="preserve"> has the potential</w:t>
      </w:r>
      <w:r w:rsidRPr="004D1F1C">
        <w:rPr>
          <w:sz w:val="16"/>
        </w:rPr>
        <w:t xml:space="preserve"> </w:t>
      </w:r>
      <w:r w:rsidRPr="00332210">
        <w:rPr>
          <w:rStyle w:val="StyleUnderline"/>
        </w:rPr>
        <w:t xml:space="preserve">to </w:t>
      </w:r>
      <w:r w:rsidRPr="00D26C0A">
        <w:rPr>
          <w:rStyle w:val="StyleUnderline"/>
          <w:highlight w:val="green"/>
        </w:rPr>
        <w:t>avoid the</w:t>
      </w:r>
      <w:r w:rsidRPr="004D1F1C">
        <w:rPr>
          <w:sz w:val="16"/>
        </w:rPr>
        <w:t xml:space="preserve"> “</w:t>
      </w:r>
      <w:r w:rsidRPr="00332210">
        <w:rPr>
          <w:rStyle w:val="Emphasis"/>
        </w:rPr>
        <w:t>multiple use</w:t>
      </w:r>
      <w:r w:rsidRPr="004D1F1C">
        <w:rPr>
          <w:sz w:val="16"/>
        </w:rPr>
        <w:t xml:space="preserve">” </w:t>
      </w:r>
      <w:r w:rsidRPr="00D26C0A">
        <w:rPr>
          <w:rStyle w:val="StyleUnderline"/>
          <w:highlight w:val="green"/>
        </w:rPr>
        <w:t>mandate that</w:t>
      </w:r>
      <w:r w:rsidRPr="00332210">
        <w:rPr>
          <w:rStyle w:val="StyleUnderline"/>
        </w:rPr>
        <w:t xml:space="preserve"> often</w:t>
      </w:r>
      <w:r w:rsidRPr="004D1F1C">
        <w:rPr>
          <w:sz w:val="16"/>
        </w:rPr>
        <w:t xml:space="preserve"> </w:t>
      </w:r>
      <w:r w:rsidRPr="00D26C0A">
        <w:rPr>
          <w:rStyle w:val="Emphasis"/>
          <w:highlight w:val="green"/>
        </w:rPr>
        <w:t>preempts tribal interests</w:t>
      </w:r>
      <w:r w:rsidRPr="004D1F1C">
        <w:rPr>
          <w:sz w:val="16"/>
        </w:rPr>
        <w:t xml:space="preserve"> </w:t>
      </w:r>
      <w:r w:rsidRPr="00332210">
        <w:rPr>
          <w:rStyle w:val="StyleUnderline"/>
        </w:rPr>
        <w:t>during federal decision making</w:t>
      </w:r>
      <w:r w:rsidRPr="004D1F1C">
        <w:rPr>
          <w:sz w:val="16"/>
        </w:rPr>
        <w:t>.263</w:t>
      </w:r>
    </w:p>
    <w:p w14:paraId="601F622F" w14:textId="77777777" w:rsidR="008B27FF" w:rsidRPr="004D1F1C" w:rsidRDefault="008B27FF" w:rsidP="008B27FF">
      <w:pPr>
        <w:rPr>
          <w:sz w:val="16"/>
        </w:rPr>
      </w:pPr>
      <w:r w:rsidRPr="00D26C0A">
        <w:rPr>
          <w:rStyle w:val="StyleUnderline"/>
          <w:highlight w:val="green"/>
        </w:rPr>
        <w:t>A state</w:t>
      </w:r>
      <w:r w:rsidRPr="00332210">
        <w:rPr>
          <w:rStyle w:val="StyleUnderline"/>
        </w:rPr>
        <w:t xml:space="preserve"> water law </w:t>
      </w:r>
      <w:r w:rsidRPr="00D26C0A">
        <w:rPr>
          <w:rStyle w:val="StyleUnderline"/>
          <w:highlight w:val="green"/>
        </w:rPr>
        <w:t>system</w:t>
      </w:r>
      <w:r w:rsidRPr="004D1F1C">
        <w:rPr>
          <w:sz w:val="16"/>
        </w:rPr>
        <w:t xml:space="preserve"> </w:t>
      </w:r>
      <w:r w:rsidRPr="00332210">
        <w:rPr>
          <w:rStyle w:val="StyleUnderline"/>
        </w:rPr>
        <w:t>that values sacred waters</w:t>
      </w:r>
      <w:r w:rsidRPr="004D1F1C">
        <w:rPr>
          <w:sz w:val="16"/>
        </w:rPr>
        <w:t xml:space="preserve"> </w:t>
      </w:r>
      <w:r w:rsidRPr="00D26C0A">
        <w:rPr>
          <w:rStyle w:val="StyleUnderline"/>
          <w:highlight w:val="green"/>
        </w:rPr>
        <w:t xml:space="preserve">could also </w:t>
      </w:r>
      <w:r w:rsidRPr="00D26C0A">
        <w:rPr>
          <w:rStyle w:val="Emphasis"/>
          <w:highlight w:val="green"/>
        </w:rPr>
        <w:t>trigger</w:t>
      </w:r>
      <w:r w:rsidRPr="00332210">
        <w:rPr>
          <w:rStyle w:val="Emphasis"/>
        </w:rPr>
        <w:t xml:space="preserve"> positive </w:t>
      </w:r>
      <w:r w:rsidRPr="00D26C0A">
        <w:rPr>
          <w:rStyle w:val="Emphasis"/>
          <w:highlight w:val="green"/>
        </w:rPr>
        <w:t>federal changes</w:t>
      </w:r>
      <w:r w:rsidRPr="004D1F1C">
        <w:rPr>
          <w:sz w:val="16"/>
        </w:rPr>
        <w:t xml:space="preserve">. Perhaps </w:t>
      </w:r>
      <w:r w:rsidRPr="00D26C0A">
        <w:rPr>
          <w:rStyle w:val="StyleUnderline"/>
          <w:highlight w:val="green"/>
        </w:rPr>
        <w:t>it is time for</w:t>
      </w:r>
      <w:r w:rsidRPr="00332210">
        <w:rPr>
          <w:rStyle w:val="StyleUnderline"/>
        </w:rPr>
        <w:t xml:space="preserve"> some</w:t>
      </w:r>
      <w:r w:rsidRPr="004D1F1C">
        <w:rPr>
          <w:sz w:val="16"/>
        </w:rPr>
        <w:t xml:space="preserve"> </w:t>
      </w:r>
      <w:r w:rsidRPr="00D26C0A">
        <w:rPr>
          <w:rStyle w:val="StyleUnderline"/>
          <w:highlight w:val="green"/>
        </w:rPr>
        <w:t xml:space="preserve">movement from </w:t>
      </w:r>
      <w:r w:rsidRPr="00D26C0A">
        <w:rPr>
          <w:rStyle w:val="Emphasis"/>
          <w:highlight w:val="green"/>
        </w:rPr>
        <w:t>the</w:t>
      </w:r>
      <w:r w:rsidRPr="00332210">
        <w:rPr>
          <w:rStyle w:val="Emphasis"/>
        </w:rPr>
        <w:t xml:space="preserve"> </w:t>
      </w:r>
      <w:r w:rsidRPr="00D26C0A">
        <w:rPr>
          <w:rStyle w:val="Emphasis"/>
          <w:highlight w:val="green"/>
        </w:rPr>
        <w:t>bottom up</w:t>
      </w:r>
      <w:r w:rsidRPr="004D1F1C">
        <w:rPr>
          <w:sz w:val="16"/>
        </w:rPr>
        <w:t xml:space="preserve">. As Robin </w:t>
      </w:r>
      <w:proofErr w:type="spellStart"/>
      <w:r w:rsidRPr="004D1F1C">
        <w:rPr>
          <w:sz w:val="16"/>
        </w:rPr>
        <w:t>Kundis</w:t>
      </w:r>
      <w:proofErr w:type="spellEnd"/>
      <w:r w:rsidRPr="004D1F1C">
        <w:rPr>
          <w:sz w:val="16"/>
        </w:rPr>
        <w:t xml:space="preserve"> Craig has aptly noted, </w:t>
      </w:r>
      <w:r w:rsidRPr="00D26C0A">
        <w:rPr>
          <w:rStyle w:val="StyleUnderline"/>
          <w:highlight w:val="green"/>
        </w:rPr>
        <w:t>the fed</w:t>
      </w:r>
      <w:r w:rsidRPr="00332210">
        <w:rPr>
          <w:rStyle w:val="StyleUnderline"/>
        </w:rPr>
        <w:t>eral government</w:t>
      </w:r>
      <w:r w:rsidRPr="004D1F1C">
        <w:rPr>
          <w:sz w:val="16"/>
        </w:rPr>
        <w:t xml:space="preserve"> </w:t>
      </w:r>
      <w:r w:rsidRPr="00D26C0A">
        <w:rPr>
          <w:rStyle w:val="StyleUnderline"/>
          <w:highlight w:val="green"/>
        </w:rPr>
        <w:t>has a</w:t>
      </w:r>
      <w:r w:rsidRPr="00332210">
        <w:rPr>
          <w:rStyle w:val="StyleUnderline"/>
        </w:rPr>
        <w:t xml:space="preserve"> long </w:t>
      </w:r>
      <w:r w:rsidRPr="00D26C0A">
        <w:rPr>
          <w:rStyle w:val="StyleUnderline"/>
          <w:highlight w:val="green"/>
        </w:rPr>
        <w:t>history of</w:t>
      </w:r>
      <w:r w:rsidRPr="004D1F1C">
        <w:rPr>
          <w:sz w:val="16"/>
        </w:rPr>
        <w:t xml:space="preserve"> and “</w:t>
      </w:r>
      <w:r w:rsidRPr="00332210">
        <w:rPr>
          <w:rStyle w:val="Emphasis"/>
        </w:rPr>
        <w:t>predilection</w:t>
      </w:r>
      <w:r w:rsidRPr="00332210">
        <w:rPr>
          <w:rStyle w:val="StyleUnderline"/>
        </w:rPr>
        <w:t xml:space="preserve"> for </w:t>
      </w:r>
      <w:r w:rsidRPr="00D26C0A">
        <w:rPr>
          <w:rStyle w:val="StyleUnderline"/>
          <w:highlight w:val="green"/>
        </w:rPr>
        <w:t>preferring</w:t>
      </w:r>
      <w:r w:rsidRPr="00D26C0A">
        <w:rPr>
          <w:sz w:val="16"/>
          <w:highlight w:val="green"/>
        </w:rPr>
        <w:t xml:space="preserve"> </w:t>
      </w:r>
      <w:r w:rsidRPr="00D26C0A">
        <w:rPr>
          <w:rStyle w:val="StyleUnderline"/>
          <w:highlight w:val="green"/>
        </w:rPr>
        <w:t>state law</w:t>
      </w:r>
      <w:r w:rsidRPr="00332210">
        <w:rPr>
          <w:rStyle w:val="StyleUnderline"/>
        </w:rPr>
        <w:t xml:space="preserve"> in the </w:t>
      </w:r>
      <w:r w:rsidRPr="00332210">
        <w:rPr>
          <w:rStyle w:val="Emphasis"/>
        </w:rPr>
        <w:t>context of water</w:t>
      </w:r>
      <w:r w:rsidRPr="00332210">
        <w:rPr>
          <w:rStyle w:val="StyleUnderline"/>
        </w:rPr>
        <w:t xml:space="preserve"> allocation</w:t>
      </w:r>
      <w:r w:rsidRPr="004D1F1C">
        <w:rPr>
          <w:sz w:val="16"/>
        </w:rPr>
        <w:t xml:space="preserve">.”264 </w:t>
      </w:r>
      <w:r w:rsidRPr="00D26C0A">
        <w:rPr>
          <w:rStyle w:val="StyleUnderline"/>
          <w:highlight w:val="green"/>
        </w:rPr>
        <w:t>If</w:t>
      </w:r>
      <w:r w:rsidRPr="00332210">
        <w:rPr>
          <w:rStyle w:val="StyleUnderline"/>
        </w:rPr>
        <w:t xml:space="preserve"> the western </w:t>
      </w:r>
      <w:r w:rsidRPr="00D26C0A">
        <w:rPr>
          <w:rStyle w:val="StyleUnderline"/>
          <w:highlight w:val="green"/>
        </w:rPr>
        <w:t>states</w:t>
      </w:r>
      <w:r w:rsidRPr="00D26C0A">
        <w:rPr>
          <w:sz w:val="16"/>
          <w:highlight w:val="green"/>
        </w:rPr>
        <w:t xml:space="preserve"> </w:t>
      </w:r>
      <w:r w:rsidRPr="00D26C0A">
        <w:rPr>
          <w:rStyle w:val="StyleUnderline"/>
          <w:highlight w:val="green"/>
        </w:rPr>
        <w:t>begin</w:t>
      </w:r>
      <w:r w:rsidRPr="00332210">
        <w:rPr>
          <w:rStyle w:val="StyleUnderline"/>
        </w:rPr>
        <w:t xml:space="preserve"> articulating a sacred water value</w:t>
      </w:r>
      <w:r w:rsidRPr="004D1F1C">
        <w:rPr>
          <w:sz w:val="16"/>
        </w:rPr>
        <w:t xml:space="preserve">, </w:t>
      </w:r>
      <w:r w:rsidRPr="00332210">
        <w:rPr>
          <w:rStyle w:val="Emphasis"/>
        </w:rPr>
        <w:t xml:space="preserve">federal </w:t>
      </w:r>
      <w:r w:rsidRPr="00D26C0A">
        <w:rPr>
          <w:rStyle w:val="Emphasis"/>
          <w:highlight w:val="green"/>
        </w:rPr>
        <w:t>agencies</w:t>
      </w:r>
      <w:r w:rsidRPr="00D26C0A">
        <w:rPr>
          <w:sz w:val="16"/>
          <w:highlight w:val="green"/>
        </w:rPr>
        <w:t xml:space="preserve"> </w:t>
      </w:r>
      <w:r w:rsidRPr="00D26C0A">
        <w:rPr>
          <w:rStyle w:val="StyleUnderline"/>
          <w:highlight w:val="green"/>
        </w:rPr>
        <w:t>may</w:t>
      </w:r>
      <w:r w:rsidRPr="004D1F1C">
        <w:rPr>
          <w:sz w:val="16"/>
        </w:rPr>
        <w:t xml:space="preserve"> in turn </w:t>
      </w:r>
      <w:r w:rsidRPr="00332210">
        <w:rPr>
          <w:rStyle w:val="StyleUnderline"/>
        </w:rPr>
        <w:t xml:space="preserve">begin </w:t>
      </w:r>
      <w:r w:rsidRPr="00D26C0A">
        <w:rPr>
          <w:rStyle w:val="StyleUnderline"/>
          <w:highlight w:val="green"/>
        </w:rPr>
        <w:t>plac</w:t>
      </w:r>
      <w:r w:rsidRPr="00332210">
        <w:rPr>
          <w:rStyle w:val="StyleUnderline"/>
        </w:rPr>
        <w:t xml:space="preserve">ing </w:t>
      </w:r>
      <w:r w:rsidRPr="00D26C0A">
        <w:rPr>
          <w:rStyle w:val="StyleUnderline"/>
          <w:highlight w:val="green"/>
        </w:rPr>
        <w:t xml:space="preserve">more </w:t>
      </w:r>
      <w:r w:rsidRPr="00D26C0A">
        <w:rPr>
          <w:rStyle w:val="Emphasis"/>
          <w:highlight w:val="green"/>
        </w:rPr>
        <w:t>weight on tribal</w:t>
      </w:r>
      <w:r w:rsidRPr="00332210">
        <w:rPr>
          <w:rStyle w:val="Emphasis"/>
        </w:rPr>
        <w:t xml:space="preserve"> spiritual </w:t>
      </w:r>
      <w:r w:rsidRPr="00D26C0A">
        <w:rPr>
          <w:rStyle w:val="Emphasis"/>
          <w:highlight w:val="green"/>
        </w:rPr>
        <w:t>interests</w:t>
      </w:r>
      <w:r w:rsidRPr="00D26C0A">
        <w:rPr>
          <w:sz w:val="16"/>
          <w:highlight w:val="green"/>
        </w:rPr>
        <w:t xml:space="preserve"> </w:t>
      </w:r>
      <w:r w:rsidRPr="00D26C0A">
        <w:rPr>
          <w:rStyle w:val="StyleUnderline"/>
          <w:highlight w:val="green"/>
        </w:rPr>
        <w:t>during</w:t>
      </w:r>
      <w:r w:rsidRPr="00332210">
        <w:rPr>
          <w:rStyle w:val="StyleUnderline"/>
        </w:rPr>
        <w:t xml:space="preserve"> permitting and </w:t>
      </w:r>
      <w:r w:rsidRPr="00D26C0A">
        <w:rPr>
          <w:rStyle w:val="StyleUnderline"/>
          <w:highlight w:val="green"/>
        </w:rPr>
        <w:t>planning</w:t>
      </w:r>
      <w:r w:rsidRPr="004D1F1C">
        <w:rPr>
          <w:sz w:val="16"/>
        </w:rPr>
        <w:t xml:space="preserve"> </w:t>
      </w:r>
      <w:r w:rsidRPr="00332210">
        <w:rPr>
          <w:rStyle w:val="StyleUnderline"/>
        </w:rPr>
        <w:t xml:space="preserve">on </w:t>
      </w:r>
      <w:r w:rsidRPr="00332210">
        <w:rPr>
          <w:rStyle w:val="Emphasis"/>
        </w:rPr>
        <w:t>federal lands</w:t>
      </w:r>
      <w:r w:rsidRPr="004D1F1C">
        <w:rPr>
          <w:sz w:val="16"/>
        </w:rPr>
        <w:t>.265</w:t>
      </w:r>
    </w:p>
    <w:p w14:paraId="2F0686B5" w14:textId="77777777" w:rsidR="008B27FF" w:rsidRPr="00332210" w:rsidRDefault="008B27FF" w:rsidP="008B27FF">
      <w:pPr>
        <w:rPr>
          <w:sz w:val="16"/>
          <w:szCs w:val="16"/>
        </w:rPr>
      </w:pPr>
      <w:r w:rsidRPr="00332210">
        <w:rPr>
          <w:sz w:val="16"/>
          <w:szCs w:val="16"/>
        </w:rPr>
        <w:t xml:space="preserve">State water law stands to benefit greatly as well. Protecting sacred waters opens new possibilities for incorporating a tribal expertise currently missing in state water rights review, and similarly transforms the usual set of stakeholders working on shared water governance. </w:t>
      </w:r>
    </w:p>
    <w:p w14:paraId="286A9B3B" w14:textId="77777777" w:rsidR="008B27FF" w:rsidRDefault="008B27FF" w:rsidP="008B27FF">
      <w:pPr>
        <w:rPr>
          <w:rStyle w:val="Emphasis"/>
        </w:rPr>
      </w:pPr>
      <w:r w:rsidRPr="004D1F1C">
        <w:rPr>
          <w:sz w:val="16"/>
        </w:rPr>
        <w:t xml:space="preserve">For these reasons and more, </w:t>
      </w:r>
      <w:r w:rsidRPr="00D26C0A">
        <w:rPr>
          <w:rStyle w:val="StyleUnderline"/>
          <w:highlight w:val="green"/>
        </w:rPr>
        <w:t>state</w:t>
      </w:r>
      <w:r w:rsidRPr="00332210">
        <w:rPr>
          <w:rStyle w:val="StyleUnderline"/>
        </w:rPr>
        <w:t xml:space="preserve"> water </w:t>
      </w:r>
      <w:r w:rsidRPr="00D26C0A">
        <w:rPr>
          <w:rStyle w:val="StyleUnderline"/>
          <w:highlight w:val="green"/>
        </w:rPr>
        <w:t>law is a</w:t>
      </w:r>
      <w:r w:rsidRPr="00332210">
        <w:rPr>
          <w:rStyle w:val="StyleUnderline"/>
        </w:rPr>
        <w:t xml:space="preserve"> </w:t>
      </w:r>
      <w:r w:rsidRPr="00332210">
        <w:rPr>
          <w:rStyle w:val="Emphasis"/>
        </w:rPr>
        <w:t xml:space="preserve">worthy </w:t>
      </w:r>
      <w:r w:rsidRPr="00D26C0A">
        <w:rPr>
          <w:rStyle w:val="Emphasis"/>
          <w:highlight w:val="green"/>
        </w:rPr>
        <w:t>starting place</w:t>
      </w:r>
      <w:r w:rsidRPr="00332210">
        <w:rPr>
          <w:rStyle w:val="StyleUnderline"/>
        </w:rPr>
        <w:t>.</w:t>
      </w:r>
      <w:r w:rsidRPr="004D1F1C">
        <w:rPr>
          <w:sz w:val="16"/>
        </w:rPr>
        <w:t xml:space="preserve"> Conceptually, </w:t>
      </w:r>
      <w:r w:rsidRPr="00332210">
        <w:rPr>
          <w:rStyle w:val="StyleUnderline"/>
        </w:rPr>
        <w:t>there are two key legal shifts</w:t>
      </w:r>
      <w:r w:rsidRPr="004D1F1C">
        <w:rPr>
          <w:sz w:val="16"/>
        </w:rPr>
        <w:t xml:space="preserve"> </w:t>
      </w:r>
      <w:r w:rsidRPr="00332210">
        <w:rPr>
          <w:rStyle w:val="StyleUnderline"/>
        </w:rPr>
        <w:t>that will make the</w:t>
      </w:r>
      <w:r w:rsidRPr="004D1F1C">
        <w:rPr>
          <w:sz w:val="16"/>
        </w:rPr>
        <w:t xml:space="preserve"> </w:t>
      </w:r>
      <w:r w:rsidRPr="00332210">
        <w:rPr>
          <w:rStyle w:val="StyleUnderline"/>
        </w:rPr>
        <w:t xml:space="preserve">most </w:t>
      </w:r>
      <w:r w:rsidRPr="00332210">
        <w:rPr>
          <w:rStyle w:val="Emphasis"/>
        </w:rPr>
        <w:t>significant difference</w:t>
      </w:r>
      <w:r w:rsidRPr="004D1F1C">
        <w:rPr>
          <w:sz w:val="16"/>
        </w:rPr>
        <w:t xml:space="preserve"> in valuing sacred tribal waters within prior appropriation: </w:t>
      </w:r>
      <w:r w:rsidRPr="00D26C0A">
        <w:rPr>
          <w:rStyle w:val="StyleUnderline"/>
          <w:highlight w:val="green"/>
        </w:rPr>
        <w:t>(1)</w:t>
      </w:r>
      <w:r w:rsidRPr="004D1F1C">
        <w:rPr>
          <w:sz w:val="16"/>
        </w:rPr>
        <w:t xml:space="preserve"> </w:t>
      </w:r>
      <w:r w:rsidRPr="00D26C0A">
        <w:rPr>
          <w:rStyle w:val="StyleUnderline"/>
          <w:highlight w:val="green"/>
        </w:rPr>
        <w:t>considering</w:t>
      </w:r>
      <w:r w:rsidRPr="00332210">
        <w:rPr>
          <w:rStyle w:val="StyleUnderline"/>
        </w:rPr>
        <w:t xml:space="preserve"> sacred </w:t>
      </w:r>
      <w:r w:rsidRPr="00D26C0A">
        <w:rPr>
          <w:rStyle w:val="StyleUnderline"/>
          <w:highlight w:val="green"/>
        </w:rPr>
        <w:t>water</w:t>
      </w:r>
      <w:r w:rsidRPr="004D1F1C">
        <w:rPr>
          <w:sz w:val="16"/>
        </w:rPr>
        <w:t xml:space="preserve"> </w:t>
      </w:r>
      <w:r w:rsidRPr="00D26C0A">
        <w:rPr>
          <w:rStyle w:val="StyleUnderline"/>
          <w:highlight w:val="green"/>
        </w:rPr>
        <w:t xml:space="preserve">in the states’ </w:t>
      </w:r>
      <w:r w:rsidRPr="00D26C0A">
        <w:rPr>
          <w:rStyle w:val="Emphasis"/>
          <w:highlight w:val="green"/>
        </w:rPr>
        <w:t>public interest</w:t>
      </w:r>
      <w:r w:rsidRPr="00332210">
        <w:rPr>
          <w:rStyle w:val="Emphasis"/>
        </w:rPr>
        <w:t xml:space="preserve"> tests</w:t>
      </w:r>
      <w:r w:rsidRPr="004D1F1C">
        <w:rPr>
          <w:sz w:val="16"/>
        </w:rPr>
        <w:t xml:space="preserve"> for new or changed water rights; </w:t>
      </w:r>
      <w:r w:rsidRPr="00D26C0A">
        <w:rPr>
          <w:rStyle w:val="StyleUnderline"/>
          <w:highlight w:val="green"/>
        </w:rPr>
        <w:t>and</w:t>
      </w:r>
      <w:r w:rsidRPr="004D1F1C">
        <w:rPr>
          <w:sz w:val="16"/>
        </w:rPr>
        <w:t xml:space="preserve"> </w:t>
      </w:r>
      <w:r w:rsidRPr="00D26C0A">
        <w:rPr>
          <w:rStyle w:val="StyleUnderline"/>
          <w:highlight w:val="green"/>
        </w:rPr>
        <w:t>(2)</w:t>
      </w:r>
      <w:r w:rsidRPr="004D1F1C">
        <w:rPr>
          <w:sz w:val="16"/>
        </w:rPr>
        <w:t xml:space="preserve"> </w:t>
      </w:r>
      <w:r w:rsidRPr="00D26C0A">
        <w:rPr>
          <w:rStyle w:val="StyleUnderline"/>
          <w:highlight w:val="green"/>
        </w:rPr>
        <w:t>adding</w:t>
      </w:r>
      <w:r w:rsidRPr="00332210">
        <w:rPr>
          <w:rStyle w:val="StyleUnderline"/>
        </w:rPr>
        <w:t xml:space="preserve"> sacred </w:t>
      </w:r>
      <w:r w:rsidRPr="00D26C0A">
        <w:rPr>
          <w:rStyle w:val="StyleUnderline"/>
          <w:highlight w:val="green"/>
        </w:rPr>
        <w:t>tribal water</w:t>
      </w:r>
      <w:r w:rsidRPr="004D1F1C">
        <w:rPr>
          <w:sz w:val="16"/>
        </w:rPr>
        <w:t xml:space="preserve"> </w:t>
      </w:r>
      <w:r w:rsidRPr="00332210">
        <w:rPr>
          <w:rStyle w:val="StyleUnderline"/>
        </w:rPr>
        <w:t xml:space="preserve">as an </w:t>
      </w:r>
      <w:r w:rsidRPr="00332210">
        <w:rPr>
          <w:rStyle w:val="Emphasis"/>
        </w:rPr>
        <w:t>express beneficial use</w:t>
      </w:r>
      <w:r w:rsidRPr="004D1F1C">
        <w:rPr>
          <w:sz w:val="16"/>
        </w:rPr>
        <w:t xml:space="preserve"> </w:t>
      </w:r>
      <w:r w:rsidRPr="00332210">
        <w:rPr>
          <w:rStyle w:val="StyleUnderline"/>
        </w:rPr>
        <w:t xml:space="preserve">capable of protection </w:t>
      </w:r>
      <w:r w:rsidRPr="00D26C0A">
        <w:rPr>
          <w:rStyle w:val="StyleUnderline"/>
          <w:highlight w:val="green"/>
        </w:rPr>
        <w:t>as a</w:t>
      </w:r>
      <w:r w:rsidRPr="00332210">
        <w:rPr>
          <w:rStyle w:val="StyleUnderline"/>
        </w:rPr>
        <w:t xml:space="preserve"> </w:t>
      </w:r>
      <w:r w:rsidRPr="00332210">
        <w:rPr>
          <w:rStyle w:val="Emphasis"/>
        </w:rPr>
        <w:t xml:space="preserve">water </w:t>
      </w:r>
      <w:r w:rsidRPr="00D26C0A">
        <w:rPr>
          <w:rStyle w:val="Emphasis"/>
          <w:highlight w:val="green"/>
        </w:rPr>
        <w:t>right</w:t>
      </w:r>
      <w:r w:rsidRPr="00332210">
        <w:rPr>
          <w:rStyle w:val="Emphasis"/>
        </w:rPr>
        <w:t>.</w:t>
      </w:r>
    </w:p>
    <w:p w14:paraId="1CD1F93B" w14:textId="77777777" w:rsidR="008B27FF" w:rsidRDefault="008B27FF" w:rsidP="008B27FF"/>
    <w:p w14:paraId="3E531B42" w14:textId="77777777" w:rsidR="008B27FF" w:rsidRDefault="008B27FF" w:rsidP="008B27FF">
      <w:pPr>
        <w:pStyle w:val="Heading3"/>
      </w:pPr>
      <w:r>
        <w:t>2nc – PTD Solves — Federal Water / Non-Indians</w:t>
      </w:r>
    </w:p>
    <w:p w14:paraId="1549901E" w14:textId="77777777" w:rsidR="008B27FF" w:rsidRDefault="008B27FF" w:rsidP="008B27FF">
      <w:pPr>
        <w:pStyle w:val="Heading4"/>
      </w:pPr>
      <w:r>
        <w:t xml:space="preserve">State courts have </w:t>
      </w:r>
      <w:r w:rsidRPr="007A0843">
        <w:rPr>
          <w:u w:val="single"/>
        </w:rPr>
        <w:t>explicit power</w:t>
      </w:r>
      <w:r>
        <w:t xml:space="preserve"> to adjudicate water rights of </w:t>
      </w:r>
      <w:r w:rsidRPr="007A0843">
        <w:rPr>
          <w:u w:val="single"/>
        </w:rPr>
        <w:t>non-Indians</w:t>
      </w:r>
      <w:r>
        <w:t xml:space="preserve"> AND have power to grant tribes </w:t>
      </w:r>
      <w:r w:rsidRPr="007A0843">
        <w:rPr>
          <w:u w:val="single"/>
        </w:rPr>
        <w:t>federal water rights</w:t>
      </w:r>
      <w:r>
        <w:t xml:space="preserve">. Agency administration creates </w:t>
      </w:r>
      <w:r w:rsidRPr="007A0843">
        <w:rPr>
          <w:u w:val="single"/>
        </w:rPr>
        <w:t>regulatory certainty</w:t>
      </w:r>
      <w:r>
        <w:t xml:space="preserve"> from federal judicial and legislative </w:t>
      </w:r>
      <w:r w:rsidRPr="007A0843">
        <w:rPr>
          <w:u w:val="single"/>
        </w:rPr>
        <w:t>deference</w:t>
      </w:r>
      <w:r>
        <w:t xml:space="preserve"> which solves all their deficits from the CJR topic </w:t>
      </w:r>
      <w:r>
        <w:rPr>
          <w:rFonts w:ascii="Segoe UI Emoji" w:eastAsia="Segoe UI Emoji" w:hAnsi="Segoe UI Emoji" w:cs="Segoe UI Emoji"/>
        </w:rPr>
        <w:t>😊</w:t>
      </w:r>
      <w:r>
        <w:t>.</w:t>
      </w:r>
    </w:p>
    <w:p w14:paraId="422A79E8" w14:textId="77777777" w:rsidR="008B27FF" w:rsidRDefault="008B27FF" w:rsidP="008B27FF">
      <w:r w:rsidRPr="00B60DE9">
        <w:rPr>
          <w:rFonts w:eastAsiaTheme="majorEastAsia" w:cstheme="majorBidi"/>
          <w:b/>
          <w:iCs/>
          <w:sz w:val="26"/>
        </w:rPr>
        <w:t>Sly ‘93</w:t>
      </w:r>
      <w:r w:rsidRPr="00B60DE9">
        <w:t xml:space="preserve"> — Peter Sly, Children’s Health and Environment Program, The University of Queensland; (1993; “INDIAN WATER IN THE NEW WEST”; University of Michigan Libraries; </w:t>
      </w:r>
      <w:r w:rsidRPr="00B60DE9">
        <w:rPr>
          <w:i/>
          <w:iCs/>
        </w:rPr>
        <w:t>University of Arizona Press</w:t>
      </w:r>
      <w:r w:rsidRPr="00B60DE9">
        <w:t>, ISBN 978-0-8165-4031-0</w:t>
      </w:r>
      <w:r>
        <w:t>, Chapter 5, FEDERALISM AND SELF-DETERMINATION: STATE GOALS IN INDIAN WATER RIGHTS DISPUTES</w:t>
      </w:r>
      <w:r w:rsidRPr="00B60DE9">
        <w:t>; //LFS—JCM)</w:t>
      </w:r>
    </w:p>
    <w:p w14:paraId="72939D28" w14:textId="77777777" w:rsidR="008B27FF" w:rsidRPr="007A0843" w:rsidRDefault="008B27FF" w:rsidP="008B27FF">
      <w:pPr>
        <w:rPr>
          <w:sz w:val="16"/>
        </w:rPr>
      </w:pPr>
      <w:r w:rsidRPr="00BE2F5B">
        <w:rPr>
          <w:rStyle w:val="StyleUnderline"/>
        </w:rPr>
        <w:t>States have an</w:t>
      </w:r>
      <w:r w:rsidRPr="007A0843">
        <w:rPr>
          <w:sz w:val="16"/>
        </w:rPr>
        <w:t xml:space="preserve"> </w:t>
      </w:r>
      <w:r w:rsidRPr="00BE2F5B">
        <w:rPr>
          <w:rStyle w:val="StyleUnderline"/>
        </w:rPr>
        <w:t>interest in ensuring</w:t>
      </w:r>
      <w:r w:rsidRPr="007A0843">
        <w:rPr>
          <w:sz w:val="16"/>
        </w:rPr>
        <w:t xml:space="preserve"> that </w:t>
      </w:r>
      <w:r w:rsidRPr="00BE2F5B">
        <w:rPr>
          <w:rStyle w:val="StyleUnderline"/>
        </w:rPr>
        <w:t xml:space="preserve">recognition of </w:t>
      </w:r>
      <w:r w:rsidRPr="007A0843">
        <w:rPr>
          <w:rStyle w:val="Emphasis"/>
        </w:rPr>
        <w:t>Indian water rights</w:t>
      </w:r>
      <w:r w:rsidRPr="007A0843">
        <w:rPr>
          <w:sz w:val="16"/>
        </w:rPr>
        <w:t xml:space="preserve"> </w:t>
      </w:r>
      <w:r w:rsidRPr="00BE2F5B">
        <w:rPr>
          <w:rStyle w:val="StyleUnderline"/>
        </w:rPr>
        <w:t>does not create a</w:t>
      </w:r>
      <w:r w:rsidRPr="007A0843">
        <w:rPr>
          <w:sz w:val="16"/>
        </w:rPr>
        <w:t xml:space="preserve"> </w:t>
      </w:r>
      <w:r w:rsidRPr="007A0843">
        <w:rPr>
          <w:rStyle w:val="Emphasis"/>
        </w:rPr>
        <w:t>duplicative</w:t>
      </w:r>
      <w:r w:rsidRPr="007A0843">
        <w:rPr>
          <w:sz w:val="16"/>
        </w:rPr>
        <w:t xml:space="preserve">, </w:t>
      </w:r>
      <w:r w:rsidRPr="007A0843">
        <w:rPr>
          <w:rStyle w:val="Emphasis"/>
        </w:rPr>
        <w:t>overlapping</w:t>
      </w:r>
      <w:r w:rsidRPr="007A0843">
        <w:rPr>
          <w:sz w:val="16"/>
        </w:rPr>
        <w:t xml:space="preserve">, </w:t>
      </w:r>
      <w:r w:rsidRPr="00BE2F5B">
        <w:rPr>
          <w:rStyle w:val="StyleUnderline"/>
        </w:rPr>
        <w:t>and potentially</w:t>
      </w:r>
      <w:r w:rsidRPr="007A0843">
        <w:rPr>
          <w:sz w:val="16"/>
        </w:rPr>
        <w:t xml:space="preserve"> </w:t>
      </w:r>
      <w:r w:rsidRPr="007A0843">
        <w:rPr>
          <w:rStyle w:val="Emphasis"/>
        </w:rPr>
        <w:t>inconsistent system</w:t>
      </w:r>
      <w:r w:rsidRPr="007A0843">
        <w:rPr>
          <w:sz w:val="16"/>
        </w:rPr>
        <w:t xml:space="preserve"> </w:t>
      </w:r>
      <w:r w:rsidRPr="00BE2F5B">
        <w:rPr>
          <w:rStyle w:val="StyleUnderline"/>
        </w:rPr>
        <w:t>of water administration</w:t>
      </w:r>
      <w:r w:rsidRPr="007A0843">
        <w:rPr>
          <w:sz w:val="16"/>
        </w:rPr>
        <w:t xml:space="preserve"> in the same drainage as state rights. It is this interest in uniform administration that </w:t>
      </w:r>
      <w:r w:rsidRPr="00D26C0A">
        <w:rPr>
          <w:rStyle w:val="StyleUnderline"/>
          <w:highlight w:val="green"/>
        </w:rPr>
        <w:t>the</w:t>
      </w:r>
      <w:r w:rsidRPr="00BE2F5B">
        <w:rPr>
          <w:rStyle w:val="StyleUnderline"/>
        </w:rPr>
        <w:t xml:space="preserve"> </w:t>
      </w:r>
      <w:r w:rsidRPr="00D26C0A">
        <w:rPr>
          <w:rStyle w:val="StyleUnderline"/>
          <w:highlight w:val="green"/>
        </w:rPr>
        <w:t>Supreme Court</w:t>
      </w:r>
      <w:r w:rsidRPr="007A0843">
        <w:rPr>
          <w:sz w:val="16"/>
        </w:rPr>
        <w:t xml:space="preserve"> </w:t>
      </w:r>
      <w:r w:rsidRPr="00D26C0A">
        <w:rPr>
          <w:rStyle w:val="StyleUnderline"/>
          <w:highlight w:val="green"/>
        </w:rPr>
        <w:t>recognized</w:t>
      </w:r>
      <w:r w:rsidRPr="00BE2F5B">
        <w:rPr>
          <w:rStyle w:val="StyleUnderline"/>
        </w:rPr>
        <w:t xml:space="preserve"> in a</w:t>
      </w:r>
      <w:r w:rsidRPr="007A0843">
        <w:rPr>
          <w:sz w:val="16"/>
        </w:rPr>
        <w:t xml:space="preserve"> </w:t>
      </w:r>
      <w:r w:rsidRPr="00BE2F5B">
        <w:rPr>
          <w:rStyle w:val="StyleUnderline"/>
        </w:rPr>
        <w:t>series of cases concerning</w:t>
      </w:r>
      <w:r w:rsidRPr="007A0843">
        <w:rPr>
          <w:sz w:val="16"/>
        </w:rPr>
        <w:t xml:space="preserve"> </w:t>
      </w:r>
      <w:r w:rsidRPr="00D26C0A">
        <w:rPr>
          <w:rStyle w:val="StyleUnderline"/>
          <w:highlight w:val="green"/>
        </w:rPr>
        <w:t>the powers of</w:t>
      </w:r>
      <w:r w:rsidRPr="00BE2F5B">
        <w:rPr>
          <w:rStyle w:val="StyleUnderline"/>
        </w:rPr>
        <w:t xml:space="preserve"> </w:t>
      </w:r>
      <w:r w:rsidRPr="00D26C0A">
        <w:rPr>
          <w:rStyle w:val="Emphasis"/>
          <w:highlight w:val="green"/>
        </w:rPr>
        <w:t>state courts</w:t>
      </w:r>
      <w:r w:rsidRPr="007A0843">
        <w:rPr>
          <w:sz w:val="16"/>
        </w:rPr>
        <w:t xml:space="preserve"> </w:t>
      </w:r>
      <w:r w:rsidRPr="00D26C0A">
        <w:rPr>
          <w:rStyle w:val="StyleUnderline"/>
          <w:highlight w:val="green"/>
        </w:rPr>
        <w:t>to adjudicate</w:t>
      </w:r>
      <w:r w:rsidRPr="00BE2F5B">
        <w:rPr>
          <w:rStyle w:val="StyleUnderline"/>
        </w:rPr>
        <w:t xml:space="preserve"> </w:t>
      </w:r>
      <w:r w:rsidRPr="00D26C0A">
        <w:rPr>
          <w:rStyle w:val="StyleUnderline"/>
          <w:highlight w:val="green"/>
        </w:rPr>
        <w:t>Indian</w:t>
      </w:r>
      <w:r w:rsidRPr="00D26C0A">
        <w:rPr>
          <w:sz w:val="16"/>
          <w:highlight w:val="green"/>
        </w:rPr>
        <w:t xml:space="preserve"> </w:t>
      </w:r>
      <w:r w:rsidRPr="00D26C0A">
        <w:rPr>
          <w:rStyle w:val="StyleUnderline"/>
          <w:highlight w:val="green"/>
        </w:rPr>
        <w:t>water</w:t>
      </w:r>
      <w:r w:rsidRPr="00BE2F5B">
        <w:rPr>
          <w:rStyle w:val="StyleUnderline"/>
        </w:rPr>
        <w:t xml:space="preserve"> rights</w:t>
      </w:r>
      <w:r w:rsidRPr="007A0843">
        <w:rPr>
          <w:sz w:val="16"/>
        </w:rPr>
        <w:t xml:space="preserve"> under the McCarran Amendment.</w:t>
      </w:r>
      <w:hyperlink r:id="rId22" w:anchor="id_368" w:history="1">
        <w:r w:rsidRPr="007A0843">
          <w:rPr>
            <w:rStyle w:val="Hyperlink"/>
            <w:sz w:val="16"/>
          </w:rPr>
          <w:t>2</w:t>
        </w:r>
      </w:hyperlink>
      <w:r w:rsidRPr="007A0843">
        <w:rPr>
          <w:sz w:val="16"/>
        </w:rPr>
        <w:t xml:space="preserve"> Since 1983, </w:t>
      </w:r>
      <w:r w:rsidRPr="00D26C0A">
        <w:rPr>
          <w:rStyle w:val="StyleUnderline"/>
          <w:highlight w:val="green"/>
        </w:rPr>
        <w:t>it has been clear</w:t>
      </w:r>
      <w:r w:rsidRPr="007A0843">
        <w:rPr>
          <w:sz w:val="16"/>
        </w:rPr>
        <w:t xml:space="preserve"> </w:t>
      </w:r>
      <w:r w:rsidRPr="00D26C0A">
        <w:rPr>
          <w:rStyle w:val="StyleUnderline"/>
          <w:highlight w:val="green"/>
        </w:rPr>
        <w:t>that</w:t>
      </w:r>
      <w:r w:rsidRPr="00BE2F5B">
        <w:rPr>
          <w:rStyle w:val="StyleUnderline"/>
        </w:rPr>
        <w:t xml:space="preserve"> the </w:t>
      </w:r>
      <w:r w:rsidRPr="007A0843">
        <w:rPr>
          <w:rStyle w:val="Emphasis"/>
        </w:rPr>
        <w:t xml:space="preserve">courts of </w:t>
      </w:r>
      <w:r w:rsidRPr="00D26C0A">
        <w:rPr>
          <w:rStyle w:val="Emphasis"/>
          <w:highlight w:val="green"/>
        </w:rPr>
        <w:t>all states</w:t>
      </w:r>
      <w:r w:rsidRPr="00D26C0A">
        <w:rPr>
          <w:rStyle w:val="StyleUnderline"/>
          <w:highlight w:val="green"/>
        </w:rPr>
        <w:t xml:space="preserve"> have</w:t>
      </w:r>
      <w:r w:rsidRPr="007A0843">
        <w:rPr>
          <w:sz w:val="16"/>
        </w:rPr>
        <w:t xml:space="preserve"> </w:t>
      </w:r>
      <w:r w:rsidRPr="00BE2F5B">
        <w:rPr>
          <w:rStyle w:val="StyleUnderline"/>
        </w:rPr>
        <w:t xml:space="preserve">the </w:t>
      </w:r>
      <w:r w:rsidRPr="00D26C0A">
        <w:rPr>
          <w:rStyle w:val="StyleUnderline"/>
          <w:highlight w:val="green"/>
        </w:rPr>
        <w:t>power</w:t>
      </w:r>
      <w:r w:rsidRPr="00D26C0A">
        <w:rPr>
          <w:sz w:val="16"/>
          <w:highlight w:val="green"/>
        </w:rPr>
        <w:t xml:space="preserve"> </w:t>
      </w:r>
      <w:r w:rsidRPr="00D26C0A">
        <w:rPr>
          <w:rStyle w:val="StyleUnderline"/>
          <w:highlight w:val="green"/>
        </w:rPr>
        <w:t>to adjudicate</w:t>
      </w:r>
      <w:r w:rsidRPr="007A0843">
        <w:rPr>
          <w:sz w:val="16"/>
        </w:rPr>
        <w:t xml:space="preserve"> </w:t>
      </w:r>
      <w:r w:rsidRPr="00D26C0A">
        <w:rPr>
          <w:rStyle w:val="Emphasis"/>
          <w:highlight w:val="green"/>
        </w:rPr>
        <w:t>Indian</w:t>
      </w:r>
      <w:r w:rsidRPr="007A0843">
        <w:rPr>
          <w:rStyle w:val="Emphasis"/>
        </w:rPr>
        <w:t xml:space="preserve"> reserved </w:t>
      </w:r>
      <w:r w:rsidRPr="00D26C0A">
        <w:rPr>
          <w:rStyle w:val="Emphasis"/>
          <w:highlight w:val="green"/>
        </w:rPr>
        <w:t>water</w:t>
      </w:r>
      <w:r w:rsidRPr="007A0843">
        <w:rPr>
          <w:rStyle w:val="Emphasis"/>
        </w:rPr>
        <w:t xml:space="preserve"> right</w:t>
      </w:r>
      <w:r w:rsidRPr="00D26C0A">
        <w:rPr>
          <w:rStyle w:val="Emphasis"/>
          <w:highlight w:val="green"/>
        </w:rPr>
        <w:t>s</w:t>
      </w:r>
      <w:r w:rsidRPr="007A0843">
        <w:rPr>
          <w:sz w:val="16"/>
        </w:rPr>
        <w:t>.</w:t>
      </w:r>
      <w:hyperlink r:id="rId23" w:anchor="id_366" w:history="1">
        <w:r w:rsidRPr="007A0843">
          <w:rPr>
            <w:rStyle w:val="Hyperlink"/>
            <w:sz w:val="16"/>
          </w:rPr>
          <w:t>3</w:t>
        </w:r>
      </w:hyperlink>
      <w:r w:rsidRPr="007A0843">
        <w:rPr>
          <w:sz w:val="16"/>
        </w:rPr>
        <w:t> </w:t>
      </w:r>
      <w:r w:rsidRPr="00D26C0A">
        <w:rPr>
          <w:rStyle w:val="Emphasis"/>
          <w:highlight w:val="green"/>
        </w:rPr>
        <w:t>Federal courts</w:t>
      </w:r>
      <w:r w:rsidRPr="007A0843">
        <w:rPr>
          <w:sz w:val="16"/>
        </w:rPr>
        <w:t xml:space="preserve"> </w:t>
      </w:r>
      <w:r w:rsidRPr="00BE2F5B">
        <w:rPr>
          <w:rStyle w:val="StyleUnderline"/>
        </w:rPr>
        <w:t>also have powers</w:t>
      </w:r>
      <w:r w:rsidRPr="007A0843">
        <w:rPr>
          <w:sz w:val="16"/>
        </w:rPr>
        <w:t xml:space="preserve"> to adjudicate Indian water rights </w:t>
      </w:r>
      <w:r w:rsidRPr="00BE2F5B">
        <w:rPr>
          <w:rStyle w:val="StyleUnderline"/>
        </w:rPr>
        <w:t xml:space="preserve">but </w:t>
      </w:r>
      <w:r w:rsidRPr="007A0843">
        <w:rPr>
          <w:rStyle w:val="Emphasis"/>
        </w:rPr>
        <w:t xml:space="preserve">generally </w:t>
      </w:r>
      <w:r w:rsidRPr="00D26C0A">
        <w:rPr>
          <w:rStyle w:val="Emphasis"/>
          <w:sz w:val="26"/>
          <w:szCs w:val="26"/>
          <w:highlight w:val="green"/>
        </w:rPr>
        <w:t>defer</w:t>
      </w:r>
      <w:r w:rsidRPr="00D26C0A">
        <w:rPr>
          <w:sz w:val="16"/>
          <w:highlight w:val="green"/>
        </w:rPr>
        <w:t xml:space="preserve"> </w:t>
      </w:r>
      <w:r w:rsidRPr="00D26C0A">
        <w:rPr>
          <w:rStyle w:val="StyleUnderline"/>
          <w:highlight w:val="green"/>
        </w:rPr>
        <w:t>to state</w:t>
      </w:r>
      <w:r w:rsidRPr="00BE2F5B">
        <w:rPr>
          <w:rStyle w:val="StyleUnderline"/>
        </w:rPr>
        <w:t xml:space="preserve"> cour</w:t>
      </w:r>
      <w:r w:rsidRPr="007A0843">
        <w:rPr>
          <w:rStyle w:val="StyleUnderline"/>
        </w:rPr>
        <w:t>t</w:t>
      </w:r>
      <w:r w:rsidRPr="00D26C0A">
        <w:rPr>
          <w:rStyle w:val="StyleUnderline"/>
          <w:highlight w:val="green"/>
        </w:rPr>
        <w:t>s</w:t>
      </w:r>
      <w:r w:rsidRPr="007A0843">
        <w:rPr>
          <w:sz w:val="16"/>
        </w:rPr>
        <w:t xml:space="preserve"> </w:t>
      </w:r>
      <w:r w:rsidRPr="00D26C0A">
        <w:rPr>
          <w:rStyle w:val="StyleUnderline"/>
          <w:highlight w:val="green"/>
        </w:rPr>
        <w:t>under</w:t>
      </w:r>
      <w:r w:rsidRPr="00BE2F5B">
        <w:rPr>
          <w:rStyle w:val="StyleUnderline"/>
        </w:rPr>
        <w:t xml:space="preserve"> </w:t>
      </w:r>
      <w:r w:rsidRPr="007A0843">
        <w:rPr>
          <w:rStyle w:val="Emphasis"/>
        </w:rPr>
        <w:t xml:space="preserve">principles of </w:t>
      </w:r>
      <w:r w:rsidRPr="00D26C0A">
        <w:rPr>
          <w:rStyle w:val="Emphasis"/>
          <w:highlight w:val="green"/>
        </w:rPr>
        <w:t>comity</w:t>
      </w:r>
      <w:r w:rsidRPr="007A0843">
        <w:rPr>
          <w:sz w:val="16"/>
        </w:rPr>
        <w:t>.</w:t>
      </w:r>
    </w:p>
    <w:p w14:paraId="24010C9B" w14:textId="77777777" w:rsidR="008B27FF" w:rsidRPr="007A0843" w:rsidRDefault="008B27FF" w:rsidP="008B27FF">
      <w:pPr>
        <w:rPr>
          <w:sz w:val="16"/>
        </w:rPr>
      </w:pPr>
      <w:r w:rsidRPr="007A0843">
        <w:rPr>
          <w:sz w:val="16"/>
        </w:rPr>
        <w:t xml:space="preserve">The </w:t>
      </w:r>
      <w:r w:rsidRPr="00D26C0A">
        <w:rPr>
          <w:rStyle w:val="StyleUnderline"/>
          <w:highlight w:val="green"/>
        </w:rPr>
        <w:t>power</w:t>
      </w:r>
      <w:r w:rsidRPr="007A0843">
        <w:rPr>
          <w:rStyle w:val="StyleUnderline"/>
        </w:rPr>
        <w:t xml:space="preserve"> of state courts</w:t>
      </w:r>
      <w:r w:rsidRPr="007A0843">
        <w:rPr>
          <w:sz w:val="16"/>
        </w:rPr>
        <w:t xml:space="preserve"> </w:t>
      </w:r>
      <w:r w:rsidRPr="007A0843">
        <w:rPr>
          <w:rStyle w:val="StyleUnderline"/>
        </w:rPr>
        <w:t>to adjudicate</w:t>
      </w:r>
      <w:r w:rsidRPr="007A0843">
        <w:rPr>
          <w:sz w:val="16"/>
        </w:rPr>
        <w:t xml:space="preserve"> </w:t>
      </w:r>
      <w:r w:rsidRPr="007A0843">
        <w:rPr>
          <w:rStyle w:val="StyleUnderline"/>
        </w:rPr>
        <w:t>reserved water rights</w:t>
      </w:r>
      <w:r w:rsidRPr="007A0843">
        <w:rPr>
          <w:sz w:val="16"/>
        </w:rPr>
        <w:t xml:space="preserve"> </w:t>
      </w:r>
      <w:r w:rsidRPr="00D26C0A">
        <w:rPr>
          <w:rStyle w:val="StyleUnderline"/>
          <w:highlight w:val="green"/>
        </w:rPr>
        <w:t>includes</w:t>
      </w:r>
      <w:r w:rsidRPr="007A0843">
        <w:rPr>
          <w:rStyle w:val="StyleUnderline"/>
        </w:rPr>
        <w:t xml:space="preserve"> the power</w:t>
      </w:r>
      <w:r w:rsidRPr="007A0843">
        <w:rPr>
          <w:sz w:val="16"/>
        </w:rPr>
        <w:t xml:space="preserve"> </w:t>
      </w:r>
      <w:r w:rsidRPr="007A0843">
        <w:rPr>
          <w:rStyle w:val="StyleUnderline"/>
        </w:rPr>
        <w:t>to administer</w:t>
      </w:r>
      <w:r w:rsidRPr="007A0843">
        <w:rPr>
          <w:sz w:val="16"/>
        </w:rPr>
        <w:t xml:space="preserve"> </w:t>
      </w:r>
      <w:r w:rsidRPr="00D26C0A">
        <w:rPr>
          <w:rStyle w:val="StyleUnderline"/>
          <w:highlight w:val="green"/>
        </w:rPr>
        <w:t xml:space="preserve">a </w:t>
      </w:r>
      <w:r w:rsidRPr="00D26C0A">
        <w:rPr>
          <w:rStyle w:val="Emphasis"/>
          <w:sz w:val="26"/>
          <w:szCs w:val="26"/>
          <w:highlight w:val="green"/>
        </w:rPr>
        <w:t>judicial decree</w:t>
      </w:r>
      <w:r w:rsidRPr="007A0843">
        <w:rPr>
          <w:sz w:val="16"/>
        </w:rPr>
        <w:t xml:space="preserve"> </w:t>
      </w:r>
      <w:r w:rsidRPr="00D26C0A">
        <w:rPr>
          <w:rStyle w:val="StyleUnderline"/>
          <w:highlight w:val="green"/>
        </w:rPr>
        <w:t>that recognizes</w:t>
      </w:r>
      <w:r w:rsidRPr="007A0843">
        <w:rPr>
          <w:sz w:val="16"/>
        </w:rPr>
        <w:t xml:space="preserve"> </w:t>
      </w:r>
      <w:r w:rsidRPr="00D26C0A">
        <w:rPr>
          <w:rStyle w:val="Emphasis"/>
          <w:sz w:val="26"/>
          <w:szCs w:val="26"/>
          <w:highlight w:val="green"/>
        </w:rPr>
        <w:t>federal</w:t>
      </w:r>
      <w:r w:rsidRPr="007A0843">
        <w:rPr>
          <w:rStyle w:val="Emphasis"/>
          <w:sz w:val="26"/>
          <w:szCs w:val="26"/>
        </w:rPr>
        <w:t xml:space="preserve"> </w:t>
      </w:r>
      <w:r w:rsidRPr="00D26C0A">
        <w:rPr>
          <w:rStyle w:val="Emphasis"/>
          <w:sz w:val="26"/>
          <w:szCs w:val="26"/>
          <w:highlight w:val="green"/>
        </w:rPr>
        <w:t>water rights</w:t>
      </w:r>
      <w:r w:rsidRPr="007A0843">
        <w:rPr>
          <w:sz w:val="16"/>
        </w:rPr>
        <w:t xml:space="preserve">. </w:t>
      </w:r>
      <w:r w:rsidRPr="00D26C0A">
        <w:rPr>
          <w:rStyle w:val="StyleUnderline"/>
          <w:highlight w:val="green"/>
        </w:rPr>
        <w:t>State</w:t>
      </w:r>
      <w:r w:rsidRPr="00BE2F5B">
        <w:rPr>
          <w:rStyle w:val="StyleUnderline"/>
        </w:rPr>
        <w:t xml:space="preserve"> </w:t>
      </w:r>
      <w:r w:rsidRPr="007A0843">
        <w:rPr>
          <w:rStyle w:val="Emphasis"/>
          <w:sz w:val="26"/>
          <w:szCs w:val="26"/>
        </w:rPr>
        <w:t xml:space="preserve">executive </w:t>
      </w:r>
      <w:r w:rsidRPr="00D26C0A">
        <w:rPr>
          <w:rStyle w:val="Emphasis"/>
          <w:sz w:val="26"/>
          <w:szCs w:val="26"/>
          <w:highlight w:val="green"/>
        </w:rPr>
        <w:t>agencies</w:t>
      </w:r>
      <w:r w:rsidRPr="00D26C0A">
        <w:rPr>
          <w:sz w:val="16"/>
          <w:highlight w:val="green"/>
        </w:rPr>
        <w:t xml:space="preserve"> </w:t>
      </w:r>
      <w:r w:rsidRPr="00D26C0A">
        <w:rPr>
          <w:rStyle w:val="StyleUnderline"/>
          <w:highlight w:val="green"/>
        </w:rPr>
        <w:t>may</w:t>
      </w:r>
      <w:r w:rsidRPr="007A0843">
        <w:rPr>
          <w:sz w:val="16"/>
        </w:rPr>
        <w:t xml:space="preserve">, at least </w:t>
      </w:r>
      <w:r w:rsidRPr="00BE2F5B">
        <w:rPr>
          <w:rStyle w:val="StyleUnderline"/>
        </w:rPr>
        <w:t>under court supervision</w:t>
      </w:r>
      <w:r w:rsidRPr="007A0843">
        <w:rPr>
          <w:sz w:val="16"/>
        </w:rPr>
        <w:t xml:space="preserve">, </w:t>
      </w:r>
      <w:r w:rsidRPr="00D26C0A">
        <w:rPr>
          <w:rStyle w:val="StyleUnderline"/>
          <w:highlight w:val="green"/>
        </w:rPr>
        <w:t>administer</w:t>
      </w:r>
      <w:r w:rsidRPr="00BE2F5B">
        <w:rPr>
          <w:rStyle w:val="StyleUnderline"/>
        </w:rPr>
        <w:t xml:space="preserve"> </w:t>
      </w:r>
      <w:r w:rsidRPr="007A0843">
        <w:rPr>
          <w:rStyle w:val="Emphasis"/>
        </w:rPr>
        <w:t xml:space="preserve">Indian </w:t>
      </w:r>
      <w:r w:rsidRPr="00D26C0A">
        <w:rPr>
          <w:rStyle w:val="Emphasis"/>
          <w:highlight w:val="green"/>
        </w:rPr>
        <w:t>water rights</w:t>
      </w:r>
      <w:r w:rsidRPr="00D26C0A">
        <w:rPr>
          <w:sz w:val="16"/>
          <w:highlight w:val="green"/>
        </w:rPr>
        <w:t xml:space="preserve"> </w:t>
      </w:r>
      <w:r w:rsidRPr="00D26C0A">
        <w:rPr>
          <w:rStyle w:val="StyleUnderline"/>
          <w:highlight w:val="green"/>
        </w:rPr>
        <w:t>that affect</w:t>
      </w:r>
      <w:r w:rsidRPr="007A0843">
        <w:rPr>
          <w:sz w:val="16"/>
        </w:rPr>
        <w:t xml:space="preserve"> </w:t>
      </w:r>
      <w:r w:rsidRPr="00D26C0A">
        <w:rPr>
          <w:rStyle w:val="StyleUnderline"/>
          <w:highlight w:val="green"/>
        </w:rPr>
        <w:t>the rights of</w:t>
      </w:r>
      <w:r w:rsidRPr="007A0843">
        <w:rPr>
          <w:sz w:val="16"/>
        </w:rPr>
        <w:t xml:space="preserve"> </w:t>
      </w:r>
      <w:r w:rsidRPr="00D26C0A">
        <w:rPr>
          <w:rStyle w:val="Emphasis"/>
          <w:sz w:val="26"/>
          <w:szCs w:val="26"/>
          <w:highlight w:val="green"/>
        </w:rPr>
        <w:t>non-Indians</w:t>
      </w:r>
      <w:r w:rsidRPr="007A0843">
        <w:rPr>
          <w:sz w:val="16"/>
        </w:rPr>
        <w:t>.</w:t>
      </w:r>
      <w:hyperlink r:id="rId24" w:anchor="id_364" w:history="1">
        <w:r w:rsidRPr="007A0843">
          <w:rPr>
            <w:rStyle w:val="Hyperlink"/>
            <w:sz w:val="16"/>
          </w:rPr>
          <w:t>4</w:t>
        </w:r>
      </w:hyperlink>
      <w:r w:rsidRPr="007A0843">
        <w:rPr>
          <w:sz w:val="16"/>
        </w:rPr>
        <w:t xml:space="preserve"> States do not have the power to determine the internal allocation of Indian water rights within the tribe. </w:t>
      </w:r>
      <w:r w:rsidRPr="00D26C0A">
        <w:rPr>
          <w:rStyle w:val="StyleUnderline"/>
          <w:highlight w:val="green"/>
        </w:rPr>
        <w:t>The</w:t>
      </w:r>
      <w:r w:rsidRPr="007A0843">
        <w:rPr>
          <w:rStyle w:val="StyleUnderline"/>
        </w:rPr>
        <w:t xml:space="preserve"> </w:t>
      </w:r>
      <w:r w:rsidRPr="00D26C0A">
        <w:rPr>
          <w:rStyle w:val="StyleUnderline"/>
          <w:highlight w:val="green"/>
        </w:rPr>
        <w:t>Supreme Court</w:t>
      </w:r>
      <w:r w:rsidRPr="007A0843">
        <w:rPr>
          <w:rStyle w:val="StyleUnderline"/>
        </w:rPr>
        <w:t xml:space="preserve"> </w:t>
      </w:r>
      <w:r w:rsidRPr="00D26C0A">
        <w:rPr>
          <w:rStyle w:val="StyleUnderline"/>
          <w:highlight w:val="green"/>
        </w:rPr>
        <w:t>has</w:t>
      </w:r>
      <w:r w:rsidRPr="007A0843">
        <w:rPr>
          <w:sz w:val="16"/>
        </w:rPr>
        <w:t xml:space="preserve"> </w:t>
      </w:r>
      <w:r w:rsidRPr="00D26C0A">
        <w:rPr>
          <w:rStyle w:val="StyleUnderline"/>
          <w:highlight w:val="green"/>
        </w:rPr>
        <w:t>struggled with</w:t>
      </w:r>
      <w:r w:rsidRPr="007A0843">
        <w:rPr>
          <w:sz w:val="16"/>
        </w:rPr>
        <w:t xml:space="preserve"> continuing questions of local, tribal, and </w:t>
      </w:r>
      <w:r w:rsidRPr="00D26C0A">
        <w:rPr>
          <w:rStyle w:val="StyleUnderline"/>
          <w:highlight w:val="green"/>
        </w:rPr>
        <w:t>federal</w:t>
      </w:r>
      <w:r w:rsidRPr="007A0843">
        <w:rPr>
          <w:rStyle w:val="StyleUnderline"/>
        </w:rPr>
        <w:t xml:space="preserve"> </w:t>
      </w:r>
      <w:r w:rsidRPr="007A0843">
        <w:rPr>
          <w:rStyle w:val="Emphasis"/>
        </w:rPr>
        <w:t xml:space="preserve">regulatory </w:t>
      </w:r>
      <w:r w:rsidRPr="00D26C0A">
        <w:rPr>
          <w:rStyle w:val="Emphasis"/>
          <w:highlight w:val="green"/>
        </w:rPr>
        <w:t>powers</w:t>
      </w:r>
      <w:r w:rsidRPr="007A0843">
        <w:rPr>
          <w:sz w:val="16"/>
        </w:rPr>
        <w:t xml:space="preserve"> </w:t>
      </w:r>
      <w:r w:rsidRPr="00D26C0A">
        <w:rPr>
          <w:rStyle w:val="StyleUnderline"/>
          <w:highlight w:val="green"/>
        </w:rPr>
        <w:t>over checkerboard</w:t>
      </w:r>
      <w:r w:rsidRPr="007A0843">
        <w:rPr>
          <w:sz w:val="16"/>
        </w:rPr>
        <w:t xml:space="preserve"> </w:t>
      </w:r>
      <w:r w:rsidRPr="00D26C0A">
        <w:rPr>
          <w:rStyle w:val="StyleUnderline"/>
          <w:highlight w:val="green"/>
        </w:rPr>
        <w:t>reservation areas</w:t>
      </w:r>
      <w:r w:rsidRPr="007A0843">
        <w:rPr>
          <w:sz w:val="16"/>
        </w:rPr>
        <w:t>.</w:t>
      </w:r>
      <w:hyperlink r:id="rId25" w:anchor="id_362" w:history="1">
        <w:r w:rsidRPr="007A0843">
          <w:rPr>
            <w:rStyle w:val="Hyperlink"/>
            <w:sz w:val="16"/>
          </w:rPr>
          <w:t>5</w:t>
        </w:r>
      </w:hyperlink>
    </w:p>
    <w:p w14:paraId="574D6090" w14:textId="77777777" w:rsidR="008B27FF" w:rsidRDefault="008B27FF" w:rsidP="008B27FF">
      <w:pPr>
        <w:rPr>
          <w:sz w:val="16"/>
        </w:rPr>
      </w:pPr>
      <w:r w:rsidRPr="007A0843">
        <w:rPr>
          <w:sz w:val="16"/>
        </w:rPr>
        <w:t xml:space="preserve">From the Desert Land Act through the 1902 Reclamation Act and the McCarran Amendment, </w:t>
      </w:r>
      <w:r w:rsidRPr="00D26C0A">
        <w:rPr>
          <w:rStyle w:val="StyleUnderline"/>
          <w:highlight w:val="green"/>
        </w:rPr>
        <w:t>Congress has</w:t>
      </w:r>
      <w:r w:rsidRPr="007A0843">
        <w:rPr>
          <w:rStyle w:val="StyleUnderline"/>
        </w:rPr>
        <w:t xml:space="preserve"> generally</w:t>
      </w:r>
      <w:r w:rsidRPr="007A0843">
        <w:rPr>
          <w:sz w:val="16"/>
        </w:rPr>
        <w:t xml:space="preserve"> </w:t>
      </w:r>
      <w:r w:rsidRPr="00D26C0A">
        <w:rPr>
          <w:rStyle w:val="StyleUnderline"/>
          <w:highlight w:val="green"/>
        </w:rPr>
        <w:t>declined to</w:t>
      </w:r>
      <w:r w:rsidRPr="007A0843">
        <w:rPr>
          <w:rStyle w:val="StyleUnderline"/>
        </w:rPr>
        <w:t xml:space="preserve"> </w:t>
      </w:r>
      <w:r w:rsidRPr="00D26C0A">
        <w:rPr>
          <w:rStyle w:val="StyleUnderline"/>
          <w:highlight w:val="green"/>
        </w:rPr>
        <w:t>establish</w:t>
      </w:r>
      <w:r w:rsidRPr="00D26C0A">
        <w:rPr>
          <w:sz w:val="16"/>
          <w:highlight w:val="green"/>
        </w:rPr>
        <w:t xml:space="preserve"> </w:t>
      </w:r>
      <w:r w:rsidRPr="00D26C0A">
        <w:rPr>
          <w:rStyle w:val="StyleUnderline"/>
          <w:highlight w:val="green"/>
        </w:rPr>
        <w:t>a</w:t>
      </w:r>
      <w:r w:rsidRPr="007A0843">
        <w:rPr>
          <w:rStyle w:val="StyleUnderline"/>
        </w:rPr>
        <w:t xml:space="preserve"> </w:t>
      </w:r>
      <w:r w:rsidRPr="00D26C0A">
        <w:rPr>
          <w:rStyle w:val="Emphasis"/>
          <w:highlight w:val="green"/>
        </w:rPr>
        <w:t>duplicative system</w:t>
      </w:r>
      <w:r w:rsidRPr="007A0843">
        <w:rPr>
          <w:sz w:val="16"/>
        </w:rPr>
        <w:t xml:space="preserve"> </w:t>
      </w:r>
      <w:r w:rsidRPr="00D26C0A">
        <w:rPr>
          <w:rStyle w:val="StyleUnderline"/>
          <w:highlight w:val="green"/>
        </w:rPr>
        <w:t>of</w:t>
      </w:r>
      <w:r w:rsidRPr="007A0843">
        <w:rPr>
          <w:rStyle w:val="StyleUnderline"/>
        </w:rPr>
        <w:t xml:space="preserve"> federal </w:t>
      </w:r>
      <w:r w:rsidRPr="00D26C0A">
        <w:rPr>
          <w:rStyle w:val="StyleUnderline"/>
          <w:highlight w:val="green"/>
        </w:rPr>
        <w:t>water regulation</w:t>
      </w:r>
      <w:r w:rsidRPr="007A0843">
        <w:rPr>
          <w:sz w:val="16"/>
        </w:rPr>
        <w:t xml:space="preserve"> </w:t>
      </w:r>
      <w:r w:rsidRPr="00D26C0A">
        <w:rPr>
          <w:rStyle w:val="StyleUnderline"/>
          <w:highlight w:val="green"/>
        </w:rPr>
        <w:t>overlapping</w:t>
      </w:r>
      <w:r w:rsidRPr="007A0843">
        <w:rPr>
          <w:rStyle w:val="StyleUnderline"/>
        </w:rPr>
        <w:t xml:space="preserve"> </w:t>
      </w:r>
      <w:r w:rsidRPr="007A0843">
        <w:rPr>
          <w:rStyle w:val="Emphasis"/>
        </w:rPr>
        <w:t>intra</w:t>
      </w:r>
      <w:r w:rsidRPr="00D26C0A">
        <w:rPr>
          <w:rStyle w:val="Emphasis"/>
          <w:highlight w:val="green"/>
        </w:rPr>
        <w:t>state</w:t>
      </w:r>
      <w:r w:rsidRPr="007A0843">
        <w:rPr>
          <w:rStyle w:val="Emphasis"/>
        </w:rPr>
        <w:t xml:space="preserve"> </w:t>
      </w:r>
      <w:r w:rsidRPr="00D26C0A">
        <w:rPr>
          <w:rStyle w:val="Emphasis"/>
          <w:highlight w:val="green"/>
        </w:rPr>
        <w:t>systems</w:t>
      </w:r>
      <w:r w:rsidRPr="007A0843">
        <w:rPr>
          <w:rStyle w:val="Emphasis"/>
        </w:rPr>
        <w:t xml:space="preserve"> </w:t>
      </w:r>
      <w:r w:rsidRPr="007A0843">
        <w:rPr>
          <w:rStyle w:val="StyleUnderline"/>
        </w:rPr>
        <w:t>of water rights</w:t>
      </w:r>
      <w:r w:rsidRPr="007A0843">
        <w:rPr>
          <w:sz w:val="16"/>
        </w:rPr>
        <w:t xml:space="preserve">. States are </w:t>
      </w:r>
      <w:r w:rsidRPr="007A0843">
        <w:rPr>
          <w:rStyle w:val="StyleUnderline"/>
        </w:rPr>
        <w:t>concerned that federal</w:t>
      </w:r>
      <w:r w:rsidRPr="007A0843">
        <w:rPr>
          <w:sz w:val="16"/>
        </w:rPr>
        <w:t xml:space="preserve"> </w:t>
      </w:r>
      <w:r w:rsidRPr="007A0843">
        <w:rPr>
          <w:rStyle w:val="StyleUnderline"/>
        </w:rPr>
        <w:t>regulatory powers</w:t>
      </w:r>
      <w:r w:rsidRPr="007A0843">
        <w:rPr>
          <w:sz w:val="16"/>
        </w:rPr>
        <w:t xml:space="preserve"> </w:t>
      </w:r>
      <w:r w:rsidRPr="007A0843">
        <w:rPr>
          <w:rStyle w:val="StyleUnderline"/>
        </w:rPr>
        <w:t>over federal water rights</w:t>
      </w:r>
      <w:r w:rsidRPr="007A0843">
        <w:rPr>
          <w:sz w:val="16"/>
        </w:rPr>
        <w:t xml:space="preserve"> </w:t>
      </w:r>
      <w:r w:rsidRPr="007A0843">
        <w:rPr>
          <w:rStyle w:val="StyleUnderline"/>
        </w:rPr>
        <w:t>may upset this</w:t>
      </w:r>
      <w:r w:rsidRPr="007A0843">
        <w:rPr>
          <w:sz w:val="16"/>
        </w:rPr>
        <w:t xml:space="preserve"> </w:t>
      </w:r>
      <w:r w:rsidRPr="007A0843">
        <w:rPr>
          <w:rStyle w:val="StyleUnderline"/>
        </w:rPr>
        <w:t xml:space="preserve">historic </w:t>
      </w:r>
      <w:r w:rsidRPr="007A0843">
        <w:rPr>
          <w:rStyle w:val="Emphasis"/>
          <w:sz w:val="26"/>
          <w:szCs w:val="26"/>
        </w:rPr>
        <w:t>federal deference</w:t>
      </w:r>
      <w:r w:rsidRPr="007A0843">
        <w:rPr>
          <w:sz w:val="16"/>
        </w:rPr>
        <w:t xml:space="preserve"> </w:t>
      </w:r>
      <w:r w:rsidRPr="007A0843">
        <w:rPr>
          <w:rStyle w:val="StyleUnderline"/>
        </w:rPr>
        <w:t xml:space="preserve">to intrastate water </w:t>
      </w:r>
      <w:r w:rsidRPr="007A0843">
        <w:rPr>
          <w:rStyle w:val="Emphasis"/>
        </w:rPr>
        <w:t>rights administration</w:t>
      </w:r>
      <w:r w:rsidRPr="007A0843">
        <w:rPr>
          <w:sz w:val="16"/>
        </w:rPr>
        <w:t>.</w:t>
      </w:r>
    </w:p>
    <w:p w14:paraId="4E7E4E60" w14:textId="77777777" w:rsidR="008B27FF" w:rsidRDefault="008B27FF" w:rsidP="008B27FF">
      <w:pPr>
        <w:pStyle w:val="Heading4"/>
      </w:pPr>
      <w:r>
        <w:t>State Courts do have jurisdiction.</w:t>
      </w:r>
    </w:p>
    <w:p w14:paraId="5E919F73" w14:textId="77777777" w:rsidR="008B27FF" w:rsidRDefault="008B27FF" w:rsidP="008B27FF">
      <w:proofErr w:type="spellStart"/>
      <w:r w:rsidRPr="00C358F9">
        <w:rPr>
          <w:rFonts w:eastAsiaTheme="majorEastAsia" w:cstheme="majorBidi"/>
          <w:b/>
          <w:iCs/>
          <w:sz w:val="26"/>
        </w:rPr>
        <w:t>Termyn</w:t>
      </w:r>
      <w:proofErr w:type="spellEnd"/>
      <w:r w:rsidRPr="00C358F9">
        <w:rPr>
          <w:rFonts w:eastAsiaTheme="majorEastAsia" w:cstheme="majorBidi"/>
          <w:b/>
          <w:iCs/>
          <w:sz w:val="26"/>
        </w:rPr>
        <w:t xml:space="preserve"> ’18</w:t>
      </w:r>
      <w:r>
        <w:t xml:space="preserve"> — Christian </w:t>
      </w:r>
      <w:proofErr w:type="spellStart"/>
      <w:r>
        <w:t>Termyn</w:t>
      </w:r>
      <w:proofErr w:type="spellEnd"/>
      <w:r>
        <w:t xml:space="preserve">, Associate, Perkins </w:t>
      </w:r>
      <w:proofErr w:type="spellStart"/>
      <w:r>
        <w:t>Coie</w:t>
      </w:r>
      <w:proofErr w:type="spellEnd"/>
      <w:r>
        <w:t xml:space="preserve">, LLP, former associate, Department of Interior, Office of Southwest Regional Solicitor, Bates Fellow at Yale University, Columbia Law School graduate; (2018; “Federal Indian Reserved Water Rights and the No Harm Rule”; University of Michigan Libraries; </w:t>
      </w:r>
      <w:r w:rsidRPr="00C358F9">
        <w:rPr>
          <w:i/>
          <w:iCs/>
        </w:rPr>
        <w:t>Columbia Journal of Environmental Law</w:t>
      </w:r>
      <w:r>
        <w:t>, Vol. 43, Issue 2; //LFS—JCM)</w:t>
      </w:r>
    </w:p>
    <w:p w14:paraId="139EF22C" w14:textId="77777777" w:rsidR="008B27FF" w:rsidRPr="00A52E1D" w:rsidRDefault="008B27FF" w:rsidP="008B27FF">
      <w:pPr>
        <w:rPr>
          <w:sz w:val="16"/>
        </w:rPr>
      </w:pPr>
      <w:r w:rsidRPr="00D26C0A">
        <w:rPr>
          <w:rStyle w:val="StyleUnderline"/>
          <w:highlight w:val="green"/>
        </w:rPr>
        <w:t>For</w:t>
      </w:r>
      <w:r w:rsidRPr="00A52E1D">
        <w:rPr>
          <w:sz w:val="16"/>
        </w:rPr>
        <w:t xml:space="preserve"> nearly </w:t>
      </w:r>
      <w:r w:rsidRPr="00A52E1D">
        <w:rPr>
          <w:sz w:val="16"/>
          <w:szCs w:val="16"/>
        </w:rPr>
        <w:t>seventy-five</w:t>
      </w:r>
      <w:r w:rsidRPr="00C358F9">
        <w:rPr>
          <w:rStyle w:val="StyleUnderline"/>
        </w:rPr>
        <w:t xml:space="preserve"> </w:t>
      </w:r>
      <w:r w:rsidRPr="00D26C0A">
        <w:rPr>
          <w:rStyle w:val="StyleUnderline"/>
          <w:highlight w:val="green"/>
        </w:rPr>
        <w:t>years</w:t>
      </w:r>
      <w:r w:rsidRPr="00A52E1D">
        <w:rPr>
          <w:sz w:val="16"/>
        </w:rPr>
        <w:t xml:space="preserve">, however, </w:t>
      </w:r>
      <w:r w:rsidRPr="00D26C0A">
        <w:rPr>
          <w:rStyle w:val="Emphasis"/>
          <w:highlight w:val="green"/>
        </w:rPr>
        <w:t>state</w:t>
      </w:r>
      <w:r w:rsidRPr="00C358F9">
        <w:rPr>
          <w:rStyle w:val="Emphasis"/>
        </w:rPr>
        <w:t xml:space="preserve"> court</w:t>
      </w:r>
      <w:r w:rsidRPr="00D26C0A">
        <w:rPr>
          <w:rStyle w:val="Emphasis"/>
          <w:highlight w:val="green"/>
        </w:rPr>
        <w:t>s</w:t>
      </w:r>
      <w:r w:rsidRPr="00C358F9">
        <w:rPr>
          <w:rStyle w:val="Emphasis"/>
        </w:rPr>
        <w:t xml:space="preserve"> </w:t>
      </w:r>
      <w:r w:rsidRPr="00D26C0A">
        <w:rPr>
          <w:rStyle w:val="Emphasis"/>
          <w:highlight w:val="green"/>
        </w:rPr>
        <w:t>lacked jurisdiction</w:t>
      </w:r>
      <w:r w:rsidRPr="00A52E1D">
        <w:rPr>
          <w:sz w:val="16"/>
        </w:rPr>
        <w:t xml:space="preserve"> </w:t>
      </w:r>
      <w:r w:rsidRPr="00D26C0A">
        <w:rPr>
          <w:rStyle w:val="StyleUnderline"/>
          <w:highlight w:val="green"/>
        </w:rPr>
        <w:t>to determine</w:t>
      </w:r>
      <w:r w:rsidRPr="00A52E1D">
        <w:rPr>
          <w:sz w:val="16"/>
        </w:rPr>
        <w:t xml:space="preserve"> </w:t>
      </w:r>
      <w:r w:rsidRPr="00D26C0A">
        <w:rPr>
          <w:rStyle w:val="StyleUnderline"/>
          <w:highlight w:val="green"/>
        </w:rPr>
        <w:t>tribal</w:t>
      </w:r>
      <w:r w:rsidRPr="00C358F9">
        <w:rPr>
          <w:rStyle w:val="StyleUnderline"/>
        </w:rPr>
        <w:t xml:space="preserve"> reserved </w:t>
      </w:r>
      <w:r w:rsidRPr="00D26C0A">
        <w:rPr>
          <w:rStyle w:val="StyleUnderline"/>
          <w:highlight w:val="green"/>
        </w:rPr>
        <w:t>rights</w:t>
      </w:r>
      <w:r w:rsidRPr="00A52E1D">
        <w:rPr>
          <w:sz w:val="16"/>
        </w:rPr>
        <w:t xml:space="preserve">.49 </w:t>
      </w:r>
      <w:r w:rsidRPr="00D26C0A">
        <w:rPr>
          <w:rStyle w:val="StyleUnderline"/>
          <w:highlight w:val="green"/>
        </w:rPr>
        <w:t>Then</w:t>
      </w:r>
      <w:r w:rsidRPr="00A52E1D">
        <w:rPr>
          <w:sz w:val="16"/>
        </w:rPr>
        <w:t xml:space="preserve"> in </w:t>
      </w:r>
      <w:r w:rsidRPr="00A52E1D">
        <w:rPr>
          <w:sz w:val="16"/>
          <w:szCs w:val="16"/>
        </w:rPr>
        <w:t>1952, Congress enacted</w:t>
      </w:r>
      <w:r w:rsidRPr="00A52E1D">
        <w:rPr>
          <w:sz w:val="16"/>
        </w:rPr>
        <w:t xml:space="preserve"> </w:t>
      </w:r>
      <w:r w:rsidRPr="00C358F9">
        <w:rPr>
          <w:rStyle w:val="StyleUnderline"/>
        </w:rPr>
        <w:t xml:space="preserve">the </w:t>
      </w:r>
      <w:r w:rsidRPr="00D26C0A">
        <w:rPr>
          <w:rStyle w:val="Emphasis"/>
          <w:highlight w:val="green"/>
        </w:rPr>
        <w:t>McCarran</w:t>
      </w:r>
      <w:r w:rsidRPr="00C358F9">
        <w:rPr>
          <w:rStyle w:val="Emphasis"/>
        </w:rPr>
        <w:t xml:space="preserve"> Amendment</w:t>
      </w:r>
      <w:r w:rsidRPr="00A52E1D">
        <w:rPr>
          <w:sz w:val="16"/>
        </w:rPr>
        <w:t xml:space="preserve"> </w:t>
      </w:r>
      <w:r w:rsidRPr="00C358F9">
        <w:rPr>
          <w:rStyle w:val="StyleUnderline"/>
        </w:rPr>
        <w:t xml:space="preserve">to </w:t>
      </w:r>
      <w:r w:rsidRPr="00D26C0A">
        <w:rPr>
          <w:rStyle w:val="StyleUnderline"/>
          <w:highlight w:val="green"/>
        </w:rPr>
        <w:t>waive</w:t>
      </w:r>
      <w:r w:rsidRPr="00D26C0A">
        <w:rPr>
          <w:sz w:val="16"/>
          <w:highlight w:val="green"/>
        </w:rPr>
        <w:t xml:space="preserve"> </w:t>
      </w:r>
      <w:r w:rsidRPr="00D26C0A">
        <w:rPr>
          <w:rStyle w:val="StyleUnderline"/>
          <w:highlight w:val="green"/>
        </w:rPr>
        <w:t>federal</w:t>
      </w:r>
      <w:r w:rsidRPr="00C358F9">
        <w:rPr>
          <w:rStyle w:val="StyleUnderline"/>
        </w:rPr>
        <w:t xml:space="preserve"> sovereign </w:t>
      </w:r>
      <w:r w:rsidRPr="00D26C0A">
        <w:rPr>
          <w:rStyle w:val="StyleUnderline"/>
          <w:highlight w:val="green"/>
        </w:rPr>
        <w:t>immunity</w:t>
      </w:r>
      <w:r w:rsidRPr="00D26C0A">
        <w:rPr>
          <w:sz w:val="16"/>
          <w:highlight w:val="green"/>
        </w:rPr>
        <w:t xml:space="preserve"> </w:t>
      </w:r>
      <w:r w:rsidRPr="00D26C0A">
        <w:rPr>
          <w:rStyle w:val="StyleUnderline"/>
          <w:highlight w:val="green"/>
        </w:rPr>
        <w:t>for</w:t>
      </w:r>
      <w:r w:rsidRPr="00C358F9">
        <w:rPr>
          <w:rStyle w:val="StyleUnderline"/>
        </w:rPr>
        <w:t xml:space="preserve"> the</w:t>
      </w:r>
      <w:r w:rsidRPr="00A52E1D">
        <w:rPr>
          <w:sz w:val="16"/>
        </w:rPr>
        <w:t xml:space="preserve"> </w:t>
      </w:r>
      <w:r w:rsidRPr="00A52E1D">
        <w:rPr>
          <w:sz w:val="16"/>
          <w:szCs w:val="16"/>
        </w:rPr>
        <w:t>adjudication and</w:t>
      </w:r>
      <w:r w:rsidRPr="00A52E1D">
        <w:rPr>
          <w:sz w:val="16"/>
        </w:rPr>
        <w:t xml:space="preserve"> </w:t>
      </w:r>
      <w:r w:rsidRPr="00D26C0A">
        <w:rPr>
          <w:rStyle w:val="Emphasis"/>
          <w:highlight w:val="green"/>
        </w:rPr>
        <w:t>administration</w:t>
      </w:r>
      <w:r w:rsidRPr="00C358F9">
        <w:rPr>
          <w:rStyle w:val="StyleUnderline"/>
        </w:rPr>
        <w:t xml:space="preserve"> </w:t>
      </w:r>
      <w:r w:rsidRPr="00D26C0A">
        <w:rPr>
          <w:rStyle w:val="StyleUnderline"/>
          <w:highlight w:val="green"/>
        </w:rPr>
        <w:t>of</w:t>
      </w:r>
      <w:r w:rsidRPr="00D26C0A">
        <w:rPr>
          <w:sz w:val="16"/>
          <w:highlight w:val="green"/>
        </w:rPr>
        <w:t xml:space="preserve"> </w:t>
      </w:r>
      <w:r w:rsidRPr="00D26C0A">
        <w:rPr>
          <w:rStyle w:val="StyleUnderline"/>
          <w:highlight w:val="green"/>
        </w:rPr>
        <w:t>federal</w:t>
      </w:r>
      <w:r w:rsidRPr="00C358F9">
        <w:rPr>
          <w:rStyle w:val="StyleUnderline"/>
        </w:rPr>
        <w:t xml:space="preserve"> </w:t>
      </w:r>
      <w:r w:rsidRPr="00D26C0A">
        <w:rPr>
          <w:rStyle w:val="StyleUnderline"/>
          <w:highlight w:val="green"/>
        </w:rPr>
        <w:t>water</w:t>
      </w:r>
      <w:r w:rsidRPr="00C358F9">
        <w:rPr>
          <w:rStyle w:val="StyleUnderline"/>
        </w:rPr>
        <w:t xml:space="preserve"> rights</w:t>
      </w:r>
      <w:r w:rsidRPr="00A52E1D">
        <w:rPr>
          <w:sz w:val="16"/>
        </w:rPr>
        <w:t xml:space="preserve">.50 </w:t>
      </w:r>
      <w:r w:rsidRPr="00C358F9">
        <w:rPr>
          <w:rStyle w:val="StyleUnderline"/>
        </w:rPr>
        <w:t>In 1976</w:t>
      </w:r>
      <w:r w:rsidRPr="00A52E1D">
        <w:rPr>
          <w:sz w:val="16"/>
        </w:rPr>
        <w:t xml:space="preserve">, </w:t>
      </w:r>
      <w:r w:rsidRPr="00D26C0A">
        <w:rPr>
          <w:rStyle w:val="StyleUnderline"/>
          <w:highlight w:val="green"/>
        </w:rPr>
        <w:t>the</w:t>
      </w:r>
      <w:r w:rsidRPr="00C358F9">
        <w:rPr>
          <w:rStyle w:val="StyleUnderline"/>
        </w:rPr>
        <w:t xml:space="preserve"> </w:t>
      </w:r>
      <w:r w:rsidRPr="00C358F9">
        <w:rPr>
          <w:rStyle w:val="Emphasis"/>
        </w:rPr>
        <w:t xml:space="preserve">Supreme </w:t>
      </w:r>
      <w:r w:rsidRPr="00D26C0A">
        <w:rPr>
          <w:rStyle w:val="Emphasis"/>
          <w:highlight w:val="green"/>
        </w:rPr>
        <w:t>Court extended</w:t>
      </w:r>
      <w:r w:rsidRPr="00D26C0A">
        <w:rPr>
          <w:rStyle w:val="StyleUnderline"/>
          <w:highlight w:val="green"/>
        </w:rPr>
        <w:t xml:space="preserve"> </w:t>
      </w:r>
      <w:r w:rsidRPr="00C358F9">
        <w:rPr>
          <w:rStyle w:val="StyleUnderline"/>
        </w:rPr>
        <w:t xml:space="preserve">this </w:t>
      </w:r>
      <w:r w:rsidRPr="00D26C0A">
        <w:rPr>
          <w:rStyle w:val="StyleUnderline"/>
          <w:highlight w:val="green"/>
        </w:rPr>
        <w:t>waiver</w:t>
      </w:r>
      <w:r w:rsidRPr="00D26C0A">
        <w:rPr>
          <w:sz w:val="16"/>
          <w:highlight w:val="green"/>
        </w:rPr>
        <w:t xml:space="preserve"> </w:t>
      </w:r>
      <w:r w:rsidRPr="00D26C0A">
        <w:rPr>
          <w:rStyle w:val="StyleUnderline"/>
          <w:highlight w:val="green"/>
        </w:rPr>
        <w:t>to</w:t>
      </w:r>
      <w:r w:rsidRPr="00A52E1D">
        <w:rPr>
          <w:sz w:val="16"/>
        </w:rPr>
        <w:t xml:space="preserve"> determination of </w:t>
      </w:r>
      <w:r w:rsidRPr="00D26C0A">
        <w:rPr>
          <w:rStyle w:val="Emphasis"/>
          <w:highlight w:val="green"/>
        </w:rPr>
        <w:t>tribal</w:t>
      </w:r>
      <w:r w:rsidRPr="00C358F9">
        <w:rPr>
          <w:rStyle w:val="Emphasis"/>
        </w:rPr>
        <w:t xml:space="preserve"> reserved </w:t>
      </w:r>
      <w:r w:rsidRPr="00D26C0A">
        <w:rPr>
          <w:rStyle w:val="Emphasis"/>
          <w:highlight w:val="green"/>
        </w:rPr>
        <w:t>rights</w:t>
      </w:r>
      <w:r w:rsidRPr="00A52E1D">
        <w:rPr>
          <w:sz w:val="16"/>
        </w:rPr>
        <w:t xml:space="preserve">.51 </w:t>
      </w:r>
      <w:r w:rsidRPr="00C358F9">
        <w:rPr>
          <w:rStyle w:val="StyleUnderline"/>
        </w:rPr>
        <w:t>With the ability</w:t>
      </w:r>
      <w:r w:rsidRPr="00A52E1D">
        <w:rPr>
          <w:sz w:val="16"/>
        </w:rPr>
        <w:t xml:space="preserve"> </w:t>
      </w:r>
      <w:r w:rsidRPr="00D26C0A">
        <w:rPr>
          <w:rStyle w:val="StyleUnderline"/>
          <w:highlight w:val="green"/>
        </w:rPr>
        <w:t>to clear up</w:t>
      </w:r>
      <w:r w:rsidRPr="00C358F9">
        <w:rPr>
          <w:rStyle w:val="StyleUnderline"/>
        </w:rPr>
        <w:t xml:space="preserve"> both</w:t>
      </w:r>
      <w:r w:rsidRPr="00A52E1D">
        <w:rPr>
          <w:sz w:val="16"/>
        </w:rPr>
        <w:t xml:space="preserve"> </w:t>
      </w:r>
      <w:r w:rsidRPr="00D26C0A">
        <w:rPr>
          <w:rStyle w:val="StyleUnderline"/>
          <w:highlight w:val="green"/>
        </w:rPr>
        <w:t>non-Indian and</w:t>
      </w:r>
      <w:r w:rsidRPr="00A52E1D">
        <w:rPr>
          <w:sz w:val="16"/>
        </w:rPr>
        <w:t xml:space="preserve"> “ubiquitous”52 </w:t>
      </w:r>
      <w:r w:rsidRPr="00D26C0A">
        <w:rPr>
          <w:rStyle w:val="StyleUnderline"/>
          <w:highlight w:val="green"/>
        </w:rPr>
        <w:t>tribal rights</w:t>
      </w:r>
      <w:r w:rsidRPr="00A52E1D">
        <w:rPr>
          <w:sz w:val="16"/>
        </w:rPr>
        <w:t xml:space="preserve"> to western river systems, </w:t>
      </w:r>
      <w:r w:rsidRPr="00D26C0A">
        <w:rPr>
          <w:rStyle w:val="StyleUnderline"/>
          <w:highlight w:val="green"/>
        </w:rPr>
        <w:t>the</w:t>
      </w:r>
      <w:r w:rsidRPr="00C358F9">
        <w:rPr>
          <w:rStyle w:val="StyleUnderline"/>
        </w:rPr>
        <w:t xml:space="preserve"> McCarran</w:t>
      </w:r>
      <w:r w:rsidRPr="00A52E1D">
        <w:rPr>
          <w:sz w:val="16"/>
        </w:rPr>
        <w:t xml:space="preserve"> </w:t>
      </w:r>
      <w:r w:rsidRPr="00D26C0A">
        <w:rPr>
          <w:rStyle w:val="StyleUnderline"/>
          <w:highlight w:val="green"/>
        </w:rPr>
        <w:t>Amendment</w:t>
      </w:r>
      <w:r w:rsidRPr="00D26C0A">
        <w:rPr>
          <w:sz w:val="16"/>
          <w:highlight w:val="green"/>
        </w:rPr>
        <w:t xml:space="preserve"> </w:t>
      </w:r>
      <w:r w:rsidRPr="00D26C0A">
        <w:rPr>
          <w:rStyle w:val="StyleUnderline"/>
          <w:highlight w:val="green"/>
        </w:rPr>
        <w:t>has driven</w:t>
      </w:r>
      <w:r w:rsidRPr="00C358F9">
        <w:rPr>
          <w:rStyle w:val="StyleUnderline"/>
        </w:rPr>
        <w:t xml:space="preserve"> </w:t>
      </w:r>
      <w:r w:rsidRPr="00D26C0A">
        <w:rPr>
          <w:rStyle w:val="StyleUnderline"/>
          <w:highlight w:val="green"/>
        </w:rPr>
        <w:t>water</w:t>
      </w:r>
      <w:r w:rsidRPr="00C358F9">
        <w:rPr>
          <w:rStyle w:val="StyleUnderline"/>
        </w:rPr>
        <w:t xml:space="preserve"> rights</w:t>
      </w:r>
      <w:r w:rsidRPr="00A52E1D">
        <w:rPr>
          <w:sz w:val="16"/>
        </w:rPr>
        <w:t xml:space="preserve"> </w:t>
      </w:r>
      <w:r w:rsidRPr="00D26C0A">
        <w:rPr>
          <w:rStyle w:val="StyleUnderline"/>
          <w:highlight w:val="green"/>
        </w:rPr>
        <w:t>adjudications</w:t>
      </w:r>
      <w:r w:rsidRPr="00A52E1D">
        <w:rPr>
          <w:sz w:val="16"/>
        </w:rPr>
        <w:t xml:space="preserve"> for the last four decades.53 And </w:t>
      </w:r>
      <w:r w:rsidRPr="00D26C0A">
        <w:rPr>
          <w:rStyle w:val="StyleUnderline"/>
          <w:highlight w:val="green"/>
        </w:rPr>
        <w:t xml:space="preserve">while </w:t>
      </w:r>
      <w:r w:rsidRPr="00D26C0A">
        <w:rPr>
          <w:rStyle w:val="Emphasis"/>
          <w:highlight w:val="green"/>
        </w:rPr>
        <w:t>states commenced</w:t>
      </w:r>
      <w:r w:rsidRPr="00A52E1D">
        <w:rPr>
          <w:sz w:val="16"/>
        </w:rPr>
        <w:t xml:space="preserve"> general stream </w:t>
      </w:r>
      <w:r w:rsidRPr="00D26C0A">
        <w:rPr>
          <w:rStyle w:val="StyleUnderline"/>
          <w:highlight w:val="green"/>
        </w:rPr>
        <w:t>adjudications with the</w:t>
      </w:r>
      <w:r w:rsidRPr="00A52E1D">
        <w:rPr>
          <w:sz w:val="16"/>
        </w:rPr>
        <w:t xml:space="preserve"> </w:t>
      </w:r>
      <w:r w:rsidRPr="00C358F9">
        <w:rPr>
          <w:rStyle w:val="StyleUnderline"/>
        </w:rPr>
        <w:t>“</w:t>
      </w:r>
      <w:r w:rsidRPr="00D26C0A">
        <w:rPr>
          <w:rStyle w:val="Emphasis"/>
          <w:highlight w:val="green"/>
        </w:rPr>
        <w:t>grim conviction</w:t>
      </w:r>
      <w:r w:rsidRPr="00C358F9">
        <w:rPr>
          <w:rStyle w:val="StyleUnderline"/>
        </w:rPr>
        <w:t>”</w:t>
      </w:r>
      <w:r w:rsidRPr="00A52E1D">
        <w:rPr>
          <w:sz w:val="16"/>
        </w:rPr>
        <w:t xml:space="preserve"> </w:t>
      </w:r>
      <w:r w:rsidRPr="00D26C0A">
        <w:rPr>
          <w:rStyle w:val="StyleUnderline"/>
          <w:highlight w:val="green"/>
        </w:rPr>
        <w:t xml:space="preserve">that </w:t>
      </w:r>
      <w:r w:rsidRPr="00D26C0A">
        <w:rPr>
          <w:rStyle w:val="Emphasis"/>
          <w:highlight w:val="green"/>
        </w:rPr>
        <w:t>federal</w:t>
      </w:r>
      <w:r w:rsidRPr="00A52E1D">
        <w:rPr>
          <w:sz w:val="16"/>
        </w:rPr>
        <w:t xml:space="preserve"> </w:t>
      </w:r>
      <w:r w:rsidRPr="00C358F9">
        <w:rPr>
          <w:rStyle w:val="StyleUnderline"/>
        </w:rPr>
        <w:t xml:space="preserve">reserved </w:t>
      </w:r>
      <w:r w:rsidRPr="00D26C0A">
        <w:rPr>
          <w:rStyle w:val="StyleUnderline"/>
          <w:highlight w:val="green"/>
        </w:rPr>
        <w:t>rights</w:t>
      </w:r>
      <w:r w:rsidRPr="00A52E1D">
        <w:rPr>
          <w:sz w:val="16"/>
        </w:rPr>
        <w:t xml:space="preserve"> </w:t>
      </w:r>
      <w:r w:rsidRPr="00D26C0A">
        <w:rPr>
          <w:rStyle w:val="Emphasis"/>
          <w:highlight w:val="green"/>
        </w:rPr>
        <w:t>did</w:t>
      </w:r>
      <w:r w:rsidRPr="00C358F9">
        <w:rPr>
          <w:rStyle w:val="Emphasis"/>
        </w:rPr>
        <w:t xml:space="preserve"> in fact </w:t>
      </w:r>
      <w:r w:rsidRPr="00D26C0A">
        <w:rPr>
          <w:rStyle w:val="Emphasis"/>
          <w:highlight w:val="green"/>
        </w:rPr>
        <w:t>exist</w:t>
      </w:r>
      <w:r w:rsidRPr="00A52E1D">
        <w:rPr>
          <w:sz w:val="16"/>
        </w:rPr>
        <w:t xml:space="preserve">, </w:t>
      </w:r>
      <w:r w:rsidRPr="00D26C0A">
        <w:rPr>
          <w:rStyle w:val="StyleUnderline"/>
          <w:highlight w:val="green"/>
        </w:rPr>
        <w:t>this</w:t>
      </w:r>
      <w:r w:rsidRPr="00C358F9">
        <w:rPr>
          <w:rStyle w:val="StyleUnderline"/>
        </w:rPr>
        <w:t xml:space="preserve"> </w:t>
      </w:r>
      <w:r w:rsidRPr="00D26C0A">
        <w:rPr>
          <w:rStyle w:val="StyleUnderline"/>
          <w:highlight w:val="green"/>
        </w:rPr>
        <w:t>concern was</w:t>
      </w:r>
      <w:r w:rsidRPr="00A52E1D">
        <w:rPr>
          <w:sz w:val="16"/>
        </w:rPr>
        <w:t xml:space="preserve"> somewhat </w:t>
      </w:r>
      <w:r w:rsidRPr="00D26C0A">
        <w:rPr>
          <w:rStyle w:val="Emphasis"/>
          <w:highlight w:val="green"/>
        </w:rPr>
        <w:t>softened</w:t>
      </w:r>
      <w:r w:rsidRPr="00D26C0A">
        <w:rPr>
          <w:rStyle w:val="StyleUnderline"/>
          <w:highlight w:val="green"/>
        </w:rPr>
        <w:t xml:space="preserve"> by</w:t>
      </w:r>
      <w:r w:rsidRPr="00C358F9">
        <w:rPr>
          <w:rStyle w:val="StyleUnderline"/>
        </w:rPr>
        <w:t xml:space="preserve"> </w:t>
      </w:r>
      <w:r w:rsidRPr="00D26C0A">
        <w:rPr>
          <w:rStyle w:val="StyleUnderline"/>
          <w:highlight w:val="green"/>
        </w:rPr>
        <w:t>the fact</w:t>
      </w:r>
      <w:r w:rsidRPr="00A52E1D">
        <w:rPr>
          <w:sz w:val="16"/>
        </w:rPr>
        <w:t xml:space="preserve"> </w:t>
      </w:r>
      <w:r w:rsidRPr="00C358F9">
        <w:rPr>
          <w:rStyle w:val="StyleUnderline"/>
        </w:rPr>
        <w:t>that</w:t>
      </w:r>
      <w:r w:rsidRPr="00A52E1D">
        <w:t xml:space="preserve"> </w:t>
      </w:r>
      <w:r w:rsidRPr="00A52E1D">
        <w:rPr>
          <w:sz w:val="16"/>
          <w:szCs w:val="16"/>
        </w:rPr>
        <w:t>most of</w:t>
      </w:r>
      <w:r w:rsidRPr="00A52E1D">
        <w:t xml:space="preserve"> </w:t>
      </w:r>
      <w:r w:rsidRPr="00D26C0A">
        <w:rPr>
          <w:rStyle w:val="StyleUnderline"/>
          <w:highlight w:val="green"/>
        </w:rPr>
        <w:t>these</w:t>
      </w:r>
      <w:r w:rsidRPr="00D26C0A">
        <w:rPr>
          <w:sz w:val="16"/>
          <w:highlight w:val="green"/>
        </w:rPr>
        <w:t xml:space="preserve"> </w:t>
      </w:r>
      <w:r w:rsidRPr="00D26C0A">
        <w:rPr>
          <w:rStyle w:val="StyleUnderline"/>
          <w:highlight w:val="green"/>
        </w:rPr>
        <w:t>rights would be</w:t>
      </w:r>
      <w:r w:rsidRPr="00A52E1D">
        <w:rPr>
          <w:sz w:val="16"/>
        </w:rPr>
        <w:t xml:space="preserve"> </w:t>
      </w:r>
      <w:r w:rsidRPr="00D26C0A">
        <w:rPr>
          <w:rStyle w:val="Emphasis"/>
          <w:highlight w:val="green"/>
        </w:rPr>
        <w:t>determined</w:t>
      </w:r>
      <w:r w:rsidRPr="00D26C0A">
        <w:rPr>
          <w:rStyle w:val="StyleUnderline"/>
          <w:highlight w:val="green"/>
        </w:rPr>
        <w:t xml:space="preserve"> in a forum</w:t>
      </w:r>
      <w:r w:rsidRPr="00A52E1D">
        <w:rPr>
          <w:sz w:val="16"/>
        </w:rPr>
        <w:t xml:space="preserve"> perceived to be </w:t>
      </w:r>
      <w:r w:rsidRPr="00C358F9">
        <w:rPr>
          <w:rStyle w:val="StyleUnderline"/>
        </w:rPr>
        <w:t xml:space="preserve">more </w:t>
      </w:r>
      <w:r w:rsidRPr="00D26C0A">
        <w:rPr>
          <w:rStyle w:val="Emphasis"/>
          <w:highlight w:val="green"/>
        </w:rPr>
        <w:t>favorable</w:t>
      </w:r>
      <w:r w:rsidRPr="00D26C0A">
        <w:rPr>
          <w:rStyle w:val="StyleUnderline"/>
          <w:highlight w:val="green"/>
        </w:rPr>
        <w:t xml:space="preserve"> to </w:t>
      </w:r>
      <w:r w:rsidRPr="00D26C0A">
        <w:rPr>
          <w:rStyle w:val="Emphasis"/>
          <w:highlight w:val="green"/>
        </w:rPr>
        <w:t>state</w:t>
      </w:r>
      <w:r w:rsidRPr="00C358F9">
        <w:rPr>
          <w:rStyle w:val="Emphasis"/>
        </w:rPr>
        <w:t xml:space="preserve"> water </w:t>
      </w:r>
      <w:r w:rsidRPr="00D26C0A">
        <w:rPr>
          <w:rStyle w:val="Emphasis"/>
          <w:highlight w:val="green"/>
        </w:rPr>
        <w:t>users</w:t>
      </w:r>
      <w:r w:rsidRPr="00A52E1D">
        <w:rPr>
          <w:sz w:val="16"/>
        </w:rPr>
        <w:t>.54</w:t>
      </w:r>
    </w:p>
    <w:p w14:paraId="53BD2AF8" w14:textId="77777777" w:rsidR="008B27FF" w:rsidRPr="00C358F9" w:rsidRDefault="008B27FF" w:rsidP="008B27FF">
      <w:pPr>
        <w:rPr>
          <w:b/>
          <w:bCs/>
        </w:rPr>
      </w:pPr>
      <w:r w:rsidRPr="00C358F9">
        <w:rPr>
          <w:b/>
          <w:bCs/>
        </w:rPr>
        <w:t>&lt;&lt;&lt;BEGIN FOOTNOTE 50&gt;&gt;&gt;</w:t>
      </w:r>
    </w:p>
    <w:p w14:paraId="1B2653A6" w14:textId="77777777" w:rsidR="008B27FF" w:rsidRPr="00A52E1D" w:rsidRDefault="008B27FF" w:rsidP="008B27FF">
      <w:pPr>
        <w:rPr>
          <w:sz w:val="16"/>
        </w:rPr>
      </w:pPr>
      <w:r w:rsidRPr="00A52E1D">
        <w:rPr>
          <w:sz w:val="16"/>
        </w:rPr>
        <w:t xml:space="preserve">50. </w:t>
      </w:r>
      <w:r w:rsidRPr="00C358F9">
        <w:rPr>
          <w:rStyle w:val="StyleUnderline"/>
        </w:rPr>
        <w:t xml:space="preserve">The </w:t>
      </w:r>
      <w:r w:rsidRPr="00C358F9">
        <w:rPr>
          <w:rStyle w:val="Emphasis"/>
        </w:rPr>
        <w:t>McCarran Amendment</w:t>
      </w:r>
      <w:r w:rsidRPr="00A52E1D">
        <w:rPr>
          <w:sz w:val="16"/>
        </w:rPr>
        <w:t xml:space="preserve">, 43 U.S.C. § 666(a) (2012), expressly </w:t>
      </w:r>
      <w:r w:rsidRPr="00C358F9">
        <w:rPr>
          <w:rStyle w:val="StyleUnderline"/>
        </w:rPr>
        <w:t>authorized joinder</w:t>
      </w:r>
      <w:r w:rsidRPr="00A52E1D">
        <w:rPr>
          <w:sz w:val="16"/>
        </w:rPr>
        <w:t xml:space="preserve"> </w:t>
      </w:r>
      <w:r w:rsidRPr="00C358F9">
        <w:rPr>
          <w:rStyle w:val="StyleUnderline"/>
        </w:rPr>
        <w:t>of the United States</w:t>
      </w:r>
      <w:r w:rsidRPr="00A52E1D">
        <w:rPr>
          <w:sz w:val="16"/>
        </w:rPr>
        <w:t xml:space="preserve"> </w:t>
      </w:r>
      <w:r w:rsidRPr="00C358F9">
        <w:rPr>
          <w:rStyle w:val="StyleUnderline"/>
        </w:rPr>
        <w:t>as a party to</w:t>
      </w:r>
      <w:r w:rsidRPr="00A52E1D">
        <w:rPr>
          <w:sz w:val="16"/>
        </w:rPr>
        <w:t xml:space="preserve"> </w:t>
      </w:r>
      <w:r w:rsidRPr="00C358F9">
        <w:rPr>
          <w:rStyle w:val="StyleUnderline"/>
        </w:rPr>
        <w:t xml:space="preserve">state </w:t>
      </w:r>
      <w:r w:rsidRPr="00C358F9">
        <w:rPr>
          <w:rStyle w:val="Emphasis"/>
        </w:rPr>
        <w:t>general stream adjudications</w:t>
      </w:r>
      <w:r w:rsidRPr="00A52E1D">
        <w:rPr>
          <w:sz w:val="16"/>
        </w:rPr>
        <w:t xml:space="preserve">, and with the belief that </w:t>
      </w:r>
      <w:r w:rsidRPr="00C358F9">
        <w:rPr>
          <w:rStyle w:val="StyleUnderline"/>
        </w:rPr>
        <w:t>water rights administration should be</w:t>
      </w:r>
      <w:r w:rsidRPr="00A52E1D">
        <w:rPr>
          <w:sz w:val="16"/>
        </w:rPr>
        <w:t xml:space="preserve"> </w:t>
      </w:r>
      <w:r w:rsidRPr="00C358F9">
        <w:rPr>
          <w:rStyle w:val="StyleUnderline"/>
        </w:rPr>
        <w:t xml:space="preserve">undertaken by </w:t>
      </w:r>
      <w:r w:rsidRPr="00C358F9">
        <w:rPr>
          <w:rStyle w:val="Emphasis"/>
        </w:rPr>
        <w:t>state administrative bodies</w:t>
      </w:r>
      <w:r w:rsidRPr="00A52E1D">
        <w:rPr>
          <w:sz w:val="16"/>
        </w:rPr>
        <w:t xml:space="preserve">. The rationale for the Amendment was </w:t>
      </w:r>
      <w:r w:rsidRPr="00C358F9">
        <w:rPr>
          <w:rStyle w:val="StyleUnderline"/>
        </w:rPr>
        <w:t>set forth in the</w:t>
      </w:r>
      <w:r w:rsidRPr="00A52E1D">
        <w:rPr>
          <w:sz w:val="16"/>
        </w:rPr>
        <w:t xml:space="preserve"> </w:t>
      </w:r>
      <w:r w:rsidRPr="00C358F9">
        <w:rPr>
          <w:rStyle w:val="StyleUnderline"/>
        </w:rPr>
        <w:t>Committee Report</w:t>
      </w:r>
      <w:r w:rsidRPr="00A52E1D">
        <w:rPr>
          <w:sz w:val="16"/>
        </w:rPr>
        <w:t>. See State Eng’r v. S. Fork Band of Te-Moak Tribe of W. Shoshone Indians, 339 F.3d 804, 812 n.1 (9th Cir. 2003) (quoting S. REP. NO. 82-755, at 5–6 (1951) (“</w:t>
      </w:r>
      <w:r w:rsidRPr="00C358F9">
        <w:rPr>
          <w:rStyle w:val="StyleUnderline"/>
        </w:rPr>
        <w:t>Since it is</w:t>
      </w:r>
      <w:r w:rsidRPr="00A52E1D">
        <w:rPr>
          <w:sz w:val="16"/>
        </w:rPr>
        <w:t xml:space="preserve"> </w:t>
      </w:r>
      <w:r w:rsidRPr="00C358F9">
        <w:rPr>
          <w:rStyle w:val="StyleUnderline"/>
        </w:rPr>
        <w:t>clear</w:t>
      </w:r>
      <w:r w:rsidRPr="00A52E1D">
        <w:rPr>
          <w:sz w:val="16"/>
        </w:rPr>
        <w:t xml:space="preserve"> that </w:t>
      </w:r>
      <w:r w:rsidRPr="00C358F9">
        <w:rPr>
          <w:rStyle w:val="StyleUnderline"/>
        </w:rPr>
        <w:t xml:space="preserve">the </w:t>
      </w:r>
      <w:r w:rsidRPr="00D26C0A">
        <w:rPr>
          <w:rStyle w:val="StyleUnderline"/>
          <w:highlight w:val="green"/>
        </w:rPr>
        <w:t>States have</w:t>
      </w:r>
      <w:r w:rsidRPr="00D26C0A">
        <w:rPr>
          <w:sz w:val="16"/>
          <w:highlight w:val="green"/>
        </w:rPr>
        <w:t xml:space="preserve"> </w:t>
      </w:r>
      <w:r w:rsidRPr="00D26C0A">
        <w:rPr>
          <w:rStyle w:val="StyleUnderline"/>
          <w:highlight w:val="green"/>
        </w:rPr>
        <w:t>the control</w:t>
      </w:r>
      <w:r w:rsidRPr="00C358F9">
        <w:rPr>
          <w:rStyle w:val="StyleUnderline"/>
        </w:rPr>
        <w:t xml:space="preserve"> of</w:t>
      </w:r>
      <w:r w:rsidRPr="00A52E1D">
        <w:rPr>
          <w:sz w:val="16"/>
        </w:rPr>
        <w:t xml:space="preserve"> </w:t>
      </w:r>
      <w:r w:rsidRPr="00C358F9">
        <w:rPr>
          <w:rStyle w:val="StyleUnderline"/>
        </w:rPr>
        <w:t>the water within</w:t>
      </w:r>
      <w:r w:rsidRPr="00A52E1D">
        <w:rPr>
          <w:sz w:val="16"/>
        </w:rPr>
        <w:t xml:space="preserve"> </w:t>
      </w:r>
      <w:r w:rsidRPr="00C358F9">
        <w:rPr>
          <w:rStyle w:val="StyleUnderline"/>
        </w:rPr>
        <w:t>their boundaries</w:t>
      </w:r>
      <w:r w:rsidRPr="00A52E1D">
        <w:rPr>
          <w:sz w:val="16"/>
        </w:rPr>
        <w:t xml:space="preserve">, </w:t>
      </w:r>
      <w:r w:rsidRPr="00D26C0A">
        <w:rPr>
          <w:rStyle w:val="StyleUnderline"/>
          <w:highlight w:val="green"/>
        </w:rPr>
        <w:t>it is essential</w:t>
      </w:r>
      <w:r w:rsidRPr="00A52E1D">
        <w:rPr>
          <w:sz w:val="16"/>
        </w:rPr>
        <w:t xml:space="preserve"> </w:t>
      </w:r>
      <w:r w:rsidRPr="00C358F9">
        <w:rPr>
          <w:rStyle w:val="StyleUnderline"/>
        </w:rPr>
        <w:t xml:space="preserve">that </w:t>
      </w:r>
      <w:r w:rsidRPr="00C358F9">
        <w:rPr>
          <w:rStyle w:val="Emphasis"/>
        </w:rPr>
        <w:t xml:space="preserve">each and </w:t>
      </w:r>
      <w:r w:rsidRPr="00D26C0A">
        <w:rPr>
          <w:rStyle w:val="Emphasis"/>
          <w:highlight w:val="green"/>
        </w:rPr>
        <w:t>every owner</w:t>
      </w:r>
      <w:r w:rsidRPr="00A52E1D">
        <w:rPr>
          <w:sz w:val="16"/>
        </w:rPr>
        <w:t xml:space="preserve"> </w:t>
      </w:r>
      <w:r w:rsidRPr="00C358F9">
        <w:rPr>
          <w:rStyle w:val="StyleUnderline"/>
        </w:rPr>
        <w:t>along a given water course</w:t>
      </w:r>
      <w:r w:rsidRPr="00A52E1D">
        <w:rPr>
          <w:sz w:val="16"/>
        </w:rPr>
        <w:t xml:space="preserve">, </w:t>
      </w:r>
      <w:r w:rsidRPr="00C358F9">
        <w:rPr>
          <w:rStyle w:val="StyleUnderline"/>
        </w:rPr>
        <w:t>including the United States</w:t>
      </w:r>
      <w:r w:rsidRPr="00A52E1D">
        <w:rPr>
          <w:sz w:val="16"/>
        </w:rPr>
        <w:t xml:space="preserve">, </w:t>
      </w:r>
      <w:r w:rsidRPr="00D26C0A">
        <w:rPr>
          <w:rStyle w:val="StyleUnderline"/>
          <w:highlight w:val="green"/>
        </w:rPr>
        <w:t xml:space="preserve">must be </w:t>
      </w:r>
      <w:r w:rsidRPr="00D26C0A">
        <w:rPr>
          <w:rStyle w:val="Emphasis"/>
          <w:highlight w:val="green"/>
        </w:rPr>
        <w:t>amenable</w:t>
      </w:r>
      <w:r w:rsidRPr="00C358F9">
        <w:rPr>
          <w:rStyle w:val="Emphasis"/>
        </w:rPr>
        <w:t xml:space="preserve"> </w:t>
      </w:r>
      <w:r w:rsidRPr="00D26C0A">
        <w:rPr>
          <w:rStyle w:val="Emphasis"/>
          <w:highlight w:val="green"/>
        </w:rPr>
        <w:t>to</w:t>
      </w:r>
      <w:r w:rsidRPr="00C358F9">
        <w:rPr>
          <w:rStyle w:val="Emphasis"/>
        </w:rPr>
        <w:t xml:space="preserve"> the law of </w:t>
      </w:r>
      <w:r w:rsidRPr="00D26C0A">
        <w:rPr>
          <w:rStyle w:val="Emphasis"/>
          <w:highlight w:val="green"/>
        </w:rPr>
        <w:t>the State</w:t>
      </w:r>
      <w:r w:rsidRPr="00A52E1D">
        <w:rPr>
          <w:sz w:val="16"/>
        </w:rPr>
        <w:t xml:space="preserve">, </w:t>
      </w:r>
      <w:r w:rsidRPr="00D26C0A">
        <w:rPr>
          <w:rStyle w:val="StyleUnderline"/>
          <w:highlight w:val="green"/>
        </w:rPr>
        <w:t>if there is to be</w:t>
      </w:r>
      <w:r w:rsidRPr="00A52E1D">
        <w:rPr>
          <w:sz w:val="16"/>
        </w:rPr>
        <w:t xml:space="preserve"> </w:t>
      </w:r>
      <w:r w:rsidRPr="00C358F9">
        <w:rPr>
          <w:rStyle w:val="StyleUnderline"/>
        </w:rPr>
        <w:t xml:space="preserve">a </w:t>
      </w:r>
      <w:r w:rsidRPr="00D26C0A">
        <w:rPr>
          <w:rStyle w:val="StyleUnderline"/>
          <w:highlight w:val="green"/>
        </w:rPr>
        <w:t>proper administration</w:t>
      </w:r>
      <w:r w:rsidRPr="00A52E1D">
        <w:rPr>
          <w:sz w:val="16"/>
        </w:rPr>
        <w:t xml:space="preserve"> </w:t>
      </w:r>
      <w:r w:rsidRPr="00C358F9">
        <w:rPr>
          <w:rStyle w:val="StyleUnderline"/>
        </w:rPr>
        <w:t>of the water law</w:t>
      </w:r>
      <w:r w:rsidRPr="00A52E1D">
        <w:rPr>
          <w:sz w:val="16"/>
        </w:rPr>
        <w:t xml:space="preserve"> </w:t>
      </w:r>
      <w:r w:rsidRPr="00C358F9">
        <w:rPr>
          <w:rStyle w:val="StyleUnderline"/>
        </w:rPr>
        <w:t>as it has</w:t>
      </w:r>
      <w:r w:rsidRPr="00A52E1D">
        <w:rPr>
          <w:sz w:val="16"/>
        </w:rPr>
        <w:t xml:space="preserve"> </w:t>
      </w:r>
      <w:r w:rsidRPr="00C358F9">
        <w:rPr>
          <w:rStyle w:val="StyleUnderline"/>
        </w:rPr>
        <w:t>developed over</w:t>
      </w:r>
      <w:r w:rsidRPr="00A52E1D">
        <w:rPr>
          <w:sz w:val="16"/>
        </w:rPr>
        <w:t xml:space="preserve"> </w:t>
      </w:r>
      <w:r w:rsidRPr="00C358F9">
        <w:rPr>
          <w:rStyle w:val="StyleUnderline"/>
        </w:rPr>
        <w:t>the years</w:t>
      </w:r>
      <w:r w:rsidRPr="00A52E1D">
        <w:rPr>
          <w:sz w:val="16"/>
        </w:rPr>
        <w:t>.”).</w:t>
      </w:r>
    </w:p>
    <w:p w14:paraId="2863BBD5" w14:textId="77777777" w:rsidR="008B27FF" w:rsidRPr="00C358F9" w:rsidRDefault="008B27FF" w:rsidP="008B27FF">
      <w:pPr>
        <w:rPr>
          <w:b/>
          <w:bCs/>
        </w:rPr>
      </w:pPr>
      <w:r w:rsidRPr="00C358F9">
        <w:rPr>
          <w:b/>
          <w:bCs/>
        </w:rPr>
        <w:t>&lt;&lt;&lt;END FOOTNOTE 50&gt;&gt;&gt;</w:t>
      </w:r>
    </w:p>
    <w:p w14:paraId="15299A85" w14:textId="77777777" w:rsidR="008B27FF" w:rsidRPr="00EC3D8A" w:rsidRDefault="008B27FF" w:rsidP="008B27FF">
      <w:pPr>
        <w:rPr>
          <w:sz w:val="16"/>
        </w:rPr>
      </w:pPr>
    </w:p>
    <w:p w14:paraId="7819A65F" w14:textId="77777777" w:rsidR="008B27FF" w:rsidRPr="00593AC2" w:rsidRDefault="008B27FF" w:rsidP="008B27FF">
      <w:pPr>
        <w:pStyle w:val="Heading3"/>
      </w:pPr>
      <w:r>
        <w:t>2nc – PTD Solves — Federal Intervention</w:t>
      </w:r>
    </w:p>
    <w:p w14:paraId="0B108459" w14:textId="77777777" w:rsidR="008B27FF" w:rsidRDefault="008B27FF" w:rsidP="008B27FF">
      <w:pPr>
        <w:pStyle w:val="Heading4"/>
      </w:pPr>
      <w:r>
        <w:t xml:space="preserve">No </w:t>
      </w:r>
      <w:r w:rsidRPr="00D5648F">
        <w:rPr>
          <w:u w:val="single"/>
        </w:rPr>
        <w:t>incentive</w:t>
      </w:r>
      <w:r>
        <w:t xml:space="preserve"> to intervene; the </w:t>
      </w:r>
      <w:r w:rsidRPr="00D5648F">
        <w:t xml:space="preserve">federal government </w:t>
      </w:r>
      <w:r>
        <w:rPr>
          <w:u w:val="single"/>
        </w:rPr>
        <w:t>agencies</w:t>
      </w:r>
      <w:r w:rsidRPr="00D5648F">
        <w:rPr>
          <w:u w:val="single"/>
        </w:rPr>
        <w:t xml:space="preserve"> respect</w:t>
      </w:r>
      <w:r>
        <w:t xml:space="preserve"> the counterplan.</w:t>
      </w:r>
    </w:p>
    <w:p w14:paraId="13B20B4C" w14:textId="77777777" w:rsidR="008B27FF" w:rsidRDefault="008B27FF" w:rsidP="008B27FF">
      <w:r w:rsidRPr="003E2EA2">
        <w:rPr>
          <w:rFonts w:eastAsiaTheme="majorEastAsia" w:cstheme="majorBidi"/>
          <w:b/>
          <w:iCs/>
          <w:sz w:val="26"/>
        </w:rPr>
        <w:t>Bryan ’17</w:t>
      </w:r>
      <w:r>
        <w:t xml:space="preserve"> — Michelle Bryan, Professor of Law, University of Montana School of Law, Natural Resources &amp; Environmental Law Program; (Winter 2017; “VALUING SACRED TRIBAL WATERS WITHIN PRIOR APPROPRIATION”; University of Michigan Libraries; </w:t>
      </w:r>
      <w:r w:rsidRPr="00332210">
        <w:rPr>
          <w:i/>
          <w:iCs/>
        </w:rPr>
        <w:t>Natural Resources Journal</w:t>
      </w:r>
      <w:r>
        <w:t>, Vol. 57, Issue 1, Water Governance; //LFS—JCM)</w:t>
      </w:r>
    </w:p>
    <w:p w14:paraId="30682898" w14:textId="77777777" w:rsidR="008B27FF" w:rsidRPr="00D5648F" w:rsidRDefault="008B27FF" w:rsidP="008B27FF">
      <w:pPr>
        <w:rPr>
          <w:sz w:val="16"/>
        </w:rPr>
      </w:pPr>
      <w:r w:rsidRPr="00D26C0A">
        <w:rPr>
          <w:rStyle w:val="StyleUnderline"/>
          <w:highlight w:val="green"/>
        </w:rPr>
        <w:t>By</w:t>
      </w:r>
      <w:r w:rsidRPr="00D5648F">
        <w:rPr>
          <w:sz w:val="16"/>
        </w:rPr>
        <w:t xml:space="preserve"> expressly </w:t>
      </w:r>
      <w:r w:rsidRPr="00D26C0A">
        <w:rPr>
          <w:rStyle w:val="StyleUnderline"/>
          <w:highlight w:val="green"/>
        </w:rPr>
        <w:t>incorporating</w:t>
      </w:r>
      <w:r w:rsidRPr="007F5F28">
        <w:rPr>
          <w:rStyle w:val="StyleUnderline"/>
        </w:rPr>
        <w:t xml:space="preserve"> </w:t>
      </w:r>
      <w:r w:rsidRPr="00D5648F">
        <w:rPr>
          <w:rStyle w:val="Emphasis"/>
        </w:rPr>
        <w:t xml:space="preserve">sacred </w:t>
      </w:r>
      <w:r w:rsidRPr="00D26C0A">
        <w:rPr>
          <w:rStyle w:val="Emphasis"/>
          <w:highlight w:val="green"/>
        </w:rPr>
        <w:t>value</w:t>
      </w:r>
      <w:r w:rsidRPr="00D26C0A">
        <w:rPr>
          <w:sz w:val="16"/>
          <w:highlight w:val="green"/>
        </w:rPr>
        <w:t xml:space="preserve"> </w:t>
      </w:r>
      <w:r w:rsidRPr="00D26C0A">
        <w:rPr>
          <w:rStyle w:val="StyleUnderline"/>
          <w:highlight w:val="green"/>
        </w:rPr>
        <w:t>as</w:t>
      </w:r>
      <w:r w:rsidRPr="007F5F28">
        <w:rPr>
          <w:rStyle w:val="StyleUnderline"/>
        </w:rPr>
        <w:t xml:space="preserve"> part of the </w:t>
      </w:r>
      <w:r w:rsidRPr="00D5648F">
        <w:rPr>
          <w:rStyle w:val="Emphasis"/>
        </w:rPr>
        <w:t xml:space="preserve">public </w:t>
      </w:r>
      <w:r w:rsidRPr="00D26C0A">
        <w:rPr>
          <w:rStyle w:val="Emphasis"/>
          <w:highlight w:val="green"/>
        </w:rPr>
        <w:t>interest</w:t>
      </w:r>
      <w:r w:rsidRPr="00D5648F">
        <w:rPr>
          <w:sz w:val="16"/>
        </w:rPr>
        <w:t xml:space="preserve">, </w:t>
      </w:r>
      <w:r w:rsidRPr="007F5F28">
        <w:rPr>
          <w:rStyle w:val="StyleUnderline"/>
        </w:rPr>
        <w:t>the American West</w:t>
      </w:r>
      <w:r w:rsidRPr="00D5648F">
        <w:rPr>
          <w:sz w:val="16"/>
        </w:rPr>
        <w:t xml:space="preserve"> </w:t>
      </w:r>
      <w:r w:rsidRPr="00D26C0A">
        <w:rPr>
          <w:rStyle w:val="StyleUnderline"/>
          <w:highlight w:val="green"/>
        </w:rPr>
        <w:t>will create a system</w:t>
      </w:r>
      <w:r w:rsidRPr="00D5648F">
        <w:rPr>
          <w:sz w:val="16"/>
        </w:rPr>
        <w:t xml:space="preserve"> </w:t>
      </w:r>
      <w:r w:rsidRPr="00D26C0A">
        <w:rPr>
          <w:rStyle w:val="StyleUnderline"/>
          <w:highlight w:val="green"/>
        </w:rPr>
        <w:t>that</w:t>
      </w:r>
      <w:r w:rsidRPr="00D5648F">
        <w:rPr>
          <w:sz w:val="16"/>
        </w:rPr>
        <w:t xml:space="preserve"> proactively and consistently </w:t>
      </w:r>
      <w:r w:rsidRPr="00D26C0A">
        <w:rPr>
          <w:rStyle w:val="StyleUnderline"/>
          <w:highlight w:val="green"/>
        </w:rPr>
        <w:t>considers</w:t>
      </w:r>
      <w:r w:rsidRPr="007F5F28">
        <w:rPr>
          <w:rStyle w:val="StyleUnderline"/>
        </w:rPr>
        <w:t xml:space="preserve"> </w:t>
      </w:r>
      <w:r w:rsidRPr="00D5648F">
        <w:rPr>
          <w:rStyle w:val="Emphasis"/>
        </w:rPr>
        <w:t xml:space="preserve">impacts to sacred </w:t>
      </w:r>
      <w:r w:rsidRPr="00D26C0A">
        <w:rPr>
          <w:rStyle w:val="Emphasis"/>
          <w:highlight w:val="green"/>
        </w:rPr>
        <w:t>tribal waters</w:t>
      </w:r>
      <w:r w:rsidRPr="00D5648F">
        <w:rPr>
          <w:sz w:val="16"/>
        </w:rPr>
        <w:t xml:space="preserve">. </w:t>
      </w:r>
      <w:r w:rsidRPr="00D26C0A">
        <w:rPr>
          <w:rStyle w:val="Emphasis"/>
          <w:highlight w:val="green"/>
        </w:rPr>
        <w:t>Agencies</w:t>
      </w:r>
      <w:r w:rsidRPr="00D5648F">
        <w:rPr>
          <w:sz w:val="16"/>
        </w:rPr>
        <w:t xml:space="preserve">, </w:t>
      </w:r>
      <w:r w:rsidRPr="00D26C0A">
        <w:rPr>
          <w:rStyle w:val="Emphasis"/>
          <w:highlight w:val="green"/>
        </w:rPr>
        <w:t>applicants</w:t>
      </w:r>
      <w:r w:rsidRPr="00D5648F">
        <w:rPr>
          <w:sz w:val="16"/>
        </w:rPr>
        <w:t xml:space="preserve">, </w:t>
      </w:r>
      <w:r w:rsidRPr="00D26C0A">
        <w:rPr>
          <w:rStyle w:val="StyleUnderline"/>
          <w:highlight w:val="green"/>
        </w:rPr>
        <w:t xml:space="preserve">and the </w:t>
      </w:r>
      <w:r w:rsidRPr="00D26C0A">
        <w:rPr>
          <w:rStyle w:val="Emphasis"/>
          <w:highlight w:val="green"/>
        </w:rPr>
        <w:t>public</w:t>
      </w:r>
      <w:r w:rsidRPr="00D5648F">
        <w:rPr>
          <w:sz w:val="16"/>
        </w:rPr>
        <w:t xml:space="preserve"> </w:t>
      </w:r>
      <w:r w:rsidRPr="00D26C0A">
        <w:rPr>
          <w:rStyle w:val="StyleUnderline"/>
          <w:highlight w:val="green"/>
        </w:rPr>
        <w:t>will</w:t>
      </w:r>
      <w:r w:rsidRPr="00D5648F">
        <w:rPr>
          <w:sz w:val="16"/>
        </w:rPr>
        <w:t xml:space="preserve"> come to </w:t>
      </w:r>
      <w:r w:rsidRPr="00D26C0A">
        <w:rPr>
          <w:rStyle w:val="StyleUnderline"/>
          <w:highlight w:val="green"/>
        </w:rPr>
        <w:t>expect</w:t>
      </w:r>
      <w:r w:rsidRPr="007F5F28">
        <w:rPr>
          <w:rStyle w:val="StyleUnderline"/>
        </w:rPr>
        <w:t xml:space="preserve"> that evidence</w:t>
      </w:r>
      <w:r w:rsidRPr="00D5648F">
        <w:rPr>
          <w:sz w:val="16"/>
        </w:rPr>
        <w:t xml:space="preserve"> </w:t>
      </w:r>
      <w:r w:rsidRPr="007F5F28">
        <w:rPr>
          <w:rStyle w:val="StyleUnderline"/>
        </w:rPr>
        <w:t xml:space="preserve">related to </w:t>
      </w:r>
      <w:r w:rsidRPr="00D26C0A">
        <w:rPr>
          <w:rStyle w:val="Emphasis"/>
          <w:highlight w:val="green"/>
        </w:rPr>
        <w:t>sacred values</w:t>
      </w:r>
      <w:r w:rsidRPr="00D5648F">
        <w:rPr>
          <w:sz w:val="16"/>
        </w:rPr>
        <w:t xml:space="preserve"> </w:t>
      </w:r>
      <w:r w:rsidRPr="007F5F28">
        <w:rPr>
          <w:rStyle w:val="StyleUnderline"/>
        </w:rPr>
        <w:t xml:space="preserve">will </w:t>
      </w:r>
      <w:r w:rsidRPr="00D26C0A">
        <w:rPr>
          <w:rStyle w:val="StyleUnderline"/>
          <w:highlight w:val="green"/>
        </w:rPr>
        <w:t>be</w:t>
      </w:r>
      <w:r w:rsidRPr="007F5F28">
        <w:rPr>
          <w:rStyle w:val="StyleUnderline"/>
        </w:rPr>
        <w:t xml:space="preserve"> gathered</w:t>
      </w:r>
      <w:r w:rsidRPr="00D5648F">
        <w:rPr>
          <w:sz w:val="16"/>
        </w:rPr>
        <w:t xml:space="preserve"> </w:t>
      </w:r>
      <w:r w:rsidRPr="007F5F28">
        <w:rPr>
          <w:rStyle w:val="StyleUnderline"/>
        </w:rPr>
        <w:t xml:space="preserve">and </w:t>
      </w:r>
      <w:r w:rsidRPr="00D26C0A">
        <w:rPr>
          <w:rStyle w:val="StyleUnderline"/>
          <w:highlight w:val="green"/>
        </w:rPr>
        <w:t>considered</w:t>
      </w:r>
      <w:r w:rsidRPr="00D5648F">
        <w:rPr>
          <w:sz w:val="16"/>
        </w:rPr>
        <w:t xml:space="preserve">273 </w:t>
      </w:r>
      <w:r w:rsidRPr="00D5648F">
        <w:rPr>
          <w:rStyle w:val="StyleUnderline"/>
        </w:rPr>
        <w:t>alongside</w:t>
      </w:r>
      <w:r w:rsidRPr="00D5648F">
        <w:rPr>
          <w:sz w:val="16"/>
        </w:rPr>
        <w:t xml:space="preserve"> other traditional evidence such as flow data, efficiency of the diversion, and </w:t>
      </w:r>
      <w:r w:rsidRPr="00D5648F">
        <w:rPr>
          <w:rStyle w:val="StyleUnderline"/>
        </w:rPr>
        <w:t>potential harm to other water users</w:t>
      </w:r>
      <w:r w:rsidRPr="00D5648F">
        <w:rPr>
          <w:sz w:val="16"/>
        </w:rPr>
        <w:t xml:space="preserve">. </w:t>
      </w:r>
      <w:r w:rsidRPr="00D5648F">
        <w:rPr>
          <w:rStyle w:val="StyleUnderline"/>
        </w:rPr>
        <w:t>This</w:t>
      </w:r>
      <w:r w:rsidRPr="00D5648F">
        <w:rPr>
          <w:sz w:val="16"/>
        </w:rPr>
        <w:t xml:space="preserve"> proactive </w:t>
      </w:r>
      <w:r w:rsidRPr="00D5648F">
        <w:rPr>
          <w:rStyle w:val="StyleUnderline"/>
        </w:rPr>
        <w:t>review reduces</w:t>
      </w:r>
      <w:r w:rsidRPr="00D5648F">
        <w:rPr>
          <w:sz w:val="16"/>
        </w:rPr>
        <w:t xml:space="preserve"> </w:t>
      </w:r>
      <w:r w:rsidRPr="00D5648F">
        <w:rPr>
          <w:rStyle w:val="StyleUnderline"/>
        </w:rPr>
        <w:t>the risk of discovering</w:t>
      </w:r>
      <w:r w:rsidRPr="00D5648F">
        <w:rPr>
          <w:sz w:val="16"/>
        </w:rPr>
        <w:t xml:space="preserve">, after a water use takes effect, </w:t>
      </w:r>
      <w:r w:rsidRPr="00D5648F">
        <w:rPr>
          <w:rStyle w:val="StyleUnderline"/>
        </w:rPr>
        <w:t>that it causes irretrievable</w:t>
      </w:r>
      <w:r w:rsidRPr="00D5648F">
        <w:rPr>
          <w:sz w:val="16"/>
        </w:rPr>
        <w:t xml:space="preserve"> </w:t>
      </w:r>
      <w:r w:rsidRPr="00D5648F">
        <w:rPr>
          <w:rStyle w:val="StyleUnderline"/>
        </w:rPr>
        <w:t>injury to a tribe’s</w:t>
      </w:r>
      <w:r w:rsidRPr="00D5648F">
        <w:rPr>
          <w:sz w:val="16"/>
        </w:rPr>
        <w:t xml:space="preserve"> sacred </w:t>
      </w:r>
      <w:r w:rsidRPr="00D5648F">
        <w:rPr>
          <w:rStyle w:val="StyleUnderline"/>
        </w:rPr>
        <w:t>water</w:t>
      </w:r>
      <w:r w:rsidRPr="00D5648F">
        <w:rPr>
          <w:sz w:val="16"/>
        </w:rPr>
        <w:t>.</w:t>
      </w:r>
    </w:p>
    <w:p w14:paraId="26EA1BB9" w14:textId="77777777" w:rsidR="008B27FF" w:rsidRPr="00D5648F" w:rsidRDefault="008B27FF" w:rsidP="008B27FF">
      <w:pPr>
        <w:rPr>
          <w:sz w:val="16"/>
        </w:rPr>
      </w:pPr>
      <w:r w:rsidRPr="00D5648F">
        <w:rPr>
          <w:sz w:val="16"/>
        </w:rPr>
        <w:t xml:space="preserve">Additionally, </w:t>
      </w:r>
      <w:r w:rsidRPr="00D26C0A">
        <w:rPr>
          <w:rStyle w:val="StyleUnderline"/>
          <w:highlight w:val="green"/>
        </w:rPr>
        <w:t>because water</w:t>
      </w:r>
      <w:r w:rsidRPr="00D5648F">
        <w:rPr>
          <w:rStyle w:val="StyleUnderline"/>
        </w:rPr>
        <w:t xml:space="preserve"> proposals</w:t>
      </w:r>
      <w:r w:rsidRPr="00D5648F">
        <w:rPr>
          <w:sz w:val="16"/>
        </w:rPr>
        <w:t xml:space="preserve"> </w:t>
      </w:r>
      <w:r w:rsidRPr="00D26C0A">
        <w:rPr>
          <w:rStyle w:val="StyleUnderline"/>
          <w:highlight w:val="green"/>
        </w:rPr>
        <w:t xml:space="preserve">often involve </w:t>
      </w:r>
      <w:r w:rsidRPr="00D26C0A">
        <w:rPr>
          <w:rStyle w:val="Emphasis"/>
          <w:highlight w:val="green"/>
        </w:rPr>
        <w:t>private</w:t>
      </w:r>
      <w:r w:rsidRPr="00D5648F">
        <w:rPr>
          <w:rStyle w:val="Emphasis"/>
        </w:rPr>
        <w:t xml:space="preserve"> water</w:t>
      </w:r>
      <w:r w:rsidRPr="00D5648F">
        <w:rPr>
          <w:sz w:val="16"/>
        </w:rPr>
        <w:t xml:space="preserve"> </w:t>
      </w:r>
      <w:r w:rsidRPr="00D5648F">
        <w:rPr>
          <w:rStyle w:val="StyleUnderline"/>
        </w:rPr>
        <w:t xml:space="preserve">uses on </w:t>
      </w:r>
      <w:r w:rsidRPr="00D5648F">
        <w:rPr>
          <w:rStyle w:val="Emphasis"/>
        </w:rPr>
        <w:t xml:space="preserve">private </w:t>
      </w:r>
      <w:r w:rsidRPr="00D26C0A">
        <w:rPr>
          <w:rStyle w:val="Emphasis"/>
          <w:highlight w:val="green"/>
        </w:rPr>
        <w:t>lands</w:t>
      </w:r>
      <w:r w:rsidRPr="00D5648F">
        <w:rPr>
          <w:sz w:val="16"/>
        </w:rPr>
        <w:t xml:space="preserve">, </w:t>
      </w:r>
      <w:r w:rsidRPr="00D5648F">
        <w:rPr>
          <w:rStyle w:val="StyleUnderline"/>
        </w:rPr>
        <w:t xml:space="preserve">the </w:t>
      </w:r>
      <w:r w:rsidRPr="00D26C0A">
        <w:rPr>
          <w:rStyle w:val="StyleUnderline"/>
          <w:highlight w:val="green"/>
        </w:rPr>
        <w:t>inclusion</w:t>
      </w:r>
      <w:r w:rsidRPr="00D5648F">
        <w:rPr>
          <w:rStyle w:val="StyleUnderline"/>
        </w:rPr>
        <w:t xml:space="preserve"> of</w:t>
      </w:r>
      <w:r w:rsidRPr="00D5648F">
        <w:rPr>
          <w:sz w:val="16"/>
        </w:rPr>
        <w:t xml:space="preserve"> </w:t>
      </w:r>
      <w:r w:rsidRPr="00D5648F">
        <w:rPr>
          <w:rStyle w:val="StyleUnderline"/>
        </w:rPr>
        <w:t>sacred waters</w:t>
      </w:r>
      <w:r w:rsidRPr="00D5648F">
        <w:rPr>
          <w:sz w:val="16"/>
        </w:rPr>
        <w:t xml:space="preserve"> </w:t>
      </w:r>
      <w:r w:rsidRPr="00D5648F">
        <w:rPr>
          <w:rStyle w:val="StyleUnderline"/>
        </w:rPr>
        <w:t>with</w:t>
      </w:r>
      <w:r w:rsidRPr="00D26C0A">
        <w:rPr>
          <w:rStyle w:val="StyleUnderline"/>
          <w:highlight w:val="green"/>
        </w:rPr>
        <w:t>in</w:t>
      </w:r>
      <w:r w:rsidRPr="00D5648F">
        <w:rPr>
          <w:rStyle w:val="StyleUnderline"/>
        </w:rPr>
        <w:t xml:space="preserve"> </w:t>
      </w:r>
      <w:r w:rsidRPr="00D26C0A">
        <w:rPr>
          <w:rStyle w:val="StyleUnderline"/>
          <w:highlight w:val="green"/>
        </w:rPr>
        <w:t xml:space="preserve">a </w:t>
      </w:r>
      <w:r w:rsidRPr="00D26C0A">
        <w:rPr>
          <w:rStyle w:val="Emphasis"/>
          <w:highlight w:val="green"/>
        </w:rPr>
        <w:t>state’s public interest</w:t>
      </w:r>
      <w:r w:rsidRPr="00D5648F">
        <w:rPr>
          <w:sz w:val="16"/>
        </w:rPr>
        <w:t xml:space="preserve"> test </w:t>
      </w:r>
      <w:r w:rsidRPr="00D26C0A">
        <w:rPr>
          <w:rStyle w:val="StyleUnderline"/>
          <w:highlight w:val="green"/>
        </w:rPr>
        <w:t>affords</w:t>
      </w:r>
      <w:r w:rsidRPr="00D5648F">
        <w:rPr>
          <w:rStyle w:val="StyleUnderline"/>
        </w:rPr>
        <w:t xml:space="preserve"> additional </w:t>
      </w:r>
      <w:r w:rsidRPr="00D26C0A">
        <w:rPr>
          <w:rStyle w:val="StyleUnderline"/>
          <w:highlight w:val="green"/>
        </w:rPr>
        <w:t>review</w:t>
      </w:r>
      <w:r w:rsidRPr="00D26C0A">
        <w:rPr>
          <w:sz w:val="16"/>
          <w:highlight w:val="green"/>
        </w:rPr>
        <w:t xml:space="preserve"> </w:t>
      </w:r>
      <w:r w:rsidRPr="00D26C0A">
        <w:rPr>
          <w:rStyle w:val="StyleUnderline"/>
          <w:highlight w:val="green"/>
        </w:rPr>
        <w:t>for actions</w:t>
      </w:r>
      <w:r w:rsidRPr="00D5648F">
        <w:rPr>
          <w:rStyle w:val="StyleUnderline"/>
        </w:rPr>
        <w:t xml:space="preserve"> </w:t>
      </w:r>
      <w:r w:rsidRPr="00D26C0A">
        <w:rPr>
          <w:rStyle w:val="StyleUnderline"/>
          <w:highlight w:val="green"/>
        </w:rPr>
        <w:t>that</w:t>
      </w:r>
      <w:r w:rsidRPr="00D26C0A">
        <w:rPr>
          <w:sz w:val="16"/>
          <w:highlight w:val="green"/>
        </w:rPr>
        <w:t xml:space="preserve"> </w:t>
      </w:r>
      <w:r w:rsidRPr="00D26C0A">
        <w:rPr>
          <w:rStyle w:val="StyleUnderline"/>
          <w:highlight w:val="green"/>
        </w:rPr>
        <w:t xml:space="preserve">fall </w:t>
      </w:r>
      <w:r w:rsidRPr="00D26C0A">
        <w:rPr>
          <w:rStyle w:val="Emphasis"/>
          <w:highlight w:val="green"/>
        </w:rPr>
        <w:t>outside federal law</w:t>
      </w:r>
      <w:r w:rsidRPr="00D5648F">
        <w:rPr>
          <w:sz w:val="16"/>
        </w:rPr>
        <w:t xml:space="preserve">. This approximates Ireland’s proactive review of development, even on private lands involving no government action, which can reduce the chance of harm to holy wells.274 The Kenya and New Zealand models similarly contemplate an advance consultation with indigenous groups to ensure sacred values are not compromised by proposed uses.275 </w:t>
      </w:r>
      <w:r w:rsidRPr="00D5648F">
        <w:rPr>
          <w:rStyle w:val="StyleUnderline"/>
        </w:rPr>
        <w:t>Here, too</w:t>
      </w:r>
      <w:r w:rsidRPr="00D5648F">
        <w:rPr>
          <w:sz w:val="16"/>
        </w:rPr>
        <w:t xml:space="preserve">, </w:t>
      </w:r>
      <w:r w:rsidRPr="00D5648F">
        <w:rPr>
          <w:rStyle w:val="StyleUnderline"/>
        </w:rPr>
        <w:t xml:space="preserve">is </w:t>
      </w:r>
      <w:r w:rsidRPr="00D26C0A">
        <w:rPr>
          <w:rStyle w:val="StyleUnderline"/>
          <w:highlight w:val="green"/>
        </w:rPr>
        <w:t>an opportunity</w:t>
      </w:r>
      <w:r w:rsidRPr="00D26C0A">
        <w:rPr>
          <w:sz w:val="16"/>
          <w:highlight w:val="green"/>
        </w:rPr>
        <w:t xml:space="preserve"> </w:t>
      </w:r>
      <w:r w:rsidRPr="00D26C0A">
        <w:rPr>
          <w:rStyle w:val="StyleUnderline"/>
          <w:highlight w:val="green"/>
        </w:rPr>
        <w:t xml:space="preserve">to </w:t>
      </w:r>
      <w:r w:rsidRPr="00D26C0A">
        <w:rPr>
          <w:rStyle w:val="Emphasis"/>
          <w:highlight w:val="green"/>
        </w:rPr>
        <w:t>echo</w:t>
      </w:r>
      <w:r w:rsidRPr="00D5648F">
        <w:rPr>
          <w:rStyle w:val="Emphasis"/>
        </w:rPr>
        <w:t xml:space="preserve"> the federal model</w:t>
      </w:r>
      <w:r w:rsidRPr="00D5648F">
        <w:rPr>
          <w:sz w:val="16"/>
        </w:rPr>
        <w:t xml:space="preserve"> </w:t>
      </w:r>
      <w:r w:rsidRPr="00D5648F">
        <w:rPr>
          <w:rStyle w:val="StyleUnderline"/>
        </w:rPr>
        <w:t xml:space="preserve">of </w:t>
      </w:r>
      <w:r w:rsidRPr="00D26C0A">
        <w:rPr>
          <w:rStyle w:val="StyleUnderline"/>
          <w:highlight w:val="green"/>
        </w:rPr>
        <w:t>tribal consultation</w:t>
      </w:r>
      <w:r w:rsidRPr="00D5648F">
        <w:rPr>
          <w:sz w:val="16"/>
        </w:rPr>
        <w:t xml:space="preserve"> </w:t>
      </w:r>
      <w:r w:rsidRPr="00D26C0A">
        <w:rPr>
          <w:rStyle w:val="StyleUnderline"/>
          <w:highlight w:val="green"/>
        </w:rPr>
        <w:t>so</w:t>
      </w:r>
      <w:r w:rsidRPr="00D5648F">
        <w:rPr>
          <w:rStyle w:val="StyleUnderline"/>
        </w:rPr>
        <w:t xml:space="preserve"> that </w:t>
      </w:r>
      <w:r w:rsidRPr="00D26C0A">
        <w:rPr>
          <w:rStyle w:val="StyleUnderline"/>
          <w:highlight w:val="green"/>
        </w:rPr>
        <w:t xml:space="preserve">both </w:t>
      </w:r>
      <w:r w:rsidRPr="00D26C0A">
        <w:rPr>
          <w:rStyle w:val="Emphasis"/>
          <w:highlight w:val="green"/>
        </w:rPr>
        <w:t>state and fed</w:t>
      </w:r>
      <w:r w:rsidRPr="00D5648F">
        <w:rPr>
          <w:rStyle w:val="Emphasis"/>
        </w:rPr>
        <w:t>eral</w:t>
      </w:r>
      <w:r w:rsidRPr="00D5648F">
        <w:rPr>
          <w:rStyle w:val="StyleUnderline"/>
        </w:rPr>
        <w:t xml:space="preserve"> government</w:t>
      </w:r>
      <w:r w:rsidRPr="00D5648F">
        <w:rPr>
          <w:sz w:val="16"/>
        </w:rPr>
        <w:t xml:space="preserve"> </w:t>
      </w:r>
      <w:r w:rsidRPr="00D26C0A">
        <w:rPr>
          <w:rStyle w:val="StyleUnderline"/>
          <w:highlight w:val="green"/>
        </w:rPr>
        <w:t xml:space="preserve">agencies act </w:t>
      </w:r>
      <w:r w:rsidRPr="00D26C0A">
        <w:rPr>
          <w:rStyle w:val="Emphasis"/>
          <w:highlight w:val="green"/>
        </w:rPr>
        <w:t>consistently</w:t>
      </w:r>
      <w:r w:rsidRPr="00D5648F">
        <w:rPr>
          <w:sz w:val="16"/>
        </w:rPr>
        <w:t xml:space="preserve"> </w:t>
      </w:r>
      <w:r w:rsidRPr="00D5648F">
        <w:rPr>
          <w:rStyle w:val="StyleUnderline"/>
        </w:rPr>
        <w:t>toward sacred tribal values</w:t>
      </w:r>
      <w:r w:rsidRPr="00D5648F">
        <w:rPr>
          <w:sz w:val="16"/>
        </w:rPr>
        <w:t xml:space="preserve"> in their decision making processes.276</w:t>
      </w:r>
    </w:p>
    <w:p w14:paraId="7E364D23" w14:textId="77777777" w:rsidR="008B27FF" w:rsidRPr="00353CD5" w:rsidRDefault="008B27FF" w:rsidP="008B27FF">
      <w:pPr>
        <w:rPr>
          <w:b/>
          <w:bCs/>
        </w:rPr>
      </w:pPr>
      <w:r w:rsidRPr="00353CD5">
        <w:rPr>
          <w:b/>
          <w:bCs/>
        </w:rPr>
        <w:t>&lt;&lt;&lt;BEGIN FOOTNOTE 276&gt;&gt;&gt;</w:t>
      </w:r>
    </w:p>
    <w:p w14:paraId="043A3C1E" w14:textId="77777777" w:rsidR="008B27FF" w:rsidRPr="00D5648F" w:rsidRDefault="008B27FF" w:rsidP="008B27FF">
      <w:pPr>
        <w:rPr>
          <w:sz w:val="16"/>
        </w:rPr>
      </w:pPr>
      <w:r w:rsidRPr="00D5648F">
        <w:rPr>
          <w:sz w:val="16"/>
        </w:rPr>
        <w:t xml:space="preserve">276. See discussion Part II.A, supra. </w:t>
      </w:r>
      <w:r w:rsidRPr="00D5648F">
        <w:rPr>
          <w:rStyle w:val="StyleUnderline"/>
        </w:rPr>
        <w:t>At the federal level</w:t>
      </w:r>
      <w:r w:rsidRPr="00D5648F">
        <w:rPr>
          <w:sz w:val="16"/>
        </w:rPr>
        <w:t xml:space="preserve">, </w:t>
      </w:r>
      <w:r w:rsidRPr="00D5648F">
        <w:rPr>
          <w:rStyle w:val="Emphasis"/>
        </w:rPr>
        <w:t>agencies</w:t>
      </w:r>
      <w:r w:rsidRPr="00D5648F">
        <w:rPr>
          <w:rStyle w:val="StyleUnderline"/>
        </w:rPr>
        <w:t xml:space="preserve"> have signaled</w:t>
      </w:r>
      <w:r w:rsidRPr="00D5648F">
        <w:rPr>
          <w:sz w:val="16"/>
        </w:rPr>
        <w:t xml:space="preserve"> </w:t>
      </w:r>
      <w:r w:rsidRPr="00D5648F">
        <w:rPr>
          <w:rStyle w:val="StyleUnderline"/>
        </w:rPr>
        <w:t xml:space="preserve">an </w:t>
      </w:r>
      <w:r w:rsidRPr="00D5648F">
        <w:rPr>
          <w:rStyle w:val="Emphasis"/>
        </w:rPr>
        <w:t>intent to use tribal consultants</w:t>
      </w:r>
      <w:r w:rsidRPr="00D5648F">
        <w:rPr>
          <w:sz w:val="16"/>
        </w:rPr>
        <w:t xml:space="preserve"> </w:t>
      </w:r>
      <w:r w:rsidRPr="00D5648F">
        <w:rPr>
          <w:rStyle w:val="StyleUnderline"/>
        </w:rPr>
        <w:t>to provide the necessary</w:t>
      </w:r>
      <w:r w:rsidRPr="00D5648F">
        <w:rPr>
          <w:sz w:val="16"/>
        </w:rPr>
        <w:t xml:space="preserve"> </w:t>
      </w:r>
      <w:r w:rsidRPr="00D5648F">
        <w:rPr>
          <w:rStyle w:val="Emphasis"/>
        </w:rPr>
        <w:t>expertise for assessment</w:t>
      </w:r>
      <w:r w:rsidRPr="00D5648F">
        <w:rPr>
          <w:sz w:val="16"/>
        </w:rPr>
        <w:t xml:space="preserve"> </w:t>
      </w:r>
      <w:r w:rsidRPr="00D5648F">
        <w:rPr>
          <w:rStyle w:val="StyleUnderline"/>
        </w:rPr>
        <w:t>of tribal impacts</w:t>
      </w:r>
      <w:r w:rsidRPr="00D5648F">
        <w:rPr>
          <w:sz w:val="16"/>
        </w:rPr>
        <w:t>. U.S. DEP’T OF DEFENSE ET AL., MEMORANDUM OF UNDERSTANDING REGARDING INTERAGENCY COORDINATION AND COLLABORATION FOR THE PROTECTION OF INDIAN SACRED SITES 2–3 (Nov. 30, 2012), http://www.achp.gov/docs/SacredSites-MOU_121205.pdf [https://perma.cc/6ZP5-AX4W].</w:t>
      </w:r>
    </w:p>
    <w:p w14:paraId="4920FCE0" w14:textId="77777777" w:rsidR="008B27FF" w:rsidRDefault="008B27FF" w:rsidP="008B27FF">
      <w:pPr>
        <w:rPr>
          <w:b/>
          <w:bCs/>
        </w:rPr>
      </w:pPr>
      <w:r w:rsidRPr="00353CD5">
        <w:rPr>
          <w:b/>
          <w:bCs/>
        </w:rPr>
        <w:t>&lt;&lt;&lt;END FOOTNOTE 276&gt;&gt;&gt;</w:t>
      </w:r>
    </w:p>
    <w:p w14:paraId="1191FD23" w14:textId="77777777" w:rsidR="008B27FF" w:rsidRPr="00C45716" w:rsidRDefault="008B27FF" w:rsidP="008B27FF">
      <w:pPr>
        <w:pStyle w:val="Analytic1"/>
      </w:pPr>
    </w:p>
    <w:p w14:paraId="28A8E070" w14:textId="77777777" w:rsidR="008B27FF" w:rsidRDefault="008B27FF" w:rsidP="008B27FF">
      <w:pPr>
        <w:pStyle w:val="Heading2"/>
      </w:pPr>
      <w:r>
        <w:t>River Rights</w:t>
      </w:r>
    </w:p>
    <w:p w14:paraId="71B6EF6B" w14:textId="77777777" w:rsidR="008B27FF" w:rsidRDefault="008B27FF" w:rsidP="008B27FF">
      <w:pPr>
        <w:pStyle w:val="Heading3"/>
      </w:pPr>
      <w:r>
        <w:t>1nc – PTD vs. River Rights</w:t>
      </w:r>
    </w:p>
    <w:p w14:paraId="120BC7B2" w14:textId="77777777" w:rsidR="008B27FF" w:rsidRDefault="008B27FF" w:rsidP="008B27FF">
      <w:pPr>
        <w:pStyle w:val="Heading4"/>
      </w:pPr>
      <w:r>
        <w:t xml:space="preserve">Text: The fifty states, District of Columbia, and all relevant territories should designate relevant waters in the United States as legal persons, including but not limited to rivers, </w:t>
      </w:r>
      <w:proofErr w:type="gramStart"/>
      <w:r>
        <w:t>on the basis of</w:t>
      </w:r>
      <w:proofErr w:type="gramEnd"/>
      <w:r>
        <w:t xml:space="preserve"> the </w:t>
      </w:r>
      <w:proofErr w:type="spellStart"/>
      <w:r>
        <w:t>states</w:t>
      </w:r>
      <w:proofErr w:type="spellEnd"/>
      <w:r>
        <w:t xml:space="preserve"> public trust doctrine, citing the fiduciary duty to protect water rights of indigenous nations.</w:t>
      </w:r>
    </w:p>
    <w:p w14:paraId="68F8B9D3" w14:textId="77777777" w:rsidR="008B27FF" w:rsidRDefault="008B27FF" w:rsidP="008B27FF"/>
    <w:p w14:paraId="28FDBC67" w14:textId="77777777" w:rsidR="008B27FF" w:rsidRDefault="008B27FF" w:rsidP="008B27FF">
      <w:pPr>
        <w:pStyle w:val="Heading4"/>
      </w:pPr>
      <w:r>
        <w:t>The public trust doctrine can be used to create environmental personhood rights.</w:t>
      </w:r>
    </w:p>
    <w:p w14:paraId="293192B6" w14:textId="77777777" w:rsidR="008B27FF" w:rsidRDefault="008B27FF" w:rsidP="008B27FF">
      <w:r w:rsidRPr="00532CFB">
        <w:rPr>
          <w:rFonts w:eastAsiaTheme="majorEastAsia" w:cstheme="majorBidi"/>
          <w:b/>
          <w:iCs/>
          <w:sz w:val="26"/>
        </w:rPr>
        <w:t>Blake ’17</w:t>
      </w:r>
      <w:r>
        <w:t xml:space="preserve"> — Emilie Blake, J.D., magna cum laude, Texas Tech University School of Law, former Board of Barristers, Texas Tech Administrative Law Journal, research assistant to the Center for Water Law and Policy; (2017; “ARE WATER BODY PERSONHOOD RIGHTS THE FUTURE OF WATER MANAGEMENT IN THE UNITED STATES?”; University of Michigan Libraries, Hein Online; </w:t>
      </w:r>
      <w:r w:rsidRPr="00532CFB">
        <w:rPr>
          <w:i/>
          <w:iCs/>
        </w:rPr>
        <w:t>Texas Environmental Law Journal</w:t>
      </w:r>
      <w:r>
        <w:t>, Vol. 47, Issue 2; //LFS—JCM)</w:t>
      </w:r>
    </w:p>
    <w:p w14:paraId="6DD61B0B" w14:textId="77777777" w:rsidR="008B27FF" w:rsidRPr="00653459" w:rsidRDefault="008B27FF" w:rsidP="008B27FF">
      <w:pPr>
        <w:rPr>
          <w:sz w:val="16"/>
        </w:rPr>
      </w:pPr>
      <w:proofErr w:type="gramStart"/>
      <w:r w:rsidRPr="00653459">
        <w:rPr>
          <w:sz w:val="16"/>
        </w:rPr>
        <w:t>Similar to</w:t>
      </w:r>
      <w:proofErr w:type="gramEnd"/>
      <w:r w:rsidRPr="00653459">
        <w:rPr>
          <w:sz w:val="16"/>
        </w:rPr>
        <w:t xml:space="preserve"> the public trust doctrine, </w:t>
      </w:r>
      <w:r w:rsidRPr="00653459">
        <w:rPr>
          <w:rStyle w:val="StyleUnderline"/>
          <w:highlight w:val="green"/>
        </w:rPr>
        <w:t>assigning water</w:t>
      </w:r>
      <w:r w:rsidRPr="00005F60">
        <w:rPr>
          <w:rStyle w:val="StyleUnderline"/>
        </w:rPr>
        <w:t xml:space="preserve"> bodies</w:t>
      </w:r>
      <w:r w:rsidRPr="00653459">
        <w:rPr>
          <w:sz w:val="16"/>
        </w:rPr>
        <w:t xml:space="preserve"> </w:t>
      </w:r>
      <w:r w:rsidRPr="00005F60">
        <w:rPr>
          <w:rStyle w:val="StyleUnderline"/>
        </w:rPr>
        <w:t xml:space="preserve">the </w:t>
      </w:r>
      <w:r w:rsidRPr="00005F60">
        <w:rPr>
          <w:rStyle w:val="Emphasis"/>
        </w:rPr>
        <w:t xml:space="preserve">rights of </w:t>
      </w:r>
      <w:r w:rsidRPr="00653459">
        <w:rPr>
          <w:rStyle w:val="Emphasis"/>
          <w:highlight w:val="green"/>
        </w:rPr>
        <w:t>personhood</w:t>
      </w:r>
      <w:r w:rsidRPr="00653459">
        <w:rPr>
          <w:sz w:val="16"/>
        </w:rPr>
        <w:t xml:space="preserve"> </w:t>
      </w:r>
      <w:r w:rsidRPr="00653459">
        <w:rPr>
          <w:rStyle w:val="StyleUnderline"/>
          <w:highlight w:val="green"/>
        </w:rPr>
        <w:t>will protect</w:t>
      </w:r>
      <w:r w:rsidRPr="00005F60">
        <w:rPr>
          <w:rStyle w:val="StyleUnderline"/>
        </w:rPr>
        <w:t xml:space="preserve"> natural </w:t>
      </w:r>
      <w:r w:rsidRPr="00653459">
        <w:rPr>
          <w:rStyle w:val="StyleUnderline"/>
          <w:highlight w:val="green"/>
        </w:rPr>
        <w:t>resources</w:t>
      </w:r>
      <w:r w:rsidRPr="00653459">
        <w:rPr>
          <w:sz w:val="16"/>
        </w:rPr>
        <w:t xml:space="preserve"> from harm, although perhaps for different reasons. 70 </w:t>
      </w:r>
      <w:r w:rsidRPr="00653459">
        <w:rPr>
          <w:rStyle w:val="StyleUnderline"/>
          <w:highlight w:val="green"/>
        </w:rPr>
        <w:t>The</w:t>
      </w:r>
      <w:r w:rsidRPr="00005F60">
        <w:rPr>
          <w:rStyle w:val="StyleUnderline"/>
        </w:rPr>
        <w:t xml:space="preserve"> </w:t>
      </w:r>
      <w:r w:rsidRPr="00005F60">
        <w:rPr>
          <w:rStyle w:val="Emphasis"/>
        </w:rPr>
        <w:t xml:space="preserve">public </w:t>
      </w:r>
      <w:r w:rsidRPr="00653459">
        <w:rPr>
          <w:rStyle w:val="Emphasis"/>
          <w:highlight w:val="green"/>
        </w:rPr>
        <w:t>trust doctrine</w:t>
      </w:r>
      <w:r w:rsidRPr="00653459">
        <w:rPr>
          <w:sz w:val="16"/>
        </w:rPr>
        <w:t xml:space="preserve"> </w:t>
      </w:r>
      <w:r w:rsidRPr="00653459">
        <w:rPr>
          <w:rStyle w:val="StyleUnderline"/>
          <w:highlight w:val="green"/>
        </w:rPr>
        <w:t>has been</w:t>
      </w:r>
      <w:r w:rsidRPr="00653459">
        <w:rPr>
          <w:sz w:val="16"/>
          <w:highlight w:val="green"/>
        </w:rPr>
        <w:t xml:space="preserve"> "</w:t>
      </w:r>
      <w:r w:rsidRPr="00653459">
        <w:rPr>
          <w:rStyle w:val="Emphasis"/>
          <w:highlight w:val="green"/>
        </w:rPr>
        <w:t>fine-tuned</w:t>
      </w:r>
      <w:r w:rsidRPr="00005F60">
        <w:rPr>
          <w:rStyle w:val="StyleUnderline"/>
        </w:rPr>
        <w:t xml:space="preserve"> </w:t>
      </w:r>
      <w:r w:rsidRPr="00653459">
        <w:rPr>
          <w:rStyle w:val="StyleUnderline"/>
          <w:highlight w:val="green"/>
        </w:rPr>
        <w:t>to</w:t>
      </w:r>
      <w:r w:rsidRPr="00653459">
        <w:rPr>
          <w:sz w:val="16"/>
          <w:highlight w:val="green"/>
        </w:rPr>
        <w:t xml:space="preserve"> </w:t>
      </w:r>
      <w:r w:rsidRPr="00653459">
        <w:rPr>
          <w:rStyle w:val="StyleUnderline"/>
          <w:highlight w:val="green"/>
        </w:rPr>
        <w:t>meet</w:t>
      </w:r>
      <w:r w:rsidRPr="00653459">
        <w:rPr>
          <w:rStyle w:val="StyleUnderline"/>
        </w:rPr>
        <w:t xml:space="preserve"> the</w:t>
      </w:r>
      <w:r w:rsidRPr="00653459">
        <w:rPr>
          <w:sz w:val="16"/>
        </w:rPr>
        <w:t xml:space="preserve"> . . . necessities of local situations." 7 1 The same could occur with </w:t>
      </w:r>
      <w:r w:rsidRPr="00653459">
        <w:rPr>
          <w:rStyle w:val="StyleUnderline"/>
        </w:rPr>
        <w:t xml:space="preserve">environmental personhood rights as </w:t>
      </w:r>
      <w:r w:rsidRPr="00653459">
        <w:rPr>
          <w:rStyle w:val="Emphasis"/>
          <w:highlight w:val="green"/>
        </w:rPr>
        <w:t>injury standards</w:t>
      </w:r>
      <w:r w:rsidRPr="00653459">
        <w:rPr>
          <w:sz w:val="16"/>
        </w:rPr>
        <w:t xml:space="preserve"> are defined and the body of law develops in each jurisdiction-in essence, </w:t>
      </w:r>
      <w:r w:rsidRPr="00653459">
        <w:rPr>
          <w:rStyle w:val="StyleUnderline"/>
          <w:highlight w:val="green"/>
        </w:rPr>
        <w:t>capturing</w:t>
      </w:r>
      <w:r w:rsidRPr="00653459">
        <w:rPr>
          <w:sz w:val="16"/>
          <w:highlight w:val="green"/>
        </w:rPr>
        <w:t xml:space="preserve"> </w:t>
      </w:r>
      <w:r w:rsidRPr="00653459">
        <w:rPr>
          <w:rStyle w:val="StyleUnderline"/>
          <w:highlight w:val="green"/>
        </w:rPr>
        <w:t>the</w:t>
      </w:r>
      <w:r w:rsidRPr="00653459">
        <w:rPr>
          <w:sz w:val="16"/>
        </w:rPr>
        <w:t xml:space="preserve"> </w:t>
      </w:r>
      <w:r w:rsidRPr="00653459">
        <w:rPr>
          <w:rStyle w:val="Emphasis"/>
          <w:highlight w:val="green"/>
        </w:rPr>
        <w:t>chameleon</w:t>
      </w:r>
      <w:r w:rsidRPr="00005F60">
        <w:rPr>
          <w:rStyle w:val="Emphasis"/>
        </w:rPr>
        <w:t>-like qualities</w:t>
      </w:r>
      <w:r w:rsidRPr="00653459">
        <w:rPr>
          <w:sz w:val="16"/>
        </w:rPr>
        <w:t xml:space="preserve"> </w:t>
      </w:r>
      <w:r w:rsidRPr="00005F60">
        <w:rPr>
          <w:rStyle w:val="StyleUnderline"/>
        </w:rPr>
        <w:t>of the public</w:t>
      </w:r>
      <w:r w:rsidRPr="00653459">
        <w:rPr>
          <w:sz w:val="16"/>
        </w:rPr>
        <w:t xml:space="preserve"> </w:t>
      </w:r>
      <w:r w:rsidRPr="00653459">
        <w:rPr>
          <w:rStyle w:val="StyleUnderline"/>
          <w:highlight w:val="green"/>
        </w:rPr>
        <w:t>trust</w:t>
      </w:r>
      <w:r w:rsidRPr="00005F60">
        <w:rPr>
          <w:rStyle w:val="StyleUnderline"/>
        </w:rPr>
        <w:t xml:space="preserve"> </w:t>
      </w:r>
      <w:r w:rsidRPr="00653459">
        <w:rPr>
          <w:rStyle w:val="StyleUnderline"/>
          <w:highlight w:val="green"/>
        </w:rPr>
        <w:t>doctrine</w:t>
      </w:r>
      <w:r w:rsidRPr="00653459">
        <w:rPr>
          <w:sz w:val="16"/>
        </w:rPr>
        <w:t xml:space="preserve">.n1 </w:t>
      </w:r>
      <w:proofErr w:type="gramStart"/>
      <w:r w:rsidRPr="00653459">
        <w:rPr>
          <w:sz w:val="16"/>
        </w:rPr>
        <w:t>For</w:t>
      </w:r>
      <w:proofErr w:type="gramEnd"/>
      <w:r w:rsidRPr="00653459">
        <w:rPr>
          <w:sz w:val="16"/>
        </w:rPr>
        <w:t xml:space="preserve"> example, </w:t>
      </w:r>
      <w:r w:rsidRPr="00653459">
        <w:rPr>
          <w:rStyle w:val="StyleUnderline"/>
          <w:highlight w:val="green"/>
        </w:rPr>
        <w:t>the law could grow</w:t>
      </w:r>
      <w:r w:rsidRPr="00653459">
        <w:rPr>
          <w:sz w:val="16"/>
        </w:rPr>
        <w:t xml:space="preserve"> </w:t>
      </w:r>
      <w:r w:rsidRPr="00005F60">
        <w:rPr>
          <w:rStyle w:val="StyleUnderline"/>
        </w:rPr>
        <w:t xml:space="preserve">not only in </w:t>
      </w:r>
      <w:r w:rsidRPr="00653459">
        <w:rPr>
          <w:rStyle w:val="Emphasis"/>
        </w:rPr>
        <w:t>statutory law</w:t>
      </w:r>
      <w:r w:rsidRPr="00005F60">
        <w:rPr>
          <w:rStyle w:val="StyleUnderline"/>
        </w:rPr>
        <w:t xml:space="preserve"> but also</w:t>
      </w:r>
      <w:r w:rsidRPr="00653459">
        <w:rPr>
          <w:sz w:val="16"/>
        </w:rPr>
        <w:t xml:space="preserve"> </w:t>
      </w:r>
      <w:r w:rsidRPr="00005F60">
        <w:rPr>
          <w:rStyle w:val="StyleUnderline"/>
        </w:rPr>
        <w:t xml:space="preserve">in the </w:t>
      </w:r>
      <w:r w:rsidRPr="00653459">
        <w:rPr>
          <w:rStyle w:val="Emphasis"/>
        </w:rPr>
        <w:t>court system</w:t>
      </w:r>
      <w:r w:rsidRPr="00653459">
        <w:rPr>
          <w:sz w:val="16"/>
        </w:rPr>
        <w:t>. 7 3</w:t>
      </w:r>
    </w:p>
    <w:p w14:paraId="49D86769" w14:textId="77777777" w:rsidR="008B27FF" w:rsidRPr="00653459" w:rsidRDefault="008B27FF" w:rsidP="008B27FF">
      <w:pPr>
        <w:rPr>
          <w:sz w:val="16"/>
        </w:rPr>
      </w:pPr>
      <w:r w:rsidRPr="00653459">
        <w:rPr>
          <w:sz w:val="16"/>
        </w:rPr>
        <w:t xml:space="preserve">The </w:t>
      </w:r>
      <w:r w:rsidRPr="00005F60">
        <w:rPr>
          <w:rStyle w:val="StyleUnderline"/>
        </w:rPr>
        <w:t xml:space="preserve">public </w:t>
      </w:r>
      <w:r w:rsidRPr="00653459">
        <w:rPr>
          <w:rStyle w:val="StyleUnderline"/>
          <w:highlight w:val="green"/>
        </w:rPr>
        <w:t>trust</w:t>
      </w:r>
      <w:r w:rsidRPr="00005F60">
        <w:rPr>
          <w:rStyle w:val="StyleUnderline"/>
        </w:rPr>
        <w:t xml:space="preserve"> doctrine</w:t>
      </w:r>
      <w:r w:rsidRPr="00653459">
        <w:rPr>
          <w:sz w:val="16"/>
        </w:rPr>
        <w:t xml:space="preserve"> has a few main purposes: it </w:t>
      </w:r>
      <w:r w:rsidRPr="00653459">
        <w:rPr>
          <w:rStyle w:val="StyleUnderline"/>
          <w:highlight w:val="green"/>
        </w:rPr>
        <w:t>guarantees</w:t>
      </w:r>
      <w:r w:rsidRPr="00005F60">
        <w:rPr>
          <w:rStyle w:val="StyleUnderline"/>
        </w:rPr>
        <w:t xml:space="preserve"> the public access</w:t>
      </w:r>
      <w:r w:rsidRPr="00653459">
        <w:rPr>
          <w:sz w:val="16"/>
        </w:rPr>
        <w:t xml:space="preserve"> </w:t>
      </w:r>
      <w:r w:rsidRPr="00005F60">
        <w:rPr>
          <w:rStyle w:val="StyleUnderline"/>
        </w:rPr>
        <w:t>to trust resources</w:t>
      </w:r>
      <w:r w:rsidRPr="00653459">
        <w:rPr>
          <w:sz w:val="16"/>
        </w:rPr>
        <w:t xml:space="preserve">; it </w:t>
      </w:r>
      <w:r w:rsidRPr="00005F60">
        <w:rPr>
          <w:rStyle w:val="StyleUnderline"/>
        </w:rPr>
        <w:t xml:space="preserve">protects </w:t>
      </w:r>
      <w:r w:rsidRPr="00653459">
        <w:rPr>
          <w:rStyle w:val="Emphasis"/>
        </w:rPr>
        <w:t xml:space="preserve">public </w:t>
      </w:r>
      <w:r w:rsidRPr="00653459">
        <w:rPr>
          <w:rStyle w:val="Emphasis"/>
          <w:highlight w:val="green"/>
        </w:rPr>
        <w:t>regulation</w:t>
      </w:r>
      <w:r w:rsidRPr="00653459">
        <w:rPr>
          <w:sz w:val="16"/>
          <w:highlight w:val="green"/>
        </w:rPr>
        <w:t xml:space="preserve"> </w:t>
      </w:r>
      <w:r w:rsidRPr="00653459">
        <w:rPr>
          <w:rStyle w:val="StyleUnderline"/>
          <w:highlight w:val="green"/>
        </w:rPr>
        <w:t>of private activities</w:t>
      </w:r>
      <w:r w:rsidRPr="00653459">
        <w:rPr>
          <w:sz w:val="16"/>
        </w:rPr>
        <w:t xml:space="preserve"> from takings claims; </w:t>
      </w:r>
      <w:r w:rsidRPr="00005F60">
        <w:rPr>
          <w:rStyle w:val="StyleUnderline"/>
        </w:rPr>
        <w:t>it acts as a</w:t>
      </w:r>
      <w:r w:rsidRPr="00653459">
        <w:rPr>
          <w:sz w:val="16"/>
        </w:rPr>
        <w:t xml:space="preserve"> </w:t>
      </w:r>
      <w:r w:rsidRPr="00005F60">
        <w:rPr>
          <w:rStyle w:val="StyleUnderline"/>
        </w:rPr>
        <w:t>rule of statutory</w:t>
      </w:r>
      <w:r w:rsidRPr="00653459">
        <w:rPr>
          <w:sz w:val="16"/>
        </w:rPr>
        <w:t xml:space="preserve"> </w:t>
      </w:r>
      <w:r w:rsidRPr="00005F60">
        <w:rPr>
          <w:rStyle w:val="StyleUnderline"/>
        </w:rPr>
        <w:t>and constitutional interpretation</w:t>
      </w:r>
      <w:r w:rsidRPr="00653459">
        <w:rPr>
          <w:sz w:val="16"/>
        </w:rPr>
        <w:t xml:space="preserve"> of explicit language; </w:t>
      </w:r>
      <w:r w:rsidRPr="00005F60">
        <w:rPr>
          <w:rStyle w:val="StyleUnderline"/>
        </w:rPr>
        <w:t>and it also</w:t>
      </w:r>
      <w:r w:rsidRPr="00653459">
        <w:rPr>
          <w:sz w:val="16"/>
        </w:rPr>
        <w:t xml:space="preserve"> </w:t>
      </w:r>
      <w:r w:rsidRPr="00005F60">
        <w:rPr>
          <w:rStyle w:val="StyleUnderline"/>
        </w:rPr>
        <w:t xml:space="preserve">requires </w:t>
      </w:r>
      <w:r w:rsidRPr="00653459">
        <w:rPr>
          <w:rStyle w:val="Emphasis"/>
        </w:rPr>
        <w:t>regulatory involvement</w:t>
      </w:r>
      <w:r w:rsidRPr="00653459">
        <w:rPr>
          <w:sz w:val="16"/>
        </w:rPr>
        <w:t xml:space="preserve">.74 </w:t>
      </w:r>
      <w:r w:rsidRPr="00653459">
        <w:rPr>
          <w:rStyle w:val="StyleUnderline"/>
          <w:highlight w:val="green"/>
        </w:rPr>
        <w:t>States could</w:t>
      </w:r>
      <w:r w:rsidRPr="00005F60">
        <w:rPr>
          <w:rStyle w:val="StyleUnderline"/>
        </w:rPr>
        <w:t xml:space="preserve"> use</w:t>
      </w:r>
      <w:r w:rsidRPr="00653459">
        <w:rPr>
          <w:sz w:val="16"/>
        </w:rPr>
        <w:t xml:space="preserve"> </w:t>
      </w:r>
      <w:r w:rsidRPr="00005F60">
        <w:rPr>
          <w:rStyle w:val="StyleUnderline"/>
        </w:rPr>
        <w:t xml:space="preserve">environmental </w:t>
      </w:r>
      <w:r w:rsidRPr="00653459">
        <w:rPr>
          <w:rStyle w:val="Emphasis"/>
        </w:rPr>
        <w:t>personhood rights</w:t>
      </w:r>
      <w:r w:rsidRPr="00653459">
        <w:rPr>
          <w:sz w:val="16"/>
        </w:rPr>
        <w:t xml:space="preserve"> in similar ways, and thus </w:t>
      </w:r>
      <w:r w:rsidRPr="00653459">
        <w:rPr>
          <w:rStyle w:val="Emphasis"/>
          <w:highlight w:val="green"/>
        </w:rPr>
        <w:t>mirror</w:t>
      </w:r>
      <w:r w:rsidRPr="00653459">
        <w:rPr>
          <w:rStyle w:val="Emphasis"/>
        </w:rPr>
        <w:t xml:space="preserve"> public </w:t>
      </w:r>
      <w:r w:rsidRPr="00653459">
        <w:rPr>
          <w:rStyle w:val="Emphasis"/>
          <w:highlight w:val="green"/>
        </w:rPr>
        <w:t>trust law</w:t>
      </w:r>
      <w:r w:rsidRPr="00653459">
        <w:rPr>
          <w:sz w:val="16"/>
        </w:rPr>
        <w:t xml:space="preserve"> </w:t>
      </w:r>
      <w:r w:rsidRPr="00653459">
        <w:rPr>
          <w:rStyle w:val="StyleUnderline"/>
          <w:highlight w:val="green"/>
        </w:rPr>
        <w:t>as</w:t>
      </w:r>
      <w:r w:rsidRPr="00653459">
        <w:rPr>
          <w:sz w:val="16"/>
        </w:rPr>
        <w:t xml:space="preserve"> needed.79 Since </w:t>
      </w:r>
      <w:r w:rsidRPr="00653459">
        <w:rPr>
          <w:rStyle w:val="StyleUnderline"/>
          <w:highlight w:val="green"/>
        </w:rPr>
        <w:t>the</w:t>
      </w:r>
      <w:r w:rsidRPr="00005F60">
        <w:rPr>
          <w:rStyle w:val="StyleUnderline"/>
        </w:rPr>
        <w:t xml:space="preserve"> basic </w:t>
      </w:r>
      <w:r w:rsidRPr="00653459">
        <w:rPr>
          <w:rStyle w:val="StyleUnderline"/>
          <w:highlight w:val="green"/>
        </w:rPr>
        <w:t>foundation</w:t>
      </w:r>
      <w:r w:rsidRPr="00653459">
        <w:rPr>
          <w:sz w:val="16"/>
          <w:highlight w:val="green"/>
        </w:rPr>
        <w:t xml:space="preserve"> </w:t>
      </w:r>
      <w:r w:rsidRPr="00653459">
        <w:rPr>
          <w:rStyle w:val="StyleUnderline"/>
          <w:highlight w:val="green"/>
        </w:rPr>
        <w:t>of personhood</w:t>
      </w:r>
      <w:r w:rsidRPr="00005F60">
        <w:rPr>
          <w:rStyle w:val="StyleUnderline"/>
        </w:rPr>
        <w:t xml:space="preserve"> rights</w:t>
      </w:r>
      <w:r w:rsidRPr="00653459">
        <w:rPr>
          <w:sz w:val="16"/>
        </w:rPr>
        <w:t xml:space="preserve"> </w:t>
      </w:r>
      <w:r w:rsidRPr="00005F60">
        <w:rPr>
          <w:rStyle w:val="StyleUnderline"/>
        </w:rPr>
        <w:t xml:space="preserve">is </w:t>
      </w:r>
      <w:r w:rsidRPr="00653459">
        <w:rPr>
          <w:rStyle w:val="StyleUnderline"/>
          <w:highlight w:val="green"/>
        </w:rPr>
        <w:t>to protect</w:t>
      </w:r>
      <w:r w:rsidRPr="00005F60">
        <w:rPr>
          <w:rStyle w:val="StyleUnderline"/>
        </w:rPr>
        <w:t xml:space="preserve"> a</w:t>
      </w:r>
      <w:r w:rsidRPr="00653459">
        <w:rPr>
          <w:sz w:val="16"/>
        </w:rPr>
        <w:t xml:space="preserve"> </w:t>
      </w:r>
      <w:r w:rsidRPr="00005F60">
        <w:rPr>
          <w:rStyle w:val="StyleUnderline"/>
        </w:rPr>
        <w:t xml:space="preserve">water body against </w:t>
      </w:r>
      <w:r w:rsidRPr="00653459">
        <w:rPr>
          <w:rStyle w:val="StyleUnderline"/>
          <w:highlight w:val="green"/>
        </w:rPr>
        <w:t>injury</w:t>
      </w:r>
      <w:r w:rsidRPr="00653459">
        <w:rPr>
          <w:sz w:val="16"/>
        </w:rPr>
        <w:t xml:space="preserve">, </w:t>
      </w:r>
      <w:r w:rsidRPr="00005F60">
        <w:rPr>
          <w:rStyle w:val="StyleUnderline"/>
        </w:rPr>
        <w:t>courts</w:t>
      </w:r>
      <w:r w:rsidRPr="00653459">
        <w:rPr>
          <w:sz w:val="16"/>
        </w:rPr>
        <w:t xml:space="preserve"> and legislatures </w:t>
      </w:r>
      <w:r w:rsidRPr="00005F60">
        <w:rPr>
          <w:rStyle w:val="StyleUnderline"/>
        </w:rPr>
        <w:t>could use this theme</w:t>
      </w:r>
      <w:r w:rsidRPr="00653459">
        <w:rPr>
          <w:sz w:val="16"/>
        </w:rPr>
        <w:t xml:space="preserve"> </w:t>
      </w:r>
      <w:r w:rsidRPr="00005F60">
        <w:rPr>
          <w:rStyle w:val="StyleUnderline"/>
        </w:rPr>
        <w:t>to promote</w:t>
      </w:r>
      <w:r w:rsidRPr="00653459">
        <w:rPr>
          <w:sz w:val="16"/>
        </w:rPr>
        <w:t xml:space="preserve"> </w:t>
      </w:r>
      <w:r w:rsidRPr="00005F60">
        <w:rPr>
          <w:rStyle w:val="StyleUnderline"/>
        </w:rPr>
        <w:t>public easements</w:t>
      </w:r>
      <w:r w:rsidRPr="00653459">
        <w:rPr>
          <w:sz w:val="16"/>
        </w:rPr>
        <w:t>, regulate private activities, protect the personhood right, and appoint administrative guardians.76</w:t>
      </w:r>
    </w:p>
    <w:p w14:paraId="0E040F13" w14:textId="77777777" w:rsidR="008B27FF" w:rsidRPr="00653459" w:rsidRDefault="008B27FF" w:rsidP="008B27FF">
      <w:pPr>
        <w:rPr>
          <w:sz w:val="16"/>
        </w:rPr>
      </w:pPr>
      <w:r w:rsidRPr="00005F60">
        <w:rPr>
          <w:rStyle w:val="StyleUnderline"/>
        </w:rPr>
        <w:t>Despite</w:t>
      </w:r>
      <w:r w:rsidRPr="00653459">
        <w:rPr>
          <w:sz w:val="16"/>
        </w:rPr>
        <w:t xml:space="preserve"> the structural </w:t>
      </w:r>
      <w:r w:rsidRPr="00005F60">
        <w:rPr>
          <w:rStyle w:val="StyleUnderline"/>
        </w:rPr>
        <w:t>differences</w:t>
      </w:r>
      <w:r w:rsidRPr="00653459">
        <w:rPr>
          <w:sz w:val="16"/>
        </w:rPr>
        <w:t xml:space="preserve"> </w:t>
      </w:r>
      <w:r w:rsidRPr="00005F60">
        <w:rPr>
          <w:rStyle w:val="StyleUnderline"/>
        </w:rPr>
        <w:t>of the public trust doctrine</w:t>
      </w:r>
      <w:r w:rsidRPr="00653459">
        <w:rPr>
          <w:sz w:val="16"/>
        </w:rPr>
        <w:t xml:space="preserve"> </w:t>
      </w:r>
      <w:r w:rsidRPr="00005F60">
        <w:rPr>
          <w:rStyle w:val="StyleUnderline"/>
        </w:rPr>
        <w:t>and the right to personhood</w:t>
      </w:r>
      <w:r w:rsidRPr="00653459">
        <w:rPr>
          <w:sz w:val="16"/>
        </w:rPr>
        <w:t xml:space="preserve">, at its core, </w:t>
      </w:r>
      <w:r w:rsidRPr="00005F60">
        <w:rPr>
          <w:rStyle w:val="StyleUnderline"/>
        </w:rPr>
        <w:t xml:space="preserve">the </w:t>
      </w:r>
      <w:r w:rsidRPr="00653459">
        <w:rPr>
          <w:rStyle w:val="Emphasis"/>
        </w:rPr>
        <w:t>right to personhood</w:t>
      </w:r>
      <w:r w:rsidRPr="00653459">
        <w:rPr>
          <w:sz w:val="16"/>
        </w:rPr>
        <w:t xml:space="preserve"> </w:t>
      </w:r>
      <w:r w:rsidRPr="00005F60">
        <w:rPr>
          <w:rStyle w:val="StyleUnderline"/>
        </w:rPr>
        <w:t>might have the same</w:t>
      </w:r>
      <w:r w:rsidRPr="00653459">
        <w:rPr>
          <w:sz w:val="16"/>
        </w:rPr>
        <w:t xml:space="preserve"> </w:t>
      </w:r>
      <w:r w:rsidRPr="00005F60">
        <w:rPr>
          <w:rStyle w:val="StyleUnderline"/>
        </w:rPr>
        <w:t>effect that the</w:t>
      </w:r>
      <w:r w:rsidRPr="00653459">
        <w:rPr>
          <w:sz w:val="16"/>
        </w:rPr>
        <w:t xml:space="preserve"> </w:t>
      </w:r>
      <w:r w:rsidRPr="00653459">
        <w:rPr>
          <w:rStyle w:val="Emphasis"/>
        </w:rPr>
        <w:t>public trust doctrine</w:t>
      </w:r>
      <w:r w:rsidRPr="00653459">
        <w:rPr>
          <w:sz w:val="16"/>
        </w:rPr>
        <w:t xml:space="preserve"> </w:t>
      </w:r>
      <w:r w:rsidRPr="00005F60">
        <w:rPr>
          <w:rStyle w:val="StyleUnderline"/>
        </w:rPr>
        <w:t>has had</w:t>
      </w:r>
      <w:r w:rsidRPr="00653459">
        <w:rPr>
          <w:sz w:val="16"/>
        </w:rPr>
        <w:t xml:space="preserve"> in natural resource law.n7 For example, </w:t>
      </w:r>
      <w:r w:rsidRPr="00005F60">
        <w:rPr>
          <w:rStyle w:val="StyleUnderline"/>
        </w:rPr>
        <w:t>in jurisdictions</w:t>
      </w:r>
      <w:r w:rsidRPr="00653459">
        <w:rPr>
          <w:sz w:val="16"/>
        </w:rPr>
        <w:t xml:space="preserve"> </w:t>
      </w:r>
      <w:r w:rsidRPr="00005F60">
        <w:rPr>
          <w:rStyle w:val="StyleUnderline"/>
        </w:rPr>
        <w:t>where the</w:t>
      </w:r>
      <w:r w:rsidRPr="00653459">
        <w:rPr>
          <w:sz w:val="16"/>
        </w:rPr>
        <w:t xml:space="preserve"> </w:t>
      </w:r>
      <w:r w:rsidRPr="00005F60">
        <w:rPr>
          <w:rStyle w:val="StyleUnderline"/>
        </w:rPr>
        <w:t>government owns the</w:t>
      </w:r>
      <w:r w:rsidRPr="00653459">
        <w:rPr>
          <w:sz w:val="16"/>
        </w:rPr>
        <w:t xml:space="preserve"> </w:t>
      </w:r>
      <w:r w:rsidRPr="00005F60">
        <w:rPr>
          <w:rStyle w:val="StyleUnderline"/>
        </w:rPr>
        <w:t>water</w:t>
      </w:r>
      <w:r w:rsidRPr="00653459">
        <w:rPr>
          <w:sz w:val="16"/>
        </w:rPr>
        <w:t xml:space="preserve">, </w:t>
      </w:r>
      <w:r w:rsidRPr="00653459">
        <w:rPr>
          <w:rStyle w:val="StyleUnderline"/>
          <w:highlight w:val="green"/>
        </w:rPr>
        <w:t>lawmakers</w:t>
      </w:r>
      <w:r w:rsidRPr="00005F60">
        <w:rPr>
          <w:rStyle w:val="StyleUnderline"/>
        </w:rPr>
        <w:t xml:space="preserve"> </w:t>
      </w:r>
      <w:r w:rsidRPr="00653459">
        <w:rPr>
          <w:rStyle w:val="StyleUnderline"/>
          <w:highlight w:val="green"/>
        </w:rPr>
        <w:t>can use</w:t>
      </w:r>
      <w:r w:rsidRPr="00653459">
        <w:rPr>
          <w:sz w:val="16"/>
        </w:rPr>
        <w:t xml:space="preserve"> </w:t>
      </w:r>
      <w:r w:rsidRPr="00653459">
        <w:rPr>
          <w:rStyle w:val="StyleUnderline"/>
          <w:highlight w:val="green"/>
        </w:rPr>
        <w:t>the public trust</w:t>
      </w:r>
      <w:r w:rsidRPr="00005F60">
        <w:rPr>
          <w:rStyle w:val="StyleUnderline"/>
        </w:rPr>
        <w:t xml:space="preserve"> doctrine</w:t>
      </w:r>
      <w:r w:rsidRPr="00653459">
        <w:rPr>
          <w:sz w:val="16"/>
        </w:rPr>
        <w:t xml:space="preserve"> </w:t>
      </w:r>
      <w:r w:rsidRPr="00653459">
        <w:rPr>
          <w:rStyle w:val="StyleUnderline"/>
          <w:highlight w:val="green"/>
        </w:rPr>
        <w:t>as a basis for</w:t>
      </w:r>
      <w:r w:rsidRPr="00653459">
        <w:rPr>
          <w:sz w:val="16"/>
        </w:rPr>
        <w:t xml:space="preserve"> </w:t>
      </w:r>
      <w:r w:rsidRPr="00005F60">
        <w:rPr>
          <w:rStyle w:val="StyleUnderline"/>
        </w:rPr>
        <w:t xml:space="preserve">instream </w:t>
      </w:r>
      <w:r w:rsidRPr="00653459">
        <w:rPr>
          <w:rStyle w:val="StyleUnderline"/>
          <w:highlight w:val="green"/>
        </w:rPr>
        <w:t>flow regulation</w:t>
      </w:r>
      <w:r w:rsidRPr="00653459">
        <w:rPr>
          <w:sz w:val="16"/>
        </w:rPr>
        <w:t xml:space="preserve">.78 The reasoning rests in the benefits instream flows have: </w:t>
      </w:r>
      <w:r w:rsidRPr="00653459">
        <w:rPr>
          <w:rStyle w:val="Emphasis"/>
        </w:rPr>
        <w:t xml:space="preserve">"[f]lowing </w:t>
      </w:r>
      <w:r w:rsidRPr="00653459">
        <w:rPr>
          <w:rStyle w:val="Emphasis"/>
          <w:highlight w:val="green"/>
        </w:rPr>
        <w:t>water</w:t>
      </w:r>
      <w:r w:rsidRPr="00653459">
        <w:rPr>
          <w:rStyle w:val="StyleUnderline"/>
          <w:highlight w:val="green"/>
        </w:rPr>
        <w:t xml:space="preserve"> helps</w:t>
      </w:r>
      <w:r w:rsidRPr="00005F60">
        <w:rPr>
          <w:rStyle w:val="StyleUnderline"/>
        </w:rPr>
        <w:t xml:space="preserve"> to</w:t>
      </w:r>
      <w:r w:rsidRPr="00653459">
        <w:rPr>
          <w:sz w:val="16"/>
        </w:rPr>
        <w:t xml:space="preserve"> </w:t>
      </w:r>
      <w:r w:rsidRPr="00653459">
        <w:rPr>
          <w:rStyle w:val="StyleUnderline"/>
          <w:highlight w:val="green"/>
        </w:rPr>
        <w:t>maintain</w:t>
      </w:r>
      <w:r w:rsidRPr="00005F60">
        <w:rPr>
          <w:rStyle w:val="StyleUnderline"/>
        </w:rPr>
        <w:t xml:space="preserve"> </w:t>
      </w:r>
      <w:r w:rsidRPr="00653459">
        <w:rPr>
          <w:rStyle w:val="Emphasis"/>
        </w:rPr>
        <w:t xml:space="preserve">water </w:t>
      </w:r>
      <w:r w:rsidRPr="00653459">
        <w:rPr>
          <w:rStyle w:val="Emphasis"/>
          <w:highlight w:val="green"/>
        </w:rPr>
        <w:t>quality</w:t>
      </w:r>
      <w:r w:rsidRPr="00653459">
        <w:rPr>
          <w:sz w:val="16"/>
          <w:highlight w:val="green"/>
        </w:rPr>
        <w:t xml:space="preserve"> </w:t>
      </w:r>
      <w:r w:rsidRPr="00653459">
        <w:rPr>
          <w:rStyle w:val="StyleUnderline"/>
          <w:highlight w:val="green"/>
        </w:rPr>
        <w:t>and furthers</w:t>
      </w:r>
      <w:r w:rsidRPr="00653459">
        <w:rPr>
          <w:sz w:val="16"/>
        </w:rPr>
        <w:t xml:space="preserve"> other uses such as </w:t>
      </w:r>
      <w:r w:rsidRPr="00653459">
        <w:rPr>
          <w:rStyle w:val="Emphasis"/>
        </w:rPr>
        <w:t>recreation</w:t>
      </w:r>
      <w:r w:rsidRPr="00653459">
        <w:rPr>
          <w:sz w:val="16"/>
        </w:rPr>
        <w:t xml:space="preserve">, </w:t>
      </w:r>
      <w:r w:rsidRPr="00653459">
        <w:rPr>
          <w:rStyle w:val="Emphasis"/>
        </w:rPr>
        <w:t>aesthetic values</w:t>
      </w:r>
      <w:r w:rsidRPr="00653459">
        <w:rPr>
          <w:sz w:val="16"/>
        </w:rPr>
        <w:t xml:space="preserve">, </w:t>
      </w:r>
      <w:r w:rsidRPr="00005F60">
        <w:rPr>
          <w:rStyle w:val="StyleUnderline"/>
        </w:rPr>
        <w:t xml:space="preserve">and </w:t>
      </w:r>
      <w:r w:rsidRPr="00653459">
        <w:rPr>
          <w:rStyle w:val="Emphasis"/>
          <w:highlight w:val="green"/>
        </w:rPr>
        <w:t>ecological interests</w:t>
      </w:r>
      <w:r w:rsidRPr="00653459">
        <w:rPr>
          <w:sz w:val="16"/>
        </w:rPr>
        <w:t xml:space="preserve">. . . . [and] the increasing demands of consumptive water users are significantly reducing stream flows and lake levels in many parts of the country."79 As such, </w:t>
      </w:r>
      <w:r w:rsidRPr="00005F60">
        <w:rPr>
          <w:rStyle w:val="StyleUnderline"/>
        </w:rPr>
        <w:t>lawmakers have</w:t>
      </w:r>
      <w:r w:rsidRPr="00653459">
        <w:rPr>
          <w:sz w:val="16"/>
        </w:rPr>
        <w:t xml:space="preserve"> </w:t>
      </w:r>
      <w:r w:rsidRPr="00005F60">
        <w:rPr>
          <w:rStyle w:val="StyleUnderline"/>
        </w:rPr>
        <w:t>suggested the</w:t>
      </w:r>
      <w:r w:rsidRPr="00653459">
        <w:rPr>
          <w:sz w:val="16"/>
        </w:rPr>
        <w:t xml:space="preserve"> </w:t>
      </w:r>
      <w:r w:rsidRPr="00005F60">
        <w:rPr>
          <w:rStyle w:val="StyleUnderline"/>
        </w:rPr>
        <w:t xml:space="preserve">public </w:t>
      </w:r>
      <w:r w:rsidRPr="00653459">
        <w:rPr>
          <w:rStyle w:val="StyleUnderline"/>
          <w:highlight w:val="green"/>
        </w:rPr>
        <w:t>trust</w:t>
      </w:r>
      <w:r w:rsidRPr="00653459">
        <w:rPr>
          <w:sz w:val="16"/>
        </w:rPr>
        <w:t xml:space="preserve"> </w:t>
      </w:r>
      <w:r w:rsidRPr="00005F60">
        <w:rPr>
          <w:rStyle w:val="StyleUnderline"/>
        </w:rPr>
        <w:t xml:space="preserve">as a </w:t>
      </w:r>
      <w:r w:rsidRPr="00653459">
        <w:rPr>
          <w:rStyle w:val="StyleUnderline"/>
          <w:highlight w:val="green"/>
        </w:rPr>
        <w:t>remedy</w:t>
      </w:r>
      <w:r w:rsidRPr="00653459">
        <w:rPr>
          <w:sz w:val="16"/>
          <w:highlight w:val="green"/>
        </w:rPr>
        <w:t xml:space="preserve"> </w:t>
      </w:r>
      <w:r w:rsidRPr="00653459">
        <w:rPr>
          <w:rStyle w:val="StyleUnderline"/>
          <w:highlight w:val="green"/>
        </w:rPr>
        <w:t xml:space="preserve">to </w:t>
      </w:r>
      <w:r w:rsidRPr="00653459">
        <w:rPr>
          <w:rStyle w:val="Emphasis"/>
          <w:highlight w:val="green"/>
        </w:rPr>
        <w:t>protect</w:t>
      </w:r>
      <w:r w:rsidRPr="00653459">
        <w:rPr>
          <w:rStyle w:val="Emphasis"/>
        </w:rPr>
        <w:t xml:space="preserve"> bodies of water</w:t>
      </w:r>
      <w:r w:rsidRPr="00005F60">
        <w:rPr>
          <w:rStyle w:val="StyleUnderline"/>
        </w:rPr>
        <w:t xml:space="preserve"> with</w:t>
      </w:r>
      <w:r w:rsidRPr="00653459">
        <w:rPr>
          <w:sz w:val="16"/>
        </w:rPr>
        <w:t xml:space="preserve"> large </w:t>
      </w:r>
      <w:r w:rsidRPr="00005F60">
        <w:rPr>
          <w:rStyle w:val="StyleUnderline"/>
        </w:rPr>
        <w:t xml:space="preserve">instream </w:t>
      </w:r>
      <w:r w:rsidRPr="00653459">
        <w:rPr>
          <w:rStyle w:val="StyleUnderline"/>
          <w:highlight w:val="green"/>
        </w:rPr>
        <w:t>flow rights</w:t>
      </w:r>
      <w:r w:rsidRPr="00653459">
        <w:rPr>
          <w:sz w:val="16"/>
        </w:rPr>
        <w:t>.s0 Personhood rights could be used in an identical way-to preserve the vitality of a water system.8</w:t>
      </w:r>
    </w:p>
    <w:p w14:paraId="4CC2FCE8" w14:textId="77777777" w:rsidR="008B27FF" w:rsidRPr="00532CFB" w:rsidRDefault="008B27FF" w:rsidP="008B27FF"/>
    <w:p w14:paraId="6F6D222D" w14:textId="77777777" w:rsidR="008B27FF" w:rsidRDefault="008B27FF" w:rsidP="008B27FF">
      <w:pPr>
        <w:pStyle w:val="Heading3"/>
      </w:pPr>
      <w:r>
        <w:t>2nc – PTD Solves — Public Trust Doctrine</w:t>
      </w:r>
    </w:p>
    <w:p w14:paraId="48C506A4" w14:textId="77777777" w:rsidR="008B27FF" w:rsidRDefault="008B27FF" w:rsidP="008B27FF">
      <w:pPr>
        <w:pStyle w:val="Heading4"/>
      </w:pPr>
      <w:r>
        <w:t>Your author would probably agree lol.</w:t>
      </w:r>
    </w:p>
    <w:p w14:paraId="499CA9CE" w14:textId="77777777" w:rsidR="008B27FF" w:rsidRDefault="008B27FF" w:rsidP="008B27FF">
      <w:r w:rsidRPr="00653459">
        <w:rPr>
          <w:rFonts w:eastAsiaTheme="majorEastAsia" w:cstheme="majorBidi"/>
          <w:b/>
          <w:iCs/>
          <w:sz w:val="26"/>
        </w:rPr>
        <w:t>Ryan ’20</w:t>
      </w:r>
      <w:r>
        <w:t xml:space="preserve"> — Erin Ryan, Elizabeth C. &amp; Clyde W. Atkinson Professor, Florida State University College of Law, J.D., Harvard Law School, M.A., Wesleyan University, B.A. Harvard University; (2020; “A SHORT HISTORY OF THE PUBLIC TRUST DOCTRINE AND ITS INTERSECTION WITH PRIVATE WATER LAW”; University of Michigan Libraries, Hein Online; </w:t>
      </w:r>
      <w:r w:rsidRPr="00653459">
        <w:rPr>
          <w:i/>
          <w:iCs/>
        </w:rPr>
        <w:t>Virginia Environmental Law Journal</w:t>
      </w:r>
      <w:r>
        <w:t>, Vol. 38; //LFS—JCM)</w:t>
      </w:r>
    </w:p>
    <w:p w14:paraId="1A2B10B7" w14:textId="77777777" w:rsidR="008B27FF" w:rsidRPr="00385C15" w:rsidRDefault="008B27FF" w:rsidP="008B27FF">
      <w:pPr>
        <w:rPr>
          <w:sz w:val="16"/>
        </w:rPr>
      </w:pPr>
      <w:r w:rsidRPr="00385C15">
        <w:rPr>
          <w:sz w:val="16"/>
        </w:rPr>
        <w:t xml:space="preserve">Nevertheless, it is worth noting that similar </w:t>
      </w:r>
      <w:r w:rsidRPr="00385C15">
        <w:rPr>
          <w:rStyle w:val="Emphasis"/>
        </w:rPr>
        <w:t xml:space="preserve">public </w:t>
      </w:r>
      <w:r w:rsidRPr="00385C15">
        <w:rPr>
          <w:rStyle w:val="Emphasis"/>
          <w:highlight w:val="green"/>
        </w:rPr>
        <w:t>trust principles</w:t>
      </w:r>
      <w:r w:rsidRPr="00385C15">
        <w:rPr>
          <w:sz w:val="16"/>
        </w:rPr>
        <w:t xml:space="preserve"> </w:t>
      </w:r>
      <w:r w:rsidRPr="00385C15">
        <w:rPr>
          <w:rStyle w:val="StyleUnderline"/>
          <w:highlight w:val="green"/>
        </w:rPr>
        <w:t>appear in</w:t>
      </w:r>
      <w:r w:rsidRPr="00385C15">
        <w:rPr>
          <w:rStyle w:val="StyleUnderline"/>
        </w:rPr>
        <w:t xml:space="preserve"> </w:t>
      </w:r>
      <w:r w:rsidRPr="00385C15">
        <w:rPr>
          <w:rStyle w:val="StyleUnderline"/>
          <w:highlight w:val="green"/>
        </w:rPr>
        <w:t>legal systems</w:t>
      </w:r>
      <w:r w:rsidRPr="00385C15">
        <w:rPr>
          <w:sz w:val="16"/>
        </w:rPr>
        <w:t xml:space="preserve"> </w:t>
      </w:r>
      <w:r w:rsidRPr="00385C15">
        <w:rPr>
          <w:rStyle w:val="StyleUnderline"/>
          <w:highlight w:val="green"/>
        </w:rPr>
        <w:t>throughout the world</w:t>
      </w:r>
      <w:r w:rsidRPr="00385C15">
        <w:rPr>
          <w:sz w:val="16"/>
        </w:rPr>
        <w:t xml:space="preserve">, including India, South Africa, Pakistan, Kenya, Brazil, and Canada.391 Variations </w:t>
      </w:r>
      <w:r w:rsidRPr="00385C15">
        <w:rPr>
          <w:rStyle w:val="StyleUnderline"/>
          <w:highlight w:val="green"/>
        </w:rPr>
        <w:t>on</w:t>
      </w:r>
      <w:r w:rsidRPr="00385C15">
        <w:rPr>
          <w:sz w:val="16"/>
          <w:highlight w:val="green"/>
        </w:rPr>
        <w:t xml:space="preserve"> </w:t>
      </w:r>
      <w:r w:rsidRPr="00385C15">
        <w:rPr>
          <w:rStyle w:val="StyleUnderline"/>
          <w:highlight w:val="green"/>
        </w:rPr>
        <w:t>the</w:t>
      </w:r>
      <w:r w:rsidRPr="00385C15">
        <w:rPr>
          <w:rStyle w:val="StyleUnderline"/>
        </w:rPr>
        <w:t xml:space="preserve"> </w:t>
      </w:r>
      <w:r w:rsidRPr="00385C15">
        <w:rPr>
          <w:rStyle w:val="StyleUnderline"/>
          <w:highlight w:val="green"/>
        </w:rPr>
        <w:t>idea</w:t>
      </w:r>
      <w:r w:rsidRPr="00385C15">
        <w:rPr>
          <w:rStyle w:val="StyleUnderline"/>
        </w:rPr>
        <w:t xml:space="preserve"> that </w:t>
      </w:r>
      <w:r w:rsidRPr="00385C15">
        <w:rPr>
          <w:rStyle w:val="StyleUnderline"/>
          <w:highlight w:val="green"/>
        </w:rPr>
        <w:t>people</w:t>
      </w:r>
      <w:r w:rsidRPr="00385C15">
        <w:rPr>
          <w:sz w:val="16"/>
          <w:highlight w:val="green"/>
        </w:rPr>
        <w:t xml:space="preserve"> </w:t>
      </w:r>
      <w:r w:rsidRPr="00385C15">
        <w:rPr>
          <w:rStyle w:val="StyleUnderline"/>
          <w:highlight w:val="green"/>
        </w:rPr>
        <w:t>hold</w:t>
      </w:r>
      <w:r w:rsidRPr="00385C15">
        <w:rPr>
          <w:rStyle w:val="StyleUnderline"/>
        </w:rPr>
        <w:t xml:space="preserve"> </w:t>
      </w:r>
      <w:r w:rsidRPr="00385C15">
        <w:rPr>
          <w:rStyle w:val="StyleUnderline"/>
          <w:highlight w:val="green"/>
        </w:rPr>
        <w:t>rights in</w:t>
      </w:r>
      <w:r w:rsidRPr="00385C15">
        <w:rPr>
          <w:sz w:val="16"/>
        </w:rPr>
        <w:t xml:space="preserve"> </w:t>
      </w:r>
      <w:r w:rsidRPr="00385C15">
        <w:rPr>
          <w:rStyle w:val="Emphasis"/>
        </w:rPr>
        <w:t xml:space="preserve">natural </w:t>
      </w:r>
      <w:r w:rsidRPr="00385C15">
        <w:rPr>
          <w:rStyle w:val="Emphasis"/>
          <w:highlight w:val="green"/>
        </w:rPr>
        <w:t>resource</w:t>
      </w:r>
      <w:r w:rsidRPr="00385C15">
        <w:rPr>
          <w:sz w:val="16"/>
          <w:highlight w:val="green"/>
        </w:rPr>
        <w:t xml:space="preserve"> </w:t>
      </w:r>
      <w:r w:rsidRPr="00385C15">
        <w:rPr>
          <w:rStyle w:val="StyleUnderline"/>
          <w:highlight w:val="green"/>
        </w:rPr>
        <w:t>commons</w:t>
      </w:r>
      <w:r w:rsidRPr="00385C15">
        <w:rPr>
          <w:rStyle w:val="StyleUnderline"/>
        </w:rPr>
        <w:t xml:space="preserve"> have</w:t>
      </w:r>
      <w:r w:rsidRPr="00385C15">
        <w:rPr>
          <w:sz w:val="16"/>
        </w:rPr>
        <w:t xml:space="preserve"> </w:t>
      </w:r>
      <w:r w:rsidRPr="00385C15">
        <w:rPr>
          <w:rStyle w:val="StyleUnderline"/>
        </w:rPr>
        <w:t>developed in numerous</w:t>
      </w:r>
      <w:r w:rsidRPr="00385C15">
        <w:rPr>
          <w:sz w:val="16"/>
        </w:rPr>
        <w:t xml:space="preserve"> </w:t>
      </w:r>
      <w:r w:rsidRPr="00385C15">
        <w:rPr>
          <w:rStyle w:val="StyleUnderline"/>
        </w:rPr>
        <w:t>ancient legal systems</w:t>
      </w:r>
      <w:r w:rsidRPr="00385C15">
        <w:rPr>
          <w:sz w:val="16"/>
        </w:rPr>
        <w:t xml:space="preserve"> simultaneously and independently. For example, the Ottoman Civil Code, known as the </w:t>
      </w:r>
      <w:proofErr w:type="spellStart"/>
      <w:r w:rsidRPr="00385C15">
        <w:rPr>
          <w:sz w:val="16"/>
        </w:rPr>
        <w:t>Mejelle</w:t>
      </w:r>
      <w:proofErr w:type="spellEnd"/>
      <w:r w:rsidRPr="00385C15">
        <w:rPr>
          <w:sz w:val="16"/>
        </w:rPr>
        <w:t xml:space="preserve">, details a related list of public commons resources that are free and open to all, including not only water, seas and large lakes, and certain rivers, but also fire, grasses, certain trees and mushrooms, and all wild game.392 At the same time, </w:t>
      </w:r>
      <w:r w:rsidRPr="00385C15">
        <w:rPr>
          <w:rStyle w:val="StyleUnderline"/>
        </w:rPr>
        <w:t>related principles</w:t>
      </w:r>
      <w:r w:rsidRPr="00385C15">
        <w:rPr>
          <w:sz w:val="16"/>
        </w:rPr>
        <w:t xml:space="preserve"> </w:t>
      </w:r>
      <w:r w:rsidRPr="00385C15">
        <w:rPr>
          <w:rStyle w:val="StyleUnderline"/>
        </w:rPr>
        <w:t>are developing in</w:t>
      </w:r>
      <w:r w:rsidRPr="00385C15">
        <w:rPr>
          <w:sz w:val="16"/>
        </w:rPr>
        <w:t xml:space="preserve"> </w:t>
      </w:r>
      <w:r w:rsidRPr="00385C15">
        <w:rPr>
          <w:rStyle w:val="Emphasis"/>
          <w:highlight w:val="green"/>
        </w:rPr>
        <w:t>parallel ethical frameworks</w:t>
      </w:r>
      <w:r w:rsidRPr="00385C15">
        <w:rPr>
          <w:sz w:val="16"/>
        </w:rPr>
        <w:t xml:space="preserve">, </w:t>
      </w:r>
      <w:r w:rsidRPr="00385C15">
        <w:rPr>
          <w:rStyle w:val="StyleUnderline"/>
          <w:highlight w:val="green"/>
        </w:rPr>
        <w:t>such as the</w:t>
      </w:r>
      <w:r w:rsidRPr="00385C15">
        <w:rPr>
          <w:rStyle w:val="StyleUnderline"/>
        </w:rPr>
        <w:t xml:space="preserve"> </w:t>
      </w:r>
      <w:r w:rsidRPr="00385C15">
        <w:rPr>
          <w:rStyle w:val="Emphasis"/>
          <w:highlight w:val="green"/>
        </w:rPr>
        <w:t>Rights of Nature</w:t>
      </w:r>
      <w:r w:rsidRPr="00385C15">
        <w:rPr>
          <w:rStyle w:val="Emphasis"/>
        </w:rPr>
        <w:t xml:space="preserve"> movement</w:t>
      </w:r>
      <w:r w:rsidRPr="00385C15">
        <w:rPr>
          <w:rStyle w:val="StyleUnderline"/>
        </w:rPr>
        <w:t xml:space="preserve"> that </w:t>
      </w:r>
      <w:r w:rsidRPr="00385C15">
        <w:rPr>
          <w:rStyle w:val="StyleUnderline"/>
          <w:highlight w:val="green"/>
        </w:rPr>
        <w:t>locates</w:t>
      </w:r>
      <w:r w:rsidRPr="00385C15">
        <w:rPr>
          <w:sz w:val="16"/>
        </w:rPr>
        <w:t xml:space="preserve"> </w:t>
      </w:r>
      <w:r w:rsidRPr="00385C15">
        <w:rPr>
          <w:rStyle w:val="StyleUnderline"/>
        </w:rPr>
        <w:t xml:space="preserve">environmental </w:t>
      </w:r>
      <w:r w:rsidRPr="00385C15">
        <w:rPr>
          <w:rStyle w:val="StyleUnderline"/>
          <w:highlight w:val="green"/>
        </w:rPr>
        <w:t>rights</w:t>
      </w:r>
      <w:r w:rsidRPr="00385C15">
        <w:rPr>
          <w:rStyle w:val="StyleUnderline"/>
        </w:rPr>
        <w:t xml:space="preserve"> directly </w:t>
      </w:r>
      <w:r w:rsidRPr="00385C15">
        <w:rPr>
          <w:rStyle w:val="StyleUnderline"/>
          <w:highlight w:val="green"/>
        </w:rPr>
        <w:t>in the</w:t>
      </w:r>
      <w:r w:rsidRPr="00385C15">
        <w:rPr>
          <w:sz w:val="16"/>
          <w:highlight w:val="green"/>
        </w:rPr>
        <w:t xml:space="preserve"> </w:t>
      </w:r>
      <w:r w:rsidRPr="00385C15">
        <w:rPr>
          <w:rStyle w:val="StyleUnderline"/>
          <w:highlight w:val="green"/>
        </w:rPr>
        <w:t>natural systems</w:t>
      </w:r>
      <w:r w:rsidRPr="00385C15">
        <w:rPr>
          <w:sz w:val="16"/>
        </w:rPr>
        <w:t xml:space="preserve"> </w:t>
      </w:r>
      <w:r w:rsidRPr="00385C15">
        <w:rPr>
          <w:rStyle w:val="StyleUnderline"/>
        </w:rPr>
        <w:t>that would benefit</w:t>
      </w:r>
      <w:r w:rsidRPr="00385C15">
        <w:rPr>
          <w:sz w:val="16"/>
        </w:rPr>
        <w:t xml:space="preserve"> </w:t>
      </w:r>
      <w:r w:rsidRPr="00385C15">
        <w:rPr>
          <w:rStyle w:val="StyleUnderline"/>
        </w:rPr>
        <w:t>from protection</w:t>
      </w:r>
      <w:r w:rsidRPr="00385C15">
        <w:rPr>
          <w:sz w:val="16"/>
        </w:rPr>
        <w:t xml:space="preserve">, </w:t>
      </w:r>
      <w:r w:rsidRPr="00385C15">
        <w:rPr>
          <w:rStyle w:val="StyleUnderline"/>
        </w:rPr>
        <w:t>rather than the</w:t>
      </w:r>
      <w:r w:rsidRPr="00385C15">
        <w:rPr>
          <w:sz w:val="16"/>
        </w:rPr>
        <w:t xml:space="preserve"> </w:t>
      </w:r>
      <w:r w:rsidRPr="00385C15">
        <w:rPr>
          <w:rStyle w:val="StyleUnderline"/>
        </w:rPr>
        <w:t>people who benefit</w:t>
      </w:r>
      <w:r w:rsidRPr="00385C15">
        <w:rPr>
          <w:sz w:val="16"/>
        </w:rPr>
        <w:t xml:space="preserve"> </w:t>
      </w:r>
      <w:r w:rsidRPr="00385C15">
        <w:rPr>
          <w:rStyle w:val="StyleUnderline"/>
        </w:rPr>
        <w:t>from those</w:t>
      </w:r>
      <w:r w:rsidRPr="00385C15">
        <w:rPr>
          <w:sz w:val="16"/>
        </w:rPr>
        <w:t xml:space="preserve"> </w:t>
      </w:r>
      <w:r w:rsidRPr="00385C15">
        <w:rPr>
          <w:rStyle w:val="StyleUnderline"/>
        </w:rPr>
        <w:t>natural systems</w:t>
      </w:r>
      <w:r w:rsidRPr="00385C15">
        <w:rPr>
          <w:sz w:val="16"/>
        </w:rPr>
        <w:t xml:space="preserve">.393 In contrast to the public trust doctrine, which effectively creates positive environmental rights in citizens, the Rights of Nature approach deprivileges human needs in asserting the independent rights of ecosystems and their components to exist and to thrive.394 </w:t>
      </w:r>
      <w:r w:rsidRPr="00385C15">
        <w:rPr>
          <w:rStyle w:val="StyleUnderline"/>
        </w:rPr>
        <w:t>The Rights of Nature</w:t>
      </w:r>
      <w:r w:rsidRPr="00385C15">
        <w:rPr>
          <w:sz w:val="16"/>
        </w:rPr>
        <w:t xml:space="preserve"> </w:t>
      </w:r>
      <w:r w:rsidRPr="00385C15">
        <w:rPr>
          <w:rStyle w:val="StyleUnderline"/>
        </w:rPr>
        <w:t>movement thus provides</w:t>
      </w:r>
      <w:r w:rsidRPr="00385C15">
        <w:rPr>
          <w:sz w:val="16"/>
        </w:rPr>
        <w:t xml:space="preserve"> </w:t>
      </w:r>
      <w:r w:rsidRPr="00385C15">
        <w:rPr>
          <w:rStyle w:val="StyleUnderline"/>
        </w:rPr>
        <w:t>an unapologetically biocentric</w:t>
      </w:r>
      <w:r w:rsidRPr="00385C15">
        <w:rPr>
          <w:sz w:val="16"/>
        </w:rPr>
        <w:t xml:space="preserve"> </w:t>
      </w:r>
      <w:r w:rsidRPr="00385C15">
        <w:rPr>
          <w:rStyle w:val="StyleUnderline"/>
        </w:rPr>
        <w:t xml:space="preserve">alternative </w:t>
      </w:r>
      <w:r w:rsidRPr="00385C15">
        <w:rPr>
          <w:sz w:val="16"/>
        </w:rPr>
        <w:t>to the inherent anthropocentrism of both the public trust doctrine and U.S. water allocation laws, which both locate rights to environmental protection and natural resource commons in the people who benefit from them.395</w:t>
      </w:r>
    </w:p>
    <w:p w14:paraId="012CFDE6" w14:textId="77777777" w:rsidR="008B27FF" w:rsidRPr="00653459" w:rsidRDefault="008B27FF" w:rsidP="008B27FF">
      <w:pPr>
        <w:rPr>
          <w:b/>
          <w:bCs/>
        </w:rPr>
      </w:pPr>
      <w:r w:rsidRPr="00653459">
        <w:rPr>
          <w:b/>
          <w:bCs/>
        </w:rPr>
        <w:t>&lt;&lt;&lt;BEGIN FOOTNOTE 393&gt;&gt;&gt;</w:t>
      </w:r>
    </w:p>
    <w:p w14:paraId="3615039F" w14:textId="77777777" w:rsidR="008B27FF" w:rsidRPr="00385C15" w:rsidRDefault="008B27FF" w:rsidP="008B27FF">
      <w:pPr>
        <w:rPr>
          <w:sz w:val="16"/>
        </w:rPr>
      </w:pPr>
      <w:r w:rsidRPr="00385C15">
        <w:rPr>
          <w:sz w:val="16"/>
        </w:rPr>
        <w:t xml:space="preserve">393 </w:t>
      </w:r>
      <w:r w:rsidRPr="00385C15">
        <w:rPr>
          <w:rStyle w:val="Emphasis"/>
          <w:highlight w:val="green"/>
        </w:rPr>
        <w:t>See</w:t>
      </w:r>
      <w:r w:rsidRPr="00385C15">
        <w:rPr>
          <w:sz w:val="16"/>
        </w:rPr>
        <w:t xml:space="preserve">, e.g., Craig Kauffman, Constructing Rights of Nature Norms in the US, Ecuador, and New Zealand, 18 Global </w:t>
      </w:r>
      <w:proofErr w:type="spellStart"/>
      <w:r w:rsidRPr="00385C15">
        <w:rPr>
          <w:sz w:val="16"/>
        </w:rPr>
        <w:t>Envtl</w:t>
      </w:r>
      <w:proofErr w:type="spellEnd"/>
      <w:r w:rsidRPr="00385C15">
        <w:rPr>
          <w:sz w:val="16"/>
        </w:rPr>
        <w:t xml:space="preserve">. Politics 43 (2018); </w:t>
      </w:r>
      <w:r w:rsidRPr="00653459">
        <w:rPr>
          <w:rStyle w:val="StyleUnderline"/>
        </w:rPr>
        <w:t xml:space="preserve">Meredith N. </w:t>
      </w:r>
      <w:r w:rsidRPr="00385C15">
        <w:rPr>
          <w:rStyle w:val="Emphasis"/>
          <w:highlight w:val="green"/>
        </w:rPr>
        <w:t>Healy</w:t>
      </w:r>
      <w:r w:rsidRPr="00385C15">
        <w:rPr>
          <w:sz w:val="16"/>
        </w:rPr>
        <w:t xml:space="preserve">, </w:t>
      </w:r>
      <w:r w:rsidRPr="00653459">
        <w:rPr>
          <w:rStyle w:val="StyleUnderline"/>
        </w:rPr>
        <w:t>Fluid Standing</w:t>
      </w:r>
      <w:r w:rsidRPr="00385C15">
        <w:rPr>
          <w:sz w:val="16"/>
        </w:rPr>
        <w:t xml:space="preserve">: </w:t>
      </w:r>
      <w:r w:rsidRPr="00653459">
        <w:rPr>
          <w:rStyle w:val="StyleUnderline"/>
        </w:rPr>
        <w:t>Incorporating the Indigenous Rights of Nature</w:t>
      </w:r>
      <w:r w:rsidRPr="00385C15">
        <w:rPr>
          <w:sz w:val="16"/>
        </w:rPr>
        <w:t xml:space="preserve"> </w:t>
      </w:r>
      <w:r w:rsidRPr="00653459">
        <w:rPr>
          <w:rStyle w:val="StyleUnderline"/>
        </w:rPr>
        <w:t>Concept into Collaborative</w:t>
      </w:r>
      <w:r w:rsidRPr="00385C15">
        <w:rPr>
          <w:sz w:val="16"/>
        </w:rPr>
        <w:t xml:space="preserve"> </w:t>
      </w:r>
      <w:r w:rsidRPr="00653459">
        <w:rPr>
          <w:rStyle w:val="StyleUnderline"/>
        </w:rPr>
        <w:t>Management of the Colorado</w:t>
      </w:r>
      <w:r w:rsidRPr="00385C15">
        <w:rPr>
          <w:sz w:val="16"/>
        </w:rPr>
        <w:t xml:space="preserve"> </w:t>
      </w:r>
      <w:r w:rsidRPr="00653459">
        <w:rPr>
          <w:rStyle w:val="StyleUnderline"/>
        </w:rPr>
        <w:t>River Ecosystem</w:t>
      </w:r>
      <w:r w:rsidRPr="00385C15">
        <w:rPr>
          <w:sz w:val="16"/>
        </w:rPr>
        <w:t xml:space="preserve">, 30 Colo. Nat. Resources, Energy &amp; </w:t>
      </w:r>
      <w:proofErr w:type="spellStart"/>
      <w:r w:rsidRPr="00385C15">
        <w:rPr>
          <w:sz w:val="16"/>
        </w:rPr>
        <w:t>Envtl</w:t>
      </w:r>
      <w:proofErr w:type="spellEnd"/>
      <w:r w:rsidRPr="00385C15">
        <w:rPr>
          <w:sz w:val="16"/>
        </w:rPr>
        <w:t>. L. Rev. 327 (2019).</w:t>
      </w:r>
    </w:p>
    <w:p w14:paraId="5F38C4E6" w14:textId="77777777" w:rsidR="008B27FF" w:rsidRPr="00653459" w:rsidRDefault="008B27FF" w:rsidP="008B27FF">
      <w:pPr>
        <w:rPr>
          <w:b/>
          <w:bCs/>
        </w:rPr>
      </w:pPr>
      <w:r w:rsidRPr="00653459">
        <w:rPr>
          <w:b/>
          <w:bCs/>
        </w:rPr>
        <w:t>&lt;&lt;&lt;END FOOTNOTE 393&gt;&gt;&gt;</w:t>
      </w:r>
    </w:p>
    <w:p w14:paraId="1FE6A491" w14:textId="77777777" w:rsidR="008B27FF" w:rsidRDefault="008B27FF" w:rsidP="008B27FF">
      <w:pPr>
        <w:pStyle w:val="Heading3"/>
      </w:pPr>
      <w:r>
        <w:t>2nc – PTD Solves — Preemption</w:t>
      </w:r>
    </w:p>
    <w:p w14:paraId="6E440F90" w14:textId="77777777" w:rsidR="008B27FF" w:rsidRDefault="008B27FF" w:rsidP="008B27FF">
      <w:pPr>
        <w:pStyle w:val="Heading4"/>
      </w:pPr>
      <w:r>
        <w:t xml:space="preserve">No </w:t>
      </w:r>
      <w:r w:rsidRPr="00B6172F">
        <w:rPr>
          <w:u w:val="single"/>
        </w:rPr>
        <w:t>preemption</w:t>
      </w:r>
      <w:r>
        <w:t xml:space="preserve"> AND the counterplan access </w:t>
      </w:r>
      <w:r w:rsidRPr="00B6172F">
        <w:rPr>
          <w:u w:val="single"/>
        </w:rPr>
        <w:t>indigenous worldviews</w:t>
      </w:r>
      <w:r>
        <w:t xml:space="preserve">. </w:t>
      </w:r>
      <w:r w:rsidRPr="004A77ED">
        <w:rPr>
          <w:b w:val="0"/>
          <w:bCs/>
        </w:rPr>
        <w:t>Public interest, incentive, legal ground, preempted preemption, and non-applicable precedent.</w:t>
      </w:r>
    </w:p>
    <w:p w14:paraId="4415ECB1" w14:textId="77777777" w:rsidR="008B27FF" w:rsidRDefault="008B27FF" w:rsidP="008B27FF">
      <w:r w:rsidRPr="00532CFB">
        <w:rPr>
          <w:rFonts w:eastAsiaTheme="majorEastAsia" w:cstheme="majorBidi"/>
          <w:b/>
          <w:iCs/>
          <w:sz w:val="26"/>
        </w:rPr>
        <w:t>Jha &amp; Ghosh ’18</w:t>
      </w:r>
      <w:r>
        <w:t xml:space="preserve"> — </w:t>
      </w:r>
      <w:proofErr w:type="spellStart"/>
      <w:r>
        <w:t>Akshita</w:t>
      </w:r>
      <w:proofErr w:type="spellEnd"/>
      <w:r>
        <w:t xml:space="preserve"> Jha, WB National University of Juridical Sciences, Kolkata; Adria Ghosh, WB National University of Juridical Sciences, Kolkata; (2018; “IS BEING A 'PERSON' ESSENTIAL FOR THE ENVIRONMENT TO HOLD RIGHTS? ASSESSING THE LEGITIMACY OF ENVIRONMENTAL PERSONHOOD AND ALTERNATIVE APPROACHES”; University of Michigan Libraries, Hein Online; </w:t>
      </w:r>
      <w:r w:rsidRPr="00532CFB">
        <w:rPr>
          <w:i/>
          <w:iCs/>
        </w:rPr>
        <w:t>NUJS Law Review</w:t>
      </w:r>
      <w:r>
        <w:t>, Vol. 11; //LFS—JCM)</w:t>
      </w:r>
    </w:p>
    <w:p w14:paraId="18261300" w14:textId="77777777" w:rsidR="008B27FF" w:rsidRPr="004A77ED" w:rsidRDefault="008B27FF" w:rsidP="008B27FF">
      <w:pPr>
        <w:rPr>
          <w:sz w:val="16"/>
        </w:rPr>
      </w:pPr>
      <w:r w:rsidRPr="004A77ED">
        <w:rPr>
          <w:sz w:val="16"/>
        </w:rPr>
        <w:t xml:space="preserve">Even before Ecuador and Bolivia </w:t>
      </w:r>
      <w:proofErr w:type="spellStart"/>
      <w:r w:rsidRPr="004A77ED">
        <w:rPr>
          <w:sz w:val="16"/>
        </w:rPr>
        <w:t>recognised</w:t>
      </w:r>
      <w:proofErr w:type="spellEnd"/>
      <w:r w:rsidRPr="004A77ED">
        <w:rPr>
          <w:sz w:val="16"/>
        </w:rPr>
        <w:t xml:space="preserve"> the rights of nature, nature's rights were </w:t>
      </w:r>
      <w:proofErr w:type="spellStart"/>
      <w:r w:rsidRPr="004A77ED">
        <w:rPr>
          <w:sz w:val="16"/>
        </w:rPr>
        <w:t>recognised</w:t>
      </w:r>
      <w:proofErr w:type="spellEnd"/>
      <w:r w:rsidRPr="004A77ED">
        <w:rPr>
          <w:sz w:val="16"/>
        </w:rPr>
        <w:t xml:space="preserve"> </w:t>
      </w:r>
      <w:r w:rsidRPr="004A77ED">
        <w:rPr>
          <w:rStyle w:val="StyleUnderline"/>
          <w:highlight w:val="green"/>
        </w:rPr>
        <w:t>in</w:t>
      </w:r>
      <w:r w:rsidRPr="004A77ED">
        <w:rPr>
          <w:sz w:val="16"/>
        </w:rPr>
        <w:t xml:space="preserve"> an ordinance passed by Tamaqua Borough of Schuylkill County, </w:t>
      </w:r>
      <w:r w:rsidRPr="004A77ED">
        <w:rPr>
          <w:rStyle w:val="StyleUnderline"/>
          <w:highlight w:val="green"/>
        </w:rPr>
        <w:t>Pennsylvania</w:t>
      </w:r>
      <w:r w:rsidRPr="004A77ED">
        <w:rPr>
          <w:sz w:val="16"/>
        </w:rPr>
        <w:t xml:space="preserve">, </w:t>
      </w:r>
      <w:r w:rsidRPr="00125CC3">
        <w:rPr>
          <w:rStyle w:val="StyleUnderline"/>
        </w:rPr>
        <w:t>where the</w:t>
      </w:r>
      <w:r w:rsidRPr="004A77ED">
        <w:rPr>
          <w:sz w:val="16"/>
        </w:rPr>
        <w:t xml:space="preserve"> </w:t>
      </w:r>
      <w:r w:rsidRPr="004A77ED">
        <w:rPr>
          <w:rStyle w:val="Emphasis"/>
        </w:rPr>
        <w:t xml:space="preserve">natural </w:t>
      </w:r>
      <w:r w:rsidRPr="004A77ED">
        <w:rPr>
          <w:rStyle w:val="Emphasis"/>
          <w:highlight w:val="green"/>
        </w:rPr>
        <w:t>ecosystems</w:t>
      </w:r>
      <w:r w:rsidRPr="004A77ED">
        <w:rPr>
          <w:sz w:val="16"/>
        </w:rPr>
        <w:t xml:space="preserve"> </w:t>
      </w:r>
      <w:r w:rsidRPr="00125CC3">
        <w:rPr>
          <w:rStyle w:val="StyleUnderline"/>
        </w:rPr>
        <w:t>in</w:t>
      </w:r>
      <w:r w:rsidRPr="004A77ED">
        <w:rPr>
          <w:sz w:val="16"/>
        </w:rPr>
        <w:t xml:space="preserve"> </w:t>
      </w:r>
      <w:r w:rsidRPr="00125CC3">
        <w:rPr>
          <w:rStyle w:val="StyleUnderline"/>
        </w:rPr>
        <w:t xml:space="preserve">the area </w:t>
      </w:r>
      <w:r w:rsidRPr="004A77ED">
        <w:rPr>
          <w:rStyle w:val="StyleUnderline"/>
          <w:highlight w:val="green"/>
        </w:rPr>
        <w:t>were</w:t>
      </w:r>
      <w:r w:rsidRPr="004A77ED">
        <w:rPr>
          <w:sz w:val="16"/>
        </w:rPr>
        <w:t xml:space="preserve"> </w:t>
      </w:r>
      <w:proofErr w:type="spellStart"/>
      <w:r w:rsidRPr="004A77ED">
        <w:rPr>
          <w:sz w:val="16"/>
        </w:rPr>
        <w:t>recognised</w:t>
      </w:r>
      <w:proofErr w:type="spellEnd"/>
      <w:r w:rsidRPr="004A77ED">
        <w:rPr>
          <w:sz w:val="16"/>
        </w:rPr>
        <w:t xml:space="preserve"> as </w:t>
      </w:r>
      <w:r w:rsidRPr="004A77ED">
        <w:rPr>
          <w:rStyle w:val="StyleUnderline"/>
          <w:highlight w:val="green"/>
        </w:rPr>
        <w:t>legal persons</w:t>
      </w:r>
      <w:r w:rsidRPr="004A77ED">
        <w:rPr>
          <w:sz w:val="16"/>
        </w:rPr>
        <w:t xml:space="preserve"> </w:t>
      </w:r>
      <w:r w:rsidRPr="00125CC3">
        <w:rPr>
          <w:rStyle w:val="StyleUnderline"/>
        </w:rPr>
        <w:t xml:space="preserve">capable </w:t>
      </w:r>
      <w:r w:rsidRPr="004A77ED">
        <w:rPr>
          <w:rStyle w:val="StyleUnderline"/>
          <w:highlight w:val="green"/>
        </w:rPr>
        <w:t>of</w:t>
      </w:r>
      <w:r w:rsidRPr="00125CC3">
        <w:rPr>
          <w:rStyle w:val="StyleUnderline"/>
        </w:rPr>
        <w:t xml:space="preserve"> </w:t>
      </w:r>
      <w:r w:rsidRPr="004A77ED">
        <w:rPr>
          <w:rStyle w:val="Emphasis"/>
        </w:rPr>
        <w:t xml:space="preserve">enforcing </w:t>
      </w:r>
      <w:r w:rsidRPr="004A77ED">
        <w:rPr>
          <w:rStyle w:val="Emphasis"/>
          <w:highlight w:val="green"/>
        </w:rPr>
        <w:t>civil rights</w:t>
      </w:r>
      <w:r w:rsidRPr="004A77ED">
        <w:rPr>
          <w:sz w:val="16"/>
        </w:rPr>
        <w:t xml:space="preserve">. 5 2 </w:t>
      </w:r>
      <w:r w:rsidRPr="004A77ED">
        <w:rPr>
          <w:rStyle w:val="StyleUnderline"/>
          <w:highlight w:val="green"/>
        </w:rPr>
        <w:t>This ordinance</w:t>
      </w:r>
      <w:r w:rsidRPr="004A77ED">
        <w:rPr>
          <w:sz w:val="16"/>
        </w:rPr>
        <w:t xml:space="preserve">, passed in 2006, executed what Professor Stone had envisioned. It </w:t>
      </w:r>
      <w:r w:rsidRPr="004A77ED">
        <w:rPr>
          <w:rStyle w:val="StyleUnderline"/>
          <w:highlight w:val="green"/>
        </w:rPr>
        <w:t>allowed</w:t>
      </w:r>
      <w:r w:rsidRPr="00125CC3">
        <w:rPr>
          <w:rStyle w:val="StyleUnderline"/>
        </w:rPr>
        <w:t xml:space="preserve"> residents</w:t>
      </w:r>
      <w:r w:rsidRPr="004A77ED">
        <w:rPr>
          <w:sz w:val="16"/>
        </w:rPr>
        <w:t xml:space="preserve"> </w:t>
      </w:r>
      <w:r w:rsidRPr="00125CC3">
        <w:rPr>
          <w:rStyle w:val="StyleUnderline"/>
        </w:rPr>
        <w:t xml:space="preserve">to file </w:t>
      </w:r>
      <w:r w:rsidRPr="004A77ED">
        <w:rPr>
          <w:rStyle w:val="StyleUnderline"/>
          <w:highlight w:val="green"/>
        </w:rPr>
        <w:t>suits on</w:t>
      </w:r>
      <w:r w:rsidRPr="004A77ED">
        <w:rPr>
          <w:sz w:val="16"/>
          <w:highlight w:val="green"/>
        </w:rPr>
        <w:t xml:space="preserve"> </w:t>
      </w:r>
      <w:r w:rsidRPr="004A77ED">
        <w:rPr>
          <w:rStyle w:val="StyleUnderline"/>
          <w:highlight w:val="green"/>
        </w:rPr>
        <w:t>behalf of</w:t>
      </w:r>
      <w:r w:rsidRPr="00125CC3">
        <w:rPr>
          <w:rStyle w:val="StyleUnderline"/>
        </w:rPr>
        <w:t xml:space="preserve"> the </w:t>
      </w:r>
      <w:r w:rsidRPr="004A77ED">
        <w:rPr>
          <w:rStyle w:val="StyleUnderline"/>
          <w:highlight w:val="green"/>
        </w:rPr>
        <w:t>natur</w:t>
      </w:r>
      <w:r w:rsidRPr="00125CC3">
        <w:rPr>
          <w:rStyle w:val="StyleUnderline"/>
        </w:rPr>
        <w:t>al ecosystem</w:t>
      </w:r>
      <w:r w:rsidRPr="004A77ED">
        <w:rPr>
          <w:sz w:val="16"/>
        </w:rPr>
        <w:t xml:space="preserve">, </w:t>
      </w:r>
      <w:r w:rsidRPr="00125CC3">
        <w:rPr>
          <w:rStyle w:val="StyleUnderline"/>
        </w:rPr>
        <w:t>against injury</w:t>
      </w:r>
      <w:r w:rsidRPr="004A77ED">
        <w:rPr>
          <w:sz w:val="16"/>
        </w:rPr>
        <w:t xml:space="preserve"> caused to the land through the application of sewage sludge.'53 Moreover, </w:t>
      </w:r>
      <w:r w:rsidRPr="00125CC3">
        <w:rPr>
          <w:rStyle w:val="StyleUnderline"/>
        </w:rPr>
        <w:t>it also provided</w:t>
      </w:r>
      <w:r w:rsidRPr="004A77ED">
        <w:rPr>
          <w:sz w:val="16"/>
        </w:rPr>
        <w:t xml:space="preserve"> that </w:t>
      </w:r>
      <w:r w:rsidRPr="00125CC3">
        <w:rPr>
          <w:rStyle w:val="StyleUnderline"/>
        </w:rPr>
        <w:t xml:space="preserve">the </w:t>
      </w:r>
      <w:r w:rsidRPr="004A77ED">
        <w:rPr>
          <w:rStyle w:val="StyleUnderline"/>
          <w:highlight w:val="green"/>
        </w:rPr>
        <w:t>damages</w:t>
      </w:r>
      <w:r w:rsidRPr="004A77ED">
        <w:rPr>
          <w:sz w:val="16"/>
        </w:rPr>
        <w:t xml:space="preserve"> </w:t>
      </w:r>
      <w:r w:rsidRPr="00125CC3">
        <w:rPr>
          <w:rStyle w:val="StyleUnderline"/>
        </w:rPr>
        <w:t>that</w:t>
      </w:r>
      <w:r w:rsidRPr="004A77ED">
        <w:rPr>
          <w:sz w:val="16"/>
        </w:rPr>
        <w:t xml:space="preserve"> </w:t>
      </w:r>
      <w:r w:rsidRPr="00125CC3">
        <w:rPr>
          <w:rStyle w:val="StyleUnderline"/>
        </w:rPr>
        <w:t xml:space="preserve">would be </w:t>
      </w:r>
      <w:r w:rsidRPr="004A77ED">
        <w:rPr>
          <w:rStyle w:val="StyleUnderline"/>
          <w:highlight w:val="green"/>
        </w:rPr>
        <w:t>recovered</w:t>
      </w:r>
      <w:r w:rsidRPr="004A77ED">
        <w:rPr>
          <w:sz w:val="16"/>
        </w:rPr>
        <w:t xml:space="preserve"> in these lawsuits </w:t>
      </w:r>
      <w:r w:rsidRPr="004A77ED">
        <w:rPr>
          <w:rStyle w:val="StyleUnderline"/>
          <w:highlight w:val="green"/>
        </w:rPr>
        <w:t>would</w:t>
      </w:r>
      <w:r w:rsidRPr="00125CC3">
        <w:rPr>
          <w:rStyle w:val="StyleUnderline"/>
        </w:rPr>
        <w:t xml:space="preserve"> be used to </w:t>
      </w:r>
      <w:r w:rsidRPr="004A77ED">
        <w:rPr>
          <w:rStyle w:val="Emphasis"/>
          <w:highlight w:val="green"/>
        </w:rPr>
        <w:t>restore</w:t>
      </w:r>
      <w:r w:rsidRPr="004A77ED">
        <w:rPr>
          <w:sz w:val="16"/>
        </w:rPr>
        <w:t xml:space="preserve"> the affected and </w:t>
      </w:r>
      <w:r w:rsidRPr="004A77ED">
        <w:rPr>
          <w:rStyle w:val="StyleUnderline"/>
          <w:highlight w:val="green"/>
        </w:rPr>
        <w:t xml:space="preserve">injured </w:t>
      </w:r>
      <w:r w:rsidRPr="004A77ED">
        <w:rPr>
          <w:rStyle w:val="Emphasis"/>
          <w:highlight w:val="green"/>
        </w:rPr>
        <w:t>ecosystems</w:t>
      </w:r>
      <w:r w:rsidRPr="004A77ED">
        <w:rPr>
          <w:sz w:val="16"/>
        </w:rPr>
        <w:t xml:space="preserve"> and natural communities. 5 4</w:t>
      </w:r>
    </w:p>
    <w:p w14:paraId="07B3B288" w14:textId="77777777" w:rsidR="008B27FF" w:rsidRPr="004A77ED" w:rsidRDefault="008B27FF" w:rsidP="008B27FF">
      <w:pPr>
        <w:rPr>
          <w:sz w:val="16"/>
        </w:rPr>
      </w:pPr>
      <w:r w:rsidRPr="004A77ED">
        <w:rPr>
          <w:rStyle w:val="StyleUnderline"/>
          <w:highlight w:val="green"/>
        </w:rPr>
        <w:t>Similar</w:t>
      </w:r>
      <w:r w:rsidRPr="004A77ED">
        <w:rPr>
          <w:sz w:val="16"/>
        </w:rPr>
        <w:t xml:space="preserve"> rights of nature </w:t>
      </w:r>
      <w:r w:rsidRPr="004A77ED">
        <w:rPr>
          <w:rStyle w:val="StyleUnderline"/>
          <w:highlight w:val="green"/>
        </w:rPr>
        <w:t xml:space="preserve">ordinances </w:t>
      </w:r>
      <w:r w:rsidRPr="004A77ED">
        <w:rPr>
          <w:rStyle w:val="StyleUnderline"/>
        </w:rPr>
        <w:t>have</w:t>
      </w:r>
      <w:r w:rsidRPr="00125CC3">
        <w:rPr>
          <w:rStyle w:val="StyleUnderline"/>
        </w:rPr>
        <w:t xml:space="preserve"> been</w:t>
      </w:r>
      <w:r w:rsidRPr="004A77ED">
        <w:rPr>
          <w:sz w:val="16"/>
        </w:rPr>
        <w:t xml:space="preserve"> </w:t>
      </w:r>
      <w:r w:rsidRPr="004A77ED">
        <w:rPr>
          <w:rStyle w:val="StyleUnderline"/>
          <w:highlight w:val="green"/>
        </w:rPr>
        <w:t>passed in</w:t>
      </w:r>
      <w:r w:rsidRPr="004A77ED">
        <w:rPr>
          <w:sz w:val="16"/>
        </w:rPr>
        <w:t xml:space="preserve"> other parts of </w:t>
      </w:r>
      <w:r w:rsidRPr="00125CC3">
        <w:rPr>
          <w:rStyle w:val="StyleUnderline"/>
        </w:rPr>
        <w:t>America</w:t>
      </w:r>
      <w:r w:rsidRPr="004A77ED">
        <w:rPr>
          <w:sz w:val="16"/>
        </w:rPr>
        <w:t xml:space="preserve">, </w:t>
      </w:r>
      <w:r w:rsidRPr="00125CC3">
        <w:rPr>
          <w:rStyle w:val="StyleUnderline"/>
        </w:rPr>
        <w:t>such as in</w:t>
      </w:r>
      <w:r w:rsidRPr="004A77ED">
        <w:rPr>
          <w:sz w:val="16"/>
        </w:rPr>
        <w:t xml:space="preserve"> Santa Monica, </w:t>
      </w:r>
      <w:r w:rsidRPr="004A77ED">
        <w:rPr>
          <w:rStyle w:val="Emphasis"/>
          <w:highlight w:val="green"/>
        </w:rPr>
        <w:t>California</w:t>
      </w:r>
      <w:r w:rsidRPr="004A77ED">
        <w:rPr>
          <w:sz w:val="16"/>
        </w:rPr>
        <w:t xml:space="preserve">,'55 Pittsburgh, </w:t>
      </w:r>
      <w:r w:rsidRPr="004A77ED">
        <w:rPr>
          <w:rStyle w:val="Emphasis"/>
        </w:rPr>
        <w:t>Pennsylvania</w:t>
      </w:r>
      <w:r w:rsidRPr="004A77ED">
        <w:rPr>
          <w:sz w:val="16"/>
        </w:rPr>
        <w:t xml:space="preserve">,'5 6 Shapleigh, </w:t>
      </w:r>
      <w:r w:rsidRPr="004A77ED">
        <w:rPr>
          <w:rStyle w:val="Emphasis"/>
          <w:highlight w:val="green"/>
        </w:rPr>
        <w:t>Maine</w:t>
      </w:r>
      <w:r w:rsidRPr="004A77ED">
        <w:rPr>
          <w:sz w:val="16"/>
        </w:rPr>
        <w:t xml:space="preserve">, 5 Barrington, </w:t>
      </w:r>
      <w:r w:rsidRPr="004A77ED">
        <w:rPr>
          <w:rStyle w:val="Emphasis"/>
        </w:rPr>
        <w:t>New Hampshire</w:t>
      </w:r>
      <w:r w:rsidRPr="004A77ED">
        <w:rPr>
          <w:sz w:val="16"/>
        </w:rPr>
        <w:t xml:space="preserve">,' </w:t>
      </w:r>
      <w:r w:rsidRPr="004A77ED">
        <w:rPr>
          <w:rStyle w:val="StyleUnderline"/>
          <w:highlight w:val="green"/>
        </w:rPr>
        <w:t>etc</w:t>
      </w:r>
      <w:r w:rsidRPr="004A77ED">
        <w:rPr>
          <w:sz w:val="16"/>
        </w:rPr>
        <w:t xml:space="preserve">. 59 </w:t>
      </w:r>
      <w:r w:rsidRPr="004A77ED">
        <w:rPr>
          <w:rStyle w:val="StyleUnderline"/>
          <w:highlight w:val="green"/>
        </w:rPr>
        <w:t>Most</w:t>
      </w:r>
      <w:r w:rsidRPr="004A77ED">
        <w:rPr>
          <w:sz w:val="16"/>
        </w:rPr>
        <w:t xml:space="preserve"> of these local ordinances </w:t>
      </w:r>
      <w:r w:rsidRPr="004A77ED">
        <w:rPr>
          <w:rStyle w:val="StyleUnderline"/>
          <w:highlight w:val="green"/>
        </w:rPr>
        <w:t>have not been tested</w:t>
      </w:r>
      <w:r w:rsidRPr="004A77ED">
        <w:rPr>
          <w:sz w:val="16"/>
        </w:rPr>
        <w:t xml:space="preserve"> </w:t>
      </w:r>
      <w:r w:rsidRPr="00125CC3">
        <w:rPr>
          <w:rStyle w:val="StyleUnderline"/>
        </w:rPr>
        <w:t>in Court</w:t>
      </w:r>
      <w:r w:rsidRPr="004A77ED">
        <w:rPr>
          <w:sz w:val="16"/>
        </w:rPr>
        <w:t xml:space="preserve"> while a few have been invalidated. 6 For instance, in October 2015, </w:t>
      </w:r>
      <w:r w:rsidRPr="00125CC3">
        <w:rPr>
          <w:rStyle w:val="StyleUnderline"/>
        </w:rPr>
        <w:t>the</w:t>
      </w:r>
      <w:r w:rsidRPr="004A77ED">
        <w:rPr>
          <w:sz w:val="16"/>
        </w:rPr>
        <w:t xml:space="preserve"> </w:t>
      </w:r>
      <w:r w:rsidRPr="004A77ED">
        <w:rPr>
          <w:rStyle w:val="StyleUnderline"/>
          <w:highlight w:val="green"/>
        </w:rPr>
        <w:t>U.S.</w:t>
      </w:r>
      <w:r w:rsidRPr="00125CC3">
        <w:rPr>
          <w:rStyle w:val="StyleUnderline"/>
        </w:rPr>
        <w:t xml:space="preserve"> </w:t>
      </w:r>
      <w:r w:rsidRPr="004A77ED">
        <w:rPr>
          <w:rStyle w:val="StyleUnderline"/>
          <w:highlight w:val="green"/>
        </w:rPr>
        <w:t>District Court</w:t>
      </w:r>
      <w:r w:rsidRPr="004A77ED">
        <w:rPr>
          <w:sz w:val="16"/>
        </w:rPr>
        <w:t xml:space="preserve"> </w:t>
      </w:r>
      <w:r w:rsidRPr="00125CC3">
        <w:rPr>
          <w:rStyle w:val="StyleUnderline"/>
        </w:rPr>
        <w:t>for</w:t>
      </w:r>
      <w:r w:rsidRPr="004A77ED">
        <w:rPr>
          <w:sz w:val="16"/>
        </w:rPr>
        <w:t xml:space="preserve"> the Western District of </w:t>
      </w:r>
      <w:r w:rsidRPr="00125CC3">
        <w:rPr>
          <w:rStyle w:val="StyleUnderline"/>
        </w:rPr>
        <w:t xml:space="preserve">Pennsylvania </w:t>
      </w:r>
      <w:r w:rsidRPr="004A77ED">
        <w:rPr>
          <w:rStyle w:val="StyleUnderline"/>
          <w:highlight w:val="green"/>
        </w:rPr>
        <w:t>invalidated</w:t>
      </w:r>
      <w:r w:rsidRPr="004A77ED">
        <w:rPr>
          <w:sz w:val="16"/>
          <w:highlight w:val="green"/>
        </w:rPr>
        <w:t xml:space="preserve"> </w:t>
      </w:r>
      <w:r w:rsidRPr="004A77ED">
        <w:rPr>
          <w:rStyle w:val="StyleUnderline"/>
          <w:highlight w:val="green"/>
        </w:rPr>
        <w:t>parts of</w:t>
      </w:r>
      <w:r w:rsidRPr="00125CC3">
        <w:rPr>
          <w:rStyle w:val="StyleUnderline"/>
        </w:rPr>
        <w:t xml:space="preserve"> </w:t>
      </w:r>
      <w:r w:rsidRPr="004A77ED">
        <w:rPr>
          <w:rStyle w:val="StyleUnderline"/>
          <w:highlight w:val="green"/>
        </w:rPr>
        <w:t>the</w:t>
      </w:r>
      <w:r w:rsidRPr="004A77ED">
        <w:rPr>
          <w:sz w:val="16"/>
        </w:rPr>
        <w:t xml:space="preserve"> Community and Nature's Rights </w:t>
      </w:r>
      <w:r w:rsidRPr="004A77ED">
        <w:rPr>
          <w:rStyle w:val="StyleUnderline"/>
          <w:highlight w:val="green"/>
        </w:rPr>
        <w:t>Ordinance</w:t>
      </w:r>
      <w:r w:rsidRPr="004A77ED">
        <w:rPr>
          <w:sz w:val="16"/>
        </w:rPr>
        <w:t xml:space="preserve">, </w:t>
      </w:r>
      <w:r w:rsidRPr="00125CC3">
        <w:rPr>
          <w:rStyle w:val="StyleUnderline"/>
        </w:rPr>
        <w:t>on the ground</w:t>
      </w:r>
      <w:r w:rsidRPr="004A77ED">
        <w:rPr>
          <w:sz w:val="16"/>
        </w:rPr>
        <w:t xml:space="preserve"> that </w:t>
      </w:r>
      <w:r w:rsidRPr="00125CC3">
        <w:rPr>
          <w:rStyle w:val="StyleUnderline"/>
        </w:rPr>
        <w:t>the Township</w:t>
      </w:r>
      <w:r w:rsidRPr="004A77ED">
        <w:rPr>
          <w:sz w:val="16"/>
        </w:rPr>
        <w:t xml:space="preserve"> </w:t>
      </w:r>
      <w:r w:rsidRPr="00125CC3">
        <w:rPr>
          <w:rStyle w:val="StyleUnderline"/>
        </w:rPr>
        <w:t>had exceeded its authority</w:t>
      </w:r>
      <w:r w:rsidRPr="004A77ED">
        <w:rPr>
          <w:sz w:val="16"/>
        </w:rPr>
        <w:t xml:space="preserve"> in regulating the development of oil and gas wells through the said ordinance. 6 ' </w:t>
      </w:r>
      <w:r w:rsidRPr="004A77ED">
        <w:rPr>
          <w:rStyle w:val="StyleUnderline"/>
          <w:highlight w:val="green"/>
        </w:rPr>
        <w:t>However</w:t>
      </w:r>
      <w:r w:rsidRPr="004A77ED">
        <w:rPr>
          <w:sz w:val="16"/>
        </w:rPr>
        <w:t xml:space="preserve">, </w:t>
      </w:r>
      <w:r w:rsidRPr="00125CC3">
        <w:rPr>
          <w:rStyle w:val="StyleUnderline"/>
        </w:rPr>
        <w:t xml:space="preserve">it </w:t>
      </w:r>
      <w:r w:rsidRPr="004A77ED">
        <w:rPr>
          <w:rStyle w:val="StyleUnderline"/>
          <w:highlight w:val="green"/>
        </w:rPr>
        <w:t>did not address</w:t>
      </w:r>
      <w:r w:rsidRPr="004A77ED">
        <w:rPr>
          <w:sz w:val="16"/>
        </w:rPr>
        <w:t xml:space="preserve"> the question of </w:t>
      </w:r>
      <w:r w:rsidRPr="004A77ED">
        <w:rPr>
          <w:rStyle w:val="StyleUnderline"/>
          <w:highlight w:val="green"/>
        </w:rPr>
        <w:t>whether</w:t>
      </w:r>
      <w:r w:rsidRPr="00125CC3">
        <w:rPr>
          <w:rStyle w:val="StyleUnderline"/>
        </w:rPr>
        <w:t xml:space="preserve"> </w:t>
      </w:r>
      <w:r w:rsidRPr="004A77ED">
        <w:rPr>
          <w:rStyle w:val="Emphasis"/>
          <w:highlight w:val="green"/>
        </w:rPr>
        <w:t>nature had a right</w:t>
      </w:r>
      <w:r w:rsidRPr="004A77ED">
        <w:rPr>
          <w:rStyle w:val="StyleUnderline"/>
          <w:highlight w:val="green"/>
        </w:rPr>
        <w:t xml:space="preserve"> to sue</w:t>
      </w:r>
      <w:r w:rsidRPr="004A77ED">
        <w:rPr>
          <w:sz w:val="16"/>
        </w:rPr>
        <w:t xml:space="preserve"> in its own name.'62 Rights of nature activists therefore argue that </w:t>
      </w:r>
      <w:r w:rsidRPr="00125CC3">
        <w:rPr>
          <w:rStyle w:val="StyleUnderline"/>
        </w:rPr>
        <w:t xml:space="preserve">for a </w:t>
      </w:r>
      <w:r w:rsidRPr="004A77ED">
        <w:rPr>
          <w:rStyle w:val="Emphasis"/>
        </w:rPr>
        <w:t>paradigm shift</w:t>
      </w:r>
      <w:r w:rsidRPr="004A77ED">
        <w:rPr>
          <w:sz w:val="16"/>
        </w:rPr>
        <w:t xml:space="preserve">, </w:t>
      </w:r>
      <w:r w:rsidRPr="00125CC3">
        <w:rPr>
          <w:rStyle w:val="StyleUnderline"/>
        </w:rPr>
        <w:t>the rights of nature</w:t>
      </w:r>
      <w:r w:rsidRPr="004A77ED">
        <w:rPr>
          <w:sz w:val="16"/>
        </w:rPr>
        <w:t xml:space="preserve"> theory </w:t>
      </w:r>
      <w:proofErr w:type="gramStart"/>
      <w:r w:rsidRPr="00125CC3">
        <w:rPr>
          <w:rStyle w:val="StyleUnderline"/>
        </w:rPr>
        <w:t>needs</w:t>
      </w:r>
      <w:proofErr w:type="gramEnd"/>
      <w:r w:rsidRPr="00125CC3">
        <w:rPr>
          <w:rStyle w:val="StyleUnderline"/>
        </w:rPr>
        <w:t xml:space="preserve"> to be implemented</w:t>
      </w:r>
      <w:r w:rsidRPr="004A77ED">
        <w:rPr>
          <w:sz w:val="16"/>
        </w:rPr>
        <w:t xml:space="preserve"> </w:t>
      </w:r>
      <w:r w:rsidRPr="00125CC3">
        <w:rPr>
          <w:rStyle w:val="StyleUnderline"/>
        </w:rPr>
        <w:t>by</w:t>
      </w:r>
      <w:r w:rsidRPr="004A77ED">
        <w:rPr>
          <w:sz w:val="16"/>
        </w:rPr>
        <w:t xml:space="preserve"> changing the Constitutions of </w:t>
      </w:r>
      <w:r w:rsidRPr="00125CC3">
        <w:rPr>
          <w:rStyle w:val="StyleUnderline"/>
        </w:rPr>
        <w:t>States</w:t>
      </w:r>
      <w:r w:rsidRPr="004A77ED">
        <w:rPr>
          <w:sz w:val="16"/>
        </w:rPr>
        <w:t>.'63</w:t>
      </w:r>
    </w:p>
    <w:p w14:paraId="13D4C27B" w14:textId="77777777" w:rsidR="008B27FF" w:rsidRPr="004A77ED" w:rsidRDefault="008B27FF" w:rsidP="008B27FF">
      <w:pPr>
        <w:rPr>
          <w:rStyle w:val="Emphasis"/>
        </w:rPr>
      </w:pPr>
      <w:r w:rsidRPr="004A77ED">
        <w:rPr>
          <w:rStyle w:val="StyleUnderline"/>
          <w:highlight w:val="green"/>
        </w:rPr>
        <w:t>Despite</w:t>
      </w:r>
      <w:r w:rsidRPr="004A77ED">
        <w:rPr>
          <w:sz w:val="16"/>
        </w:rPr>
        <w:t xml:space="preserve"> such </w:t>
      </w:r>
      <w:r w:rsidRPr="004A77ED">
        <w:rPr>
          <w:rStyle w:val="StyleUnderline"/>
          <w:highlight w:val="green"/>
        </w:rPr>
        <w:t>adverse rulings</w:t>
      </w:r>
      <w:r w:rsidRPr="004A77ED">
        <w:rPr>
          <w:sz w:val="16"/>
        </w:rPr>
        <w:t xml:space="preserve">, </w:t>
      </w:r>
      <w:r w:rsidRPr="004A77ED">
        <w:rPr>
          <w:rStyle w:val="StyleUnderline"/>
          <w:highlight w:val="green"/>
        </w:rPr>
        <w:t>it must be noted</w:t>
      </w:r>
      <w:r w:rsidRPr="004A77ED">
        <w:rPr>
          <w:sz w:val="16"/>
        </w:rPr>
        <w:t xml:space="preserve"> that </w:t>
      </w:r>
      <w:r w:rsidRPr="00125CC3">
        <w:rPr>
          <w:rStyle w:val="StyleUnderline"/>
        </w:rPr>
        <w:t xml:space="preserve">the </w:t>
      </w:r>
      <w:r w:rsidRPr="004A77ED">
        <w:rPr>
          <w:rStyle w:val="StyleUnderline"/>
          <w:highlight w:val="green"/>
        </w:rPr>
        <w:t>rights of</w:t>
      </w:r>
      <w:r w:rsidRPr="004A77ED">
        <w:rPr>
          <w:sz w:val="16"/>
          <w:highlight w:val="green"/>
        </w:rPr>
        <w:t xml:space="preserve"> </w:t>
      </w:r>
      <w:r w:rsidRPr="004A77ED">
        <w:rPr>
          <w:rStyle w:val="StyleUnderline"/>
          <w:highlight w:val="green"/>
        </w:rPr>
        <w:t>nature</w:t>
      </w:r>
      <w:r w:rsidRPr="00125CC3">
        <w:rPr>
          <w:rStyle w:val="StyleUnderline"/>
        </w:rPr>
        <w:t xml:space="preserve"> movement</w:t>
      </w:r>
      <w:r w:rsidRPr="004A77ED">
        <w:rPr>
          <w:sz w:val="16"/>
        </w:rPr>
        <w:t xml:space="preserve"> </w:t>
      </w:r>
      <w:r w:rsidRPr="004A77ED">
        <w:rPr>
          <w:rStyle w:val="StyleUnderline"/>
          <w:highlight w:val="green"/>
        </w:rPr>
        <w:t xml:space="preserve">no longer </w:t>
      </w:r>
      <w:proofErr w:type="gramStart"/>
      <w:r w:rsidRPr="004A77ED">
        <w:rPr>
          <w:rStyle w:val="StyleUnderline"/>
          <w:highlight w:val="green"/>
        </w:rPr>
        <w:t>remains</w:t>
      </w:r>
      <w:proofErr w:type="gramEnd"/>
      <w:r w:rsidRPr="004A77ED">
        <w:rPr>
          <w:sz w:val="16"/>
        </w:rPr>
        <w:t xml:space="preserve"> </w:t>
      </w:r>
      <w:r w:rsidRPr="004A77ED">
        <w:rPr>
          <w:rStyle w:val="StyleUnderline"/>
          <w:highlight w:val="green"/>
        </w:rPr>
        <w:t>at the</w:t>
      </w:r>
      <w:r w:rsidRPr="00125CC3">
        <w:rPr>
          <w:rStyle w:val="StyleUnderline"/>
        </w:rPr>
        <w:t xml:space="preserve"> </w:t>
      </w:r>
      <w:r w:rsidRPr="004A77ED">
        <w:rPr>
          <w:rStyle w:val="Emphasis"/>
          <w:highlight w:val="green"/>
        </w:rPr>
        <w:t>periphery of the</w:t>
      </w:r>
      <w:r w:rsidRPr="004A77ED">
        <w:rPr>
          <w:rStyle w:val="Emphasis"/>
        </w:rPr>
        <w:t xml:space="preserve"> legal </w:t>
      </w:r>
      <w:r w:rsidRPr="004A77ED">
        <w:rPr>
          <w:rStyle w:val="Emphasis"/>
          <w:highlight w:val="green"/>
        </w:rPr>
        <w:t>system</w:t>
      </w:r>
      <w:r w:rsidRPr="004A77ED">
        <w:rPr>
          <w:sz w:val="16"/>
        </w:rPr>
        <w:t xml:space="preserve">, as </w:t>
      </w:r>
      <w:r w:rsidRPr="004A77ED">
        <w:rPr>
          <w:rStyle w:val="StyleUnderline"/>
        </w:rPr>
        <w:t>more than 150</w:t>
      </w:r>
      <w:r w:rsidRPr="004A77ED">
        <w:rPr>
          <w:sz w:val="16"/>
        </w:rPr>
        <w:t xml:space="preserve"> </w:t>
      </w:r>
      <w:r w:rsidRPr="004A77ED">
        <w:rPr>
          <w:rStyle w:val="StyleUnderline"/>
        </w:rPr>
        <w:t xml:space="preserve">local </w:t>
      </w:r>
      <w:r w:rsidRPr="004A77ED">
        <w:rPr>
          <w:rStyle w:val="StyleUnderline"/>
          <w:highlight w:val="green"/>
        </w:rPr>
        <w:t>communities</w:t>
      </w:r>
      <w:r w:rsidRPr="004A77ED">
        <w:rPr>
          <w:sz w:val="16"/>
        </w:rPr>
        <w:t xml:space="preserve"> in more than twenty four towns and cities have </w:t>
      </w:r>
      <w:r w:rsidRPr="004A77ED">
        <w:rPr>
          <w:rStyle w:val="StyleUnderline"/>
          <w:highlight w:val="green"/>
        </w:rPr>
        <w:t>passed</w:t>
      </w:r>
      <w:r w:rsidRPr="004A77ED">
        <w:rPr>
          <w:rStyle w:val="StyleUnderline"/>
        </w:rPr>
        <w:t xml:space="preserve"> </w:t>
      </w:r>
      <w:r w:rsidRPr="004A77ED">
        <w:rPr>
          <w:rStyle w:val="StyleUnderline"/>
          <w:highlight w:val="green"/>
        </w:rPr>
        <w:t>rights of nature</w:t>
      </w:r>
      <w:r w:rsidRPr="004A77ED">
        <w:rPr>
          <w:sz w:val="16"/>
        </w:rPr>
        <w:t xml:space="preserve"> </w:t>
      </w:r>
      <w:r w:rsidRPr="004A77ED">
        <w:rPr>
          <w:rStyle w:val="StyleUnderline"/>
        </w:rPr>
        <w:t>ordinances</w:t>
      </w:r>
      <w:r w:rsidRPr="004A77ED">
        <w:rPr>
          <w:sz w:val="16"/>
        </w:rPr>
        <w:t xml:space="preserve"> </w:t>
      </w:r>
      <w:r w:rsidRPr="004A77ED">
        <w:rPr>
          <w:rStyle w:val="StyleUnderline"/>
          <w:highlight w:val="green"/>
        </w:rPr>
        <w:t>in</w:t>
      </w:r>
      <w:r w:rsidRPr="004A77ED">
        <w:rPr>
          <w:sz w:val="16"/>
        </w:rPr>
        <w:t xml:space="preserve"> the United States. 6 4 Most of these ordinances deal with gas drilling and hydraulic fracturing. Since 2010, more than eighteen municipalities in </w:t>
      </w:r>
      <w:r w:rsidRPr="004A77ED">
        <w:rPr>
          <w:rStyle w:val="Emphasis"/>
        </w:rPr>
        <w:t>California</w:t>
      </w:r>
      <w:r w:rsidRPr="004A77ED">
        <w:rPr>
          <w:sz w:val="16"/>
        </w:rPr>
        <w:t xml:space="preserve">, </w:t>
      </w:r>
      <w:r w:rsidRPr="004A77ED">
        <w:rPr>
          <w:rStyle w:val="Emphasis"/>
          <w:highlight w:val="green"/>
        </w:rPr>
        <w:t>New York</w:t>
      </w:r>
      <w:r w:rsidRPr="004A77ED">
        <w:rPr>
          <w:sz w:val="16"/>
        </w:rPr>
        <w:t xml:space="preserve">, </w:t>
      </w:r>
      <w:r w:rsidRPr="004A77ED">
        <w:rPr>
          <w:rStyle w:val="Emphasis"/>
        </w:rPr>
        <w:t>New Hampshire</w:t>
      </w:r>
      <w:r w:rsidRPr="004A77ED">
        <w:rPr>
          <w:sz w:val="16"/>
        </w:rPr>
        <w:t xml:space="preserve">, </w:t>
      </w:r>
      <w:r w:rsidRPr="004A77ED">
        <w:rPr>
          <w:rStyle w:val="Emphasis"/>
        </w:rPr>
        <w:t>Maine</w:t>
      </w:r>
      <w:r w:rsidRPr="004A77ED">
        <w:rPr>
          <w:sz w:val="16"/>
        </w:rPr>
        <w:t xml:space="preserve">, </w:t>
      </w:r>
      <w:r w:rsidRPr="004A77ED">
        <w:rPr>
          <w:rStyle w:val="Emphasis"/>
          <w:highlight w:val="green"/>
        </w:rPr>
        <w:t>Maryland</w:t>
      </w:r>
      <w:r w:rsidRPr="004A77ED">
        <w:rPr>
          <w:sz w:val="16"/>
        </w:rPr>
        <w:t xml:space="preserve">, </w:t>
      </w:r>
      <w:r w:rsidRPr="004A77ED">
        <w:rPr>
          <w:rStyle w:val="Emphasis"/>
          <w:highlight w:val="green"/>
        </w:rPr>
        <w:t>Ohio</w:t>
      </w:r>
      <w:r w:rsidRPr="004A77ED">
        <w:rPr>
          <w:sz w:val="16"/>
        </w:rPr>
        <w:t xml:space="preserve">, </w:t>
      </w:r>
      <w:r w:rsidRPr="004A77ED">
        <w:rPr>
          <w:rStyle w:val="Emphasis"/>
        </w:rPr>
        <w:t>Pennsylvania</w:t>
      </w:r>
      <w:r w:rsidRPr="004A77ED">
        <w:rPr>
          <w:sz w:val="16"/>
        </w:rPr>
        <w:t xml:space="preserve">, </w:t>
      </w:r>
      <w:r w:rsidRPr="004A77ED">
        <w:rPr>
          <w:rStyle w:val="StyleUnderline"/>
          <w:highlight w:val="green"/>
        </w:rPr>
        <w:t xml:space="preserve">and </w:t>
      </w:r>
      <w:r w:rsidRPr="004A77ED">
        <w:rPr>
          <w:rStyle w:val="Emphasis"/>
          <w:highlight w:val="green"/>
        </w:rPr>
        <w:t>Virginia</w:t>
      </w:r>
      <w:r w:rsidRPr="004A77ED">
        <w:rPr>
          <w:sz w:val="16"/>
        </w:rPr>
        <w:t xml:space="preserve"> have enacted Community Bills of Rights which prohibit natural gas drilling and hydraulic fracturing or fracking, which threaten to harm endangered ecosystems. 6 5</w:t>
      </w:r>
    </w:p>
    <w:p w14:paraId="6435AF90" w14:textId="77777777" w:rsidR="008B27FF" w:rsidRDefault="008B27FF" w:rsidP="008B27FF">
      <w:pPr>
        <w:rPr>
          <w:sz w:val="16"/>
        </w:rPr>
      </w:pPr>
      <w:r w:rsidRPr="004A77ED">
        <w:rPr>
          <w:sz w:val="16"/>
        </w:rPr>
        <w:t xml:space="preserve">Most of </w:t>
      </w:r>
      <w:r w:rsidRPr="004A77ED">
        <w:rPr>
          <w:rStyle w:val="StyleUnderline"/>
          <w:highlight w:val="green"/>
        </w:rPr>
        <w:t>these</w:t>
      </w:r>
      <w:r w:rsidRPr="004A77ED">
        <w:rPr>
          <w:sz w:val="16"/>
        </w:rPr>
        <w:t xml:space="preserve"> ordinances and community </w:t>
      </w:r>
      <w:r w:rsidRPr="004A77ED">
        <w:rPr>
          <w:rStyle w:val="StyleUnderline"/>
        </w:rPr>
        <w:t xml:space="preserve">legislations </w:t>
      </w:r>
      <w:r w:rsidRPr="004A77ED">
        <w:rPr>
          <w:rStyle w:val="Emphasis"/>
          <w:highlight w:val="green"/>
        </w:rPr>
        <w:t>elevate</w:t>
      </w:r>
      <w:r w:rsidRPr="004A77ED">
        <w:rPr>
          <w:rStyle w:val="Emphasis"/>
        </w:rPr>
        <w:t xml:space="preserve"> the rights of the </w:t>
      </w:r>
      <w:r w:rsidRPr="004A77ED">
        <w:rPr>
          <w:rStyle w:val="Emphasis"/>
          <w:highlight w:val="green"/>
        </w:rPr>
        <w:t>community</w:t>
      </w:r>
      <w:r w:rsidRPr="004A77ED">
        <w:rPr>
          <w:rStyle w:val="StyleUnderline"/>
          <w:highlight w:val="green"/>
        </w:rPr>
        <w:t xml:space="preserve"> over</w:t>
      </w:r>
      <w:r w:rsidRPr="004A77ED">
        <w:rPr>
          <w:sz w:val="16"/>
        </w:rPr>
        <w:t xml:space="preserve"> </w:t>
      </w:r>
      <w:r w:rsidRPr="004A77ED">
        <w:rPr>
          <w:rStyle w:val="StyleUnderline"/>
          <w:highlight w:val="green"/>
        </w:rPr>
        <w:t>corporate</w:t>
      </w:r>
      <w:r w:rsidRPr="004A77ED">
        <w:rPr>
          <w:rStyle w:val="StyleUnderline"/>
        </w:rPr>
        <w:t xml:space="preserve"> personhood </w:t>
      </w:r>
      <w:r w:rsidRPr="004A77ED">
        <w:rPr>
          <w:rStyle w:val="StyleUnderline"/>
          <w:highlight w:val="green"/>
        </w:rPr>
        <w:t>rights</w:t>
      </w:r>
      <w:r w:rsidRPr="004A77ED">
        <w:rPr>
          <w:sz w:val="16"/>
        </w:rPr>
        <w:t xml:space="preserve"> </w:t>
      </w:r>
      <w:r w:rsidRPr="004A77ED">
        <w:rPr>
          <w:rStyle w:val="StyleUnderline"/>
          <w:highlight w:val="green"/>
        </w:rPr>
        <w:t xml:space="preserve">and make </w:t>
      </w:r>
      <w:r w:rsidRPr="004A77ED">
        <w:rPr>
          <w:rStyle w:val="Emphasis"/>
          <w:highlight w:val="green"/>
        </w:rPr>
        <w:t>sure</w:t>
      </w:r>
      <w:r w:rsidRPr="004A77ED">
        <w:rPr>
          <w:rStyle w:val="Emphasis"/>
        </w:rPr>
        <w:t xml:space="preserve"> that </w:t>
      </w:r>
      <w:r w:rsidRPr="004A77ED">
        <w:rPr>
          <w:rStyle w:val="Emphasis"/>
          <w:sz w:val="26"/>
          <w:szCs w:val="26"/>
          <w:highlight w:val="green"/>
        </w:rPr>
        <w:t>corporations are unable</w:t>
      </w:r>
      <w:r w:rsidRPr="004A77ED">
        <w:rPr>
          <w:rStyle w:val="Emphasis"/>
          <w:sz w:val="26"/>
          <w:szCs w:val="26"/>
        </w:rPr>
        <w:t xml:space="preserve"> </w:t>
      </w:r>
      <w:r w:rsidRPr="004A77ED">
        <w:rPr>
          <w:rStyle w:val="Emphasis"/>
          <w:sz w:val="26"/>
          <w:szCs w:val="26"/>
          <w:highlight w:val="green"/>
        </w:rPr>
        <w:t>to wield</w:t>
      </w:r>
      <w:r w:rsidRPr="004A77ED">
        <w:rPr>
          <w:rStyle w:val="Emphasis"/>
          <w:sz w:val="26"/>
          <w:szCs w:val="26"/>
        </w:rPr>
        <w:t xml:space="preserve"> the </w:t>
      </w:r>
      <w:r w:rsidRPr="004A77ED">
        <w:rPr>
          <w:rStyle w:val="Emphasis"/>
          <w:sz w:val="26"/>
          <w:szCs w:val="26"/>
          <w:highlight w:val="green"/>
        </w:rPr>
        <w:t>Commerce</w:t>
      </w:r>
      <w:r w:rsidRPr="004A77ED">
        <w:rPr>
          <w:rStyle w:val="Emphasis"/>
          <w:sz w:val="26"/>
          <w:szCs w:val="26"/>
        </w:rPr>
        <w:t xml:space="preserve"> and Contracts Clauses of the US Constitution</w:t>
      </w:r>
      <w:r w:rsidRPr="004A77ED">
        <w:rPr>
          <w:sz w:val="16"/>
        </w:rPr>
        <w:t xml:space="preserve"> </w:t>
      </w:r>
      <w:r w:rsidRPr="004A77ED">
        <w:rPr>
          <w:rStyle w:val="StyleUnderline"/>
          <w:highlight w:val="green"/>
        </w:rPr>
        <w:t>to override the</w:t>
      </w:r>
      <w:r w:rsidRPr="004A77ED">
        <w:rPr>
          <w:rStyle w:val="StyleUnderline"/>
        </w:rPr>
        <w:t xml:space="preserve"> communities' </w:t>
      </w:r>
      <w:r w:rsidRPr="004A77ED">
        <w:rPr>
          <w:rStyle w:val="StyleUnderline"/>
          <w:highlight w:val="green"/>
        </w:rPr>
        <w:t>decisions</w:t>
      </w:r>
      <w:r w:rsidRPr="004A77ED">
        <w:rPr>
          <w:sz w:val="16"/>
        </w:rPr>
        <w:t xml:space="preserve">.'66 Furthermore, </w:t>
      </w:r>
      <w:r w:rsidRPr="004A77ED">
        <w:rPr>
          <w:rStyle w:val="StyleUnderline"/>
          <w:highlight w:val="green"/>
        </w:rPr>
        <w:t>these</w:t>
      </w:r>
      <w:r w:rsidRPr="004A77ED">
        <w:rPr>
          <w:sz w:val="16"/>
        </w:rPr>
        <w:t xml:space="preserve"> rights of nature ordinances also </w:t>
      </w:r>
      <w:r w:rsidRPr="004A77ED">
        <w:rPr>
          <w:rStyle w:val="StyleUnderline"/>
          <w:highlight w:val="green"/>
        </w:rPr>
        <w:t>display how</w:t>
      </w:r>
      <w:r w:rsidRPr="004A77ED">
        <w:rPr>
          <w:rStyle w:val="StyleUnderline"/>
        </w:rPr>
        <w:t xml:space="preserve"> </w:t>
      </w:r>
      <w:r w:rsidRPr="004A77ED">
        <w:rPr>
          <w:rStyle w:val="StyleUnderline"/>
          <w:highlight w:val="green"/>
        </w:rPr>
        <w:t>even</w:t>
      </w:r>
      <w:r w:rsidRPr="004A77ED">
        <w:rPr>
          <w:sz w:val="16"/>
        </w:rPr>
        <w:t xml:space="preserve"> </w:t>
      </w:r>
      <w:r w:rsidRPr="004A77ED">
        <w:rPr>
          <w:rStyle w:val="StyleUnderline"/>
        </w:rPr>
        <w:t xml:space="preserve">communities </w:t>
      </w:r>
      <w:r w:rsidRPr="004A77ED">
        <w:rPr>
          <w:rStyle w:val="Emphasis"/>
          <w:sz w:val="26"/>
          <w:szCs w:val="26"/>
          <w:highlight w:val="green"/>
        </w:rPr>
        <w:t>not</w:t>
      </w:r>
      <w:r w:rsidRPr="004A77ED">
        <w:rPr>
          <w:rStyle w:val="Emphasis"/>
          <w:sz w:val="26"/>
          <w:szCs w:val="26"/>
        </w:rPr>
        <w:t xml:space="preserve"> made up of </w:t>
      </w:r>
      <w:r w:rsidRPr="004A77ED">
        <w:rPr>
          <w:rStyle w:val="Emphasis"/>
          <w:sz w:val="26"/>
          <w:szCs w:val="26"/>
          <w:highlight w:val="green"/>
        </w:rPr>
        <w:t>indigenous</w:t>
      </w:r>
      <w:r w:rsidRPr="004A77ED">
        <w:rPr>
          <w:rStyle w:val="Emphasis"/>
          <w:sz w:val="26"/>
          <w:szCs w:val="26"/>
        </w:rPr>
        <w:t xml:space="preserve"> populations</w:t>
      </w:r>
      <w:r w:rsidRPr="004A77ED">
        <w:rPr>
          <w:sz w:val="16"/>
        </w:rPr>
        <w:t xml:space="preserve"> </w:t>
      </w:r>
      <w:r w:rsidRPr="004A77ED">
        <w:rPr>
          <w:rStyle w:val="StyleUnderline"/>
          <w:highlight w:val="green"/>
        </w:rPr>
        <w:t xml:space="preserve">with </w:t>
      </w:r>
      <w:r w:rsidRPr="004A77ED">
        <w:rPr>
          <w:rStyle w:val="Emphasis"/>
          <w:highlight w:val="green"/>
        </w:rPr>
        <w:t>distinct</w:t>
      </w:r>
      <w:r w:rsidRPr="004A77ED">
        <w:rPr>
          <w:rStyle w:val="Emphasis"/>
        </w:rPr>
        <w:t xml:space="preserve"> world </w:t>
      </w:r>
      <w:r w:rsidRPr="004A77ED">
        <w:rPr>
          <w:rStyle w:val="Emphasis"/>
          <w:highlight w:val="green"/>
        </w:rPr>
        <w:t>views</w:t>
      </w:r>
      <w:r w:rsidRPr="004A77ED">
        <w:rPr>
          <w:sz w:val="16"/>
        </w:rPr>
        <w:t xml:space="preserve">, </w:t>
      </w:r>
      <w:r w:rsidRPr="004A77ED">
        <w:rPr>
          <w:rStyle w:val="StyleUnderline"/>
          <w:highlight w:val="green"/>
        </w:rPr>
        <w:t>can attribute rights</w:t>
      </w:r>
      <w:r w:rsidRPr="004A77ED">
        <w:rPr>
          <w:sz w:val="16"/>
        </w:rPr>
        <w:t xml:space="preserve"> </w:t>
      </w:r>
      <w:r w:rsidRPr="004A77ED">
        <w:rPr>
          <w:rStyle w:val="StyleUnderline"/>
        </w:rPr>
        <w:t>to the ecosystem</w:t>
      </w:r>
      <w:r w:rsidRPr="004A77ED">
        <w:rPr>
          <w:sz w:val="16"/>
        </w:rPr>
        <w:t xml:space="preserve"> </w:t>
      </w:r>
      <w:r w:rsidRPr="004A77ED">
        <w:rPr>
          <w:rStyle w:val="StyleUnderline"/>
        </w:rPr>
        <w:t xml:space="preserve">in order </w:t>
      </w:r>
      <w:r w:rsidRPr="004A77ED">
        <w:rPr>
          <w:rStyle w:val="StyleUnderline"/>
          <w:highlight w:val="green"/>
        </w:rPr>
        <w:t xml:space="preserve">to </w:t>
      </w:r>
      <w:r w:rsidRPr="004A77ED">
        <w:rPr>
          <w:rStyle w:val="Emphasis"/>
          <w:highlight w:val="green"/>
        </w:rPr>
        <w:t>ensure</w:t>
      </w:r>
      <w:r w:rsidRPr="004A77ED">
        <w:rPr>
          <w:rStyle w:val="Emphasis"/>
        </w:rPr>
        <w:t xml:space="preserve"> its </w:t>
      </w:r>
      <w:r w:rsidRPr="004A77ED">
        <w:rPr>
          <w:rStyle w:val="Emphasis"/>
          <w:highlight w:val="green"/>
        </w:rPr>
        <w:t>protection</w:t>
      </w:r>
      <w:r w:rsidRPr="004A77ED">
        <w:rPr>
          <w:sz w:val="16"/>
        </w:rPr>
        <w:t xml:space="preserve"> </w:t>
      </w:r>
      <w:r w:rsidRPr="004A77ED">
        <w:rPr>
          <w:rStyle w:val="StyleUnderline"/>
        </w:rPr>
        <w:t>and well-being</w:t>
      </w:r>
      <w:r w:rsidRPr="004A77ED">
        <w:rPr>
          <w:sz w:val="16"/>
        </w:rPr>
        <w:t>. 67</w:t>
      </w:r>
    </w:p>
    <w:p w14:paraId="7A9D2111" w14:textId="77777777" w:rsidR="008B27FF" w:rsidRDefault="008B27FF" w:rsidP="008B27FF"/>
    <w:p w14:paraId="790A8FBE" w14:textId="77777777" w:rsidR="008B27FF" w:rsidRDefault="008B27FF" w:rsidP="008B27FF">
      <w:pPr>
        <w:pStyle w:val="Heading4"/>
      </w:pPr>
      <w:r>
        <w:t xml:space="preserve">Standing has </w:t>
      </w:r>
      <w:r w:rsidRPr="00195FAF">
        <w:rPr>
          <w:u w:val="single"/>
        </w:rPr>
        <w:t>no future legal grounding</w:t>
      </w:r>
      <w:r>
        <w:t xml:space="preserve">. The counterplan would invalidate legal challenges from </w:t>
      </w:r>
      <w:r w:rsidRPr="00195FAF">
        <w:rPr>
          <w:u w:val="single"/>
        </w:rPr>
        <w:t>established precedent</w:t>
      </w:r>
      <w:r>
        <w:t xml:space="preserve"> and </w:t>
      </w:r>
      <w:r w:rsidRPr="00195FAF">
        <w:rPr>
          <w:u w:val="single"/>
        </w:rPr>
        <w:t>public support</w:t>
      </w:r>
      <w:r>
        <w:t>.</w:t>
      </w:r>
    </w:p>
    <w:p w14:paraId="253974EB" w14:textId="77777777" w:rsidR="008B27FF" w:rsidRDefault="008B27FF" w:rsidP="008B27FF">
      <w:proofErr w:type="spellStart"/>
      <w:r w:rsidRPr="004A77ED">
        <w:rPr>
          <w:rFonts w:eastAsiaTheme="majorEastAsia" w:cstheme="majorBidi"/>
          <w:b/>
          <w:iCs/>
          <w:sz w:val="26"/>
        </w:rPr>
        <w:t>Kilbert</w:t>
      </w:r>
      <w:proofErr w:type="spellEnd"/>
      <w:r w:rsidRPr="004A77ED">
        <w:rPr>
          <w:rFonts w:eastAsiaTheme="majorEastAsia" w:cstheme="majorBidi"/>
          <w:b/>
          <w:iCs/>
          <w:sz w:val="26"/>
        </w:rPr>
        <w:t xml:space="preserve"> ’20</w:t>
      </w:r>
      <w:r>
        <w:t xml:space="preserve"> — Kenneth </w:t>
      </w:r>
      <w:proofErr w:type="spellStart"/>
      <w:r>
        <w:t>Kilbert</w:t>
      </w:r>
      <w:proofErr w:type="spellEnd"/>
      <w:r>
        <w:t xml:space="preserve"> is a professor at the University of Toledo College of Law, where he also serves as director of its Legal Institute of the Great Lakes; (2020; “LAKE ERIE BILL OF RIGHTS: STIFLED BY ALL THREE BRANCHES YET STILL SIGNIFICANT”; University of Michigan Libraries, Hein Online; </w:t>
      </w:r>
      <w:r w:rsidRPr="004A77ED">
        <w:rPr>
          <w:i/>
          <w:iCs/>
        </w:rPr>
        <w:t>Ohio State University Law Journal</w:t>
      </w:r>
      <w:r>
        <w:t>, Vol. 81; //LFS—JCM)</w:t>
      </w:r>
    </w:p>
    <w:p w14:paraId="28472FD1" w14:textId="77777777" w:rsidR="008B27FF" w:rsidRPr="004A77ED" w:rsidRDefault="008B27FF" w:rsidP="008B27FF">
      <w:pPr>
        <w:rPr>
          <w:rStyle w:val="StyleUnderline"/>
        </w:rPr>
      </w:pPr>
      <w:r w:rsidRPr="004A77ED">
        <w:rPr>
          <w:rStyle w:val="StyleUnderline"/>
        </w:rPr>
        <w:t xml:space="preserve">V. LEBOR IS </w:t>
      </w:r>
      <w:r w:rsidRPr="00D50321">
        <w:rPr>
          <w:rStyle w:val="Emphasis"/>
        </w:rPr>
        <w:t>STILL SIGNIFICANT</w:t>
      </w:r>
    </w:p>
    <w:p w14:paraId="4E02339A" w14:textId="77777777" w:rsidR="008B27FF" w:rsidRPr="00195FAF" w:rsidRDefault="008B27FF" w:rsidP="008B27FF">
      <w:pPr>
        <w:rPr>
          <w:sz w:val="16"/>
        </w:rPr>
      </w:pPr>
      <w:r w:rsidRPr="00195FAF">
        <w:rPr>
          <w:rStyle w:val="StyleUnderline"/>
          <w:highlight w:val="green"/>
        </w:rPr>
        <w:t xml:space="preserve">LEBOR is </w:t>
      </w:r>
      <w:r w:rsidRPr="00195FAF">
        <w:rPr>
          <w:rStyle w:val="Emphasis"/>
          <w:highlight w:val="green"/>
        </w:rPr>
        <w:t>dead</w:t>
      </w:r>
      <w:r w:rsidRPr="00195FAF">
        <w:rPr>
          <w:rStyle w:val="Emphasis"/>
        </w:rPr>
        <w:t xml:space="preserve">, </w:t>
      </w:r>
      <w:r w:rsidRPr="00195FAF">
        <w:rPr>
          <w:rStyle w:val="Emphasis"/>
          <w:highlight w:val="green"/>
        </w:rPr>
        <w:t>but</w:t>
      </w:r>
      <w:r w:rsidRPr="00195FAF">
        <w:rPr>
          <w:rStyle w:val="Emphasis"/>
        </w:rPr>
        <w:t xml:space="preserve"> its importance </w:t>
      </w:r>
      <w:r w:rsidRPr="00195FAF">
        <w:rPr>
          <w:rStyle w:val="Emphasis"/>
          <w:highlight w:val="green"/>
        </w:rPr>
        <w:t>lives</w:t>
      </w:r>
      <w:r w:rsidRPr="00D50321">
        <w:rPr>
          <w:rStyle w:val="Emphasis"/>
        </w:rPr>
        <w:t xml:space="preserve"> on</w:t>
      </w:r>
      <w:r w:rsidRPr="00195FAF">
        <w:rPr>
          <w:sz w:val="16"/>
        </w:rPr>
        <w:t xml:space="preserve">. </w:t>
      </w:r>
      <w:r w:rsidRPr="00195FAF">
        <w:rPr>
          <w:rStyle w:val="StyleUnderline"/>
        </w:rPr>
        <w:t>LEBOR is</w:t>
      </w:r>
      <w:r w:rsidRPr="00195FAF">
        <w:rPr>
          <w:sz w:val="16"/>
        </w:rPr>
        <w:t xml:space="preserve"> </w:t>
      </w:r>
      <w:r w:rsidRPr="00195FAF">
        <w:rPr>
          <w:rStyle w:val="StyleUnderline"/>
          <w:highlight w:val="green"/>
        </w:rPr>
        <w:t>a</w:t>
      </w:r>
      <w:r w:rsidRPr="00B6172F">
        <w:rPr>
          <w:rStyle w:val="StyleUnderline"/>
        </w:rPr>
        <w:t xml:space="preserve"> </w:t>
      </w:r>
      <w:r w:rsidRPr="00D50321">
        <w:rPr>
          <w:rStyle w:val="Emphasis"/>
        </w:rPr>
        <w:t xml:space="preserve">high-profile </w:t>
      </w:r>
      <w:r w:rsidRPr="00195FAF">
        <w:rPr>
          <w:rStyle w:val="Emphasis"/>
          <w:highlight w:val="green"/>
        </w:rPr>
        <w:t>landmark</w:t>
      </w:r>
      <w:r w:rsidRPr="00B6172F">
        <w:rPr>
          <w:rStyle w:val="StyleUnderline"/>
        </w:rPr>
        <w:t xml:space="preserve"> in the nascent</w:t>
      </w:r>
      <w:r w:rsidRPr="00195FAF">
        <w:rPr>
          <w:sz w:val="16"/>
        </w:rPr>
        <w:t xml:space="preserve"> "</w:t>
      </w:r>
      <w:r w:rsidRPr="00195FAF">
        <w:rPr>
          <w:rStyle w:val="StyleUnderline"/>
          <w:highlight w:val="green"/>
        </w:rPr>
        <w:t>rights of nature</w:t>
      </w:r>
      <w:r w:rsidRPr="00195FAF">
        <w:rPr>
          <w:sz w:val="16"/>
        </w:rPr>
        <w:t xml:space="preserve">" </w:t>
      </w:r>
      <w:r w:rsidRPr="00B6172F">
        <w:rPr>
          <w:rStyle w:val="StyleUnderline"/>
        </w:rPr>
        <w:t xml:space="preserve">law </w:t>
      </w:r>
      <w:r w:rsidRPr="00195FAF">
        <w:rPr>
          <w:rStyle w:val="StyleUnderline"/>
          <w:highlight w:val="green"/>
        </w:rPr>
        <w:t>movement</w:t>
      </w:r>
      <w:r w:rsidRPr="00195FAF">
        <w:rPr>
          <w:sz w:val="16"/>
        </w:rPr>
        <w:t xml:space="preserve"> in the United States. As such, </w:t>
      </w:r>
      <w:r w:rsidRPr="00B6172F">
        <w:rPr>
          <w:rStyle w:val="StyleUnderline"/>
        </w:rPr>
        <w:t xml:space="preserve">it </w:t>
      </w:r>
      <w:r w:rsidRPr="00195FAF">
        <w:rPr>
          <w:rStyle w:val="StyleUnderline"/>
          <w:highlight w:val="green"/>
        </w:rPr>
        <w:t>may inspire</w:t>
      </w:r>
      <w:r w:rsidRPr="00195FAF">
        <w:rPr>
          <w:sz w:val="16"/>
        </w:rPr>
        <w:t xml:space="preserve"> </w:t>
      </w:r>
      <w:r w:rsidRPr="00D50321">
        <w:rPr>
          <w:rStyle w:val="Emphasis"/>
        </w:rPr>
        <w:t xml:space="preserve">more </w:t>
      </w:r>
      <w:r w:rsidRPr="00195FAF">
        <w:rPr>
          <w:rStyle w:val="Emphasis"/>
          <w:highlight w:val="green"/>
        </w:rPr>
        <w:t>jurisdictions</w:t>
      </w:r>
      <w:r w:rsidRPr="00195FAF">
        <w:rPr>
          <w:sz w:val="16"/>
          <w:highlight w:val="green"/>
        </w:rPr>
        <w:t xml:space="preserve"> </w:t>
      </w:r>
      <w:r w:rsidRPr="00195FAF">
        <w:rPr>
          <w:rStyle w:val="StyleUnderline"/>
          <w:highlight w:val="green"/>
        </w:rPr>
        <w:t>to</w:t>
      </w:r>
      <w:r w:rsidRPr="00B6172F">
        <w:rPr>
          <w:rStyle w:val="StyleUnderline"/>
        </w:rPr>
        <w:t xml:space="preserve"> </w:t>
      </w:r>
      <w:r w:rsidRPr="00195FAF">
        <w:rPr>
          <w:rStyle w:val="StyleUnderline"/>
          <w:highlight w:val="green"/>
        </w:rPr>
        <w:t>pass laws</w:t>
      </w:r>
      <w:r w:rsidRPr="00195FAF">
        <w:rPr>
          <w:sz w:val="16"/>
          <w:highlight w:val="green"/>
        </w:rPr>
        <w:t xml:space="preserve"> </w:t>
      </w:r>
      <w:r w:rsidRPr="00195FAF">
        <w:rPr>
          <w:rStyle w:val="StyleUnderline"/>
          <w:highlight w:val="green"/>
        </w:rPr>
        <w:t>providing</w:t>
      </w:r>
      <w:r w:rsidRPr="00B6172F">
        <w:rPr>
          <w:rStyle w:val="StyleUnderline"/>
        </w:rPr>
        <w:t xml:space="preserve"> that a</w:t>
      </w:r>
      <w:r w:rsidRPr="00195FAF">
        <w:rPr>
          <w:sz w:val="16"/>
        </w:rPr>
        <w:t xml:space="preserve"> </w:t>
      </w:r>
      <w:r w:rsidRPr="00D50321">
        <w:rPr>
          <w:rStyle w:val="Emphasis"/>
        </w:rPr>
        <w:t xml:space="preserve">natural </w:t>
      </w:r>
      <w:r w:rsidRPr="00195FAF">
        <w:rPr>
          <w:rStyle w:val="Emphasis"/>
          <w:highlight w:val="green"/>
        </w:rPr>
        <w:t>resource</w:t>
      </w:r>
      <w:r w:rsidRPr="00195FAF">
        <w:rPr>
          <w:sz w:val="16"/>
          <w:highlight w:val="green"/>
        </w:rPr>
        <w:t xml:space="preserve"> </w:t>
      </w:r>
      <w:r w:rsidRPr="00195FAF">
        <w:rPr>
          <w:rStyle w:val="StyleUnderline"/>
          <w:highlight w:val="green"/>
        </w:rPr>
        <w:t>has</w:t>
      </w:r>
      <w:r w:rsidRPr="00B6172F">
        <w:rPr>
          <w:rStyle w:val="StyleUnderline"/>
        </w:rPr>
        <w:t xml:space="preserve"> enforceable </w:t>
      </w:r>
      <w:r w:rsidRPr="00195FAF">
        <w:rPr>
          <w:rStyle w:val="Emphasis"/>
          <w:highlight w:val="green"/>
        </w:rPr>
        <w:t>rights</w:t>
      </w:r>
      <w:r w:rsidRPr="00195FAF">
        <w:rPr>
          <w:sz w:val="16"/>
        </w:rPr>
        <w:t xml:space="preserve">. Admittedly, at this stage it is not clear what legal advantages a "rights of nature" law confers for fighting pollution or protecting a natural resource. Arguably, however, </w:t>
      </w:r>
      <w:r w:rsidRPr="00D50321">
        <w:rPr>
          <w:rStyle w:val="StyleUnderline"/>
        </w:rPr>
        <w:t>recognizing that a lake</w:t>
      </w:r>
      <w:r w:rsidRPr="00195FAF">
        <w:rPr>
          <w:sz w:val="16"/>
        </w:rPr>
        <w:t xml:space="preserve"> </w:t>
      </w:r>
      <w:r w:rsidRPr="00D50321">
        <w:rPr>
          <w:rStyle w:val="StyleUnderline"/>
        </w:rPr>
        <w:t>or other natural resource</w:t>
      </w:r>
      <w:r w:rsidRPr="00195FAF">
        <w:rPr>
          <w:sz w:val="16"/>
        </w:rPr>
        <w:t xml:space="preserve"> </w:t>
      </w:r>
      <w:r w:rsidRPr="00D50321">
        <w:rPr>
          <w:rStyle w:val="StyleUnderline"/>
        </w:rPr>
        <w:t>has enforceable rights</w:t>
      </w:r>
      <w:r w:rsidRPr="00195FAF">
        <w:rPr>
          <w:sz w:val="16"/>
        </w:rPr>
        <w:t xml:space="preserve"> </w:t>
      </w:r>
      <w:r w:rsidRPr="00D50321">
        <w:rPr>
          <w:rStyle w:val="StyleUnderline"/>
        </w:rPr>
        <w:t>could have procedural</w:t>
      </w:r>
      <w:r w:rsidRPr="00195FAF">
        <w:rPr>
          <w:sz w:val="16"/>
        </w:rPr>
        <w:t xml:space="preserve">, </w:t>
      </w:r>
      <w:proofErr w:type="gramStart"/>
      <w:r w:rsidRPr="00D50321">
        <w:rPr>
          <w:rStyle w:val="StyleUnderline"/>
        </w:rPr>
        <w:t>substantive</w:t>
      </w:r>
      <w:proofErr w:type="gramEnd"/>
      <w:r w:rsidRPr="00195FAF">
        <w:rPr>
          <w:sz w:val="16"/>
        </w:rPr>
        <w:t xml:space="preserve"> and rhetorical </w:t>
      </w:r>
      <w:r w:rsidRPr="00D50321">
        <w:rPr>
          <w:rStyle w:val="StyleUnderline"/>
        </w:rPr>
        <w:t>advantages</w:t>
      </w:r>
      <w:r w:rsidRPr="00195FAF">
        <w:rPr>
          <w:sz w:val="16"/>
        </w:rPr>
        <w:t xml:space="preserve">. 7 1 </w:t>
      </w:r>
      <w:r w:rsidRPr="00195FAF">
        <w:rPr>
          <w:rStyle w:val="StyleUnderline"/>
          <w:highlight w:val="green"/>
        </w:rPr>
        <w:t>Procedurally</w:t>
      </w:r>
      <w:r w:rsidRPr="00195FAF">
        <w:rPr>
          <w:sz w:val="16"/>
        </w:rPr>
        <w:t xml:space="preserve">, </w:t>
      </w:r>
      <w:r w:rsidRPr="00D50321">
        <w:rPr>
          <w:rStyle w:val="StyleUnderline"/>
        </w:rPr>
        <w:t xml:space="preserve">it could </w:t>
      </w:r>
      <w:r w:rsidRPr="00195FAF">
        <w:rPr>
          <w:rStyle w:val="Emphasis"/>
          <w:sz w:val="26"/>
          <w:szCs w:val="26"/>
          <w:highlight w:val="green"/>
        </w:rPr>
        <w:t>make standing less of a hurdle</w:t>
      </w:r>
      <w:r w:rsidRPr="00195FAF">
        <w:rPr>
          <w:sz w:val="16"/>
        </w:rPr>
        <w:t xml:space="preserve">. </w:t>
      </w:r>
      <w:r w:rsidRPr="00195FAF">
        <w:rPr>
          <w:rStyle w:val="StyleUnderline"/>
          <w:highlight w:val="green"/>
        </w:rPr>
        <w:t>Instead of having</w:t>
      </w:r>
      <w:r w:rsidRPr="00195FAF">
        <w:rPr>
          <w:sz w:val="16"/>
          <w:highlight w:val="green"/>
        </w:rPr>
        <w:t xml:space="preserve"> </w:t>
      </w:r>
      <w:r w:rsidRPr="00195FAF">
        <w:rPr>
          <w:rStyle w:val="StyleUnderline"/>
          <w:highlight w:val="green"/>
        </w:rPr>
        <w:t>to show</w:t>
      </w:r>
      <w:r w:rsidRPr="00195FAF">
        <w:rPr>
          <w:sz w:val="16"/>
        </w:rPr>
        <w:t xml:space="preserve"> </w:t>
      </w:r>
      <w:r w:rsidRPr="00195FAF">
        <w:rPr>
          <w:rStyle w:val="StyleUnderline"/>
          <w:highlight w:val="green"/>
        </w:rPr>
        <w:t xml:space="preserve">an </w:t>
      </w:r>
      <w:r w:rsidRPr="00195FAF">
        <w:rPr>
          <w:rStyle w:val="Emphasis"/>
          <w:highlight w:val="green"/>
        </w:rPr>
        <w:t>individual</w:t>
      </w:r>
      <w:r w:rsidRPr="00D50321">
        <w:rPr>
          <w:rStyle w:val="Emphasis"/>
        </w:rPr>
        <w:t xml:space="preserve"> plaintiff</w:t>
      </w:r>
      <w:r w:rsidRPr="00195FAF">
        <w:rPr>
          <w:sz w:val="16"/>
        </w:rPr>
        <w:t xml:space="preserve"> </w:t>
      </w:r>
      <w:r w:rsidRPr="00D50321">
        <w:rPr>
          <w:rStyle w:val="StyleUnderline"/>
        </w:rPr>
        <w:t xml:space="preserve">has </w:t>
      </w:r>
      <w:r w:rsidRPr="00195FAF">
        <w:rPr>
          <w:rStyle w:val="StyleUnderline"/>
          <w:highlight w:val="green"/>
        </w:rPr>
        <w:t>suffered</w:t>
      </w:r>
      <w:r w:rsidRPr="00195FAF">
        <w:rPr>
          <w:sz w:val="16"/>
        </w:rPr>
        <w:t xml:space="preserve"> an injury from pollution to the lake, </w:t>
      </w:r>
      <w:r w:rsidRPr="00D50321">
        <w:rPr>
          <w:rStyle w:val="StyleUnderline"/>
        </w:rPr>
        <w:t xml:space="preserve">perhaps </w:t>
      </w:r>
      <w:r w:rsidRPr="00195FAF">
        <w:rPr>
          <w:rStyle w:val="StyleUnderline"/>
          <w:highlight w:val="green"/>
        </w:rPr>
        <w:t>injury</w:t>
      </w:r>
      <w:r w:rsidRPr="00D50321">
        <w:rPr>
          <w:rStyle w:val="StyleUnderline"/>
        </w:rPr>
        <w:t xml:space="preserve"> in fact</w:t>
      </w:r>
      <w:r w:rsidRPr="00195FAF">
        <w:rPr>
          <w:sz w:val="16"/>
        </w:rPr>
        <w:t xml:space="preserve"> </w:t>
      </w:r>
      <w:r w:rsidRPr="00195FAF">
        <w:rPr>
          <w:rStyle w:val="StyleUnderline"/>
          <w:highlight w:val="green"/>
        </w:rPr>
        <w:t>could</w:t>
      </w:r>
      <w:r w:rsidRPr="00D50321">
        <w:rPr>
          <w:rStyle w:val="StyleUnderline"/>
        </w:rPr>
        <w:t xml:space="preserve"> </w:t>
      </w:r>
      <w:r w:rsidRPr="00195FAF">
        <w:rPr>
          <w:rStyle w:val="StyleUnderline"/>
          <w:highlight w:val="green"/>
        </w:rPr>
        <w:t>be established</w:t>
      </w:r>
      <w:r w:rsidRPr="00195FAF">
        <w:rPr>
          <w:sz w:val="16"/>
        </w:rPr>
        <w:t xml:space="preserve"> </w:t>
      </w:r>
      <w:r w:rsidRPr="00D50321">
        <w:rPr>
          <w:rStyle w:val="StyleUnderline"/>
        </w:rPr>
        <w:t xml:space="preserve">simply </w:t>
      </w:r>
      <w:r w:rsidRPr="00195FAF">
        <w:rPr>
          <w:rStyle w:val="StyleUnderline"/>
          <w:highlight w:val="green"/>
        </w:rPr>
        <w:t>by showing</w:t>
      </w:r>
      <w:r w:rsidRPr="00195FAF">
        <w:rPr>
          <w:sz w:val="16"/>
        </w:rPr>
        <w:t xml:space="preserve"> </w:t>
      </w:r>
      <w:r w:rsidRPr="00195FAF">
        <w:rPr>
          <w:rStyle w:val="StyleUnderline"/>
          <w:highlight w:val="green"/>
        </w:rPr>
        <w:t>the</w:t>
      </w:r>
      <w:r w:rsidRPr="00D50321">
        <w:rPr>
          <w:rStyle w:val="StyleUnderline"/>
        </w:rPr>
        <w:t xml:space="preserve"> </w:t>
      </w:r>
      <w:r w:rsidRPr="00D50321">
        <w:rPr>
          <w:rStyle w:val="Emphasis"/>
        </w:rPr>
        <w:t xml:space="preserve">plaintiff </w:t>
      </w:r>
      <w:r w:rsidRPr="00195FAF">
        <w:rPr>
          <w:rStyle w:val="Emphasis"/>
          <w:highlight w:val="green"/>
        </w:rPr>
        <w:t>lake</w:t>
      </w:r>
      <w:r w:rsidRPr="00195FAF">
        <w:rPr>
          <w:sz w:val="16"/>
        </w:rPr>
        <w:t xml:space="preserve"> </w:t>
      </w:r>
      <w:r w:rsidRPr="00D50321">
        <w:rPr>
          <w:rStyle w:val="StyleUnderline"/>
        </w:rPr>
        <w:t xml:space="preserve">itself </w:t>
      </w:r>
      <w:r w:rsidRPr="00195FAF">
        <w:rPr>
          <w:rStyle w:val="StyleUnderline"/>
          <w:highlight w:val="green"/>
        </w:rPr>
        <w:t>has been</w:t>
      </w:r>
      <w:r w:rsidRPr="00195FAF">
        <w:rPr>
          <w:sz w:val="16"/>
          <w:highlight w:val="green"/>
        </w:rPr>
        <w:t xml:space="preserve"> </w:t>
      </w:r>
      <w:r w:rsidRPr="00195FAF">
        <w:rPr>
          <w:rStyle w:val="StyleUnderline"/>
          <w:highlight w:val="green"/>
        </w:rPr>
        <w:t>injured</w:t>
      </w:r>
      <w:r w:rsidRPr="00D50321">
        <w:rPr>
          <w:rStyle w:val="StyleUnderline"/>
        </w:rPr>
        <w:t xml:space="preserve"> by pollution</w:t>
      </w:r>
      <w:r w:rsidRPr="00195FAF">
        <w:rPr>
          <w:sz w:val="16"/>
        </w:rPr>
        <w:t xml:space="preserve">. 7 2 Substantively, </w:t>
      </w:r>
      <w:r w:rsidRPr="00D50321">
        <w:rPr>
          <w:rStyle w:val="StyleUnderline"/>
        </w:rPr>
        <w:t>whereas</w:t>
      </w:r>
      <w:r w:rsidRPr="00195FAF">
        <w:rPr>
          <w:sz w:val="16"/>
        </w:rPr>
        <w:t xml:space="preserve"> environmental regulatory </w:t>
      </w:r>
      <w:r w:rsidRPr="00D50321">
        <w:rPr>
          <w:rStyle w:val="StyleUnderline"/>
        </w:rPr>
        <w:t xml:space="preserve">laws like the </w:t>
      </w:r>
      <w:r w:rsidRPr="00D50321">
        <w:rPr>
          <w:rStyle w:val="Emphasis"/>
        </w:rPr>
        <w:t>Clean Water Act</w:t>
      </w:r>
      <w:r w:rsidRPr="00195FAF">
        <w:rPr>
          <w:sz w:val="16"/>
        </w:rPr>
        <w:t xml:space="preserve"> literally </w:t>
      </w:r>
      <w:r w:rsidRPr="00D50321">
        <w:rPr>
          <w:rStyle w:val="StyleUnderline"/>
        </w:rPr>
        <w:t>permit</w:t>
      </w:r>
      <w:r w:rsidRPr="00195FAF">
        <w:rPr>
          <w:sz w:val="16"/>
        </w:rPr>
        <w:t xml:space="preserve"> discharges of </w:t>
      </w:r>
      <w:r w:rsidRPr="00D50321">
        <w:rPr>
          <w:rStyle w:val="StyleUnderline"/>
        </w:rPr>
        <w:t>pollution</w:t>
      </w:r>
      <w:r w:rsidRPr="00195FAF">
        <w:rPr>
          <w:sz w:val="16"/>
        </w:rPr>
        <w:t xml:space="preserve"> to the lake, </w:t>
      </w:r>
      <w:r w:rsidRPr="00D50321">
        <w:rPr>
          <w:rStyle w:val="StyleUnderline"/>
        </w:rPr>
        <w:t>affording the lake</w:t>
      </w:r>
      <w:r w:rsidRPr="00195FAF">
        <w:rPr>
          <w:sz w:val="16"/>
        </w:rPr>
        <w:t xml:space="preserve"> </w:t>
      </w:r>
      <w:r w:rsidRPr="00D50321">
        <w:rPr>
          <w:rStyle w:val="StyleUnderline"/>
        </w:rPr>
        <w:t>"</w:t>
      </w:r>
      <w:r w:rsidRPr="00D50321">
        <w:rPr>
          <w:rStyle w:val="Emphasis"/>
        </w:rPr>
        <w:t>rights</w:t>
      </w:r>
      <w:r w:rsidRPr="00D50321">
        <w:rPr>
          <w:rStyle w:val="StyleUnderline"/>
        </w:rPr>
        <w:t>"</w:t>
      </w:r>
      <w:r w:rsidRPr="00195FAF">
        <w:rPr>
          <w:sz w:val="16"/>
        </w:rPr>
        <w:t xml:space="preserve"> might </w:t>
      </w:r>
      <w:r w:rsidRPr="00D50321">
        <w:rPr>
          <w:rStyle w:val="StyleUnderline"/>
        </w:rPr>
        <w:t>place more</w:t>
      </w:r>
      <w:r w:rsidRPr="00195FAF">
        <w:rPr>
          <w:sz w:val="16"/>
        </w:rPr>
        <w:t xml:space="preserve"> </w:t>
      </w:r>
      <w:r w:rsidRPr="00D50321">
        <w:rPr>
          <w:rStyle w:val="StyleUnderline"/>
        </w:rPr>
        <w:t xml:space="preserve">emphasis on </w:t>
      </w:r>
      <w:r w:rsidRPr="00D50321">
        <w:rPr>
          <w:rStyle w:val="Emphasis"/>
        </w:rPr>
        <w:t>protecting the lake</w:t>
      </w:r>
      <w:r w:rsidRPr="00195FAF">
        <w:rPr>
          <w:sz w:val="16"/>
        </w:rPr>
        <w:t xml:space="preserve"> from pollution. </w:t>
      </w:r>
      <w:r w:rsidRPr="00195FAF">
        <w:rPr>
          <w:rStyle w:val="StyleUnderline"/>
          <w:highlight w:val="green"/>
        </w:rPr>
        <w:t xml:space="preserve">If a </w:t>
      </w:r>
      <w:r w:rsidRPr="00195FAF">
        <w:rPr>
          <w:rStyle w:val="Emphasis"/>
          <w:highlight w:val="green"/>
        </w:rPr>
        <w:t>fictional entity</w:t>
      </w:r>
      <w:r w:rsidRPr="00195FAF">
        <w:rPr>
          <w:sz w:val="16"/>
        </w:rPr>
        <w:t xml:space="preserve"> </w:t>
      </w:r>
      <w:r w:rsidRPr="00195FAF">
        <w:rPr>
          <w:rStyle w:val="StyleUnderline"/>
          <w:highlight w:val="green"/>
        </w:rPr>
        <w:t>like a corporation</w:t>
      </w:r>
      <w:r w:rsidRPr="00195FAF">
        <w:rPr>
          <w:sz w:val="16"/>
        </w:rPr>
        <w:t xml:space="preserve"> </w:t>
      </w:r>
      <w:r w:rsidRPr="00195FAF">
        <w:rPr>
          <w:rStyle w:val="StyleUnderline"/>
          <w:highlight w:val="green"/>
        </w:rPr>
        <w:t>can benefit</w:t>
      </w:r>
      <w:r w:rsidRPr="00D50321">
        <w:rPr>
          <w:rStyle w:val="StyleUnderline"/>
        </w:rPr>
        <w:t xml:space="preserve"> </w:t>
      </w:r>
      <w:r w:rsidRPr="00195FAF">
        <w:rPr>
          <w:rStyle w:val="StyleUnderline"/>
          <w:highlight w:val="green"/>
        </w:rPr>
        <w:t>from</w:t>
      </w:r>
      <w:r w:rsidRPr="00195FAF">
        <w:rPr>
          <w:sz w:val="16"/>
        </w:rPr>
        <w:t xml:space="preserve"> having </w:t>
      </w:r>
      <w:r w:rsidRPr="00195FAF">
        <w:rPr>
          <w:rStyle w:val="StyleUnderline"/>
          <w:highlight w:val="green"/>
        </w:rPr>
        <w:t>rights</w:t>
      </w:r>
      <w:r w:rsidRPr="00195FAF">
        <w:rPr>
          <w:sz w:val="16"/>
        </w:rPr>
        <w:t xml:space="preserve"> like a person, </w:t>
      </w:r>
      <w:r w:rsidRPr="00195FAF">
        <w:rPr>
          <w:rStyle w:val="StyleUnderline"/>
          <w:highlight w:val="green"/>
        </w:rPr>
        <w:t>why not a</w:t>
      </w:r>
      <w:r w:rsidRPr="00D50321">
        <w:rPr>
          <w:rStyle w:val="StyleUnderline"/>
        </w:rPr>
        <w:t xml:space="preserve"> real</w:t>
      </w:r>
      <w:r w:rsidRPr="00195FAF">
        <w:rPr>
          <w:sz w:val="16"/>
        </w:rPr>
        <w:t xml:space="preserve"> </w:t>
      </w:r>
      <w:r w:rsidRPr="00D50321">
        <w:rPr>
          <w:rStyle w:val="StyleUnderline"/>
        </w:rPr>
        <w:t xml:space="preserve">entity like a </w:t>
      </w:r>
      <w:r w:rsidRPr="00195FAF">
        <w:rPr>
          <w:rStyle w:val="StyleUnderline"/>
          <w:highlight w:val="green"/>
        </w:rPr>
        <w:t>lake?</w:t>
      </w:r>
      <w:r w:rsidRPr="00195FAF">
        <w:rPr>
          <w:sz w:val="16"/>
        </w:rPr>
        <w:t xml:space="preserve">7 3 Rhetorically, </w:t>
      </w:r>
      <w:r w:rsidRPr="00D50321">
        <w:rPr>
          <w:rStyle w:val="StyleUnderline"/>
        </w:rPr>
        <w:t>advocates</w:t>
      </w:r>
      <w:r w:rsidRPr="00195FAF">
        <w:rPr>
          <w:sz w:val="16"/>
        </w:rPr>
        <w:t xml:space="preserve"> may </w:t>
      </w:r>
      <w:r w:rsidRPr="00D50321">
        <w:rPr>
          <w:rStyle w:val="StyleUnderline"/>
        </w:rPr>
        <w:t>find it more powerful</w:t>
      </w:r>
      <w:r w:rsidRPr="00195FAF">
        <w:rPr>
          <w:sz w:val="16"/>
        </w:rPr>
        <w:t xml:space="preserve"> </w:t>
      </w:r>
      <w:r w:rsidRPr="00D50321">
        <w:rPr>
          <w:rStyle w:val="StyleUnderline"/>
        </w:rPr>
        <w:t>to be viewed</w:t>
      </w:r>
      <w:r w:rsidRPr="00195FAF">
        <w:rPr>
          <w:sz w:val="16"/>
        </w:rPr>
        <w:t xml:space="preserve"> </w:t>
      </w:r>
      <w:r w:rsidRPr="00D50321">
        <w:rPr>
          <w:rStyle w:val="StyleUnderline"/>
        </w:rPr>
        <w:t xml:space="preserve">as </w:t>
      </w:r>
      <w:r w:rsidRPr="00D50321">
        <w:rPr>
          <w:rStyle w:val="Emphasis"/>
        </w:rPr>
        <w:t>arguing on behalf of the lake</w:t>
      </w:r>
      <w:r w:rsidRPr="00195FAF">
        <w:rPr>
          <w:sz w:val="16"/>
        </w:rPr>
        <w:t xml:space="preserve"> itself, </w:t>
      </w:r>
      <w:r w:rsidRPr="00D50321">
        <w:rPr>
          <w:rStyle w:val="StyleUnderline"/>
        </w:rPr>
        <w:t>not just a person</w:t>
      </w:r>
      <w:r w:rsidRPr="00195FAF">
        <w:rPr>
          <w:sz w:val="16"/>
        </w:rPr>
        <w:t xml:space="preserve"> or group. 7 4</w:t>
      </w:r>
    </w:p>
    <w:p w14:paraId="45826A25" w14:textId="77777777" w:rsidR="008B27FF" w:rsidRPr="00195FAF" w:rsidRDefault="008B27FF" w:rsidP="008B27FF">
      <w:pPr>
        <w:rPr>
          <w:sz w:val="16"/>
        </w:rPr>
      </w:pPr>
      <w:r w:rsidRPr="00195FAF">
        <w:rPr>
          <w:sz w:val="16"/>
        </w:rPr>
        <w:t xml:space="preserve">Even more significant, though, is </w:t>
      </w:r>
      <w:r w:rsidRPr="00195FAF">
        <w:rPr>
          <w:rStyle w:val="StyleUnderline"/>
          <w:highlight w:val="green"/>
        </w:rPr>
        <w:t xml:space="preserve">the </w:t>
      </w:r>
      <w:r w:rsidRPr="00195FAF">
        <w:rPr>
          <w:rStyle w:val="Emphasis"/>
          <w:highlight w:val="green"/>
        </w:rPr>
        <w:t>signal</w:t>
      </w:r>
      <w:r w:rsidRPr="00D50321">
        <w:rPr>
          <w:rStyle w:val="Emphasis"/>
        </w:rPr>
        <w:t xml:space="preserve"> that </w:t>
      </w:r>
      <w:r w:rsidRPr="00195FAF">
        <w:rPr>
          <w:rStyle w:val="Emphasis"/>
          <w:highlight w:val="green"/>
        </w:rPr>
        <w:t>LEBOR</w:t>
      </w:r>
      <w:r w:rsidRPr="00D50321">
        <w:rPr>
          <w:rStyle w:val="Emphasis"/>
        </w:rPr>
        <w:t xml:space="preserve"> has </w:t>
      </w:r>
      <w:r w:rsidRPr="00195FAF">
        <w:rPr>
          <w:rStyle w:val="Emphasis"/>
          <w:highlight w:val="green"/>
        </w:rPr>
        <w:t>sent</w:t>
      </w:r>
      <w:r w:rsidRPr="00195FAF">
        <w:rPr>
          <w:sz w:val="16"/>
        </w:rPr>
        <w:t xml:space="preserve">. LEBOR </w:t>
      </w:r>
      <w:r w:rsidRPr="00195FAF">
        <w:rPr>
          <w:rStyle w:val="StyleUnderline"/>
          <w:highlight w:val="green"/>
        </w:rPr>
        <w:t>shows</w:t>
      </w:r>
      <w:r w:rsidRPr="00195FAF">
        <w:rPr>
          <w:sz w:val="16"/>
        </w:rPr>
        <w:t xml:space="preserve"> that the </w:t>
      </w:r>
      <w:r w:rsidRPr="00195FAF">
        <w:rPr>
          <w:rStyle w:val="StyleUnderline"/>
          <w:highlight w:val="green"/>
        </w:rPr>
        <w:t>people</w:t>
      </w:r>
      <w:r w:rsidRPr="00195FAF">
        <w:rPr>
          <w:sz w:val="16"/>
        </w:rPr>
        <w:t xml:space="preserve"> of Toledo-</w:t>
      </w:r>
      <w:r w:rsidRPr="00D50321">
        <w:rPr>
          <w:rStyle w:val="StyleUnderline"/>
        </w:rPr>
        <w:t xml:space="preserve">to </w:t>
      </w:r>
      <w:r w:rsidRPr="00D50321">
        <w:rPr>
          <w:rStyle w:val="Emphasis"/>
          <w:sz w:val="26"/>
          <w:szCs w:val="26"/>
        </w:rPr>
        <w:t>borrow a famous line from a classic movie</w:t>
      </w:r>
      <w:r w:rsidRPr="00195FAF">
        <w:rPr>
          <w:sz w:val="16"/>
        </w:rPr>
        <w:t>-</w:t>
      </w:r>
      <w:r w:rsidRPr="00195FAF">
        <w:rPr>
          <w:rStyle w:val="StyleUnderline"/>
          <w:highlight w:val="green"/>
        </w:rPr>
        <w:t xml:space="preserve">are </w:t>
      </w:r>
      <w:r w:rsidRPr="00195FAF">
        <w:rPr>
          <w:rStyle w:val="Emphasis"/>
          <w:highlight w:val="green"/>
        </w:rPr>
        <w:t>mad as hell</w:t>
      </w:r>
      <w:r w:rsidRPr="00195FAF">
        <w:rPr>
          <w:sz w:val="16"/>
        </w:rPr>
        <w:t xml:space="preserve"> </w:t>
      </w:r>
      <w:r w:rsidRPr="00195FAF">
        <w:rPr>
          <w:rStyle w:val="StyleUnderline"/>
          <w:highlight w:val="green"/>
        </w:rPr>
        <w:t xml:space="preserve">and </w:t>
      </w:r>
      <w:proofErr w:type="gramStart"/>
      <w:r w:rsidRPr="00195FAF">
        <w:rPr>
          <w:rStyle w:val="StyleUnderline"/>
          <w:highlight w:val="green"/>
        </w:rPr>
        <w:t>they're</w:t>
      </w:r>
      <w:proofErr w:type="gramEnd"/>
      <w:r w:rsidRPr="00D50321">
        <w:rPr>
          <w:rStyle w:val="StyleUnderline"/>
        </w:rPr>
        <w:t xml:space="preserve"> </w:t>
      </w:r>
      <w:r w:rsidRPr="00195FAF">
        <w:rPr>
          <w:rStyle w:val="Emphasis"/>
          <w:highlight w:val="green"/>
        </w:rPr>
        <w:t>not going</w:t>
      </w:r>
      <w:r w:rsidRPr="00D50321">
        <w:rPr>
          <w:rStyle w:val="Emphasis"/>
        </w:rPr>
        <w:t xml:space="preserve"> to </w:t>
      </w:r>
      <w:r w:rsidRPr="00195FAF">
        <w:rPr>
          <w:rStyle w:val="Emphasis"/>
          <w:highlight w:val="green"/>
        </w:rPr>
        <w:t>take it</w:t>
      </w:r>
      <w:r w:rsidRPr="00D50321">
        <w:rPr>
          <w:rStyle w:val="StyleUnderline"/>
        </w:rPr>
        <w:t xml:space="preserve"> anymore</w:t>
      </w:r>
      <w:r w:rsidRPr="00195FAF">
        <w:rPr>
          <w:sz w:val="16"/>
        </w:rPr>
        <w:t>. 7 5</w:t>
      </w:r>
    </w:p>
    <w:p w14:paraId="372EE70E" w14:textId="77777777" w:rsidR="008B27FF" w:rsidRPr="00195FAF" w:rsidRDefault="008B27FF" w:rsidP="008B27FF">
      <w:pPr>
        <w:rPr>
          <w:sz w:val="16"/>
        </w:rPr>
      </w:pPr>
      <w:r w:rsidRPr="00D50321">
        <w:rPr>
          <w:rStyle w:val="StyleUnderline"/>
        </w:rPr>
        <w:t>It has been six years</w:t>
      </w:r>
      <w:r w:rsidRPr="00195FAF">
        <w:rPr>
          <w:sz w:val="16"/>
        </w:rPr>
        <w:t xml:space="preserve"> since the Toledo tap water crisis of August 2014, </w:t>
      </w:r>
      <w:r w:rsidRPr="00D50321">
        <w:rPr>
          <w:rStyle w:val="StyleUnderline"/>
        </w:rPr>
        <w:t>and</w:t>
      </w:r>
      <w:r w:rsidRPr="00195FAF">
        <w:rPr>
          <w:sz w:val="16"/>
        </w:rPr>
        <w:t xml:space="preserve"> unfortunately </w:t>
      </w:r>
      <w:r w:rsidRPr="00D50321">
        <w:rPr>
          <w:rStyle w:val="StyleUnderline"/>
        </w:rPr>
        <w:t>not much has changed</w:t>
      </w:r>
      <w:r w:rsidRPr="00195FAF">
        <w:rPr>
          <w:sz w:val="16"/>
        </w:rPr>
        <w:t xml:space="preserve">: the </w:t>
      </w:r>
      <w:r w:rsidRPr="00D50321">
        <w:rPr>
          <w:rStyle w:val="Emphasis"/>
        </w:rPr>
        <w:t>legislative and executive</w:t>
      </w:r>
      <w:r w:rsidRPr="00195FAF">
        <w:rPr>
          <w:sz w:val="16"/>
        </w:rPr>
        <w:t xml:space="preserve"> </w:t>
      </w:r>
      <w:r w:rsidRPr="00D50321">
        <w:rPr>
          <w:rStyle w:val="StyleUnderline"/>
        </w:rPr>
        <w:t>branches of</w:t>
      </w:r>
      <w:r w:rsidRPr="00195FAF">
        <w:rPr>
          <w:sz w:val="16"/>
        </w:rPr>
        <w:t xml:space="preserve"> </w:t>
      </w:r>
      <w:r w:rsidRPr="00D50321">
        <w:rPr>
          <w:rStyle w:val="StyleUnderline"/>
        </w:rPr>
        <w:t xml:space="preserve">Ohio have </w:t>
      </w:r>
      <w:r w:rsidRPr="00D50321">
        <w:rPr>
          <w:rStyle w:val="Emphasis"/>
        </w:rPr>
        <w:t>done little</w:t>
      </w:r>
      <w:r w:rsidRPr="00D50321">
        <w:rPr>
          <w:rStyle w:val="StyleUnderline"/>
        </w:rPr>
        <w:t xml:space="preserve"> to regulate</w:t>
      </w:r>
      <w:r w:rsidRPr="00195FAF">
        <w:rPr>
          <w:sz w:val="16"/>
        </w:rPr>
        <w:t xml:space="preserve"> </w:t>
      </w:r>
      <w:r w:rsidRPr="00D50321">
        <w:rPr>
          <w:rStyle w:val="StyleUnderline"/>
        </w:rPr>
        <w:t>agricultural</w:t>
      </w:r>
      <w:r w:rsidRPr="00195FAF">
        <w:rPr>
          <w:sz w:val="16"/>
        </w:rPr>
        <w:t xml:space="preserve"> stormwater </w:t>
      </w:r>
      <w:r w:rsidRPr="00D50321">
        <w:rPr>
          <w:rStyle w:val="StyleUnderline"/>
        </w:rPr>
        <w:t>runoff</w:t>
      </w:r>
      <w:r w:rsidRPr="00195FAF">
        <w:rPr>
          <w:sz w:val="16"/>
        </w:rPr>
        <w:t xml:space="preserve"> </w:t>
      </w:r>
      <w:r w:rsidRPr="00D50321">
        <w:rPr>
          <w:rStyle w:val="StyleUnderline"/>
        </w:rPr>
        <w:t>and HABs continue</w:t>
      </w:r>
      <w:r w:rsidRPr="00195FAF">
        <w:rPr>
          <w:sz w:val="16"/>
        </w:rPr>
        <w:t xml:space="preserve"> </w:t>
      </w:r>
      <w:r w:rsidRPr="00D50321">
        <w:rPr>
          <w:rStyle w:val="StyleUnderline"/>
        </w:rPr>
        <w:t>to plague Lake Erie</w:t>
      </w:r>
      <w:r w:rsidRPr="00195FAF">
        <w:rPr>
          <w:sz w:val="16"/>
        </w:rPr>
        <w:t xml:space="preserve"> every summer or fall. </w:t>
      </w:r>
      <w:r w:rsidRPr="00D50321">
        <w:rPr>
          <w:rStyle w:val="StyleUnderline"/>
        </w:rPr>
        <w:t>LEBOR is stark proof</w:t>
      </w:r>
      <w:r w:rsidRPr="00195FAF">
        <w:rPr>
          <w:sz w:val="16"/>
        </w:rPr>
        <w:t xml:space="preserve"> that the </w:t>
      </w:r>
      <w:r w:rsidRPr="00D50321">
        <w:rPr>
          <w:rStyle w:val="StyleUnderline"/>
        </w:rPr>
        <w:t>people</w:t>
      </w:r>
      <w:r w:rsidRPr="00195FAF">
        <w:rPr>
          <w:sz w:val="16"/>
        </w:rPr>
        <w:t xml:space="preserve"> of Toledo </w:t>
      </w:r>
      <w:r w:rsidRPr="00D50321">
        <w:rPr>
          <w:rStyle w:val="StyleUnderline"/>
        </w:rPr>
        <w:t>are tired of waiting</w:t>
      </w:r>
      <w:r w:rsidRPr="00195FAF">
        <w:rPr>
          <w:sz w:val="16"/>
        </w:rPr>
        <w:t xml:space="preserve"> </w:t>
      </w:r>
      <w:r w:rsidRPr="00D50321">
        <w:rPr>
          <w:rStyle w:val="StyleUnderline"/>
        </w:rPr>
        <w:t>for their state</w:t>
      </w:r>
      <w:r w:rsidRPr="00195FAF">
        <w:rPr>
          <w:sz w:val="16"/>
        </w:rPr>
        <w:t xml:space="preserve"> government to act, </w:t>
      </w:r>
      <w:r w:rsidRPr="00D50321">
        <w:rPr>
          <w:rStyle w:val="StyleUnderline"/>
        </w:rPr>
        <w:t>so they are</w:t>
      </w:r>
      <w:r w:rsidRPr="00195FAF">
        <w:rPr>
          <w:sz w:val="16"/>
        </w:rPr>
        <w:t xml:space="preserve"> </w:t>
      </w:r>
      <w:r w:rsidRPr="00D50321">
        <w:rPr>
          <w:rStyle w:val="StyleUnderline"/>
        </w:rPr>
        <w:t>trying to take control</w:t>
      </w:r>
      <w:r w:rsidRPr="00195FAF">
        <w:rPr>
          <w:sz w:val="16"/>
        </w:rPr>
        <w:t xml:space="preserve"> </w:t>
      </w:r>
      <w:r w:rsidRPr="00D50321">
        <w:rPr>
          <w:rStyle w:val="StyleUnderline"/>
        </w:rPr>
        <w:t>of their own destiny</w:t>
      </w:r>
      <w:r w:rsidRPr="00195FAF">
        <w:rPr>
          <w:sz w:val="16"/>
        </w:rPr>
        <w:t xml:space="preserve">. More than 10,000 persons signed the petition to get LEBOR on the ballot, and then an overwhelming majority of votes were cast in favor of adding it to the city charter.7 6 </w:t>
      </w:r>
      <w:r w:rsidRPr="00D50321">
        <w:rPr>
          <w:rStyle w:val="StyleUnderline"/>
        </w:rPr>
        <w:t xml:space="preserve">The </w:t>
      </w:r>
      <w:r w:rsidRPr="00D50321">
        <w:rPr>
          <w:rStyle w:val="Emphasis"/>
        </w:rPr>
        <w:t>message</w:t>
      </w:r>
      <w:r w:rsidRPr="00D50321">
        <w:rPr>
          <w:rStyle w:val="StyleUnderline"/>
        </w:rPr>
        <w:t xml:space="preserve"> to</w:t>
      </w:r>
      <w:r w:rsidRPr="00195FAF">
        <w:rPr>
          <w:sz w:val="16"/>
        </w:rPr>
        <w:t xml:space="preserve"> </w:t>
      </w:r>
      <w:r w:rsidRPr="00D50321">
        <w:rPr>
          <w:rStyle w:val="StyleUnderline"/>
        </w:rPr>
        <w:t>Ohio's elected officials</w:t>
      </w:r>
      <w:r w:rsidRPr="00195FAF">
        <w:rPr>
          <w:sz w:val="16"/>
        </w:rPr>
        <w:t xml:space="preserve">, and the agency personnel they appoint, </w:t>
      </w:r>
      <w:r w:rsidRPr="00D50321">
        <w:rPr>
          <w:rStyle w:val="StyleUnderline"/>
        </w:rPr>
        <w:t xml:space="preserve">should be </w:t>
      </w:r>
      <w:r w:rsidRPr="00D50321">
        <w:rPr>
          <w:rStyle w:val="Emphasis"/>
        </w:rPr>
        <w:t>unmistakable</w:t>
      </w:r>
      <w:r w:rsidRPr="00195FAF">
        <w:rPr>
          <w:sz w:val="16"/>
        </w:rPr>
        <w:t xml:space="preserve">: </w:t>
      </w:r>
      <w:r w:rsidRPr="00D50321">
        <w:rPr>
          <w:rStyle w:val="Emphasis"/>
        </w:rPr>
        <w:t>Take action</w:t>
      </w:r>
      <w:r w:rsidRPr="00D50321">
        <w:rPr>
          <w:rStyle w:val="StyleUnderline"/>
        </w:rPr>
        <w:t xml:space="preserve"> to reduce</w:t>
      </w:r>
      <w:r w:rsidRPr="00195FAF">
        <w:rPr>
          <w:sz w:val="16"/>
        </w:rPr>
        <w:t xml:space="preserve"> </w:t>
      </w:r>
      <w:r w:rsidRPr="00D50321">
        <w:rPr>
          <w:rStyle w:val="StyleUnderline"/>
        </w:rPr>
        <w:t>phosphorus</w:t>
      </w:r>
      <w:r w:rsidRPr="00195FAF">
        <w:rPr>
          <w:sz w:val="16"/>
        </w:rPr>
        <w:t xml:space="preserve"> loading to Lake Erie by regulating agricultural stormwater runoff, </w:t>
      </w:r>
      <w:r w:rsidRPr="00D50321">
        <w:rPr>
          <w:rStyle w:val="Emphasis"/>
        </w:rPr>
        <w:t>or else</w:t>
      </w:r>
      <w:r w:rsidRPr="00D50321">
        <w:rPr>
          <w:rStyle w:val="StyleUnderline"/>
        </w:rPr>
        <w:t xml:space="preserve"> the people of Toledo</w:t>
      </w:r>
      <w:r w:rsidRPr="00195FAF">
        <w:rPr>
          <w:sz w:val="16"/>
        </w:rPr>
        <w:t>-and the many other voters in Ohio who care about Lake Erie-</w:t>
      </w:r>
      <w:r w:rsidRPr="00D50321">
        <w:rPr>
          <w:rStyle w:val="StyleUnderline"/>
        </w:rPr>
        <w:t>will take action themselves</w:t>
      </w:r>
      <w:r w:rsidRPr="00195FAF">
        <w:rPr>
          <w:sz w:val="16"/>
        </w:rPr>
        <w:t xml:space="preserve"> </w:t>
      </w:r>
      <w:r w:rsidRPr="00D50321">
        <w:rPr>
          <w:rStyle w:val="StyleUnderline"/>
        </w:rPr>
        <w:t>in the next election</w:t>
      </w:r>
      <w:r w:rsidRPr="00195FAF">
        <w:rPr>
          <w:sz w:val="16"/>
        </w:rPr>
        <w:t xml:space="preserve"> by voting against those who failed to do what is necessary to solve the HABs problem in Lake Erie.</w:t>
      </w:r>
    </w:p>
    <w:p w14:paraId="1D62E738" w14:textId="77777777" w:rsidR="008B27FF" w:rsidRPr="00D50321" w:rsidRDefault="008B27FF" w:rsidP="008B27FF">
      <w:pPr>
        <w:rPr>
          <w:sz w:val="16"/>
          <w:szCs w:val="16"/>
        </w:rPr>
      </w:pPr>
      <w:r w:rsidRPr="00D50321">
        <w:rPr>
          <w:sz w:val="16"/>
          <w:szCs w:val="16"/>
        </w:rPr>
        <w:t>VI. CONCLUSION</w:t>
      </w:r>
    </w:p>
    <w:p w14:paraId="764D0EBB" w14:textId="77777777" w:rsidR="008B27FF" w:rsidRPr="00195FAF" w:rsidRDefault="008B27FF" w:rsidP="008B27FF">
      <w:pPr>
        <w:rPr>
          <w:sz w:val="16"/>
        </w:rPr>
      </w:pPr>
      <w:r w:rsidRPr="00195FAF">
        <w:rPr>
          <w:sz w:val="16"/>
        </w:rPr>
        <w:t xml:space="preserve">LEBOR is a pioneering "rights of nature" ordinance that grew out of frustration with existing state and federal laws that have failed to solve the severe HABs problem in Lake Erie. Given life by citizens at the ballot box, </w:t>
      </w:r>
      <w:r w:rsidRPr="00195FAF">
        <w:rPr>
          <w:rStyle w:val="Emphasis"/>
          <w:sz w:val="26"/>
          <w:szCs w:val="26"/>
          <w:highlight w:val="green"/>
        </w:rPr>
        <w:t>LEBOR was</w:t>
      </w:r>
      <w:r w:rsidRPr="00D50321">
        <w:rPr>
          <w:rStyle w:val="Emphasis"/>
          <w:sz w:val="26"/>
          <w:szCs w:val="26"/>
        </w:rPr>
        <w:t xml:space="preserve"> quickly </w:t>
      </w:r>
      <w:r w:rsidRPr="00195FAF">
        <w:rPr>
          <w:rStyle w:val="Emphasis"/>
          <w:sz w:val="26"/>
          <w:szCs w:val="26"/>
          <w:highlight w:val="green"/>
        </w:rPr>
        <w:t>snuffed</w:t>
      </w:r>
      <w:r w:rsidRPr="00D50321">
        <w:rPr>
          <w:rStyle w:val="StyleUnderline"/>
        </w:rPr>
        <w:t xml:space="preserve"> out </w:t>
      </w:r>
      <w:r w:rsidRPr="00195FAF">
        <w:rPr>
          <w:rStyle w:val="StyleUnderline"/>
          <w:highlight w:val="green"/>
        </w:rPr>
        <w:t>by the judicial branch</w:t>
      </w:r>
      <w:r w:rsidRPr="00195FAF">
        <w:rPr>
          <w:sz w:val="16"/>
        </w:rPr>
        <w:t xml:space="preserve">, the executive branch and, perhaps most egregiously, the legislative branch. </w:t>
      </w:r>
      <w:r w:rsidRPr="00195FAF">
        <w:rPr>
          <w:rStyle w:val="StyleUnderline"/>
          <w:highlight w:val="green"/>
        </w:rPr>
        <w:t>Although</w:t>
      </w:r>
      <w:r w:rsidRPr="00D50321">
        <w:rPr>
          <w:rStyle w:val="StyleUnderline"/>
        </w:rPr>
        <w:t xml:space="preserve"> LEBOR </w:t>
      </w:r>
      <w:r w:rsidRPr="00195FAF">
        <w:rPr>
          <w:rStyle w:val="StyleUnderline"/>
          <w:highlight w:val="green"/>
        </w:rPr>
        <w:t>is now</w:t>
      </w:r>
      <w:r w:rsidRPr="00195FAF">
        <w:rPr>
          <w:sz w:val="16"/>
          <w:highlight w:val="green"/>
        </w:rPr>
        <w:t xml:space="preserve"> </w:t>
      </w:r>
      <w:r w:rsidRPr="00195FAF">
        <w:rPr>
          <w:rStyle w:val="Emphasis"/>
          <w:sz w:val="26"/>
          <w:szCs w:val="26"/>
          <w:highlight w:val="green"/>
        </w:rPr>
        <w:t>dead</w:t>
      </w:r>
      <w:r w:rsidRPr="00D50321">
        <w:rPr>
          <w:rStyle w:val="Emphasis"/>
          <w:sz w:val="26"/>
          <w:szCs w:val="26"/>
        </w:rPr>
        <w:t xml:space="preserve"> in the water (pun intended),</w:t>
      </w:r>
      <w:r w:rsidRPr="00195FAF">
        <w:rPr>
          <w:sz w:val="16"/>
        </w:rPr>
        <w:t xml:space="preserve"> government </w:t>
      </w:r>
      <w:r w:rsidRPr="00195FAF">
        <w:rPr>
          <w:rStyle w:val="StyleUnderline"/>
          <w:highlight w:val="green"/>
        </w:rPr>
        <w:t>officials should heed</w:t>
      </w:r>
      <w:r w:rsidRPr="00D50321">
        <w:rPr>
          <w:rStyle w:val="StyleUnderline"/>
        </w:rPr>
        <w:t xml:space="preserve"> </w:t>
      </w:r>
      <w:r w:rsidRPr="00195FAF">
        <w:rPr>
          <w:rStyle w:val="StyleUnderline"/>
          <w:highlight w:val="green"/>
        </w:rPr>
        <w:t>its</w:t>
      </w:r>
      <w:r w:rsidRPr="00D50321">
        <w:rPr>
          <w:rStyle w:val="StyleUnderline"/>
        </w:rPr>
        <w:t xml:space="preserve"> loud</w:t>
      </w:r>
      <w:r w:rsidRPr="00195FAF">
        <w:rPr>
          <w:sz w:val="16"/>
        </w:rPr>
        <w:t xml:space="preserve">, </w:t>
      </w:r>
      <w:r w:rsidRPr="00D50321">
        <w:rPr>
          <w:rStyle w:val="Emphasis"/>
        </w:rPr>
        <w:t xml:space="preserve">clear </w:t>
      </w:r>
      <w:r w:rsidRPr="00195FAF">
        <w:rPr>
          <w:rStyle w:val="Emphasis"/>
          <w:highlight w:val="green"/>
        </w:rPr>
        <w:t>message</w:t>
      </w:r>
      <w:r w:rsidRPr="00195FAF">
        <w:rPr>
          <w:sz w:val="16"/>
        </w:rPr>
        <w:t xml:space="preserve"> </w:t>
      </w:r>
      <w:r w:rsidRPr="00D50321">
        <w:rPr>
          <w:rStyle w:val="StyleUnderline"/>
        </w:rPr>
        <w:t>and take the</w:t>
      </w:r>
      <w:r w:rsidRPr="00195FAF">
        <w:rPr>
          <w:sz w:val="16"/>
        </w:rPr>
        <w:t xml:space="preserve"> </w:t>
      </w:r>
      <w:r w:rsidRPr="00D50321">
        <w:rPr>
          <w:rStyle w:val="StyleUnderline"/>
        </w:rPr>
        <w:t>overdue steps necessary</w:t>
      </w:r>
      <w:r w:rsidRPr="00195FAF">
        <w:rPr>
          <w:sz w:val="16"/>
        </w:rPr>
        <w:t xml:space="preserve"> to restore a clean, healthy Lake Erie.</w:t>
      </w:r>
    </w:p>
    <w:p w14:paraId="053B0F67" w14:textId="77777777" w:rsidR="008B27FF" w:rsidRDefault="008B27FF" w:rsidP="008B27FF"/>
    <w:p w14:paraId="45CA9272" w14:textId="77777777" w:rsidR="008B27FF" w:rsidRDefault="008B27FF" w:rsidP="008B27FF">
      <w:pPr>
        <w:pStyle w:val="Heading4"/>
      </w:pPr>
      <w:r>
        <w:t xml:space="preserve">LEBOR </w:t>
      </w:r>
      <w:proofErr w:type="gramStart"/>
      <w:r w:rsidRPr="00FE4831">
        <w:rPr>
          <w:u w:val="single"/>
        </w:rPr>
        <w:t>wasn’t</w:t>
      </w:r>
      <w:proofErr w:type="gramEnd"/>
      <w:r w:rsidRPr="00FE4831">
        <w:rPr>
          <w:u w:val="single"/>
        </w:rPr>
        <w:t xml:space="preserve"> even struck down</w:t>
      </w:r>
      <w:r>
        <w:t xml:space="preserve"> on standing. </w:t>
      </w:r>
      <w:r w:rsidRPr="00FE4831">
        <w:rPr>
          <w:b w:val="0"/>
          <w:bCs/>
        </w:rPr>
        <w:t>It was vagueness</w:t>
      </w:r>
      <w:r>
        <w:t xml:space="preserve">. No evidence says that will happen in the future. Local solutions signal </w:t>
      </w:r>
      <w:r w:rsidRPr="00FE4831">
        <w:rPr>
          <w:u w:val="single"/>
        </w:rPr>
        <w:t>constitutionality</w:t>
      </w:r>
      <w:r>
        <w:t>.</w:t>
      </w:r>
    </w:p>
    <w:p w14:paraId="076109D1" w14:textId="77777777" w:rsidR="008B27FF" w:rsidRDefault="008B27FF" w:rsidP="008B27FF">
      <w:r w:rsidRPr="00B6172F">
        <w:rPr>
          <w:rFonts w:eastAsiaTheme="majorEastAsia" w:cstheme="majorBidi"/>
          <w:b/>
          <w:iCs/>
          <w:sz w:val="26"/>
        </w:rPr>
        <w:t>Davidson ’21</w:t>
      </w:r>
      <w:r>
        <w:t xml:space="preserve"> — Nestor M. Davidson, Albert A. Walsh Professor of Real Estate, Land Use, and Property Law, Fordham Law School; (2021; “LOCAL CONSTITUTIONS”; University of Michigan Libraries, Hein Online; </w:t>
      </w:r>
      <w:r w:rsidRPr="00B6172F">
        <w:rPr>
          <w:i/>
          <w:iCs/>
        </w:rPr>
        <w:t>University of Texas Law Review</w:t>
      </w:r>
      <w:r>
        <w:t>, Vol. 99; //LFS—JCM)</w:t>
      </w:r>
    </w:p>
    <w:p w14:paraId="30C247B5" w14:textId="77777777" w:rsidR="008B27FF" w:rsidRPr="00FE4831" w:rsidRDefault="008B27FF" w:rsidP="008B27FF">
      <w:pPr>
        <w:rPr>
          <w:sz w:val="16"/>
        </w:rPr>
      </w:pPr>
      <w:r w:rsidRPr="00FE4831">
        <w:rPr>
          <w:sz w:val="16"/>
        </w:rPr>
        <w:t xml:space="preserve">6. Other Provisions.-Finally, beyond those general categories, </w:t>
      </w:r>
      <w:r w:rsidRPr="00FE4831">
        <w:rPr>
          <w:rStyle w:val="StyleUnderline"/>
        </w:rPr>
        <w:t>many charters</w:t>
      </w:r>
      <w:r w:rsidRPr="00FE4831">
        <w:rPr>
          <w:sz w:val="16"/>
        </w:rPr>
        <w:t xml:space="preserve">-particularly those in jurisdictions that do not draw a sufficiently clear distinction between what is and is not "charter-worthy" 135 -- </w:t>
      </w:r>
      <w:r w:rsidRPr="00FE4831">
        <w:rPr>
          <w:rStyle w:val="StyleUnderline"/>
        </w:rPr>
        <w:t xml:space="preserve">contain an </w:t>
      </w:r>
      <w:r w:rsidRPr="00FE4831">
        <w:rPr>
          <w:rStyle w:val="Emphasis"/>
        </w:rPr>
        <w:t>odd assortment</w:t>
      </w:r>
      <w:r w:rsidRPr="00FE4831">
        <w:rPr>
          <w:rStyle w:val="StyleUnderline"/>
        </w:rPr>
        <w:t xml:space="preserve"> of</w:t>
      </w:r>
      <w:r w:rsidRPr="00FE4831">
        <w:rPr>
          <w:sz w:val="16"/>
        </w:rPr>
        <w:t xml:space="preserve"> other </w:t>
      </w:r>
      <w:r w:rsidRPr="00FE4831">
        <w:rPr>
          <w:rStyle w:val="StyleUnderline"/>
        </w:rPr>
        <w:t>provisions</w:t>
      </w:r>
      <w:r w:rsidRPr="00FE4831">
        <w:rPr>
          <w:sz w:val="16"/>
        </w:rPr>
        <w:t xml:space="preserve">.136 As is the case with many state constitutions, particularly in states that have the initiative power for constitutional amendments, 137 </w:t>
      </w:r>
      <w:r w:rsidRPr="00FE4831">
        <w:rPr>
          <w:rStyle w:val="StyleUnderline"/>
          <w:highlight w:val="green"/>
        </w:rPr>
        <w:t>charters</w:t>
      </w:r>
      <w:r w:rsidRPr="00FE4831">
        <w:rPr>
          <w:rStyle w:val="StyleUnderline"/>
        </w:rPr>
        <w:t xml:space="preserve"> may simply</w:t>
      </w:r>
      <w:r w:rsidRPr="00FE4831">
        <w:rPr>
          <w:sz w:val="16"/>
        </w:rPr>
        <w:t xml:space="preserve"> </w:t>
      </w:r>
      <w:r w:rsidRPr="00FE4831">
        <w:rPr>
          <w:rStyle w:val="StyleUnderline"/>
          <w:highlight w:val="green"/>
        </w:rPr>
        <w:t>provide</w:t>
      </w:r>
      <w:r w:rsidRPr="00FE4831">
        <w:rPr>
          <w:rStyle w:val="StyleUnderline"/>
        </w:rPr>
        <w:t xml:space="preserve"> an </w:t>
      </w:r>
      <w:r w:rsidRPr="00FE4831">
        <w:rPr>
          <w:rStyle w:val="Emphasis"/>
        </w:rPr>
        <w:t xml:space="preserve">alternative procedural </w:t>
      </w:r>
      <w:r w:rsidRPr="00FE4831">
        <w:rPr>
          <w:rStyle w:val="Emphasis"/>
          <w:highlight w:val="green"/>
        </w:rPr>
        <w:t>focus</w:t>
      </w:r>
      <w:r w:rsidRPr="00FE4831">
        <w:rPr>
          <w:sz w:val="16"/>
          <w:highlight w:val="green"/>
        </w:rPr>
        <w:t xml:space="preserve"> </w:t>
      </w:r>
      <w:r w:rsidRPr="00FE4831">
        <w:rPr>
          <w:rStyle w:val="StyleUnderline"/>
          <w:highlight w:val="green"/>
        </w:rPr>
        <w:t>for legal change</w:t>
      </w:r>
      <w:r w:rsidRPr="00FE4831">
        <w:rPr>
          <w:sz w:val="16"/>
        </w:rPr>
        <w:t xml:space="preserve"> </w:t>
      </w:r>
      <w:r w:rsidRPr="00FE4831">
        <w:rPr>
          <w:rStyle w:val="StyleUnderline"/>
          <w:highlight w:val="green"/>
        </w:rPr>
        <w:t>where</w:t>
      </w:r>
      <w:r w:rsidRPr="00FE4831">
        <w:rPr>
          <w:rStyle w:val="StyleUnderline"/>
        </w:rPr>
        <w:t xml:space="preserve"> more </w:t>
      </w:r>
      <w:r w:rsidRPr="00FE4831">
        <w:rPr>
          <w:rStyle w:val="Emphasis"/>
        </w:rPr>
        <w:t xml:space="preserve">straightforward </w:t>
      </w:r>
      <w:r w:rsidRPr="00FE4831">
        <w:rPr>
          <w:rStyle w:val="Emphasis"/>
          <w:highlight w:val="green"/>
        </w:rPr>
        <w:t>legislative routes</w:t>
      </w:r>
      <w:r w:rsidRPr="00FE4831">
        <w:rPr>
          <w:sz w:val="16"/>
        </w:rPr>
        <w:t xml:space="preserve"> </w:t>
      </w:r>
      <w:r w:rsidRPr="00FE4831">
        <w:rPr>
          <w:rStyle w:val="StyleUnderline"/>
        </w:rPr>
        <w:t xml:space="preserve">do </w:t>
      </w:r>
      <w:r w:rsidRPr="00FE4831">
        <w:rPr>
          <w:rStyle w:val="StyleUnderline"/>
          <w:highlight w:val="green"/>
        </w:rPr>
        <w:t>not</w:t>
      </w:r>
      <w:r w:rsidRPr="00FE4831">
        <w:rPr>
          <w:rStyle w:val="StyleUnderline"/>
        </w:rPr>
        <w:t xml:space="preserve"> appear </w:t>
      </w:r>
      <w:r w:rsidRPr="00FE4831">
        <w:rPr>
          <w:rStyle w:val="StyleUnderline"/>
          <w:highlight w:val="green"/>
        </w:rPr>
        <w:t>feasible</w:t>
      </w:r>
      <w:r w:rsidRPr="00FE4831">
        <w:rPr>
          <w:sz w:val="16"/>
        </w:rPr>
        <w:t>. With that hydraulic function, charters can become, unfortunately, the object and recipient of legal provisions that are not in any reasonable sense "constitutional."</w:t>
      </w:r>
    </w:p>
    <w:p w14:paraId="2845A7BF" w14:textId="77777777" w:rsidR="008B27FF" w:rsidRPr="00B6172F" w:rsidRDefault="008B27FF" w:rsidP="008B27FF">
      <w:pPr>
        <w:rPr>
          <w:b/>
          <w:bCs/>
        </w:rPr>
      </w:pPr>
      <w:r w:rsidRPr="00B6172F">
        <w:rPr>
          <w:b/>
          <w:bCs/>
        </w:rPr>
        <w:t>&lt;&lt;&lt;BEGIN FOOTNOTE 136&gt;&gt;&gt;</w:t>
      </w:r>
    </w:p>
    <w:p w14:paraId="13411EAF" w14:textId="77777777" w:rsidR="008B27FF" w:rsidRPr="00FE4831" w:rsidRDefault="008B27FF" w:rsidP="008B27FF">
      <w:pPr>
        <w:rPr>
          <w:sz w:val="16"/>
          <w:szCs w:val="16"/>
        </w:rPr>
      </w:pPr>
      <w:r w:rsidRPr="00FE4831">
        <w:rPr>
          <w:sz w:val="16"/>
        </w:rPr>
        <w:t xml:space="preserve">136. The </w:t>
      </w:r>
      <w:r w:rsidRPr="00FE4831">
        <w:rPr>
          <w:rStyle w:val="Emphasis"/>
        </w:rPr>
        <w:t>San Francisco</w:t>
      </w:r>
      <w:r w:rsidRPr="00FE4831">
        <w:rPr>
          <w:sz w:val="16"/>
        </w:rPr>
        <w:t xml:space="preserve"> City Charter, </w:t>
      </w:r>
      <w:r w:rsidRPr="00FE4831">
        <w:rPr>
          <w:rStyle w:val="StyleUnderline"/>
        </w:rPr>
        <w:t>for example</w:t>
      </w:r>
      <w:r w:rsidRPr="00FE4831">
        <w:rPr>
          <w:sz w:val="16"/>
        </w:rPr>
        <w:t xml:space="preserve">, </w:t>
      </w:r>
      <w:r w:rsidRPr="00FE4831">
        <w:rPr>
          <w:rStyle w:val="StyleUnderline"/>
        </w:rPr>
        <w:t>contains provisions</w:t>
      </w:r>
      <w:r w:rsidRPr="00FE4831">
        <w:rPr>
          <w:sz w:val="16"/>
        </w:rPr>
        <w:t xml:space="preserve"> </w:t>
      </w:r>
      <w:r w:rsidRPr="00FE4831">
        <w:rPr>
          <w:rStyle w:val="StyleUnderline"/>
        </w:rPr>
        <w:t>that</w:t>
      </w:r>
      <w:r w:rsidRPr="00FE4831">
        <w:rPr>
          <w:sz w:val="16"/>
        </w:rPr>
        <w:t xml:space="preserve"> specify in </w:t>
      </w:r>
      <w:r w:rsidRPr="00FE4831">
        <w:rPr>
          <w:rStyle w:val="StyleUnderline"/>
        </w:rPr>
        <w:t xml:space="preserve">detail </w:t>
      </w:r>
      <w:r w:rsidRPr="00FE4831">
        <w:rPr>
          <w:rStyle w:val="Emphasis"/>
        </w:rPr>
        <w:t>performance measures</w:t>
      </w:r>
      <w:r w:rsidRPr="00FE4831">
        <w:rPr>
          <w:sz w:val="16"/>
        </w:rPr>
        <w:t xml:space="preserve"> </w:t>
      </w:r>
      <w:r w:rsidRPr="00FE4831">
        <w:rPr>
          <w:rStyle w:val="StyleUnderline"/>
        </w:rPr>
        <w:t>for</w:t>
      </w:r>
      <w:r w:rsidRPr="00FE4831">
        <w:rPr>
          <w:sz w:val="16"/>
        </w:rPr>
        <w:t xml:space="preserve"> the Muni, </w:t>
      </w:r>
      <w:r w:rsidRPr="00FE4831">
        <w:rPr>
          <w:rStyle w:val="StyleUnderline"/>
        </w:rPr>
        <w:t xml:space="preserve">the city's public </w:t>
      </w:r>
      <w:r w:rsidRPr="00FE4831">
        <w:rPr>
          <w:rStyle w:val="Emphasis"/>
        </w:rPr>
        <w:t>transit</w:t>
      </w:r>
      <w:r w:rsidRPr="00FE4831">
        <w:rPr>
          <w:rStyle w:val="StyleUnderline"/>
        </w:rPr>
        <w:t xml:space="preserve"> agency</w:t>
      </w:r>
      <w:r w:rsidRPr="00FE4831">
        <w:rPr>
          <w:sz w:val="16"/>
        </w:rPr>
        <w:t>. See CHARTER OF S.F., CAL. § 8A. 103(c) (mandating a minimum on-time performance of 85% and a service delivery minimum of 98.5% of scheduled service hours, among other standards</w:t>
      </w:r>
      <w:r w:rsidRPr="00FE4831">
        <w:rPr>
          <w:sz w:val="16"/>
          <w:szCs w:val="16"/>
        </w:rPr>
        <w:t xml:space="preserve">); see also CHARTER OF NEW ORLEANS, LA. art. IX, </w:t>
      </w:r>
      <w:proofErr w:type="spellStart"/>
      <w:r w:rsidRPr="00FE4831">
        <w:rPr>
          <w:sz w:val="16"/>
          <w:szCs w:val="16"/>
        </w:rPr>
        <w:t>ch.</w:t>
      </w:r>
      <w:proofErr w:type="spellEnd"/>
      <w:r w:rsidRPr="00FE4831">
        <w:rPr>
          <w:sz w:val="16"/>
          <w:szCs w:val="16"/>
        </w:rPr>
        <w:t xml:space="preserve"> 5 ("Minimum Wage"); CHARTER OF NEW YORK, N.Y. § 460 ("Gun-free school safety zones").</w:t>
      </w:r>
    </w:p>
    <w:p w14:paraId="4442E050" w14:textId="77777777" w:rsidR="008B27FF" w:rsidRPr="00FE4831" w:rsidRDefault="008B27FF" w:rsidP="008B27FF">
      <w:pPr>
        <w:rPr>
          <w:sz w:val="16"/>
        </w:rPr>
      </w:pPr>
      <w:r w:rsidRPr="00FE4831">
        <w:rPr>
          <w:rStyle w:val="StyleUnderline"/>
          <w:highlight w:val="green"/>
        </w:rPr>
        <w:t>One</w:t>
      </w:r>
      <w:r w:rsidRPr="00FE4831">
        <w:rPr>
          <w:sz w:val="16"/>
        </w:rPr>
        <w:t xml:space="preserve"> particularly </w:t>
      </w:r>
      <w:r w:rsidRPr="00FE4831">
        <w:rPr>
          <w:rStyle w:val="Emphasis"/>
        </w:rPr>
        <w:t>high-profile</w:t>
      </w:r>
      <w:r w:rsidRPr="00FE4831">
        <w:rPr>
          <w:rStyle w:val="StyleUnderline"/>
        </w:rPr>
        <w:t xml:space="preserve"> recent </w:t>
      </w:r>
      <w:r w:rsidRPr="00FE4831">
        <w:rPr>
          <w:rStyle w:val="Emphasis"/>
          <w:highlight w:val="green"/>
        </w:rPr>
        <w:t>example</w:t>
      </w:r>
      <w:r w:rsidRPr="00FE4831">
        <w:rPr>
          <w:sz w:val="16"/>
          <w:highlight w:val="green"/>
        </w:rPr>
        <w:t xml:space="preserve"> </w:t>
      </w:r>
      <w:r w:rsidRPr="00FE4831">
        <w:rPr>
          <w:rStyle w:val="StyleUnderline"/>
          <w:highlight w:val="green"/>
        </w:rPr>
        <w:t>is the</w:t>
      </w:r>
      <w:r w:rsidRPr="00FE4831">
        <w:rPr>
          <w:sz w:val="16"/>
        </w:rPr>
        <w:t xml:space="preserve"> February 2019 addition by voters in Toledo, Ohio, to their city charter of a "</w:t>
      </w:r>
      <w:r w:rsidRPr="00FE4831">
        <w:rPr>
          <w:rStyle w:val="Emphasis"/>
        </w:rPr>
        <w:t>Lake Erie Bill of Rights</w:t>
      </w:r>
      <w:r w:rsidRPr="00FE4831">
        <w:rPr>
          <w:sz w:val="16"/>
        </w:rPr>
        <w:t xml:space="preserve">" </w:t>
      </w:r>
      <w:r w:rsidRPr="00FE4831">
        <w:rPr>
          <w:rStyle w:val="StyleUnderline"/>
        </w:rPr>
        <w:t>(</w:t>
      </w:r>
      <w:r w:rsidRPr="00FE4831">
        <w:rPr>
          <w:rStyle w:val="StyleUnderline"/>
          <w:highlight w:val="green"/>
        </w:rPr>
        <w:t>LEBOR</w:t>
      </w:r>
      <w:r w:rsidRPr="00FE4831">
        <w:rPr>
          <w:rStyle w:val="StyleUnderline"/>
        </w:rPr>
        <w:t>)</w:t>
      </w:r>
      <w:r w:rsidRPr="00FE4831">
        <w:rPr>
          <w:sz w:val="16"/>
        </w:rPr>
        <w:t xml:space="preserve">. </w:t>
      </w:r>
      <w:r w:rsidRPr="00FE4831">
        <w:rPr>
          <w:rStyle w:val="StyleUnderline"/>
        </w:rPr>
        <w:t xml:space="preserve">LEBOR </w:t>
      </w:r>
      <w:r w:rsidRPr="00FE4831">
        <w:rPr>
          <w:rStyle w:val="StyleUnderline"/>
          <w:highlight w:val="green"/>
        </w:rPr>
        <w:t>provides</w:t>
      </w:r>
      <w:r w:rsidRPr="00FE4831">
        <w:rPr>
          <w:sz w:val="16"/>
        </w:rPr>
        <w:t xml:space="preserve"> among other things, </w:t>
      </w:r>
      <w:r w:rsidRPr="00FE4831">
        <w:rPr>
          <w:rStyle w:val="StyleUnderline"/>
        </w:rPr>
        <w:t xml:space="preserve">that city </w:t>
      </w:r>
      <w:r w:rsidRPr="00FE4831">
        <w:rPr>
          <w:rStyle w:val="StyleUnderline"/>
          <w:highlight w:val="green"/>
        </w:rPr>
        <w:t>residents</w:t>
      </w:r>
      <w:r w:rsidRPr="00FE4831">
        <w:rPr>
          <w:sz w:val="16"/>
        </w:rPr>
        <w:t xml:space="preserve"> </w:t>
      </w:r>
      <w:r w:rsidRPr="00FE4831">
        <w:rPr>
          <w:rStyle w:val="StyleUnderline"/>
          <w:highlight w:val="green"/>
        </w:rPr>
        <w:t>may</w:t>
      </w:r>
      <w:r w:rsidRPr="00FE4831">
        <w:rPr>
          <w:rStyle w:val="StyleUnderline"/>
        </w:rPr>
        <w:t xml:space="preserve"> </w:t>
      </w:r>
      <w:proofErr w:type="gramStart"/>
      <w:r w:rsidRPr="00FE4831">
        <w:rPr>
          <w:rStyle w:val="StyleUnderline"/>
          <w:highlight w:val="green"/>
        </w:rPr>
        <w:t>bring suit</w:t>
      </w:r>
      <w:r w:rsidRPr="00FE4831">
        <w:rPr>
          <w:sz w:val="16"/>
          <w:highlight w:val="green"/>
        </w:rPr>
        <w:t xml:space="preserve"> </w:t>
      </w:r>
      <w:r w:rsidRPr="00FE4831">
        <w:rPr>
          <w:rStyle w:val="StyleUnderline"/>
          <w:highlight w:val="green"/>
        </w:rPr>
        <w:t>against</w:t>
      </w:r>
      <w:proofErr w:type="gramEnd"/>
      <w:r w:rsidRPr="00FE4831">
        <w:rPr>
          <w:rStyle w:val="StyleUnderline"/>
        </w:rPr>
        <w:t xml:space="preserve"> a government</w:t>
      </w:r>
      <w:r w:rsidRPr="00FE4831">
        <w:rPr>
          <w:sz w:val="16"/>
        </w:rPr>
        <w:t xml:space="preserve"> </w:t>
      </w:r>
      <w:r w:rsidRPr="00FE4831">
        <w:rPr>
          <w:rStyle w:val="StyleUnderline"/>
        </w:rPr>
        <w:t xml:space="preserve">or </w:t>
      </w:r>
      <w:r w:rsidRPr="00FE4831">
        <w:rPr>
          <w:rStyle w:val="StyleUnderline"/>
          <w:highlight w:val="green"/>
        </w:rPr>
        <w:t>business</w:t>
      </w:r>
      <w:r w:rsidRPr="00FE4831">
        <w:rPr>
          <w:sz w:val="16"/>
          <w:highlight w:val="green"/>
        </w:rPr>
        <w:t xml:space="preserve"> </w:t>
      </w:r>
      <w:r w:rsidRPr="00FE4831">
        <w:rPr>
          <w:rStyle w:val="StyleUnderline"/>
          <w:highlight w:val="green"/>
        </w:rPr>
        <w:t>that</w:t>
      </w:r>
      <w:r w:rsidRPr="00FE4831">
        <w:rPr>
          <w:rStyle w:val="StyleUnderline"/>
        </w:rPr>
        <w:t xml:space="preserve"> </w:t>
      </w:r>
      <w:r w:rsidRPr="00FE4831">
        <w:rPr>
          <w:rStyle w:val="StyleUnderline"/>
          <w:highlight w:val="green"/>
        </w:rPr>
        <w:t>interferes with</w:t>
      </w:r>
      <w:r w:rsidRPr="00FE4831">
        <w:rPr>
          <w:sz w:val="16"/>
        </w:rPr>
        <w:t xml:space="preserve"> </w:t>
      </w:r>
      <w:r w:rsidRPr="00FE4831">
        <w:rPr>
          <w:rStyle w:val="StyleUnderline"/>
        </w:rPr>
        <w:t>the right of</w:t>
      </w:r>
      <w:r w:rsidRPr="00FE4831">
        <w:rPr>
          <w:sz w:val="16"/>
        </w:rPr>
        <w:t xml:space="preserve"> "</w:t>
      </w:r>
      <w:r w:rsidRPr="00FE4831">
        <w:rPr>
          <w:rStyle w:val="StyleUnderline"/>
        </w:rPr>
        <w:t xml:space="preserve">the </w:t>
      </w:r>
      <w:r w:rsidRPr="00FE4831">
        <w:rPr>
          <w:rStyle w:val="StyleUnderline"/>
          <w:highlight w:val="green"/>
        </w:rPr>
        <w:t>Lake Erie</w:t>
      </w:r>
      <w:r w:rsidRPr="00FE4831">
        <w:rPr>
          <w:rStyle w:val="StyleUnderline"/>
        </w:rPr>
        <w:t xml:space="preserve"> Ecosystem</w:t>
      </w:r>
      <w:r w:rsidRPr="00FE4831">
        <w:rPr>
          <w:sz w:val="16"/>
        </w:rPr>
        <w:t xml:space="preserve"> </w:t>
      </w:r>
      <w:r w:rsidRPr="00FE4831">
        <w:rPr>
          <w:rStyle w:val="StyleUnderline"/>
        </w:rPr>
        <w:t>to exist</w:t>
      </w:r>
      <w:r w:rsidRPr="00FE4831">
        <w:rPr>
          <w:sz w:val="16"/>
        </w:rPr>
        <w:t xml:space="preserve">, flourish and naturally evolve." TOLEDO MUN. CODE </w:t>
      </w:r>
      <w:proofErr w:type="spellStart"/>
      <w:r w:rsidRPr="00FE4831">
        <w:rPr>
          <w:sz w:val="16"/>
        </w:rPr>
        <w:t>ch.</w:t>
      </w:r>
      <w:proofErr w:type="spellEnd"/>
      <w:r w:rsidRPr="00FE4831">
        <w:rPr>
          <w:sz w:val="16"/>
        </w:rPr>
        <w:t xml:space="preserve"> XVII, § 254(a); see also Julia Conley, </w:t>
      </w:r>
      <w:proofErr w:type="gramStart"/>
      <w:r w:rsidRPr="00FE4831">
        <w:rPr>
          <w:sz w:val="16"/>
        </w:rPr>
        <w:t>In</w:t>
      </w:r>
      <w:proofErr w:type="gramEnd"/>
      <w:r w:rsidRPr="00FE4831">
        <w:rPr>
          <w:sz w:val="16"/>
        </w:rPr>
        <w:t xml:space="preserve"> 'Historic Vote,' Ohio City Residents Grant Lake Erie Legal Rights of a Person, ECOWATCH (Feb. 28, 2019, 8:51 AM), https://www.ecowatch.com/lakeerie-bill-of-rights-263026141 .html [https://perma.cc/2B62-RCQN] (reporting that 61% of voters voted in favor of LEBOR). </w:t>
      </w:r>
      <w:r w:rsidRPr="00FE4831">
        <w:rPr>
          <w:rStyle w:val="StyleUnderline"/>
        </w:rPr>
        <w:t>However</w:t>
      </w:r>
      <w:r w:rsidRPr="00FE4831">
        <w:rPr>
          <w:sz w:val="16"/>
        </w:rPr>
        <w:t xml:space="preserve">, </w:t>
      </w:r>
      <w:r w:rsidRPr="00FE4831">
        <w:rPr>
          <w:rStyle w:val="StyleUnderline"/>
          <w:highlight w:val="green"/>
        </w:rPr>
        <w:t xml:space="preserve">LEBOR was </w:t>
      </w:r>
      <w:r w:rsidRPr="00FE4831">
        <w:rPr>
          <w:rStyle w:val="Emphasis"/>
          <w:highlight w:val="green"/>
        </w:rPr>
        <w:t>challenged</w:t>
      </w:r>
      <w:r w:rsidRPr="00FE4831">
        <w:rPr>
          <w:rStyle w:val="Emphasis"/>
        </w:rPr>
        <w:t xml:space="preserve"> in federal district</w:t>
      </w:r>
      <w:r w:rsidRPr="00FE4831">
        <w:rPr>
          <w:sz w:val="16"/>
        </w:rPr>
        <w:t xml:space="preserve"> </w:t>
      </w:r>
      <w:r w:rsidRPr="00FE4831">
        <w:rPr>
          <w:rStyle w:val="StyleUnderline"/>
        </w:rPr>
        <w:t>court the day after</w:t>
      </w:r>
      <w:r w:rsidRPr="00FE4831">
        <w:rPr>
          <w:sz w:val="16"/>
        </w:rPr>
        <w:t xml:space="preserve"> </w:t>
      </w:r>
      <w:r w:rsidRPr="00FE4831">
        <w:rPr>
          <w:rStyle w:val="StyleUnderline"/>
        </w:rPr>
        <w:t>passage</w:t>
      </w:r>
      <w:r w:rsidRPr="00FE4831">
        <w:rPr>
          <w:sz w:val="16"/>
        </w:rPr>
        <w:t xml:space="preserve">, </w:t>
      </w:r>
      <w:r w:rsidRPr="00FE4831">
        <w:rPr>
          <w:rStyle w:val="StyleUnderline"/>
          <w:highlight w:val="green"/>
        </w:rPr>
        <w:t>and</w:t>
      </w:r>
      <w:r w:rsidRPr="00FE4831">
        <w:rPr>
          <w:rStyle w:val="StyleUnderline"/>
        </w:rPr>
        <w:t xml:space="preserve"> the court</w:t>
      </w:r>
      <w:r w:rsidRPr="00FE4831">
        <w:rPr>
          <w:sz w:val="16"/>
        </w:rPr>
        <w:t xml:space="preserve"> </w:t>
      </w:r>
      <w:r w:rsidRPr="00FE4831">
        <w:rPr>
          <w:rStyle w:val="StyleUnderline"/>
        </w:rPr>
        <w:t xml:space="preserve">subsequently </w:t>
      </w:r>
      <w:r w:rsidRPr="00FE4831">
        <w:rPr>
          <w:rStyle w:val="StyleUnderline"/>
          <w:highlight w:val="green"/>
        </w:rPr>
        <w:t>held</w:t>
      </w:r>
      <w:r w:rsidRPr="00FE4831">
        <w:rPr>
          <w:sz w:val="16"/>
        </w:rPr>
        <w:t xml:space="preserve"> </w:t>
      </w:r>
      <w:r w:rsidRPr="00FE4831">
        <w:rPr>
          <w:rStyle w:val="StyleUnderline"/>
        </w:rPr>
        <w:t xml:space="preserve">LEBOR </w:t>
      </w:r>
      <w:r w:rsidRPr="00FE4831">
        <w:rPr>
          <w:rStyle w:val="StyleUnderline"/>
          <w:highlight w:val="green"/>
        </w:rPr>
        <w:t>void for</w:t>
      </w:r>
      <w:r w:rsidRPr="00FE4831">
        <w:rPr>
          <w:sz w:val="16"/>
          <w:highlight w:val="green"/>
        </w:rPr>
        <w:t xml:space="preserve"> </w:t>
      </w:r>
      <w:r w:rsidRPr="00FE4831">
        <w:rPr>
          <w:rStyle w:val="Emphasis"/>
          <w:highlight w:val="green"/>
        </w:rPr>
        <w:t>vagueness</w:t>
      </w:r>
      <w:r w:rsidRPr="00FE4831">
        <w:rPr>
          <w:rStyle w:val="StyleUnderline"/>
        </w:rPr>
        <w:t xml:space="preserve"> </w:t>
      </w:r>
      <w:r w:rsidRPr="00FE4831">
        <w:rPr>
          <w:rStyle w:val="StyleUnderline"/>
          <w:highlight w:val="green"/>
        </w:rPr>
        <w:t>under</w:t>
      </w:r>
      <w:r w:rsidRPr="00FE4831">
        <w:rPr>
          <w:rStyle w:val="StyleUnderline"/>
        </w:rPr>
        <w:t xml:space="preserve"> the</w:t>
      </w:r>
      <w:r w:rsidRPr="00FE4831">
        <w:rPr>
          <w:sz w:val="16"/>
        </w:rPr>
        <w:t xml:space="preserve"> Fourteenth Amendment's </w:t>
      </w:r>
      <w:r w:rsidRPr="00FE4831">
        <w:rPr>
          <w:rStyle w:val="StyleUnderline"/>
          <w:highlight w:val="green"/>
        </w:rPr>
        <w:t>Due Process</w:t>
      </w:r>
      <w:r w:rsidRPr="00FE4831">
        <w:rPr>
          <w:rStyle w:val="StyleUnderline"/>
        </w:rPr>
        <w:t xml:space="preserve"> Clause</w:t>
      </w:r>
      <w:r w:rsidRPr="00FE4831">
        <w:rPr>
          <w:sz w:val="16"/>
        </w:rPr>
        <w:t xml:space="preserve">. Drewes Farm </w:t>
      </w:r>
      <w:proofErr w:type="spellStart"/>
      <w:r w:rsidRPr="00FE4831">
        <w:rPr>
          <w:sz w:val="16"/>
        </w:rPr>
        <w:t>P'ship</w:t>
      </w:r>
      <w:proofErr w:type="spellEnd"/>
      <w:r w:rsidRPr="00FE4831">
        <w:rPr>
          <w:sz w:val="16"/>
        </w:rPr>
        <w:t xml:space="preserve"> v. City of Toledo, 441 F. Supp. 3d 551, 556 (N.D. Ohio 2020); Briana </w:t>
      </w:r>
      <w:proofErr w:type="spellStart"/>
      <w:r w:rsidRPr="00FE4831">
        <w:rPr>
          <w:sz w:val="16"/>
        </w:rPr>
        <w:t>Malaska</w:t>
      </w:r>
      <w:proofErr w:type="spellEnd"/>
      <w:r w:rsidRPr="00FE4831">
        <w:rPr>
          <w:sz w:val="16"/>
        </w:rPr>
        <w:t>, Local Farmer Files Lawsuit Against Lake Erie Bill of Rights, WNWO (Feb. 27, 2019), https://nbc24.com/news/locallocal-farmer-files-lawsuit-againstlake-erie-bill-of-rights [https://perma.cc/S87S-DYC5].</w:t>
      </w:r>
    </w:p>
    <w:p w14:paraId="54A43481" w14:textId="77777777" w:rsidR="008B27FF" w:rsidRPr="00B6172F" w:rsidRDefault="008B27FF" w:rsidP="008B27FF">
      <w:pPr>
        <w:rPr>
          <w:b/>
          <w:bCs/>
        </w:rPr>
      </w:pPr>
      <w:r w:rsidRPr="00B6172F">
        <w:rPr>
          <w:b/>
          <w:bCs/>
        </w:rPr>
        <w:t>&lt;&lt;&lt;END FOOTNOTE 136&gt;&gt;&gt;</w:t>
      </w:r>
    </w:p>
    <w:p w14:paraId="3A7F11BB" w14:textId="77777777" w:rsidR="008B27FF" w:rsidRPr="00FE4831" w:rsidRDefault="008B27FF" w:rsidP="008B27FF">
      <w:pPr>
        <w:rPr>
          <w:sz w:val="16"/>
          <w:szCs w:val="16"/>
        </w:rPr>
      </w:pPr>
      <w:r w:rsidRPr="00FE4831">
        <w:rPr>
          <w:sz w:val="16"/>
          <w:szCs w:val="16"/>
        </w:rPr>
        <w:t>***</w:t>
      </w:r>
    </w:p>
    <w:p w14:paraId="37D7F6BF" w14:textId="77777777" w:rsidR="008B27FF" w:rsidRPr="00FE4831" w:rsidRDefault="008B27FF" w:rsidP="008B27FF">
      <w:pPr>
        <w:rPr>
          <w:sz w:val="16"/>
        </w:rPr>
      </w:pPr>
      <w:r w:rsidRPr="00FE4831">
        <w:rPr>
          <w:sz w:val="16"/>
        </w:rPr>
        <w:t xml:space="preserve">From the history and empirical landscape laid out above, </w:t>
      </w:r>
      <w:proofErr w:type="gramStart"/>
      <w:r w:rsidRPr="00FE4831">
        <w:rPr>
          <w:sz w:val="16"/>
        </w:rPr>
        <w:t>it is clear that municipal</w:t>
      </w:r>
      <w:proofErr w:type="gramEnd"/>
      <w:r w:rsidRPr="00FE4831">
        <w:rPr>
          <w:sz w:val="16"/>
        </w:rPr>
        <w:t xml:space="preserve"> </w:t>
      </w:r>
      <w:r w:rsidRPr="00FE4831">
        <w:rPr>
          <w:rStyle w:val="StyleUnderline"/>
          <w:highlight w:val="green"/>
        </w:rPr>
        <w:t>charters</w:t>
      </w:r>
      <w:r w:rsidRPr="00FE4831">
        <w:rPr>
          <w:rStyle w:val="StyleUnderline"/>
        </w:rPr>
        <w:t xml:space="preserve"> </w:t>
      </w:r>
      <w:r w:rsidRPr="00FE4831">
        <w:rPr>
          <w:rStyle w:val="StyleUnderline"/>
          <w:highlight w:val="green"/>
        </w:rPr>
        <w:t>speak as</w:t>
      </w:r>
      <w:r w:rsidRPr="00FE4831">
        <w:rPr>
          <w:sz w:val="16"/>
        </w:rPr>
        <w:t xml:space="preserve"> </w:t>
      </w:r>
      <w:r w:rsidRPr="00FE4831">
        <w:rPr>
          <w:rStyle w:val="Emphasis"/>
          <w:highlight w:val="green"/>
        </w:rPr>
        <w:t>constitutional documents</w:t>
      </w:r>
      <w:r w:rsidRPr="00FE4831">
        <w:rPr>
          <w:sz w:val="16"/>
        </w:rPr>
        <w:t xml:space="preserve"> </w:t>
      </w:r>
      <w:r w:rsidRPr="00FE4831">
        <w:rPr>
          <w:rStyle w:val="StyleUnderline"/>
          <w:highlight w:val="green"/>
        </w:rPr>
        <w:t>to</w:t>
      </w:r>
      <w:r w:rsidRPr="00FE4831">
        <w:rPr>
          <w:rStyle w:val="StyleUnderline"/>
        </w:rPr>
        <w:t xml:space="preserve"> multiple audiences</w:t>
      </w:r>
      <w:r w:rsidRPr="00FE4831">
        <w:rPr>
          <w:sz w:val="16"/>
        </w:rPr>
        <w:t xml:space="preserve"> </w:t>
      </w:r>
      <w:r w:rsidRPr="00FE4831">
        <w:rPr>
          <w:rStyle w:val="StyleUnderline"/>
        </w:rPr>
        <w:t>within and</w:t>
      </w:r>
      <w:r w:rsidRPr="00FE4831">
        <w:rPr>
          <w:sz w:val="16"/>
        </w:rPr>
        <w:t xml:space="preserve"> </w:t>
      </w:r>
      <w:r w:rsidRPr="00FE4831">
        <w:rPr>
          <w:rStyle w:val="StyleUnderline"/>
        </w:rPr>
        <w:t xml:space="preserve">outside local </w:t>
      </w:r>
      <w:r w:rsidRPr="00FE4831">
        <w:rPr>
          <w:rStyle w:val="StyleUnderline"/>
          <w:highlight w:val="green"/>
        </w:rPr>
        <w:t>governments</w:t>
      </w:r>
      <w:r w:rsidRPr="00FE4831">
        <w:rPr>
          <w:sz w:val="16"/>
        </w:rPr>
        <w:t xml:space="preserve">. Charters primarily </w:t>
      </w:r>
      <w:r w:rsidRPr="00FE4831">
        <w:rPr>
          <w:rStyle w:val="StyleUnderline"/>
        </w:rPr>
        <w:t>constitute</w:t>
      </w:r>
      <w:r w:rsidRPr="00FE4831">
        <w:rPr>
          <w:sz w:val="16"/>
        </w:rPr>
        <w:t xml:space="preserve"> </w:t>
      </w:r>
      <w:r w:rsidRPr="00FE4831">
        <w:rPr>
          <w:rStyle w:val="StyleUnderline"/>
        </w:rPr>
        <w:t>the structure and</w:t>
      </w:r>
      <w:r w:rsidRPr="00FE4831">
        <w:rPr>
          <w:sz w:val="16"/>
        </w:rPr>
        <w:t xml:space="preserve"> </w:t>
      </w:r>
      <w:r w:rsidRPr="00FE4831">
        <w:rPr>
          <w:rStyle w:val="Emphasis"/>
        </w:rPr>
        <w:t>functions of local government</w:t>
      </w:r>
      <w:r w:rsidRPr="00FE4831">
        <w:rPr>
          <w:sz w:val="16"/>
        </w:rPr>
        <w:t xml:space="preserve"> </w:t>
      </w:r>
      <w:r w:rsidRPr="00FE4831">
        <w:rPr>
          <w:rStyle w:val="StyleUnderline"/>
        </w:rPr>
        <w:t>and can address</w:t>
      </w:r>
      <w:r w:rsidRPr="00FE4831">
        <w:rPr>
          <w:sz w:val="16"/>
        </w:rPr>
        <w:t xml:space="preserve"> </w:t>
      </w:r>
      <w:r w:rsidRPr="00FE4831">
        <w:rPr>
          <w:rStyle w:val="StyleUnderline"/>
        </w:rPr>
        <w:t xml:space="preserve">important </w:t>
      </w:r>
      <w:r w:rsidRPr="00FE4831">
        <w:rPr>
          <w:rStyle w:val="Emphasis"/>
        </w:rPr>
        <w:t>legal determinants</w:t>
      </w:r>
      <w:r w:rsidRPr="00FE4831">
        <w:rPr>
          <w:sz w:val="16"/>
        </w:rPr>
        <w:t xml:space="preserve"> of the rights of members of a community. But charters also delineate essential aspects of the state-local relationship and </w:t>
      </w:r>
      <w:r w:rsidRPr="00FE4831">
        <w:rPr>
          <w:rStyle w:val="Emphasis"/>
          <w:highlight w:val="green"/>
        </w:rPr>
        <w:t>signal</w:t>
      </w:r>
      <w:r w:rsidRPr="00FE4831">
        <w:rPr>
          <w:rStyle w:val="Emphasis"/>
        </w:rPr>
        <w:t xml:space="preserve"> </w:t>
      </w:r>
      <w:r w:rsidRPr="00FE4831">
        <w:rPr>
          <w:rStyle w:val="Emphasis"/>
          <w:highlight w:val="green"/>
        </w:rPr>
        <w:t>to courts</w:t>
      </w:r>
      <w:r w:rsidRPr="00FE4831">
        <w:rPr>
          <w:sz w:val="16"/>
        </w:rPr>
        <w:t xml:space="preserve"> </w:t>
      </w:r>
      <w:r w:rsidRPr="00FE4831">
        <w:rPr>
          <w:rStyle w:val="StyleUnderline"/>
          <w:highlight w:val="green"/>
        </w:rPr>
        <w:t>about</w:t>
      </w:r>
      <w:r w:rsidRPr="00FE4831">
        <w:rPr>
          <w:rStyle w:val="StyleUnderline"/>
        </w:rPr>
        <w:t xml:space="preserve"> particularly</w:t>
      </w:r>
      <w:r w:rsidRPr="00FE4831">
        <w:rPr>
          <w:sz w:val="16"/>
        </w:rPr>
        <w:t xml:space="preserve"> </w:t>
      </w:r>
      <w:r w:rsidRPr="00FE4831">
        <w:rPr>
          <w:rStyle w:val="StyleUnderline"/>
          <w:highlight w:val="green"/>
        </w:rPr>
        <w:t>fundamental local issues</w:t>
      </w:r>
      <w:r w:rsidRPr="00FE4831">
        <w:rPr>
          <w:sz w:val="16"/>
        </w:rPr>
        <w:t xml:space="preserve">. In short, </w:t>
      </w:r>
      <w:r w:rsidRPr="00FE4831">
        <w:rPr>
          <w:rStyle w:val="StyleUnderline"/>
        </w:rPr>
        <w:t xml:space="preserve">charters </w:t>
      </w:r>
      <w:r w:rsidRPr="00FE4831">
        <w:rPr>
          <w:rStyle w:val="StyleUnderline"/>
          <w:highlight w:val="green"/>
        </w:rPr>
        <w:t>play a distinctly</w:t>
      </w:r>
      <w:r w:rsidRPr="00FE4831">
        <w:rPr>
          <w:sz w:val="16"/>
        </w:rPr>
        <w:t xml:space="preserve"> </w:t>
      </w:r>
      <w:r w:rsidRPr="00FE4831">
        <w:rPr>
          <w:rStyle w:val="Emphasis"/>
          <w:highlight w:val="green"/>
        </w:rPr>
        <w:t>constitutional role</w:t>
      </w:r>
      <w:r w:rsidRPr="00FE4831">
        <w:rPr>
          <w:sz w:val="16"/>
        </w:rPr>
        <w:t xml:space="preserve"> in local governance, but that role is well worth unpacking in detail. 138 To do so, it is important to pause first and reflect on relevant elements of the conceptual landscape of constitutionalism, a task to which we now turn.</w:t>
      </w:r>
    </w:p>
    <w:p w14:paraId="7321BF9F" w14:textId="77777777" w:rsidR="008B27FF" w:rsidRDefault="008B27FF" w:rsidP="008B27FF"/>
    <w:p w14:paraId="70C1267A" w14:textId="77777777" w:rsidR="008B27FF" w:rsidRDefault="008B27FF" w:rsidP="008B27FF">
      <w:pPr>
        <w:rPr>
          <w:rFonts w:asciiTheme="minorHAnsi" w:hAnsiTheme="minorHAnsi"/>
        </w:rPr>
      </w:pPr>
    </w:p>
    <w:p w14:paraId="3CEE0FEE" w14:textId="77777777" w:rsidR="008B27FF" w:rsidRDefault="008B27FF" w:rsidP="008B27FF">
      <w:pPr>
        <w:pStyle w:val="Heading2"/>
      </w:pPr>
      <w:r>
        <w:t>WOTUS</w:t>
      </w:r>
    </w:p>
    <w:p w14:paraId="13E5EFCF" w14:textId="77777777" w:rsidR="008B27FF" w:rsidRDefault="008B27FF" w:rsidP="008B27FF">
      <w:pPr>
        <w:pStyle w:val="Heading3"/>
      </w:pPr>
      <w:r>
        <w:t>1nc – PTD vs. WOTUS</w:t>
      </w:r>
    </w:p>
    <w:p w14:paraId="772DA393" w14:textId="77777777" w:rsidR="008B27FF" w:rsidRDefault="008B27FF" w:rsidP="008B27FF">
      <w:pPr>
        <w:pStyle w:val="Heading4"/>
      </w:pPr>
      <w:r>
        <w:t>Text: The fifty states, District of Columbia and all relevant territories should determine that the significant nexus test is broadly applicable for defining “waters of the state” as it is in the public trust doctrines interest of preventing water pollution in the United States.</w:t>
      </w:r>
    </w:p>
    <w:p w14:paraId="2CE93444" w14:textId="77777777" w:rsidR="008B27FF" w:rsidRPr="00822ECA" w:rsidRDefault="008B27FF" w:rsidP="008B27FF"/>
    <w:p w14:paraId="0986E3E8" w14:textId="77777777" w:rsidR="008B27FF" w:rsidRDefault="008B27FF" w:rsidP="008B27FF">
      <w:pPr>
        <w:pStyle w:val="Heading4"/>
      </w:pPr>
      <w:r>
        <w:t>States can define “</w:t>
      </w:r>
      <w:r w:rsidRPr="00CC0A9A">
        <w:rPr>
          <w:u w:val="single"/>
        </w:rPr>
        <w:t>waters of the state</w:t>
      </w:r>
      <w:r>
        <w:t xml:space="preserve">” to include everything in the Kennedy definition. </w:t>
      </w:r>
      <w:proofErr w:type="gramStart"/>
      <w:r>
        <w:t>That’s</w:t>
      </w:r>
      <w:proofErr w:type="gramEnd"/>
      <w:r>
        <w:t xml:space="preserve"> </w:t>
      </w:r>
      <w:r w:rsidRPr="00CC0A9A">
        <w:rPr>
          <w:u w:val="single"/>
        </w:rPr>
        <w:t>consistent</w:t>
      </w:r>
      <w:r>
        <w:t xml:space="preserve"> with a universal </w:t>
      </w:r>
      <w:r w:rsidRPr="00CC0A9A">
        <w:rPr>
          <w:u w:val="single"/>
        </w:rPr>
        <w:t>public trust doctrine</w:t>
      </w:r>
      <w:r>
        <w:t xml:space="preserve"> by all fifty states.</w:t>
      </w:r>
    </w:p>
    <w:p w14:paraId="16E1EE89" w14:textId="77777777" w:rsidR="008B27FF" w:rsidRPr="00D948DB" w:rsidRDefault="008B27FF" w:rsidP="008B27FF">
      <w:proofErr w:type="spellStart"/>
      <w:r w:rsidRPr="00D948DB">
        <w:rPr>
          <w:rFonts w:eastAsiaTheme="majorEastAsia" w:cstheme="majorBidi"/>
          <w:b/>
          <w:iCs/>
          <w:sz w:val="26"/>
        </w:rPr>
        <w:t>Kvien</w:t>
      </w:r>
      <w:proofErr w:type="spellEnd"/>
      <w:r w:rsidRPr="00D948DB">
        <w:rPr>
          <w:rFonts w:eastAsiaTheme="majorEastAsia" w:cstheme="majorBidi"/>
          <w:b/>
          <w:iCs/>
          <w:sz w:val="26"/>
        </w:rPr>
        <w:t xml:space="preserve"> ’15</w:t>
      </w:r>
      <w:r w:rsidRPr="00D948DB">
        <w:t xml:space="preserve"> — Allison L. </w:t>
      </w:r>
      <w:proofErr w:type="spellStart"/>
      <w:r w:rsidRPr="00D948DB">
        <w:t>Kvien</w:t>
      </w:r>
      <w:proofErr w:type="spellEnd"/>
      <w:r w:rsidRPr="00D948DB">
        <w:t xml:space="preserve">, JD Candidate, University of Minnesota Law School; (2015; “NOTE &amp; COMMENT: Note: Is Groundwater that Is Hydrologically Connected to Navigable Waters Covered Under the </w:t>
      </w:r>
      <w:proofErr w:type="gramStart"/>
      <w:r w:rsidRPr="00D948DB">
        <w:t>CWA?:</w:t>
      </w:r>
      <w:proofErr w:type="gramEnd"/>
      <w:r w:rsidRPr="00D948DB">
        <w:t xml:space="preserve"> Three Theories of Coverage &amp; Alternative Remedies for Groundwater Pollution</w:t>
      </w:r>
      <w:r>
        <w:t xml:space="preserve">”; University of Michigan Libraries, Nexus Uni; </w:t>
      </w:r>
      <w:r w:rsidRPr="00D948DB">
        <w:rPr>
          <w:i/>
          <w:iCs/>
        </w:rPr>
        <w:t>Minnesota Journal of Law, Science and Technology</w:t>
      </w:r>
      <w:r>
        <w:t>, Vol. 16; //LFS—JCM)</w:t>
      </w:r>
    </w:p>
    <w:p w14:paraId="7488BA89" w14:textId="77777777" w:rsidR="008B27FF" w:rsidRPr="005F1AED" w:rsidRDefault="008B27FF" w:rsidP="008B27FF">
      <w:pPr>
        <w:rPr>
          <w:sz w:val="16"/>
          <w:szCs w:val="16"/>
        </w:rPr>
      </w:pPr>
      <w:r w:rsidRPr="005F1AED">
        <w:rPr>
          <w:sz w:val="16"/>
          <w:szCs w:val="16"/>
        </w:rPr>
        <w:t>1. Groundwater Protection Under State Groundwater Quality Protection Statutes</w:t>
      </w:r>
    </w:p>
    <w:p w14:paraId="3C68FF86" w14:textId="77777777" w:rsidR="008B27FF" w:rsidRPr="00CC0A9A" w:rsidRDefault="008B27FF" w:rsidP="008B27FF">
      <w:pPr>
        <w:rPr>
          <w:sz w:val="16"/>
        </w:rPr>
      </w:pPr>
      <w:r w:rsidRPr="008C1365">
        <w:rPr>
          <w:rStyle w:val="Emphasis"/>
        </w:rPr>
        <w:t>State activities</w:t>
      </w:r>
      <w:r w:rsidRPr="00CC0A9A">
        <w:rPr>
          <w:sz w:val="16"/>
        </w:rPr>
        <w:t xml:space="preserve"> </w:t>
      </w:r>
      <w:r w:rsidRPr="005F1AED">
        <w:rPr>
          <w:rStyle w:val="StyleUnderline"/>
        </w:rPr>
        <w:t>to protect groundwater</w:t>
      </w:r>
      <w:r w:rsidRPr="00CC0A9A">
        <w:rPr>
          <w:sz w:val="16"/>
        </w:rPr>
        <w:t xml:space="preserve"> </w:t>
      </w:r>
      <w:r w:rsidRPr="005F1AED">
        <w:rPr>
          <w:rStyle w:val="StyleUnderline"/>
        </w:rPr>
        <w:t>have been</w:t>
      </w:r>
      <w:r w:rsidRPr="00CC0A9A">
        <w:rPr>
          <w:sz w:val="16"/>
        </w:rPr>
        <w:t xml:space="preserve"> </w:t>
      </w:r>
      <w:proofErr w:type="gramStart"/>
      <w:r w:rsidRPr="00CC0A9A">
        <w:rPr>
          <w:sz w:val="16"/>
        </w:rPr>
        <w:t xml:space="preserve">fairly </w:t>
      </w:r>
      <w:r w:rsidRPr="008C1365">
        <w:rPr>
          <w:rStyle w:val="Emphasis"/>
        </w:rPr>
        <w:t>extensive</w:t>
      </w:r>
      <w:proofErr w:type="gramEnd"/>
      <w:r w:rsidRPr="00CC0A9A">
        <w:rPr>
          <w:sz w:val="16"/>
        </w:rPr>
        <w:t xml:space="preserve">. 143 Since </w:t>
      </w:r>
      <w:r w:rsidRPr="005F1AED">
        <w:rPr>
          <w:rStyle w:val="StyleUnderline"/>
        </w:rPr>
        <w:t>there is not a</w:t>
      </w:r>
      <w:r w:rsidRPr="00CC0A9A">
        <w:rPr>
          <w:sz w:val="16"/>
        </w:rPr>
        <w:t xml:space="preserve"> </w:t>
      </w:r>
      <w:r w:rsidRPr="008C1365">
        <w:rPr>
          <w:rStyle w:val="Emphasis"/>
        </w:rPr>
        <w:t>federal groundwater protection</w:t>
      </w:r>
      <w:r w:rsidRPr="00CC0A9A">
        <w:rPr>
          <w:sz w:val="16"/>
        </w:rPr>
        <w:t xml:space="preserve"> </w:t>
      </w:r>
      <w:r w:rsidRPr="005F1AED">
        <w:rPr>
          <w:rStyle w:val="StyleUnderline"/>
        </w:rPr>
        <w:t>scheme</w:t>
      </w:r>
      <w:r w:rsidRPr="00CC0A9A">
        <w:rPr>
          <w:sz w:val="16"/>
        </w:rPr>
        <w:t xml:space="preserve">, </w:t>
      </w:r>
      <w:r w:rsidRPr="005F1AED">
        <w:rPr>
          <w:rStyle w:val="StyleUnderline"/>
        </w:rPr>
        <w:t>fifty different state</w:t>
      </w:r>
      <w:r w:rsidRPr="00CC0A9A">
        <w:rPr>
          <w:sz w:val="16"/>
        </w:rPr>
        <w:t xml:space="preserve"> groundwater </w:t>
      </w:r>
      <w:r w:rsidRPr="005F1AED">
        <w:rPr>
          <w:rStyle w:val="StyleUnderline"/>
        </w:rPr>
        <w:t>doctrines have evolved</w:t>
      </w:r>
      <w:r w:rsidRPr="00CC0A9A">
        <w:rPr>
          <w:sz w:val="16"/>
        </w:rPr>
        <w:t xml:space="preserve">, though some are very similar. 144 </w:t>
      </w:r>
      <w:r w:rsidRPr="008C1365">
        <w:rPr>
          <w:rStyle w:val="StyleUnderline"/>
          <w:highlight w:val="green"/>
        </w:rPr>
        <w:t>States have</w:t>
      </w:r>
      <w:r w:rsidRPr="00CC0A9A">
        <w:rPr>
          <w:sz w:val="16"/>
        </w:rPr>
        <w:t xml:space="preserve"> adopted three </w:t>
      </w:r>
      <w:r w:rsidRPr="008C1365">
        <w:rPr>
          <w:rStyle w:val="StyleUnderline"/>
        </w:rPr>
        <w:t>different</w:t>
      </w:r>
      <w:r w:rsidRPr="00CC0A9A">
        <w:rPr>
          <w:sz w:val="16"/>
        </w:rPr>
        <w:t xml:space="preserve"> </w:t>
      </w:r>
      <w:r w:rsidRPr="008C1365">
        <w:rPr>
          <w:rStyle w:val="StyleUnderline"/>
          <w:highlight w:val="green"/>
        </w:rPr>
        <w:t>approaches to</w:t>
      </w:r>
      <w:r w:rsidRPr="00CC0A9A">
        <w:rPr>
          <w:sz w:val="16"/>
        </w:rPr>
        <w:t xml:space="preserve"> defining groundwater in [*992] their groundwater </w:t>
      </w:r>
      <w:r w:rsidRPr="008C1365">
        <w:rPr>
          <w:rStyle w:val="StyleUnderline"/>
          <w:highlight w:val="green"/>
        </w:rPr>
        <w:t>protection</w:t>
      </w:r>
      <w:r w:rsidRPr="00CC0A9A">
        <w:rPr>
          <w:sz w:val="16"/>
        </w:rPr>
        <w:t xml:space="preserve"> laws. 145 Some states </w:t>
      </w:r>
      <w:r w:rsidRPr="005F1AED">
        <w:rPr>
          <w:rStyle w:val="StyleUnderline"/>
        </w:rPr>
        <w:t>define groundwater</w:t>
      </w:r>
      <w:r w:rsidRPr="00CC0A9A">
        <w:rPr>
          <w:sz w:val="16"/>
        </w:rPr>
        <w:t xml:space="preserve"> </w:t>
      </w:r>
      <w:r w:rsidRPr="005F1AED">
        <w:rPr>
          <w:rStyle w:val="StyleUnderline"/>
        </w:rPr>
        <w:t>very broadly as all</w:t>
      </w:r>
      <w:r w:rsidRPr="00CC0A9A">
        <w:rPr>
          <w:sz w:val="16"/>
        </w:rPr>
        <w:t xml:space="preserve"> "</w:t>
      </w:r>
      <w:r w:rsidRPr="008C1365">
        <w:rPr>
          <w:rStyle w:val="Emphasis"/>
        </w:rPr>
        <w:t>non-surface</w:t>
      </w:r>
      <w:r w:rsidRPr="00CC0A9A">
        <w:rPr>
          <w:sz w:val="16"/>
        </w:rPr>
        <w:t xml:space="preserve">" </w:t>
      </w:r>
      <w:r w:rsidRPr="005F1AED">
        <w:rPr>
          <w:rStyle w:val="StyleUnderline"/>
        </w:rPr>
        <w:t>waters</w:t>
      </w:r>
      <w:r w:rsidRPr="00CC0A9A">
        <w:rPr>
          <w:sz w:val="16"/>
        </w:rPr>
        <w:t xml:space="preserve">, </w:t>
      </w:r>
      <w:r w:rsidRPr="005F1AED">
        <w:rPr>
          <w:rStyle w:val="StyleUnderline"/>
        </w:rPr>
        <w:t>others have a narrower definition</w:t>
      </w:r>
      <w:r w:rsidRPr="00CC0A9A">
        <w:rPr>
          <w:sz w:val="16"/>
        </w:rPr>
        <w:t xml:space="preserve"> rooted in hydrology (e.g., distinguishing groundwater from all underground water), </w:t>
      </w:r>
      <w:r w:rsidRPr="005F1AED">
        <w:rPr>
          <w:rStyle w:val="StyleUnderline"/>
        </w:rPr>
        <w:t xml:space="preserve">and other </w:t>
      </w:r>
      <w:r w:rsidRPr="008C1365">
        <w:rPr>
          <w:rStyle w:val="StyleUnderline"/>
          <w:highlight w:val="green"/>
        </w:rPr>
        <w:t>states</w:t>
      </w:r>
      <w:r w:rsidRPr="00CC0A9A">
        <w:rPr>
          <w:sz w:val="16"/>
          <w:highlight w:val="green"/>
        </w:rPr>
        <w:t xml:space="preserve"> </w:t>
      </w:r>
      <w:r w:rsidRPr="008C1365">
        <w:rPr>
          <w:rStyle w:val="Emphasis"/>
          <w:highlight w:val="green"/>
        </w:rPr>
        <w:t>define</w:t>
      </w:r>
      <w:r w:rsidRPr="008C1365">
        <w:rPr>
          <w:rStyle w:val="Emphasis"/>
        </w:rPr>
        <w:t xml:space="preserve"> groundwater</w:t>
      </w:r>
      <w:r w:rsidRPr="00CC0A9A">
        <w:rPr>
          <w:sz w:val="16"/>
        </w:rPr>
        <w:t xml:space="preserve"> </w:t>
      </w:r>
      <w:r w:rsidRPr="005F1AED">
        <w:rPr>
          <w:rStyle w:val="StyleUnderline"/>
        </w:rPr>
        <w:t>as a part of their</w:t>
      </w:r>
      <w:r w:rsidRPr="00CC0A9A">
        <w:rPr>
          <w:sz w:val="16"/>
        </w:rPr>
        <w:t xml:space="preserve"> </w:t>
      </w:r>
      <w:r w:rsidRPr="005F1AED">
        <w:rPr>
          <w:rStyle w:val="StyleUnderline"/>
        </w:rPr>
        <w:t>definitions of</w:t>
      </w:r>
      <w:r w:rsidRPr="00CC0A9A">
        <w:rPr>
          <w:sz w:val="16"/>
        </w:rPr>
        <w:t xml:space="preserve"> "</w:t>
      </w:r>
      <w:r w:rsidRPr="008C1365">
        <w:rPr>
          <w:rStyle w:val="Emphasis"/>
          <w:highlight w:val="green"/>
        </w:rPr>
        <w:t>waters of the state</w:t>
      </w:r>
      <w:r w:rsidRPr="00CC0A9A">
        <w:rPr>
          <w:sz w:val="16"/>
        </w:rPr>
        <w:t>." 146</w:t>
      </w:r>
    </w:p>
    <w:p w14:paraId="231F84EF" w14:textId="77777777" w:rsidR="008B27FF" w:rsidRPr="005F1AED" w:rsidRDefault="008B27FF" w:rsidP="008B27FF">
      <w:pPr>
        <w:rPr>
          <w:b/>
          <w:bCs/>
        </w:rPr>
      </w:pPr>
      <w:r w:rsidRPr="005F1AED">
        <w:rPr>
          <w:b/>
          <w:bCs/>
        </w:rPr>
        <w:t>&lt;&lt;&lt;BEGIN FOOTNOTE 146&gt;&gt;&gt;</w:t>
      </w:r>
    </w:p>
    <w:p w14:paraId="0B3B82B8" w14:textId="77777777" w:rsidR="008B27FF" w:rsidRPr="00CC0A9A" w:rsidRDefault="008B27FF" w:rsidP="008B27FF">
      <w:pPr>
        <w:rPr>
          <w:sz w:val="16"/>
        </w:rPr>
      </w:pPr>
      <w:r w:rsidRPr="00CC0A9A">
        <w:rPr>
          <w:sz w:val="16"/>
        </w:rPr>
        <w:t xml:space="preserve">146 </w:t>
      </w:r>
      <w:r w:rsidRPr="00CC0A9A">
        <w:rPr>
          <w:rStyle w:val="StyleUnderline"/>
          <w:highlight w:val="green"/>
        </w:rPr>
        <w:t>The term</w:t>
      </w:r>
      <w:r w:rsidRPr="00CC0A9A">
        <w:rPr>
          <w:sz w:val="16"/>
        </w:rPr>
        <w:t xml:space="preserve"> "</w:t>
      </w:r>
      <w:r w:rsidRPr="00CC0A9A">
        <w:rPr>
          <w:rStyle w:val="Emphasis"/>
        </w:rPr>
        <w:t>waters of the state</w:t>
      </w:r>
      <w:r w:rsidRPr="00CC0A9A">
        <w:rPr>
          <w:sz w:val="16"/>
        </w:rPr>
        <w:t xml:space="preserve">" </w:t>
      </w:r>
      <w:r w:rsidRPr="00CC0A9A">
        <w:rPr>
          <w:rStyle w:val="StyleUnderline"/>
          <w:highlight w:val="green"/>
        </w:rPr>
        <w:t>is different from</w:t>
      </w:r>
      <w:r w:rsidRPr="00CC0A9A">
        <w:rPr>
          <w:sz w:val="16"/>
        </w:rPr>
        <w:t xml:space="preserve"> </w:t>
      </w:r>
      <w:r w:rsidRPr="00CC0A9A">
        <w:rPr>
          <w:rStyle w:val="StyleUnderline"/>
        </w:rPr>
        <w:t>the term</w:t>
      </w:r>
      <w:r w:rsidRPr="00CC0A9A">
        <w:rPr>
          <w:sz w:val="16"/>
        </w:rPr>
        <w:t xml:space="preserve"> "</w:t>
      </w:r>
      <w:r w:rsidRPr="00CC0A9A">
        <w:rPr>
          <w:rStyle w:val="Emphasis"/>
          <w:highlight w:val="green"/>
        </w:rPr>
        <w:t>w</w:t>
      </w:r>
      <w:r w:rsidRPr="00CC0A9A">
        <w:rPr>
          <w:rStyle w:val="Emphasis"/>
        </w:rPr>
        <w:t xml:space="preserve">aters </w:t>
      </w:r>
      <w:r w:rsidRPr="00CC0A9A">
        <w:rPr>
          <w:rStyle w:val="Emphasis"/>
          <w:highlight w:val="green"/>
        </w:rPr>
        <w:t>o</w:t>
      </w:r>
      <w:r w:rsidRPr="00CC0A9A">
        <w:rPr>
          <w:rStyle w:val="Emphasis"/>
        </w:rPr>
        <w:t xml:space="preserve">f </w:t>
      </w:r>
      <w:r w:rsidRPr="00CC0A9A">
        <w:rPr>
          <w:rStyle w:val="Emphasis"/>
          <w:highlight w:val="green"/>
        </w:rPr>
        <w:t>t</w:t>
      </w:r>
      <w:r w:rsidRPr="00CC0A9A">
        <w:rPr>
          <w:rStyle w:val="Emphasis"/>
        </w:rPr>
        <w:t xml:space="preserve">he </w:t>
      </w:r>
      <w:r w:rsidRPr="00CC0A9A">
        <w:rPr>
          <w:rStyle w:val="Emphasis"/>
          <w:highlight w:val="green"/>
        </w:rPr>
        <w:t>U</w:t>
      </w:r>
      <w:r w:rsidRPr="00CC0A9A">
        <w:rPr>
          <w:rStyle w:val="Emphasis"/>
        </w:rPr>
        <w:t xml:space="preserve">nited </w:t>
      </w:r>
      <w:r w:rsidRPr="00CC0A9A">
        <w:rPr>
          <w:rStyle w:val="Emphasis"/>
          <w:highlight w:val="green"/>
        </w:rPr>
        <w:t>S</w:t>
      </w:r>
      <w:r w:rsidRPr="00CC0A9A">
        <w:rPr>
          <w:rStyle w:val="Emphasis"/>
        </w:rPr>
        <w:t>tates</w:t>
      </w:r>
      <w:r w:rsidRPr="00CC0A9A">
        <w:rPr>
          <w:sz w:val="16"/>
        </w:rPr>
        <w:t xml:space="preserve">." </w:t>
      </w:r>
      <w:r w:rsidRPr="00CC0A9A">
        <w:rPr>
          <w:rStyle w:val="StyleUnderline"/>
          <w:highlight w:val="green"/>
        </w:rPr>
        <w:t>States have</w:t>
      </w:r>
      <w:r w:rsidRPr="00CC0A9A">
        <w:rPr>
          <w:sz w:val="16"/>
        </w:rPr>
        <w:t xml:space="preserve"> </w:t>
      </w:r>
      <w:r w:rsidRPr="00CC0A9A">
        <w:rPr>
          <w:rStyle w:val="StyleUnderline"/>
        </w:rPr>
        <w:t xml:space="preserve">independent </w:t>
      </w:r>
      <w:r w:rsidRPr="00CC0A9A">
        <w:rPr>
          <w:rStyle w:val="Emphasis"/>
          <w:highlight w:val="green"/>
        </w:rPr>
        <w:t>legal authority</w:t>
      </w:r>
      <w:r w:rsidRPr="00CC0A9A">
        <w:rPr>
          <w:sz w:val="16"/>
        </w:rPr>
        <w:t xml:space="preserve"> </w:t>
      </w:r>
      <w:r w:rsidRPr="00CC0A9A">
        <w:rPr>
          <w:rStyle w:val="StyleUnderline"/>
          <w:highlight w:val="green"/>
        </w:rPr>
        <w:t>to create</w:t>
      </w:r>
      <w:r w:rsidRPr="00CC0A9A">
        <w:rPr>
          <w:rStyle w:val="StyleUnderline"/>
        </w:rPr>
        <w:t xml:space="preserve"> </w:t>
      </w:r>
      <w:r w:rsidRPr="00CC0A9A">
        <w:rPr>
          <w:rStyle w:val="Emphasis"/>
          <w:highlight w:val="green"/>
        </w:rPr>
        <w:t>their own definitions</w:t>
      </w:r>
      <w:r w:rsidRPr="00CC0A9A">
        <w:rPr>
          <w:sz w:val="16"/>
        </w:rPr>
        <w:t xml:space="preserve"> of "waters of the state," </w:t>
      </w:r>
      <w:r w:rsidRPr="00CC0A9A">
        <w:rPr>
          <w:rStyle w:val="StyleUnderline"/>
          <w:highlight w:val="green"/>
        </w:rPr>
        <w:t>and</w:t>
      </w:r>
      <w:r w:rsidRPr="00CC0A9A">
        <w:rPr>
          <w:rStyle w:val="StyleUnderline"/>
        </w:rPr>
        <w:t xml:space="preserve"> </w:t>
      </w:r>
      <w:proofErr w:type="gramStart"/>
      <w:r w:rsidRPr="00CC0A9A">
        <w:rPr>
          <w:rStyle w:val="StyleUnderline"/>
        </w:rPr>
        <w:t>the vast</w:t>
      </w:r>
      <w:r w:rsidRPr="00CC0A9A">
        <w:rPr>
          <w:sz w:val="16"/>
        </w:rPr>
        <w:t xml:space="preserve"> </w:t>
      </w:r>
      <w:r w:rsidRPr="00CC0A9A">
        <w:rPr>
          <w:rStyle w:val="StyleUnderline"/>
        </w:rPr>
        <w:t>majority of</w:t>
      </w:r>
      <w:proofErr w:type="gramEnd"/>
      <w:r w:rsidRPr="00CC0A9A">
        <w:rPr>
          <w:rStyle w:val="StyleUnderline"/>
        </w:rPr>
        <w:t xml:space="preserve"> </w:t>
      </w:r>
      <w:r w:rsidRPr="00CC0A9A">
        <w:rPr>
          <w:rStyle w:val="StyleUnderline"/>
          <w:highlight w:val="green"/>
        </w:rPr>
        <w:t>states'</w:t>
      </w:r>
      <w:r w:rsidRPr="00CC0A9A">
        <w:rPr>
          <w:sz w:val="16"/>
          <w:highlight w:val="green"/>
        </w:rPr>
        <w:t xml:space="preserve"> </w:t>
      </w:r>
      <w:r w:rsidRPr="00CC0A9A">
        <w:rPr>
          <w:rStyle w:val="StyleUnderline"/>
          <w:highlight w:val="green"/>
        </w:rPr>
        <w:t>definitions</w:t>
      </w:r>
      <w:r w:rsidRPr="00CC0A9A">
        <w:rPr>
          <w:rStyle w:val="StyleUnderline"/>
        </w:rPr>
        <w:t xml:space="preserve"> </w:t>
      </w:r>
      <w:r w:rsidRPr="00CC0A9A">
        <w:rPr>
          <w:rStyle w:val="StyleUnderline"/>
          <w:highlight w:val="green"/>
        </w:rPr>
        <w:t>encompass</w:t>
      </w:r>
      <w:r w:rsidRPr="00CC0A9A">
        <w:rPr>
          <w:sz w:val="16"/>
          <w:highlight w:val="green"/>
        </w:rPr>
        <w:t xml:space="preserve"> </w:t>
      </w:r>
      <w:r w:rsidRPr="00CC0A9A">
        <w:rPr>
          <w:rStyle w:val="StyleUnderline"/>
          <w:highlight w:val="green"/>
        </w:rPr>
        <w:t>more</w:t>
      </w:r>
      <w:r w:rsidRPr="00CC0A9A">
        <w:rPr>
          <w:rStyle w:val="StyleUnderline"/>
        </w:rPr>
        <w:t xml:space="preserve"> waters</w:t>
      </w:r>
      <w:r w:rsidRPr="00CC0A9A">
        <w:rPr>
          <w:sz w:val="16"/>
        </w:rPr>
        <w:t xml:space="preserve">, </w:t>
      </w:r>
      <w:r w:rsidRPr="00CC0A9A">
        <w:rPr>
          <w:rStyle w:val="StyleUnderline"/>
          <w:highlight w:val="green"/>
        </w:rPr>
        <w:t xml:space="preserve">and </w:t>
      </w:r>
      <w:r w:rsidRPr="00CC0A9A">
        <w:rPr>
          <w:rStyle w:val="Emphasis"/>
          <w:highlight w:val="green"/>
        </w:rPr>
        <w:t>cannot</w:t>
      </w:r>
      <w:r w:rsidRPr="00CC0A9A">
        <w:rPr>
          <w:rStyle w:val="Emphasis"/>
        </w:rPr>
        <w:t xml:space="preserve"> </w:t>
      </w:r>
      <w:r w:rsidRPr="00CC0A9A">
        <w:rPr>
          <w:rStyle w:val="Emphasis"/>
          <w:highlight w:val="green"/>
        </w:rPr>
        <w:t>include fewer</w:t>
      </w:r>
      <w:r w:rsidRPr="00CC0A9A">
        <w:rPr>
          <w:rStyle w:val="Emphasis"/>
        </w:rPr>
        <w:t xml:space="preserve"> </w:t>
      </w:r>
      <w:r w:rsidRPr="00CC0A9A">
        <w:rPr>
          <w:rStyle w:val="Emphasis"/>
          <w:highlight w:val="green"/>
        </w:rPr>
        <w:t>waters</w:t>
      </w:r>
      <w:r w:rsidRPr="00CC0A9A">
        <w:rPr>
          <w:sz w:val="16"/>
        </w:rPr>
        <w:t xml:space="preserve">, </w:t>
      </w:r>
      <w:r w:rsidRPr="00CC0A9A">
        <w:rPr>
          <w:rStyle w:val="StyleUnderline"/>
        </w:rPr>
        <w:t>than</w:t>
      </w:r>
      <w:r w:rsidRPr="00CC0A9A">
        <w:rPr>
          <w:sz w:val="16"/>
        </w:rPr>
        <w:t xml:space="preserve"> the definition of "</w:t>
      </w:r>
      <w:r w:rsidRPr="00CC0A9A">
        <w:rPr>
          <w:rStyle w:val="StyleUnderline"/>
        </w:rPr>
        <w:t>waters of the United States</w:t>
      </w:r>
      <w:r w:rsidRPr="00CC0A9A">
        <w:rPr>
          <w:sz w:val="16"/>
        </w:rPr>
        <w:t>." See Douglas T. Nelson et al., Real Environmental Protections: Not a Paper Exercise, 42 ENVTL L. REP. NEWS &amp; ANALYSIS 10,116, 10,170 n.50 (2012) ("</w:t>
      </w:r>
      <w:r w:rsidRPr="00CC0A9A">
        <w:rPr>
          <w:rStyle w:val="StyleUnderline"/>
          <w:highlight w:val="green"/>
        </w:rPr>
        <w:t>Waters of the</w:t>
      </w:r>
      <w:r w:rsidRPr="00CC0A9A">
        <w:rPr>
          <w:sz w:val="16"/>
          <w:highlight w:val="green"/>
        </w:rPr>
        <w:t xml:space="preserve"> </w:t>
      </w:r>
      <w:r w:rsidRPr="00CC0A9A">
        <w:rPr>
          <w:rStyle w:val="StyleUnderline"/>
          <w:highlight w:val="green"/>
        </w:rPr>
        <w:t>state</w:t>
      </w:r>
      <w:r w:rsidRPr="00CC0A9A">
        <w:rPr>
          <w:rStyle w:val="StyleUnderline"/>
        </w:rPr>
        <w:t xml:space="preserve"> </w:t>
      </w:r>
      <w:r w:rsidRPr="00CC0A9A">
        <w:rPr>
          <w:rStyle w:val="StyleUnderline"/>
          <w:highlight w:val="green"/>
        </w:rPr>
        <w:t>extend</w:t>
      </w:r>
      <w:r w:rsidRPr="00CC0A9A">
        <w:rPr>
          <w:sz w:val="16"/>
          <w:highlight w:val="green"/>
        </w:rPr>
        <w:t xml:space="preserve"> </w:t>
      </w:r>
      <w:r w:rsidRPr="00CC0A9A">
        <w:rPr>
          <w:rStyle w:val="Emphasis"/>
          <w:highlight w:val="green"/>
        </w:rPr>
        <w:t>far beyond</w:t>
      </w:r>
      <w:r w:rsidRPr="00CC0A9A">
        <w:rPr>
          <w:sz w:val="16"/>
        </w:rPr>
        <w:t xml:space="preserve"> </w:t>
      </w:r>
      <w:r w:rsidRPr="00CC0A9A">
        <w:rPr>
          <w:rStyle w:val="StyleUnderline"/>
          <w:highlight w:val="green"/>
        </w:rPr>
        <w:t>w</w:t>
      </w:r>
      <w:r w:rsidRPr="00CC0A9A">
        <w:rPr>
          <w:rStyle w:val="StyleUnderline"/>
        </w:rPr>
        <w:t xml:space="preserve">aters </w:t>
      </w:r>
      <w:r w:rsidRPr="00CC0A9A">
        <w:rPr>
          <w:rStyle w:val="StyleUnderline"/>
          <w:highlight w:val="green"/>
        </w:rPr>
        <w:t>o</w:t>
      </w:r>
      <w:r w:rsidRPr="00CC0A9A">
        <w:rPr>
          <w:rStyle w:val="StyleUnderline"/>
        </w:rPr>
        <w:t xml:space="preserve">f </w:t>
      </w:r>
      <w:r w:rsidRPr="00CC0A9A">
        <w:rPr>
          <w:rStyle w:val="StyleUnderline"/>
          <w:highlight w:val="green"/>
        </w:rPr>
        <w:t>t</w:t>
      </w:r>
      <w:r w:rsidRPr="00CC0A9A">
        <w:rPr>
          <w:rStyle w:val="StyleUnderline"/>
        </w:rPr>
        <w:t xml:space="preserve">he </w:t>
      </w:r>
      <w:r w:rsidRPr="00CC0A9A">
        <w:rPr>
          <w:rStyle w:val="StyleUnderline"/>
          <w:highlight w:val="green"/>
        </w:rPr>
        <w:t>U</w:t>
      </w:r>
      <w:r w:rsidRPr="00CC0A9A">
        <w:rPr>
          <w:rStyle w:val="StyleUnderline"/>
        </w:rPr>
        <w:t xml:space="preserve">nited </w:t>
      </w:r>
      <w:r w:rsidRPr="00CC0A9A">
        <w:rPr>
          <w:rStyle w:val="StyleUnderline"/>
          <w:highlight w:val="green"/>
        </w:rPr>
        <w:t>S</w:t>
      </w:r>
      <w:r w:rsidRPr="00CC0A9A">
        <w:rPr>
          <w:rStyle w:val="StyleUnderline"/>
        </w:rPr>
        <w:t>tates</w:t>
      </w:r>
      <w:r w:rsidRPr="00CC0A9A">
        <w:rPr>
          <w:sz w:val="16"/>
        </w:rPr>
        <w:t xml:space="preserve"> </w:t>
      </w:r>
      <w:r w:rsidRPr="00CC0A9A">
        <w:rPr>
          <w:rStyle w:val="StyleUnderline"/>
        </w:rPr>
        <w:t>[</w:t>
      </w:r>
      <w:r w:rsidRPr="00CC0A9A">
        <w:rPr>
          <w:rStyle w:val="StyleUnderline"/>
          <w:highlight w:val="green"/>
        </w:rPr>
        <w:t>for example</w:t>
      </w:r>
      <w:r w:rsidRPr="00CC0A9A">
        <w:rPr>
          <w:sz w:val="16"/>
        </w:rPr>
        <w:t xml:space="preserve">, </w:t>
      </w:r>
      <w:r w:rsidRPr="00CC0A9A">
        <w:rPr>
          <w:rStyle w:val="StyleUnderline"/>
          <w:highlight w:val="green"/>
        </w:rPr>
        <w:t>one</w:t>
      </w:r>
      <w:r w:rsidRPr="00CC0A9A">
        <w:rPr>
          <w:rStyle w:val="StyleUnderline"/>
        </w:rPr>
        <w:t xml:space="preserve"> state's</w:t>
      </w:r>
      <w:r w:rsidRPr="00CC0A9A">
        <w:rPr>
          <w:sz w:val="16"/>
        </w:rPr>
        <w:t xml:space="preserve"> </w:t>
      </w:r>
      <w:r w:rsidRPr="00CC0A9A">
        <w:rPr>
          <w:rStyle w:val="StyleUnderline"/>
        </w:rPr>
        <w:t xml:space="preserve">definition </w:t>
      </w:r>
      <w:r w:rsidRPr="00CC0A9A">
        <w:rPr>
          <w:rStyle w:val="StyleUnderline"/>
          <w:highlight w:val="green"/>
        </w:rPr>
        <w:t>includes</w:t>
      </w:r>
      <w:r w:rsidRPr="00CC0A9A">
        <w:rPr>
          <w:rStyle w:val="StyleUnderline"/>
        </w:rPr>
        <w:t>]</w:t>
      </w:r>
      <w:r w:rsidRPr="00CC0A9A">
        <w:rPr>
          <w:sz w:val="16"/>
        </w:rPr>
        <w:t xml:space="preserve"> </w:t>
      </w:r>
      <w:r w:rsidRPr="00CC0A9A">
        <w:rPr>
          <w:rStyle w:val="StyleUnderline"/>
        </w:rPr>
        <w:t xml:space="preserve">'all </w:t>
      </w:r>
      <w:r w:rsidRPr="00CC0A9A">
        <w:rPr>
          <w:rStyle w:val="StyleUnderline"/>
          <w:highlight w:val="green"/>
        </w:rPr>
        <w:t>streams</w:t>
      </w:r>
      <w:r w:rsidRPr="00CC0A9A">
        <w:rPr>
          <w:sz w:val="16"/>
        </w:rPr>
        <w:t xml:space="preserve">, </w:t>
      </w:r>
      <w:r w:rsidRPr="00CC0A9A">
        <w:rPr>
          <w:rStyle w:val="StyleUnderline"/>
        </w:rPr>
        <w:t>lakes</w:t>
      </w:r>
      <w:r w:rsidRPr="00CC0A9A">
        <w:rPr>
          <w:sz w:val="16"/>
        </w:rPr>
        <w:t xml:space="preserve">, </w:t>
      </w:r>
      <w:r w:rsidRPr="00CC0A9A">
        <w:rPr>
          <w:rStyle w:val="StyleUnderline"/>
          <w:highlight w:val="green"/>
        </w:rPr>
        <w:t>marshes</w:t>
      </w:r>
      <w:r w:rsidRPr="00CC0A9A">
        <w:rPr>
          <w:sz w:val="16"/>
        </w:rPr>
        <w:t xml:space="preserve">, </w:t>
      </w:r>
      <w:r w:rsidRPr="00CC0A9A">
        <w:rPr>
          <w:rStyle w:val="Emphasis"/>
          <w:highlight w:val="green"/>
        </w:rPr>
        <w:t>ponds</w:t>
      </w:r>
      <w:r w:rsidRPr="00CC0A9A">
        <w:rPr>
          <w:sz w:val="16"/>
        </w:rPr>
        <w:t xml:space="preserve">, </w:t>
      </w:r>
      <w:r w:rsidRPr="00CC0A9A">
        <w:rPr>
          <w:rStyle w:val="StyleUnderline"/>
        </w:rPr>
        <w:t>watercourses</w:t>
      </w:r>
      <w:r w:rsidRPr="00CC0A9A">
        <w:rPr>
          <w:sz w:val="16"/>
        </w:rPr>
        <w:t xml:space="preserve">, </w:t>
      </w:r>
      <w:r w:rsidRPr="00CC0A9A">
        <w:rPr>
          <w:rStyle w:val="StyleUnderline"/>
        </w:rPr>
        <w:t>waterways</w:t>
      </w:r>
      <w:r w:rsidRPr="00CC0A9A">
        <w:rPr>
          <w:sz w:val="16"/>
        </w:rPr>
        <w:t xml:space="preserve">, </w:t>
      </w:r>
      <w:r w:rsidRPr="00CC0A9A">
        <w:rPr>
          <w:rStyle w:val="Emphasis"/>
        </w:rPr>
        <w:t>wells</w:t>
      </w:r>
      <w:r w:rsidRPr="00CC0A9A">
        <w:rPr>
          <w:sz w:val="16"/>
        </w:rPr>
        <w:t xml:space="preserve">, </w:t>
      </w:r>
      <w:r w:rsidRPr="00CC0A9A">
        <w:rPr>
          <w:rStyle w:val="Emphasis"/>
        </w:rPr>
        <w:t>springs</w:t>
      </w:r>
      <w:r w:rsidRPr="00CC0A9A">
        <w:rPr>
          <w:sz w:val="16"/>
        </w:rPr>
        <w:t xml:space="preserve">, </w:t>
      </w:r>
      <w:r w:rsidRPr="00CC0A9A">
        <w:rPr>
          <w:rStyle w:val="StyleUnderline"/>
        </w:rPr>
        <w:t>irrigation systems</w:t>
      </w:r>
      <w:r w:rsidRPr="00CC0A9A">
        <w:rPr>
          <w:sz w:val="16"/>
        </w:rPr>
        <w:t xml:space="preserve">, </w:t>
      </w:r>
      <w:r w:rsidRPr="00CC0A9A">
        <w:rPr>
          <w:rStyle w:val="StyleUnderline"/>
        </w:rPr>
        <w:t>drainage systems</w:t>
      </w:r>
      <w:r w:rsidRPr="00CC0A9A">
        <w:rPr>
          <w:sz w:val="16"/>
        </w:rPr>
        <w:t xml:space="preserve">, </w:t>
      </w:r>
      <w:r w:rsidRPr="00CC0A9A">
        <w:rPr>
          <w:rStyle w:val="StyleUnderline"/>
          <w:highlight w:val="green"/>
        </w:rPr>
        <w:t xml:space="preserve">and </w:t>
      </w:r>
      <w:r w:rsidRPr="00CC0A9A">
        <w:rPr>
          <w:rStyle w:val="Emphasis"/>
          <w:highlight w:val="green"/>
        </w:rPr>
        <w:t>all other bodies</w:t>
      </w:r>
      <w:r w:rsidRPr="00CC0A9A">
        <w:rPr>
          <w:sz w:val="16"/>
        </w:rPr>
        <w:t xml:space="preserve"> </w:t>
      </w:r>
      <w:r w:rsidRPr="00CC0A9A">
        <w:rPr>
          <w:rStyle w:val="StyleUnderline"/>
        </w:rPr>
        <w:t>or accumulations</w:t>
      </w:r>
      <w:r w:rsidRPr="00CC0A9A">
        <w:rPr>
          <w:sz w:val="16"/>
        </w:rPr>
        <w:t xml:space="preserve"> </w:t>
      </w:r>
      <w:r w:rsidRPr="00CC0A9A">
        <w:rPr>
          <w:rStyle w:val="StyleUnderline"/>
        </w:rPr>
        <w:t>of water</w:t>
      </w:r>
      <w:r w:rsidRPr="00CC0A9A">
        <w:rPr>
          <w:sz w:val="16"/>
        </w:rPr>
        <w:t xml:space="preserve">, </w:t>
      </w:r>
      <w:r w:rsidRPr="00CC0A9A">
        <w:rPr>
          <w:rStyle w:val="StyleUnderline"/>
        </w:rPr>
        <w:t>surface and underground</w:t>
      </w:r>
      <w:r w:rsidRPr="00CC0A9A">
        <w:rPr>
          <w:sz w:val="16"/>
        </w:rPr>
        <w:t xml:space="preserve">, </w:t>
      </w:r>
      <w:r w:rsidRPr="00CC0A9A">
        <w:rPr>
          <w:rStyle w:val="StyleUnderline"/>
        </w:rPr>
        <w:t>natural or artificial</w:t>
      </w:r>
      <w:r w:rsidRPr="00CC0A9A">
        <w:rPr>
          <w:sz w:val="16"/>
        </w:rPr>
        <w:t xml:space="preserve">, </w:t>
      </w:r>
      <w:r w:rsidRPr="00CC0A9A">
        <w:rPr>
          <w:rStyle w:val="Emphasis"/>
        </w:rPr>
        <w:t>public or private,</w:t>
      </w:r>
      <w:r w:rsidRPr="00CC0A9A">
        <w:rPr>
          <w:sz w:val="16"/>
        </w:rPr>
        <w:t xml:space="preserve"> </w:t>
      </w:r>
      <w:r w:rsidRPr="00CC0A9A">
        <w:rPr>
          <w:rStyle w:val="StyleUnderline"/>
          <w:highlight w:val="green"/>
        </w:rPr>
        <w:t>which are</w:t>
      </w:r>
      <w:r w:rsidRPr="00CC0A9A">
        <w:rPr>
          <w:rStyle w:val="StyleUnderline"/>
        </w:rPr>
        <w:t xml:space="preserve"> </w:t>
      </w:r>
      <w:r w:rsidRPr="00CC0A9A">
        <w:rPr>
          <w:rStyle w:val="Emphasis"/>
        </w:rPr>
        <w:t xml:space="preserve">contained </w:t>
      </w:r>
      <w:r w:rsidRPr="00CC0A9A">
        <w:rPr>
          <w:rStyle w:val="Emphasis"/>
          <w:highlight w:val="green"/>
        </w:rPr>
        <w:t>within</w:t>
      </w:r>
      <w:r w:rsidRPr="00CC0A9A">
        <w:rPr>
          <w:rStyle w:val="Emphasis"/>
        </w:rPr>
        <w:t xml:space="preserve">, flow through, </w:t>
      </w:r>
      <w:r w:rsidRPr="00CC0A9A">
        <w:rPr>
          <w:rStyle w:val="Emphasis"/>
          <w:highlight w:val="green"/>
        </w:rPr>
        <w:t>or border</w:t>
      </w:r>
      <w:r w:rsidRPr="00CC0A9A">
        <w:rPr>
          <w:rStyle w:val="Emphasis"/>
        </w:rPr>
        <w:t xml:space="preserve"> upon this state </w:t>
      </w:r>
      <w:r w:rsidRPr="00CC0A9A">
        <w:rPr>
          <w:rStyle w:val="Emphasis"/>
          <w:highlight w:val="green"/>
        </w:rPr>
        <w:t>or any portion of the state</w:t>
      </w:r>
      <w:r w:rsidRPr="00CC0A9A">
        <w:rPr>
          <w:sz w:val="16"/>
        </w:rPr>
        <w:t>.')."); see also U.S. ENVTL. PROT. AGENCY, ECONOMIC ANALYSIS OF PROPOSED REVISED DEFINITION OF WATERS OF THE UNITED STATES 3 (2014), available at http://www2.epa.gov/sites/production/files/2014-03/documents/wus_proposed_rule_economic_analysis.pdf ("</w:t>
      </w:r>
      <w:r w:rsidRPr="00CC0A9A">
        <w:rPr>
          <w:rStyle w:val="StyleUnderline"/>
        </w:rPr>
        <w:t>Although</w:t>
      </w:r>
      <w:r w:rsidRPr="00CC0A9A">
        <w:rPr>
          <w:sz w:val="16"/>
        </w:rPr>
        <w:t xml:space="preserve"> the extent of </w:t>
      </w:r>
      <w:r w:rsidRPr="00CC0A9A">
        <w:rPr>
          <w:rStyle w:val="StyleUnderline"/>
        </w:rPr>
        <w:t>their CWA jurisdiction may</w:t>
      </w:r>
      <w:r w:rsidRPr="00CC0A9A">
        <w:rPr>
          <w:sz w:val="16"/>
        </w:rPr>
        <w:t xml:space="preserve"> </w:t>
      </w:r>
      <w:r w:rsidRPr="00CC0A9A">
        <w:rPr>
          <w:rStyle w:val="StyleUnderline"/>
        </w:rPr>
        <w:t>not be smaller</w:t>
      </w:r>
      <w:r w:rsidRPr="00CC0A9A">
        <w:rPr>
          <w:sz w:val="16"/>
        </w:rPr>
        <w:t xml:space="preserve"> than the definition of waters of the U.S., </w:t>
      </w:r>
      <w:r w:rsidRPr="00CC0A9A">
        <w:rPr>
          <w:rStyle w:val="StyleUnderline"/>
          <w:highlight w:val="green"/>
        </w:rPr>
        <w:t>states</w:t>
      </w:r>
      <w:r w:rsidRPr="00CC0A9A">
        <w:rPr>
          <w:rStyle w:val="StyleUnderline"/>
        </w:rPr>
        <w:t xml:space="preserve"> and tribes</w:t>
      </w:r>
      <w:r w:rsidRPr="00CC0A9A">
        <w:rPr>
          <w:sz w:val="16"/>
        </w:rPr>
        <w:t xml:space="preserve"> </w:t>
      </w:r>
      <w:r w:rsidRPr="00CC0A9A">
        <w:rPr>
          <w:rStyle w:val="StyleUnderline"/>
          <w:highlight w:val="green"/>
        </w:rPr>
        <w:t>may</w:t>
      </w:r>
      <w:r w:rsidRPr="00CC0A9A">
        <w:rPr>
          <w:rStyle w:val="StyleUnderline"/>
        </w:rPr>
        <w:t xml:space="preserve"> elect to</w:t>
      </w:r>
      <w:r w:rsidRPr="00CC0A9A">
        <w:rPr>
          <w:sz w:val="16"/>
        </w:rPr>
        <w:t xml:space="preserve"> </w:t>
      </w:r>
      <w:r w:rsidRPr="00CC0A9A">
        <w:rPr>
          <w:rStyle w:val="Emphasis"/>
          <w:highlight w:val="green"/>
        </w:rPr>
        <w:t>implement CWA</w:t>
      </w:r>
      <w:r w:rsidRPr="00CC0A9A">
        <w:rPr>
          <w:sz w:val="16"/>
          <w:highlight w:val="green"/>
        </w:rPr>
        <w:t xml:space="preserve"> </w:t>
      </w:r>
      <w:r w:rsidRPr="00CC0A9A">
        <w:rPr>
          <w:rStyle w:val="StyleUnderline"/>
          <w:highlight w:val="green"/>
        </w:rPr>
        <w:t>programs</w:t>
      </w:r>
      <w:r w:rsidRPr="00CC0A9A">
        <w:rPr>
          <w:rStyle w:val="StyleUnderline"/>
        </w:rPr>
        <w:t xml:space="preserve"> </w:t>
      </w:r>
      <w:r w:rsidRPr="00CC0A9A">
        <w:rPr>
          <w:rStyle w:val="StyleUnderline"/>
          <w:highlight w:val="green"/>
        </w:rPr>
        <w:t>more</w:t>
      </w:r>
      <w:r w:rsidRPr="00CC0A9A">
        <w:rPr>
          <w:sz w:val="16"/>
          <w:highlight w:val="green"/>
        </w:rPr>
        <w:t xml:space="preserve"> </w:t>
      </w:r>
      <w:r w:rsidRPr="00CC0A9A">
        <w:rPr>
          <w:rStyle w:val="StyleUnderline"/>
          <w:highlight w:val="green"/>
        </w:rPr>
        <w:t>broadly</w:t>
      </w:r>
      <w:r w:rsidRPr="00CC0A9A">
        <w:rPr>
          <w:rStyle w:val="StyleUnderline"/>
        </w:rPr>
        <w:t xml:space="preserve"> </w:t>
      </w:r>
      <w:r w:rsidRPr="00CC0A9A">
        <w:rPr>
          <w:rStyle w:val="StyleUnderline"/>
          <w:highlight w:val="green"/>
        </w:rPr>
        <w:t>according</w:t>
      </w:r>
      <w:r w:rsidRPr="00CC0A9A">
        <w:rPr>
          <w:sz w:val="16"/>
          <w:highlight w:val="green"/>
        </w:rPr>
        <w:t xml:space="preserve"> </w:t>
      </w:r>
      <w:r w:rsidRPr="00CC0A9A">
        <w:rPr>
          <w:rStyle w:val="StyleUnderline"/>
          <w:highlight w:val="green"/>
        </w:rPr>
        <w:t>to a definition</w:t>
      </w:r>
      <w:r w:rsidRPr="00CC0A9A">
        <w:rPr>
          <w:sz w:val="16"/>
        </w:rPr>
        <w:t xml:space="preserve"> </w:t>
      </w:r>
      <w:r w:rsidRPr="00CC0A9A">
        <w:rPr>
          <w:rStyle w:val="StyleUnderline"/>
        </w:rPr>
        <w:t>of</w:t>
      </w:r>
      <w:r w:rsidRPr="00CC0A9A">
        <w:rPr>
          <w:sz w:val="16"/>
        </w:rPr>
        <w:t xml:space="preserve"> </w:t>
      </w:r>
      <w:r w:rsidRPr="00CC0A9A">
        <w:rPr>
          <w:rStyle w:val="Emphasis"/>
        </w:rPr>
        <w:t>'waters of the state'</w:t>
      </w:r>
      <w:r w:rsidRPr="00CC0A9A">
        <w:rPr>
          <w:sz w:val="16"/>
        </w:rPr>
        <w:t xml:space="preserve"> or 'waters of the tribe.'").</w:t>
      </w:r>
    </w:p>
    <w:p w14:paraId="051281AC" w14:textId="77777777" w:rsidR="008B27FF" w:rsidRPr="005F1AED" w:rsidRDefault="008B27FF" w:rsidP="008B27FF">
      <w:pPr>
        <w:rPr>
          <w:b/>
          <w:bCs/>
        </w:rPr>
      </w:pPr>
      <w:r w:rsidRPr="005F1AED">
        <w:rPr>
          <w:b/>
          <w:bCs/>
        </w:rPr>
        <w:t>&lt;&lt;&lt;END FOOTNOTE 146&gt;&gt;&gt;</w:t>
      </w:r>
    </w:p>
    <w:p w14:paraId="32055922" w14:textId="77777777" w:rsidR="008B27FF" w:rsidRPr="008C1365" w:rsidRDefault="008B27FF" w:rsidP="008B27FF">
      <w:pPr>
        <w:rPr>
          <w:sz w:val="16"/>
        </w:rPr>
      </w:pPr>
      <w:r w:rsidRPr="008C1365">
        <w:rPr>
          <w:sz w:val="16"/>
        </w:rPr>
        <w:t xml:space="preserve">Between 1985 and 1991, </w:t>
      </w:r>
      <w:r w:rsidRPr="008C1365">
        <w:rPr>
          <w:rStyle w:val="Emphasis"/>
          <w:highlight w:val="green"/>
        </w:rPr>
        <w:t>all</w:t>
      </w:r>
      <w:r w:rsidRPr="008C1365">
        <w:rPr>
          <w:rStyle w:val="Emphasis"/>
        </w:rPr>
        <w:t xml:space="preserve"> fifty </w:t>
      </w:r>
      <w:r w:rsidRPr="008C1365">
        <w:rPr>
          <w:rStyle w:val="Emphasis"/>
          <w:highlight w:val="green"/>
        </w:rPr>
        <w:t>states</w:t>
      </w:r>
      <w:r w:rsidRPr="008C1365">
        <w:rPr>
          <w:sz w:val="16"/>
          <w:highlight w:val="green"/>
        </w:rPr>
        <w:t xml:space="preserve"> </w:t>
      </w:r>
      <w:r w:rsidRPr="008C1365">
        <w:rPr>
          <w:rStyle w:val="StyleUnderline"/>
          <w:highlight w:val="green"/>
        </w:rPr>
        <w:t>enacted</w:t>
      </w:r>
      <w:r w:rsidRPr="005F1AED">
        <w:rPr>
          <w:rStyle w:val="StyleUnderline"/>
        </w:rPr>
        <w:t xml:space="preserve"> legislation</w:t>
      </w:r>
      <w:r w:rsidRPr="008C1365">
        <w:rPr>
          <w:sz w:val="16"/>
        </w:rPr>
        <w:t xml:space="preserve"> </w:t>
      </w:r>
      <w:r w:rsidRPr="005F1AED">
        <w:rPr>
          <w:rStyle w:val="StyleUnderline"/>
        </w:rPr>
        <w:t>with groundwater</w:t>
      </w:r>
      <w:r w:rsidRPr="008C1365">
        <w:rPr>
          <w:sz w:val="16"/>
        </w:rPr>
        <w:t xml:space="preserve"> </w:t>
      </w:r>
      <w:r w:rsidRPr="005F1AED">
        <w:rPr>
          <w:rStyle w:val="StyleUnderline"/>
        </w:rPr>
        <w:t>management provisions</w:t>
      </w:r>
      <w:r w:rsidRPr="008C1365">
        <w:rPr>
          <w:sz w:val="16"/>
        </w:rPr>
        <w:t xml:space="preserve">. 147 </w:t>
      </w:r>
      <w:r w:rsidRPr="008C1365">
        <w:rPr>
          <w:rStyle w:val="StyleUnderline"/>
        </w:rPr>
        <w:t>Such</w:t>
      </w:r>
      <w:r w:rsidRPr="008C1365">
        <w:rPr>
          <w:sz w:val="16"/>
        </w:rPr>
        <w:t xml:space="preserve"> legislation </w:t>
      </w:r>
      <w:r w:rsidRPr="008C1365">
        <w:rPr>
          <w:rStyle w:val="StyleUnderline"/>
        </w:rPr>
        <w:t>included</w:t>
      </w:r>
      <w:r w:rsidRPr="008C1365">
        <w:rPr>
          <w:sz w:val="16"/>
        </w:rPr>
        <w:t xml:space="preserve"> the establishment of groundwater </w:t>
      </w:r>
      <w:r w:rsidRPr="008C1365">
        <w:rPr>
          <w:rStyle w:val="Emphasis"/>
          <w:highlight w:val="green"/>
        </w:rPr>
        <w:t>classification systems</w:t>
      </w:r>
      <w:r w:rsidRPr="008C1365">
        <w:rPr>
          <w:sz w:val="16"/>
        </w:rPr>
        <w:t xml:space="preserve">, </w:t>
      </w:r>
      <w:r w:rsidRPr="008C1365">
        <w:rPr>
          <w:rStyle w:val="StyleUnderline"/>
        </w:rPr>
        <w:t>groundwater protection funds</w:t>
      </w:r>
      <w:r w:rsidRPr="008C1365">
        <w:rPr>
          <w:sz w:val="16"/>
        </w:rPr>
        <w:t xml:space="preserve">, </w:t>
      </w:r>
      <w:r w:rsidRPr="008C1365">
        <w:rPr>
          <w:rStyle w:val="StyleUnderline"/>
        </w:rPr>
        <w:t>statewide groundwater policies</w:t>
      </w:r>
      <w:r w:rsidRPr="008C1365">
        <w:rPr>
          <w:sz w:val="16"/>
        </w:rPr>
        <w:t xml:space="preserve">, </w:t>
      </w:r>
      <w:r w:rsidRPr="008C1365">
        <w:rPr>
          <w:rStyle w:val="StyleUnderline"/>
        </w:rPr>
        <w:t>definitions of</w:t>
      </w:r>
      <w:r w:rsidRPr="008C1365">
        <w:rPr>
          <w:sz w:val="16"/>
        </w:rPr>
        <w:t xml:space="preserve"> groundwater </w:t>
      </w:r>
      <w:r w:rsidRPr="008C1365">
        <w:rPr>
          <w:rStyle w:val="StyleUnderline"/>
        </w:rPr>
        <w:t>quality standards</w:t>
      </w:r>
      <w:r w:rsidRPr="008C1365">
        <w:rPr>
          <w:sz w:val="16"/>
        </w:rPr>
        <w:t>, and other efforts to control sources of groundwater contamination. 148 In a 1992 report, the EPA provided that "</w:t>
      </w:r>
      <w:r w:rsidRPr="008C1365">
        <w:rPr>
          <w:rStyle w:val="StyleUnderline"/>
        </w:rPr>
        <w:t>the States developed</w:t>
      </w:r>
      <w:r w:rsidRPr="008C1365">
        <w:rPr>
          <w:sz w:val="16"/>
        </w:rPr>
        <w:t xml:space="preserve"> </w:t>
      </w:r>
      <w:r w:rsidRPr="008C1365">
        <w:rPr>
          <w:rStyle w:val="StyleUnderline"/>
        </w:rPr>
        <w:t>and are</w:t>
      </w:r>
      <w:r w:rsidRPr="008C1365">
        <w:rPr>
          <w:sz w:val="16"/>
        </w:rPr>
        <w:t xml:space="preserve"> </w:t>
      </w:r>
      <w:r w:rsidRPr="008C1365">
        <w:rPr>
          <w:rStyle w:val="StyleUnderline"/>
        </w:rPr>
        <w:t>implementing many</w:t>
      </w:r>
      <w:r w:rsidRPr="008C1365">
        <w:rPr>
          <w:sz w:val="16"/>
        </w:rPr>
        <w:t xml:space="preserve"> </w:t>
      </w:r>
      <w:r w:rsidRPr="008C1365">
        <w:rPr>
          <w:rStyle w:val="Emphasis"/>
        </w:rPr>
        <w:t>regulatory</w:t>
      </w:r>
      <w:r w:rsidRPr="008C1365">
        <w:rPr>
          <w:rStyle w:val="StyleUnderline"/>
        </w:rPr>
        <w:t xml:space="preserve"> and</w:t>
      </w:r>
      <w:r w:rsidRPr="008C1365">
        <w:rPr>
          <w:sz w:val="16"/>
        </w:rPr>
        <w:t xml:space="preserve"> </w:t>
      </w:r>
      <w:r w:rsidRPr="008C1365">
        <w:rPr>
          <w:rStyle w:val="Emphasis"/>
        </w:rPr>
        <w:t>non-regulatory programs</w:t>
      </w:r>
      <w:r w:rsidRPr="008C1365">
        <w:rPr>
          <w:sz w:val="16"/>
        </w:rPr>
        <w:t xml:space="preserve"> </w:t>
      </w:r>
      <w:r w:rsidRPr="008C1365">
        <w:rPr>
          <w:rStyle w:val="StyleUnderline"/>
        </w:rPr>
        <w:t>under State statutes</w:t>
      </w:r>
      <w:r w:rsidRPr="008C1365">
        <w:rPr>
          <w:sz w:val="16"/>
        </w:rPr>
        <w:t xml:space="preserve"> </w:t>
      </w:r>
      <w:r w:rsidRPr="008C1365">
        <w:rPr>
          <w:rStyle w:val="StyleUnderline"/>
        </w:rPr>
        <w:t>to address sources</w:t>
      </w:r>
      <w:r w:rsidRPr="008C1365">
        <w:rPr>
          <w:sz w:val="16"/>
        </w:rPr>
        <w:t xml:space="preserve"> </w:t>
      </w:r>
      <w:r w:rsidRPr="008C1365">
        <w:rPr>
          <w:rStyle w:val="StyleUnderline"/>
        </w:rPr>
        <w:t>of ground water contamination</w:t>
      </w:r>
      <w:r w:rsidRPr="008C1365">
        <w:rPr>
          <w:sz w:val="16"/>
        </w:rPr>
        <w:t xml:space="preserve"> not addressed by the federal government, such as diffuse sources like septic tanks." 149 It is important to note, however, that while all states have enacted some form of groundwater protection policies, not all states have adopted groundwater water quality [*993] standards. 150 At least fourteen states protect all groundwater in the state for drinking water use. 151</w:t>
      </w:r>
    </w:p>
    <w:p w14:paraId="1239494B" w14:textId="77777777" w:rsidR="008B27FF" w:rsidRPr="005F1AED" w:rsidRDefault="008B27FF" w:rsidP="008B27FF">
      <w:pPr>
        <w:rPr>
          <w:sz w:val="16"/>
          <w:szCs w:val="16"/>
        </w:rPr>
      </w:pPr>
      <w:r w:rsidRPr="005F1AED">
        <w:rPr>
          <w:sz w:val="16"/>
          <w:szCs w:val="16"/>
        </w:rPr>
        <w:t>2. Groundwater Protection Under State Common Laws</w:t>
      </w:r>
    </w:p>
    <w:p w14:paraId="3ABD70DA" w14:textId="77777777" w:rsidR="008B27FF" w:rsidRPr="005F1AED" w:rsidRDefault="008B27FF" w:rsidP="008B27FF">
      <w:pPr>
        <w:rPr>
          <w:sz w:val="16"/>
          <w:szCs w:val="16"/>
        </w:rPr>
      </w:pPr>
      <w:r w:rsidRPr="005F1AED">
        <w:rPr>
          <w:sz w:val="16"/>
          <w:szCs w:val="16"/>
        </w:rPr>
        <w:t xml:space="preserve">Landowners may bring actions against those who pollute and impair the quality and value of groundwater to which they have rights. Some of the traditional common law doctrines that provide remedies for landowners who have had their groundwater contaminated </w:t>
      </w:r>
      <w:proofErr w:type="gramStart"/>
      <w:r w:rsidRPr="005F1AED">
        <w:rPr>
          <w:sz w:val="16"/>
          <w:szCs w:val="16"/>
        </w:rPr>
        <w:t>are:</w:t>
      </w:r>
      <w:proofErr w:type="gramEnd"/>
      <w:r w:rsidRPr="005F1AED">
        <w:rPr>
          <w:sz w:val="16"/>
          <w:szCs w:val="16"/>
        </w:rPr>
        <w:t xml:space="preserve"> trespass, 152 public nuisance, 153 private nuisance, 154 and strict liability for abnormally [*994] dangerous or ultrahazardous activity on the land. 155 One of the main problems with these remedies, however, is that they generally address harm after it has already occurred, assume simple bipolar adjudication, and place the rather large burden of proof on the plaintiff. 156 Furthermore, to even initiate a suit, </w:t>
      </w:r>
      <w:proofErr w:type="gramStart"/>
      <w:r w:rsidRPr="005F1AED">
        <w:rPr>
          <w:sz w:val="16"/>
          <w:szCs w:val="16"/>
        </w:rPr>
        <w:t>all of</w:t>
      </w:r>
      <w:proofErr w:type="gramEnd"/>
      <w:r w:rsidRPr="005F1AED">
        <w:rPr>
          <w:sz w:val="16"/>
          <w:szCs w:val="16"/>
        </w:rPr>
        <w:t xml:space="preserve"> these common law claims normally require a private party to be able to identify the source of groundwater pollution, which is not always clear. 157 It is important that landowners </w:t>
      </w:r>
      <w:proofErr w:type="gramStart"/>
      <w:r w:rsidRPr="005F1AED">
        <w:rPr>
          <w:sz w:val="16"/>
          <w:szCs w:val="16"/>
        </w:rPr>
        <w:t>are able to</w:t>
      </w:r>
      <w:proofErr w:type="gramEnd"/>
      <w:r w:rsidRPr="005F1AED">
        <w:rPr>
          <w:sz w:val="16"/>
          <w:szCs w:val="16"/>
        </w:rPr>
        <w:t xml:space="preserve"> recover damages to their resource rights, but these remedies are lacking in their ability to prevent future damages. 158</w:t>
      </w:r>
    </w:p>
    <w:p w14:paraId="109F344A" w14:textId="77777777" w:rsidR="008B27FF" w:rsidRPr="005F1AED" w:rsidRDefault="008B27FF" w:rsidP="008B27FF">
      <w:pPr>
        <w:rPr>
          <w:sz w:val="16"/>
          <w:szCs w:val="16"/>
        </w:rPr>
      </w:pPr>
      <w:r w:rsidRPr="005F1AED">
        <w:rPr>
          <w:sz w:val="16"/>
          <w:szCs w:val="16"/>
        </w:rPr>
        <w:t>3. Groundwater Protection Under State Public Trust Doctrines</w:t>
      </w:r>
    </w:p>
    <w:p w14:paraId="46A5AD3C" w14:textId="77777777" w:rsidR="008B27FF" w:rsidRPr="00CC0A9A" w:rsidRDefault="008B27FF" w:rsidP="008B27FF">
      <w:pPr>
        <w:rPr>
          <w:sz w:val="16"/>
        </w:rPr>
      </w:pPr>
      <w:r w:rsidRPr="00CC0A9A">
        <w:rPr>
          <w:sz w:val="16"/>
        </w:rPr>
        <w:t xml:space="preserve">The core idea of the public trust doctrine is that </w:t>
      </w:r>
      <w:r w:rsidRPr="005F1AED">
        <w:rPr>
          <w:rStyle w:val="StyleUnderline"/>
        </w:rPr>
        <w:t>the state is a</w:t>
      </w:r>
      <w:r w:rsidRPr="00CC0A9A">
        <w:rPr>
          <w:sz w:val="16"/>
        </w:rPr>
        <w:t xml:space="preserve"> </w:t>
      </w:r>
      <w:r w:rsidRPr="005F1AED">
        <w:rPr>
          <w:rStyle w:val="StyleUnderline"/>
        </w:rPr>
        <w:t>trustee with a</w:t>
      </w:r>
      <w:r w:rsidRPr="00CC0A9A">
        <w:rPr>
          <w:sz w:val="16"/>
        </w:rPr>
        <w:t xml:space="preserve"> fiduciary </w:t>
      </w:r>
      <w:r w:rsidRPr="005F1AED">
        <w:rPr>
          <w:rStyle w:val="StyleUnderline"/>
        </w:rPr>
        <w:t>duty to the</w:t>
      </w:r>
      <w:r w:rsidRPr="00CC0A9A">
        <w:rPr>
          <w:sz w:val="16"/>
        </w:rPr>
        <w:t xml:space="preserve"> </w:t>
      </w:r>
      <w:r w:rsidRPr="005F1AED">
        <w:rPr>
          <w:rStyle w:val="StyleUnderline"/>
        </w:rPr>
        <w:t xml:space="preserve">public to </w:t>
      </w:r>
      <w:r w:rsidRPr="008C1365">
        <w:rPr>
          <w:rStyle w:val="Emphasis"/>
        </w:rPr>
        <w:t>manage the resources</w:t>
      </w:r>
      <w:r w:rsidRPr="00CC0A9A">
        <w:rPr>
          <w:sz w:val="16"/>
        </w:rPr>
        <w:t xml:space="preserve"> </w:t>
      </w:r>
      <w:r w:rsidRPr="005F1AED">
        <w:rPr>
          <w:rStyle w:val="StyleUnderline"/>
        </w:rPr>
        <w:t>of the state for</w:t>
      </w:r>
      <w:r w:rsidRPr="00CC0A9A">
        <w:rPr>
          <w:sz w:val="16"/>
        </w:rPr>
        <w:t xml:space="preserve"> </w:t>
      </w:r>
      <w:r w:rsidRPr="005F1AED">
        <w:rPr>
          <w:rStyle w:val="StyleUnderline"/>
        </w:rPr>
        <w:t>the benefit</w:t>
      </w:r>
      <w:r w:rsidRPr="00CC0A9A">
        <w:rPr>
          <w:sz w:val="16"/>
        </w:rPr>
        <w:t xml:space="preserve"> </w:t>
      </w:r>
      <w:r w:rsidRPr="005F1AED">
        <w:rPr>
          <w:rStyle w:val="StyleUnderline"/>
        </w:rPr>
        <w:t>of the</w:t>
      </w:r>
      <w:r w:rsidRPr="00CC0A9A">
        <w:rPr>
          <w:sz w:val="16"/>
        </w:rPr>
        <w:t xml:space="preserve"> </w:t>
      </w:r>
      <w:r w:rsidRPr="005F1AED">
        <w:rPr>
          <w:rStyle w:val="StyleUnderline"/>
        </w:rPr>
        <w:t>public generally</w:t>
      </w:r>
      <w:r w:rsidRPr="00CC0A9A">
        <w:rPr>
          <w:sz w:val="16"/>
        </w:rPr>
        <w:t>. 159 Under PPL Montana, LLC v. Montana, "</w:t>
      </w:r>
      <w:r w:rsidRPr="005F1AED">
        <w:rPr>
          <w:rStyle w:val="StyleUnderline"/>
        </w:rPr>
        <w:t xml:space="preserve">the </w:t>
      </w:r>
      <w:r w:rsidRPr="008C1365">
        <w:rPr>
          <w:rStyle w:val="StyleUnderline"/>
          <w:highlight w:val="green"/>
        </w:rPr>
        <w:t>States retain</w:t>
      </w:r>
      <w:r w:rsidRPr="00CC0A9A">
        <w:rPr>
          <w:sz w:val="16"/>
        </w:rPr>
        <w:t xml:space="preserve"> residual </w:t>
      </w:r>
      <w:r w:rsidRPr="008C1365">
        <w:rPr>
          <w:rStyle w:val="StyleUnderline"/>
          <w:highlight w:val="green"/>
        </w:rPr>
        <w:t xml:space="preserve">power to </w:t>
      </w:r>
      <w:r w:rsidRPr="008C1365">
        <w:rPr>
          <w:rStyle w:val="Emphasis"/>
          <w:highlight w:val="green"/>
        </w:rPr>
        <w:t>determine</w:t>
      </w:r>
      <w:r w:rsidRPr="008C1365">
        <w:rPr>
          <w:rStyle w:val="Emphasis"/>
        </w:rPr>
        <w:t xml:space="preserve"> </w:t>
      </w:r>
      <w:r w:rsidRPr="008C1365">
        <w:rPr>
          <w:rStyle w:val="Emphasis"/>
          <w:highlight w:val="green"/>
        </w:rPr>
        <w:t>the scope</w:t>
      </w:r>
      <w:r w:rsidRPr="008C1365">
        <w:rPr>
          <w:rStyle w:val="StyleUnderline"/>
          <w:highlight w:val="green"/>
        </w:rPr>
        <w:t xml:space="preserve"> of</w:t>
      </w:r>
      <w:r w:rsidRPr="005F1AED">
        <w:rPr>
          <w:rStyle w:val="StyleUnderline"/>
        </w:rPr>
        <w:t xml:space="preserve"> the</w:t>
      </w:r>
      <w:r w:rsidRPr="00CC0A9A">
        <w:rPr>
          <w:sz w:val="16"/>
        </w:rPr>
        <w:t xml:space="preserve"> </w:t>
      </w:r>
      <w:r w:rsidRPr="005F1AED">
        <w:rPr>
          <w:rStyle w:val="StyleUnderline"/>
        </w:rPr>
        <w:t xml:space="preserve">public </w:t>
      </w:r>
      <w:r w:rsidRPr="008C1365">
        <w:rPr>
          <w:rStyle w:val="StyleUnderline"/>
          <w:highlight w:val="green"/>
        </w:rPr>
        <w:t>trust</w:t>
      </w:r>
      <w:r w:rsidRPr="00CC0A9A">
        <w:rPr>
          <w:sz w:val="16"/>
          <w:highlight w:val="green"/>
        </w:rPr>
        <w:t xml:space="preserve"> </w:t>
      </w:r>
      <w:r w:rsidRPr="008C1365">
        <w:rPr>
          <w:rStyle w:val="StyleUnderline"/>
          <w:highlight w:val="green"/>
        </w:rPr>
        <w:t>over waters</w:t>
      </w:r>
      <w:r w:rsidRPr="00CC0A9A">
        <w:rPr>
          <w:sz w:val="16"/>
        </w:rPr>
        <w:t xml:space="preserve"> within their borders, </w:t>
      </w:r>
      <w:r w:rsidRPr="00CC0A9A">
        <w:rPr>
          <w:rStyle w:val="StyleUnderline"/>
          <w:highlight w:val="green"/>
        </w:rPr>
        <w:t>while federal</w:t>
      </w:r>
      <w:r w:rsidRPr="00CC0A9A">
        <w:rPr>
          <w:sz w:val="16"/>
          <w:highlight w:val="green"/>
        </w:rPr>
        <w:t xml:space="preserve"> </w:t>
      </w:r>
      <w:r w:rsidRPr="00CC0A9A">
        <w:rPr>
          <w:rStyle w:val="StyleUnderline"/>
          <w:highlight w:val="green"/>
        </w:rPr>
        <w:t>law</w:t>
      </w:r>
      <w:r w:rsidRPr="005F1AED">
        <w:rPr>
          <w:rStyle w:val="StyleUnderline"/>
        </w:rPr>
        <w:t xml:space="preserve"> </w:t>
      </w:r>
      <w:r w:rsidRPr="00CC0A9A">
        <w:rPr>
          <w:rStyle w:val="StyleUnderline"/>
          <w:highlight w:val="green"/>
        </w:rPr>
        <w:t>determines</w:t>
      </w:r>
      <w:r w:rsidRPr="00CC0A9A">
        <w:rPr>
          <w:sz w:val="16"/>
        </w:rPr>
        <w:t xml:space="preserve"> </w:t>
      </w:r>
      <w:r w:rsidRPr="005F1AED">
        <w:rPr>
          <w:rStyle w:val="StyleUnderline"/>
        </w:rPr>
        <w:t xml:space="preserve">riverbed </w:t>
      </w:r>
      <w:r w:rsidRPr="00CC0A9A">
        <w:rPr>
          <w:rStyle w:val="StyleUnderline"/>
          <w:highlight w:val="green"/>
        </w:rPr>
        <w:t>title</w:t>
      </w:r>
      <w:r w:rsidRPr="00CC0A9A">
        <w:rPr>
          <w:sz w:val="16"/>
        </w:rPr>
        <w:t xml:space="preserve"> under the equal footing doctrine." 160 </w:t>
      </w:r>
      <w:r w:rsidRPr="00CC0A9A">
        <w:rPr>
          <w:rStyle w:val="StyleUnderline"/>
          <w:highlight w:val="green"/>
        </w:rPr>
        <w:t>Some</w:t>
      </w:r>
      <w:r w:rsidRPr="00CC0A9A">
        <w:rPr>
          <w:sz w:val="16"/>
        </w:rPr>
        <w:t xml:space="preserve"> </w:t>
      </w:r>
      <w:r w:rsidRPr="00CC0A9A">
        <w:rPr>
          <w:rStyle w:val="StyleUnderline"/>
        </w:rPr>
        <w:t>states</w:t>
      </w:r>
      <w:r w:rsidRPr="005F1AED">
        <w:rPr>
          <w:rStyle w:val="StyleUnderline"/>
        </w:rPr>
        <w:t xml:space="preserve"> have </w:t>
      </w:r>
      <w:r w:rsidRPr="00CC0A9A">
        <w:rPr>
          <w:rStyle w:val="StyleUnderline"/>
          <w:highlight w:val="green"/>
        </w:rPr>
        <w:t>defined</w:t>
      </w:r>
      <w:r w:rsidRPr="00CC0A9A">
        <w:rPr>
          <w:sz w:val="16"/>
        </w:rPr>
        <w:t xml:space="preserve"> </w:t>
      </w:r>
      <w:r w:rsidRPr="00CC0A9A">
        <w:rPr>
          <w:rStyle w:val="StyleUnderline"/>
          <w:highlight w:val="green"/>
        </w:rPr>
        <w:t>the scope</w:t>
      </w:r>
      <w:r w:rsidRPr="005F1AED">
        <w:rPr>
          <w:rStyle w:val="StyleUnderline"/>
        </w:rPr>
        <w:t xml:space="preserve"> of</w:t>
      </w:r>
      <w:r w:rsidRPr="00CC0A9A">
        <w:rPr>
          <w:sz w:val="16"/>
        </w:rPr>
        <w:t xml:space="preserve"> </w:t>
      </w:r>
      <w:r w:rsidRPr="005F1AED">
        <w:rPr>
          <w:rStyle w:val="StyleUnderline"/>
        </w:rPr>
        <w:t>their public trust</w:t>
      </w:r>
      <w:r w:rsidRPr="00CC0A9A">
        <w:rPr>
          <w:sz w:val="16"/>
        </w:rPr>
        <w:t xml:space="preserve"> </w:t>
      </w:r>
      <w:r w:rsidRPr="005F1AED">
        <w:rPr>
          <w:rStyle w:val="StyleUnderline"/>
        </w:rPr>
        <w:t>doctrines in</w:t>
      </w:r>
      <w:r w:rsidRPr="00CC0A9A">
        <w:rPr>
          <w:sz w:val="16"/>
        </w:rPr>
        <w:t xml:space="preserve"> either </w:t>
      </w:r>
      <w:r w:rsidRPr="005F1AED">
        <w:rPr>
          <w:rStyle w:val="StyleUnderline"/>
        </w:rPr>
        <w:t>a broad way</w:t>
      </w:r>
      <w:r w:rsidRPr="00CC0A9A">
        <w:rPr>
          <w:sz w:val="16"/>
        </w:rPr>
        <w:t xml:space="preserve">, </w:t>
      </w:r>
      <w:r w:rsidRPr="005F1AED">
        <w:rPr>
          <w:rStyle w:val="StyleUnderline"/>
        </w:rPr>
        <w:t xml:space="preserve">such </w:t>
      </w:r>
      <w:r w:rsidRPr="00CC0A9A">
        <w:rPr>
          <w:rStyle w:val="StyleUnderline"/>
          <w:highlight w:val="green"/>
        </w:rPr>
        <w:t>as</w:t>
      </w:r>
      <w:r w:rsidRPr="00CC0A9A">
        <w:rPr>
          <w:sz w:val="16"/>
        </w:rPr>
        <w:t xml:space="preserve"> "</w:t>
      </w:r>
      <w:r w:rsidRPr="00CC0A9A">
        <w:rPr>
          <w:rStyle w:val="Emphasis"/>
          <w:highlight w:val="green"/>
        </w:rPr>
        <w:t>all waters</w:t>
      </w:r>
      <w:r w:rsidRPr="00CC0A9A">
        <w:rPr>
          <w:sz w:val="16"/>
        </w:rPr>
        <w:t xml:space="preserve">," </w:t>
      </w:r>
      <w:r w:rsidRPr="00CC0A9A">
        <w:rPr>
          <w:rStyle w:val="StyleUnderline"/>
          <w:highlight w:val="green"/>
        </w:rPr>
        <w:t>that could</w:t>
      </w:r>
      <w:r w:rsidRPr="005F1AED">
        <w:rPr>
          <w:rStyle w:val="StyleUnderline"/>
        </w:rPr>
        <w:t xml:space="preserve"> </w:t>
      </w:r>
      <w:r w:rsidRPr="00CC0A9A">
        <w:rPr>
          <w:rStyle w:val="StyleUnderline"/>
          <w:highlight w:val="green"/>
        </w:rPr>
        <w:t>provide</w:t>
      </w:r>
      <w:r w:rsidRPr="00CC0A9A">
        <w:rPr>
          <w:sz w:val="16"/>
        </w:rPr>
        <w:t xml:space="preserve"> </w:t>
      </w:r>
      <w:r w:rsidRPr="00CC0A9A">
        <w:rPr>
          <w:rStyle w:val="Emphasis"/>
          <w:highlight w:val="green"/>
        </w:rPr>
        <w:t>protection</w:t>
      </w:r>
      <w:r w:rsidRPr="00CC0A9A">
        <w:rPr>
          <w:sz w:val="16"/>
        </w:rPr>
        <w:t xml:space="preserve"> depending on how that phrase is interpreted, or in a way that [*995] expressly provides coverage for groundwater. 161 Other states do not include protection for groundwater in their public trust doctrines. 162 While </w:t>
      </w:r>
      <w:r w:rsidRPr="005F1AED">
        <w:rPr>
          <w:rStyle w:val="StyleUnderline"/>
        </w:rPr>
        <w:t>several states</w:t>
      </w:r>
      <w:r w:rsidRPr="00CC0A9A">
        <w:rPr>
          <w:sz w:val="16"/>
        </w:rPr>
        <w:t xml:space="preserve"> </w:t>
      </w:r>
      <w:r w:rsidRPr="005F1AED">
        <w:rPr>
          <w:rStyle w:val="StyleUnderline"/>
        </w:rPr>
        <w:t xml:space="preserve">have </w:t>
      </w:r>
      <w:r w:rsidRPr="008C1365">
        <w:rPr>
          <w:rStyle w:val="Emphasis"/>
        </w:rPr>
        <w:t>protection for groundwater</w:t>
      </w:r>
      <w:r w:rsidRPr="00CC0A9A">
        <w:rPr>
          <w:sz w:val="16"/>
        </w:rPr>
        <w:t xml:space="preserve"> </w:t>
      </w:r>
      <w:r w:rsidRPr="005F1AED">
        <w:rPr>
          <w:rStyle w:val="StyleUnderline"/>
        </w:rPr>
        <w:t xml:space="preserve">in their </w:t>
      </w:r>
      <w:r w:rsidRPr="008C1365">
        <w:rPr>
          <w:rStyle w:val="Emphasis"/>
        </w:rPr>
        <w:t>public trust doctrines</w:t>
      </w:r>
      <w:r w:rsidRPr="00CC0A9A">
        <w:rPr>
          <w:sz w:val="16"/>
        </w:rPr>
        <w:t>, only a few states, notably Hawaii and California, have case law addressing the issue. 163</w:t>
      </w:r>
    </w:p>
    <w:p w14:paraId="5CF3B308" w14:textId="77777777" w:rsidR="008B27FF" w:rsidRPr="005F1AED" w:rsidRDefault="008B27FF" w:rsidP="008B27FF">
      <w:pPr>
        <w:rPr>
          <w:sz w:val="16"/>
          <w:szCs w:val="16"/>
        </w:rPr>
      </w:pPr>
      <w:r w:rsidRPr="005F1AED">
        <w:rPr>
          <w:sz w:val="16"/>
          <w:szCs w:val="16"/>
        </w:rPr>
        <w:t>A comparison of Hawaii and California's respective public trust doctrines illuminates how coverage for groundwater under the doctrine can vary. Hawaii's protection of groundwater under its public trust doctrine is much more expansive than in California. In California, the public trust doctrine protects navigable waters from harm caused by the extraction of groundwater. 164 Hawaii's public trust doctrine extends a duty to the government to manage the resource in a responsible way for the public interest in a much broader sense. In Hawaii, the public trust obligation is more substantive, not just mere "consideration" of the effect of the state's actions on groundwater. 165 Hawaii also has a clear basis for overruling the state legislature: in Hawaii, the public trust doctrine is of constitutional stature. 166</w:t>
      </w:r>
    </w:p>
    <w:p w14:paraId="0C282AC0" w14:textId="77777777" w:rsidR="008B27FF" w:rsidRPr="00CC0A9A" w:rsidRDefault="008B27FF" w:rsidP="008B27FF">
      <w:pPr>
        <w:rPr>
          <w:sz w:val="16"/>
        </w:rPr>
      </w:pPr>
      <w:r w:rsidRPr="00CC0A9A">
        <w:rPr>
          <w:sz w:val="16"/>
        </w:rPr>
        <w:t xml:space="preserve">Because not all states have groundwater protection in their public trust doctrines, the remedy is somewhat limited. If a victim of groundwater pollution lived outside of Hawaii, California, or one of the other states with some public trust protections for groundwater, no remedy would be available to [*996] them. </w:t>
      </w:r>
      <w:r w:rsidRPr="00CC0A9A">
        <w:rPr>
          <w:rStyle w:val="StyleUnderline"/>
          <w:highlight w:val="green"/>
        </w:rPr>
        <w:t>The</w:t>
      </w:r>
      <w:r w:rsidRPr="005F1AED">
        <w:rPr>
          <w:rStyle w:val="StyleUnderline"/>
        </w:rPr>
        <w:t xml:space="preserve"> </w:t>
      </w:r>
      <w:r w:rsidRPr="008C1365">
        <w:rPr>
          <w:rStyle w:val="Emphasis"/>
        </w:rPr>
        <w:t xml:space="preserve">public trust </w:t>
      </w:r>
      <w:r w:rsidRPr="00CC0A9A">
        <w:rPr>
          <w:rStyle w:val="Emphasis"/>
          <w:highlight w:val="green"/>
        </w:rPr>
        <w:t>doctrine</w:t>
      </w:r>
      <w:r w:rsidRPr="00CC0A9A">
        <w:rPr>
          <w:rStyle w:val="StyleUnderline"/>
          <w:highlight w:val="green"/>
        </w:rPr>
        <w:t xml:space="preserve"> could</w:t>
      </w:r>
      <w:r w:rsidRPr="00CC0A9A">
        <w:rPr>
          <w:sz w:val="16"/>
        </w:rPr>
        <w:t xml:space="preserve"> </w:t>
      </w:r>
      <w:r w:rsidRPr="00CC0A9A">
        <w:rPr>
          <w:rStyle w:val="StyleUnderline"/>
          <w:highlight w:val="green"/>
        </w:rPr>
        <w:t>be</w:t>
      </w:r>
      <w:r w:rsidRPr="005F1AED">
        <w:rPr>
          <w:rStyle w:val="StyleUnderline"/>
        </w:rPr>
        <w:t xml:space="preserve">come </w:t>
      </w:r>
      <w:r w:rsidRPr="00CC0A9A">
        <w:rPr>
          <w:rStyle w:val="StyleUnderline"/>
          <w:highlight w:val="green"/>
        </w:rPr>
        <w:t>a</w:t>
      </w:r>
      <w:r w:rsidRPr="005F1AED">
        <w:rPr>
          <w:rStyle w:val="StyleUnderline"/>
        </w:rPr>
        <w:t xml:space="preserve"> more</w:t>
      </w:r>
      <w:r w:rsidRPr="00CC0A9A">
        <w:rPr>
          <w:sz w:val="16"/>
        </w:rPr>
        <w:t xml:space="preserve"> </w:t>
      </w:r>
      <w:r w:rsidRPr="005F1AED">
        <w:rPr>
          <w:rStyle w:val="StyleUnderline"/>
        </w:rPr>
        <w:t xml:space="preserve">feasible </w:t>
      </w:r>
      <w:r w:rsidRPr="00CC0A9A">
        <w:rPr>
          <w:rStyle w:val="Emphasis"/>
          <w:highlight w:val="green"/>
        </w:rPr>
        <w:t>nation-wide solution</w:t>
      </w:r>
      <w:r w:rsidRPr="005F1AED">
        <w:rPr>
          <w:rStyle w:val="StyleUnderline"/>
        </w:rPr>
        <w:t xml:space="preserve"> for</w:t>
      </w:r>
      <w:r w:rsidRPr="00CC0A9A">
        <w:rPr>
          <w:sz w:val="16"/>
        </w:rPr>
        <w:t xml:space="preserve"> </w:t>
      </w:r>
      <w:r w:rsidRPr="005F1AED">
        <w:rPr>
          <w:rStyle w:val="StyleUnderline"/>
        </w:rPr>
        <w:t>handling groundwater contamination</w:t>
      </w:r>
      <w:r w:rsidRPr="00CC0A9A">
        <w:rPr>
          <w:sz w:val="16"/>
        </w:rPr>
        <w:t xml:space="preserve"> </w:t>
      </w:r>
      <w:r w:rsidRPr="00CC0A9A">
        <w:rPr>
          <w:rStyle w:val="StyleUnderline"/>
          <w:highlight w:val="green"/>
        </w:rPr>
        <w:t xml:space="preserve">if </w:t>
      </w:r>
      <w:r w:rsidRPr="00CC0A9A">
        <w:rPr>
          <w:rStyle w:val="Emphasis"/>
          <w:highlight w:val="green"/>
        </w:rPr>
        <w:t>more states</w:t>
      </w:r>
      <w:r w:rsidRPr="008C1365">
        <w:rPr>
          <w:rStyle w:val="Emphasis"/>
        </w:rPr>
        <w:t xml:space="preserve"> </w:t>
      </w:r>
      <w:r w:rsidRPr="00CC0A9A">
        <w:rPr>
          <w:rStyle w:val="Emphasis"/>
          <w:highlight w:val="green"/>
        </w:rPr>
        <w:t>expanded their</w:t>
      </w:r>
      <w:r w:rsidRPr="008C1365">
        <w:rPr>
          <w:rStyle w:val="Emphasis"/>
        </w:rPr>
        <w:t xml:space="preserve"> public trust </w:t>
      </w:r>
      <w:r w:rsidRPr="00CC0A9A">
        <w:rPr>
          <w:rStyle w:val="Emphasis"/>
          <w:highlight w:val="green"/>
        </w:rPr>
        <w:t>doctrine</w:t>
      </w:r>
      <w:r w:rsidRPr="00CC0A9A">
        <w:rPr>
          <w:sz w:val="16"/>
        </w:rPr>
        <w:t xml:space="preserve"> </w:t>
      </w:r>
      <w:r w:rsidRPr="005F1AED">
        <w:rPr>
          <w:rStyle w:val="StyleUnderline"/>
        </w:rPr>
        <w:t>to include groundwater</w:t>
      </w:r>
      <w:r w:rsidRPr="00CC0A9A">
        <w:rPr>
          <w:sz w:val="16"/>
        </w:rPr>
        <w:t xml:space="preserve">. </w:t>
      </w:r>
      <w:r w:rsidRPr="00CC0A9A">
        <w:rPr>
          <w:rStyle w:val="StyleUnderline"/>
          <w:highlight w:val="green"/>
        </w:rPr>
        <w:t>Until then</w:t>
      </w:r>
      <w:r w:rsidRPr="00CC0A9A">
        <w:rPr>
          <w:sz w:val="16"/>
        </w:rPr>
        <w:t xml:space="preserve">, </w:t>
      </w:r>
      <w:r w:rsidRPr="00CC0A9A">
        <w:rPr>
          <w:rStyle w:val="StyleUnderline"/>
          <w:highlight w:val="green"/>
        </w:rPr>
        <w:t>only</w:t>
      </w:r>
      <w:r w:rsidRPr="005F1AED">
        <w:rPr>
          <w:rStyle w:val="StyleUnderline"/>
        </w:rPr>
        <w:t xml:space="preserve"> the </w:t>
      </w:r>
      <w:r w:rsidRPr="00CC0A9A">
        <w:rPr>
          <w:rStyle w:val="StyleUnderline"/>
          <w:highlight w:val="green"/>
        </w:rPr>
        <w:t>residents</w:t>
      </w:r>
      <w:r w:rsidRPr="00CC0A9A">
        <w:rPr>
          <w:sz w:val="16"/>
        </w:rPr>
        <w:t xml:space="preserve"> </w:t>
      </w:r>
      <w:r w:rsidRPr="005F1AED">
        <w:rPr>
          <w:rStyle w:val="StyleUnderline"/>
        </w:rPr>
        <w:t>of those states</w:t>
      </w:r>
      <w:r w:rsidRPr="00CC0A9A">
        <w:rPr>
          <w:sz w:val="16"/>
        </w:rPr>
        <w:t xml:space="preserve"> </w:t>
      </w:r>
      <w:r w:rsidRPr="00CC0A9A">
        <w:rPr>
          <w:rStyle w:val="StyleUnderline"/>
          <w:highlight w:val="green"/>
        </w:rPr>
        <w:t>that currently provide</w:t>
      </w:r>
      <w:r w:rsidRPr="005F1AED">
        <w:rPr>
          <w:rStyle w:val="StyleUnderline"/>
        </w:rPr>
        <w:t xml:space="preserve"> protection</w:t>
      </w:r>
      <w:r w:rsidRPr="00CC0A9A">
        <w:rPr>
          <w:sz w:val="16"/>
        </w:rPr>
        <w:t xml:space="preserve"> for groundwater </w:t>
      </w:r>
      <w:r w:rsidRPr="005F1AED">
        <w:rPr>
          <w:rStyle w:val="StyleUnderline"/>
        </w:rPr>
        <w:t xml:space="preserve">under their public trust doctrine </w:t>
      </w:r>
      <w:r w:rsidRPr="00CC0A9A">
        <w:rPr>
          <w:rStyle w:val="StyleUnderline"/>
          <w:highlight w:val="green"/>
        </w:rPr>
        <w:t>will</w:t>
      </w:r>
      <w:r w:rsidRPr="00CC0A9A">
        <w:rPr>
          <w:sz w:val="16"/>
          <w:highlight w:val="green"/>
        </w:rPr>
        <w:t xml:space="preserve"> </w:t>
      </w:r>
      <w:r w:rsidRPr="00CC0A9A">
        <w:rPr>
          <w:rStyle w:val="StyleUnderline"/>
          <w:highlight w:val="green"/>
        </w:rPr>
        <w:t>have</w:t>
      </w:r>
      <w:r w:rsidRPr="005F1AED">
        <w:rPr>
          <w:rStyle w:val="StyleUnderline"/>
        </w:rPr>
        <w:t xml:space="preserve"> a </w:t>
      </w:r>
      <w:r w:rsidRPr="008C1365">
        <w:rPr>
          <w:rStyle w:val="Emphasis"/>
        </w:rPr>
        <w:t xml:space="preserve">general </w:t>
      </w:r>
      <w:r w:rsidRPr="00CC0A9A">
        <w:rPr>
          <w:rStyle w:val="Emphasis"/>
          <w:highlight w:val="green"/>
        </w:rPr>
        <w:t>remedy</w:t>
      </w:r>
      <w:r w:rsidRPr="00CC0A9A">
        <w:rPr>
          <w:sz w:val="16"/>
        </w:rPr>
        <w:t xml:space="preserve"> against the state for failing to protect its groundwater resources. 167</w:t>
      </w:r>
    </w:p>
    <w:p w14:paraId="7BFCD05A" w14:textId="77777777" w:rsidR="008B27FF" w:rsidRDefault="008B27FF" w:rsidP="008B27FF"/>
    <w:p w14:paraId="2CD20D46" w14:textId="77777777" w:rsidR="008B27FF" w:rsidRDefault="008B27FF" w:rsidP="008B27FF">
      <w:pPr>
        <w:rPr>
          <w:rFonts w:asciiTheme="minorHAnsi" w:hAnsiTheme="minorHAnsi"/>
        </w:rPr>
      </w:pPr>
    </w:p>
    <w:p w14:paraId="5F95DADE" w14:textId="77777777" w:rsidR="008B27FF" w:rsidRPr="008B27FF" w:rsidRDefault="008B27FF" w:rsidP="008B27FF"/>
    <w:p w14:paraId="6DFDBEDD" w14:textId="6163AED4" w:rsidR="00042BAD" w:rsidRDefault="00042BAD" w:rsidP="00042BAD">
      <w:pPr>
        <w:pStyle w:val="Heading1"/>
      </w:pPr>
      <w:r>
        <w:t>States Su</w:t>
      </w:r>
      <w:r w:rsidR="00E853CC">
        <w:t>its CP</w:t>
      </w:r>
    </w:p>
    <w:p w14:paraId="2853498D" w14:textId="77777777" w:rsidR="00E36944" w:rsidRDefault="00E36944" w:rsidP="00E36944">
      <w:pPr>
        <w:pStyle w:val="Heading3"/>
      </w:pPr>
      <w:r>
        <w:t>1nc – State Suits CP</w:t>
      </w:r>
    </w:p>
    <w:p w14:paraId="1E397F8A" w14:textId="77777777" w:rsidR="00E36944" w:rsidRDefault="00E36944" w:rsidP="00E36944">
      <w:pPr>
        <w:pStyle w:val="Heading4"/>
      </w:pPr>
      <w:r>
        <w:t>The fifty states and all relevant sub-territories should initiate a lawsuit against the United States federal government on the grounds that [plan] violates the Tenth Amendment. If the court rules in the favor of the states, all jurisdiction over [plan mandate] should be devolved to the fifty states and all relevant sub-territories.</w:t>
      </w:r>
    </w:p>
    <w:p w14:paraId="1EDE9864" w14:textId="77777777" w:rsidR="00E36944" w:rsidRDefault="00E36944" w:rsidP="00E36944"/>
    <w:p w14:paraId="5C890433" w14:textId="77777777" w:rsidR="00E36944" w:rsidRDefault="00E36944" w:rsidP="00E36944">
      <w:pPr>
        <w:pStyle w:val="Heading4"/>
      </w:pPr>
      <w:r>
        <w:t xml:space="preserve">States </w:t>
      </w:r>
      <w:r w:rsidRPr="005B5C7B">
        <w:rPr>
          <w:u w:val="single"/>
        </w:rPr>
        <w:t>w</w:t>
      </w:r>
      <w:r>
        <w:rPr>
          <w:u w:val="single"/>
        </w:rPr>
        <w:t>i</w:t>
      </w:r>
      <w:r w:rsidRPr="005B5C7B">
        <w:rPr>
          <w:u w:val="single"/>
        </w:rPr>
        <w:t>n</w:t>
      </w:r>
      <w:r>
        <w:t xml:space="preserve"> AND cause </w:t>
      </w:r>
      <w:r w:rsidRPr="005B5C7B">
        <w:rPr>
          <w:u w:val="single"/>
        </w:rPr>
        <w:t>ripple effects</w:t>
      </w:r>
      <w:r>
        <w:t xml:space="preserve"> that </w:t>
      </w:r>
      <w:r w:rsidRPr="005B5C7B">
        <w:rPr>
          <w:u w:val="single"/>
        </w:rPr>
        <w:t>durably prevent harm</w:t>
      </w:r>
      <w:r>
        <w:rPr>
          <w:u w:val="single"/>
        </w:rPr>
        <w:t>.</w:t>
      </w:r>
    </w:p>
    <w:p w14:paraId="0F730A7F" w14:textId="77777777" w:rsidR="00E36944" w:rsidRDefault="00E36944" w:rsidP="00E36944">
      <w:r w:rsidRPr="00CA3BA7">
        <w:rPr>
          <w:rStyle w:val="Style13ptBold"/>
        </w:rPr>
        <w:t>Lin 18</w:t>
      </w:r>
      <w:r>
        <w:t xml:space="preserve"> – Elbert Lin a former Solicitor General of West Virginia with extensive experience in appellate practice, general litigation, state and federal constitutional law [“STATES SUING THE FEDERAL GOVERNMENT: PROTECTING LIBERTY OR PLAYING POLITICS?”, 2018, </w:t>
      </w:r>
      <w:hyperlink r:id="rId26" w:history="1">
        <w:r w:rsidRPr="00884CA1">
          <w:rPr>
            <w:rStyle w:val="Hyperlink"/>
          </w:rPr>
          <w:t>https://lawreview.richmond.edu/files/2018/04/Lin-523.pdf</w:t>
        </w:r>
      </w:hyperlink>
      <w:r>
        <w:t>] CHC-Lobo</w:t>
      </w:r>
    </w:p>
    <w:p w14:paraId="4B66682D" w14:textId="77777777" w:rsidR="00E36944" w:rsidRDefault="00E36944" w:rsidP="00E36944">
      <w:r w:rsidRPr="00320623">
        <w:rPr>
          <w:u w:val="single"/>
        </w:rPr>
        <w:t xml:space="preserve">The third major success in the environmental space was the challenge to the </w:t>
      </w:r>
      <w:r w:rsidRPr="00320623">
        <w:rPr>
          <w:b/>
          <w:bCs/>
          <w:u w:val="single"/>
        </w:rPr>
        <w:t>Obama</w:t>
      </w:r>
      <w:r w:rsidRPr="00320623">
        <w:rPr>
          <w:u w:val="single"/>
        </w:rPr>
        <w:t xml:space="preserve"> Administration Waters of the United States Rule (“</w:t>
      </w:r>
      <w:r w:rsidRPr="00320623">
        <w:rPr>
          <w:b/>
          <w:bCs/>
          <w:u w:val="single"/>
        </w:rPr>
        <w:t>WOTUS Rule</w:t>
      </w:r>
      <w:r w:rsidRPr="00320623">
        <w:t xml:space="preserve">”). </w:t>
      </w:r>
      <w:r w:rsidRPr="001E4628">
        <w:t>The WOTUS Rule sought to define the phrase “waters of the United States,” which is the scope of federal jurisdiction under the Clean Water Act.</w:t>
      </w:r>
      <w:r w:rsidRPr="00320623">
        <w:rPr>
          <w:u w:val="single"/>
        </w:rPr>
        <w:t xml:space="preserve"> The acceptable meaning of that phrase has fractured the Supreme Court once before in a </w:t>
      </w:r>
      <w:r w:rsidRPr="00320623">
        <w:rPr>
          <w:b/>
          <w:bCs/>
          <w:u w:val="single"/>
        </w:rPr>
        <w:t xml:space="preserve">2005 case called </w:t>
      </w:r>
      <w:proofErr w:type="spellStart"/>
      <w:r w:rsidRPr="00320623">
        <w:rPr>
          <w:b/>
          <w:bCs/>
          <w:u w:val="single"/>
        </w:rPr>
        <w:t>Rapanos</w:t>
      </w:r>
      <w:proofErr w:type="spellEnd"/>
      <w:r w:rsidRPr="00320623">
        <w:rPr>
          <w:b/>
          <w:bCs/>
          <w:u w:val="single"/>
        </w:rPr>
        <w:t xml:space="preserve"> v. United States</w:t>
      </w:r>
      <w:r w:rsidRPr="00320623">
        <w:rPr>
          <w:u w:val="single"/>
        </w:rPr>
        <w:t xml:space="preserve"> that was resolved in a 4-1-4 split.</w:t>
      </w:r>
      <w:r>
        <w:t xml:space="preserve"> </w:t>
      </w:r>
      <w:r w:rsidRPr="001E4628">
        <w:rPr>
          <w:u w:val="single"/>
        </w:rPr>
        <w:t xml:space="preserve">Around thirty States and other parties challenged the rule. Among other arguments, the challengers asserted that the United States </w:t>
      </w:r>
      <w:r w:rsidRPr="001E4628">
        <w:rPr>
          <w:b/>
          <w:bCs/>
          <w:u w:val="single"/>
        </w:rPr>
        <w:t>Army Corps of Engineers</w:t>
      </w:r>
      <w:r w:rsidRPr="001E4628">
        <w:rPr>
          <w:u w:val="single"/>
        </w:rPr>
        <w:t xml:space="preserve"> and the </w:t>
      </w:r>
      <w:r w:rsidRPr="001E4628">
        <w:rPr>
          <w:b/>
          <w:bCs/>
          <w:u w:val="single"/>
        </w:rPr>
        <w:t>EPA</w:t>
      </w:r>
      <w:r w:rsidRPr="001E4628">
        <w:rPr>
          <w:u w:val="single"/>
        </w:rPr>
        <w:t xml:space="preserve"> exceeded their statutory authority under the Clean Water Act, </w:t>
      </w:r>
      <w:r w:rsidRPr="001E4628">
        <w:rPr>
          <w:b/>
          <w:bCs/>
          <w:u w:val="single"/>
        </w:rPr>
        <w:t>failed to comply</w:t>
      </w:r>
      <w:r w:rsidRPr="001E4628">
        <w:rPr>
          <w:u w:val="single"/>
        </w:rPr>
        <w:t xml:space="preserve"> with the APA, and </w:t>
      </w:r>
      <w:r w:rsidRPr="001E4628">
        <w:rPr>
          <w:b/>
          <w:bCs/>
          <w:u w:val="single"/>
        </w:rPr>
        <w:t xml:space="preserve">violated the </w:t>
      </w:r>
      <w:r w:rsidRPr="001E4628">
        <w:rPr>
          <w:u w:val="single"/>
        </w:rPr>
        <w:t>United States</w:t>
      </w:r>
      <w:r w:rsidRPr="001E4628">
        <w:rPr>
          <w:b/>
          <w:bCs/>
          <w:u w:val="single"/>
        </w:rPr>
        <w:t xml:space="preserve"> Constitution</w:t>
      </w:r>
      <w:r>
        <w:t xml:space="preserve">. </w:t>
      </w:r>
      <w:r w:rsidRPr="001E4628">
        <w:rPr>
          <w:u w:val="single"/>
        </w:rPr>
        <w:t xml:space="preserve">After some complicated procedural adventures worthy of a federal </w:t>
      </w:r>
      <w:proofErr w:type="gramStart"/>
      <w:r w:rsidRPr="001E4628">
        <w:rPr>
          <w:u w:val="single"/>
        </w:rPr>
        <w:t>courts</w:t>
      </w:r>
      <w:proofErr w:type="gramEnd"/>
      <w:r w:rsidRPr="001E4628">
        <w:rPr>
          <w:u w:val="single"/>
        </w:rPr>
        <w:t xml:space="preserve"> textbook, </w:t>
      </w:r>
      <w:r w:rsidRPr="001E4628">
        <w:rPr>
          <w:b/>
          <w:bCs/>
          <w:u w:val="single"/>
        </w:rPr>
        <w:t xml:space="preserve">eighteen States and other interested-party movants won a </w:t>
      </w:r>
      <w:r w:rsidRPr="001E4628">
        <w:rPr>
          <w:b/>
          <w:bCs/>
          <w:sz w:val="30"/>
          <w:szCs w:val="30"/>
          <w:u w:val="single"/>
        </w:rPr>
        <w:t>nationwide stay</w:t>
      </w:r>
      <w:r w:rsidRPr="001E4628">
        <w:rPr>
          <w:u w:val="single"/>
        </w:rPr>
        <w:t xml:space="preserve"> from the United States Court of Appeals for the Sixth Circuit in October 2015. Perhaps most notable was the Sixth Circuit’s grant of the stay despite its conclusion that </w:t>
      </w:r>
      <w:r w:rsidRPr="001E4628">
        <w:rPr>
          <w:b/>
          <w:bCs/>
          <w:sz w:val="30"/>
          <w:szCs w:val="30"/>
          <w:u w:val="single"/>
        </w:rPr>
        <w:t>none of the movants was in any danger of irreparable harm</w:t>
      </w:r>
      <w:r w:rsidRPr="001E4628">
        <w:rPr>
          <w:u w:val="single"/>
        </w:rPr>
        <w:t>— whether “in the form of interference with state sovereignty, or in unrecoverable expenditure of resources as they endeavor to comply with the new regime</w:t>
      </w:r>
      <w:r>
        <w:t xml:space="preserve">.” The Sixth Circuit simply determined that the challengers had demonstrated a “substantial possibility of success on the merits of their claims,” and that </w:t>
      </w:r>
      <w:r w:rsidRPr="001E4628">
        <w:rPr>
          <w:u w:val="single"/>
        </w:rPr>
        <w:t xml:space="preserve">“the </w:t>
      </w:r>
      <w:r w:rsidRPr="001E4628">
        <w:rPr>
          <w:b/>
          <w:bCs/>
          <w:u w:val="single"/>
        </w:rPr>
        <w:t>sheer breadth</w:t>
      </w:r>
      <w:r w:rsidRPr="001E4628">
        <w:rPr>
          <w:u w:val="single"/>
        </w:rPr>
        <w:t xml:space="preserve"> of the </w:t>
      </w:r>
      <w:r w:rsidRPr="001E4628">
        <w:rPr>
          <w:b/>
          <w:bCs/>
          <w:u w:val="single"/>
        </w:rPr>
        <w:t>ripple effects</w:t>
      </w:r>
      <w:r w:rsidRPr="001E4628">
        <w:rPr>
          <w:u w:val="single"/>
        </w:rPr>
        <w:t xml:space="preserve"> caused by the Rule’s definitional </w:t>
      </w:r>
      <w:r w:rsidRPr="001E4628">
        <w:rPr>
          <w:b/>
          <w:bCs/>
          <w:u w:val="single"/>
        </w:rPr>
        <w:t>changes counsels strongly in favor of maintaining the status quo for the time being</w:t>
      </w:r>
      <w:r w:rsidRPr="001E4628">
        <w:rPr>
          <w:u w:val="single"/>
        </w:rPr>
        <w:t>.”</w:t>
      </w:r>
      <w:r>
        <w:t xml:space="preserve"> </w:t>
      </w:r>
      <w:r w:rsidRPr="001E4628">
        <w:t>The court granted the nationwide stay to “temporarily silence[] the whirlwind of confusion that springs from uncertainty about the requirements of the new Rule and whether they will survive legal testing.”</w:t>
      </w:r>
    </w:p>
    <w:p w14:paraId="32B76F79" w14:textId="77777777" w:rsidR="00E36944" w:rsidRDefault="00E36944" w:rsidP="00E36944">
      <w:pPr>
        <w:pStyle w:val="Heading3"/>
      </w:pPr>
      <w:r>
        <w:t xml:space="preserve">2nc – State Suits Solve – Empirics  </w:t>
      </w:r>
    </w:p>
    <w:p w14:paraId="423C48BA" w14:textId="77777777" w:rsidR="00E36944" w:rsidRPr="00320623" w:rsidRDefault="00E36944" w:rsidP="00E36944">
      <w:pPr>
        <w:pStyle w:val="Heading4"/>
      </w:pPr>
      <w:r>
        <w:t xml:space="preserve">State suits </w:t>
      </w:r>
      <w:r w:rsidRPr="003347EF">
        <w:rPr>
          <w:u w:val="single"/>
        </w:rPr>
        <w:t>solve</w:t>
      </w:r>
      <w:r>
        <w:t xml:space="preserve"> b</w:t>
      </w:r>
      <w:r w:rsidRPr="00320623">
        <w:t xml:space="preserve">y pressuring the </w:t>
      </w:r>
      <w:r w:rsidRPr="00320623">
        <w:rPr>
          <w:u w:val="single"/>
        </w:rPr>
        <w:t>EPA</w:t>
      </w:r>
      <w:r w:rsidRPr="00320623">
        <w:t xml:space="preserve"> and </w:t>
      </w:r>
      <w:r w:rsidRPr="00320623">
        <w:rPr>
          <w:u w:val="single"/>
        </w:rPr>
        <w:t>Army Corps of Engineers</w:t>
      </w:r>
    </w:p>
    <w:p w14:paraId="1DBEE442" w14:textId="77777777" w:rsidR="00E36944" w:rsidRDefault="00E36944" w:rsidP="00E36944">
      <w:r w:rsidRPr="003347EF">
        <w:rPr>
          <w:rStyle w:val="Style13ptBold"/>
        </w:rPr>
        <w:t>MacLean 15</w:t>
      </w:r>
      <w:r>
        <w:t xml:space="preserve"> – Pam MacLean is a writer for Reuters [“Sixteen states sue EPA over clean water rule”, June 29</w:t>
      </w:r>
      <w:r w:rsidRPr="003347EF">
        <w:rPr>
          <w:vertAlign w:val="superscript"/>
        </w:rPr>
        <w:t>th</w:t>
      </w:r>
      <w:r>
        <w:t xml:space="preserve">, 2015, </w:t>
      </w:r>
      <w:hyperlink r:id="rId27" w:history="1">
        <w:r w:rsidRPr="00884CA1">
          <w:rPr>
            <w:rStyle w:val="Hyperlink"/>
          </w:rPr>
          <w:t>https://www.reuters.com/article/us-usa-environment-water-epa/sixteen-states-sue-epa-over-clean-water-rule-idUSKCN0P92QJ20150629</w:t>
        </w:r>
      </w:hyperlink>
      <w:r>
        <w:t>] CHC-Lobo</w:t>
      </w:r>
    </w:p>
    <w:p w14:paraId="3F4785E7" w14:textId="77777777" w:rsidR="00E36944" w:rsidRPr="003347EF" w:rsidRDefault="00E36944" w:rsidP="00E36944">
      <w:pPr>
        <w:rPr>
          <w:u w:val="single"/>
        </w:rPr>
      </w:pPr>
      <w:r>
        <w:t xml:space="preserve">(Reuters) </w:t>
      </w:r>
      <w:r w:rsidRPr="003347EF">
        <w:rPr>
          <w:u w:val="single"/>
        </w:rPr>
        <w:t xml:space="preserve">- Sixteen states on Monday </w:t>
      </w:r>
      <w:r w:rsidRPr="003347EF">
        <w:rPr>
          <w:b/>
          <w:bCs/>
          <w:u w:val="single"/>
        </w:rPr>
        <w:t>filed lawsuits</w:t>
      </w:r>
      <w:r w:rsidRPr="003347EF">
        <w:rPr>
          <w:u w:val="single"/>
        </w:rPr>
        <w:t xml:space="preserve"> against the U.S. </w:t>
      </w:r>
      <w:r w:rsidRPr="003347EF">
        <w:rPr>
          <w:b/>
          <w:bCs/>
          <w:u w:val="single"/>
        </w:rPr>
        <w:t>Environmental Protection Agency</w:t>
      </w:r>
      <w:r w:rsidRPr="003347EF">
        <w:rPr>
          <w:u w:val="single"/>
        </w:rPr>
        <w:t>, contesting a rule that expands the definition of bodies of water subject to federal pollution controls</w:t>
      </w:r>
      <w:r>
        <w:t xml:space="preserve">. </w:t>
      </w:r>
      <w:r w:rsidRPr="003347EF">
        <w:rPr>
          <w:u w:val="single"/>
        </w:rPr>
        <w:t xml:space="preserve">The actions are a coordinated challenge to an EPA rule issued on May 27 that defines the </w:t>
      </w:r>
      <w:r w:rsidRPr="003347EF">
        <w:rPr>
          <w:b/>
          <w:bCs/>
          <w:u w:val="single"/>
        </w:rPr>
        <w:t>jurisdiction of the EPA and the U.S. Army Corps of Engineers</w:t>
      </w:r>
      <w:r w:rsidRPr="003347EF">
        <w:rPr>
          <w:u w:val="single"/>
        </w:rPr>
        <w:t xml:space="preserve"> over </w:t>
      </w:r>
      <w:r w:rsidRPr="003347EF">
        <w:rPr>
          <w:b/>
          <w:bCs/>
          <w:u w:val="single"/>
        </w:rPr>
        <w:t xml:space="preserve">rivers, streams, </w:t>
      </w:r>
      <w:proofErr w:type="gramStart"/>
      <w:r w:rsidRPr="003347EF">
        <w:rPr>
          <w:b/>
          <w:bCs/>
          <w:u w:val="single"/>
        </w:rPr>
        <w:t>lakes</w:t>
      </w:r>
      <w:proofErr w:type="gramEnd"/>
      <w:r w:rsidRPr="003347EF">
        <w:rPr>
          <w:b/>
          <w:bCs/>
          <w:u w:val="single"/>
        </w:rPr>
        <w:t xml:space="preserve"> or marshes</w:t>
      </w:r>
      <w:r w:rsidRPr="003347EF">
        <w:rPr>
          <w:u w:val="single"/>
        </w:rPr>
        <w:t>. It was meant to clarify which waters are protected by the anti-pollution provisions of the 1972 Clean Water Act.</w:t>
      </w:r>
      <w:r>
        <w:rPr>
          <w:u w:val="single"/>
        </w:rPr>
        <w:t xml:space="preserve"> </w:t>
      </w:r>
      <w:r w:rsidRPr="003347EF">
        <w:rPr>
          <w:b/>
          <w:bCs/>
          <w:u w:val="single"/>
        </w:rPr>
        <w:t xml:space="preserve">Texas, </w:t>
      </w:r>
      <w:proofErr w:type="gramStart"/>
      <w:r w:rsidRPr="003347EF">
        <w:rPr>
          <w:b/>
          <w:bCs/>
          <w:u w:val="single"/>
        </w:rPr>
        <w:t>Mississippi</w:t>
      </w:r>
      <w:proofErr w:type="gramEnd"/>
      <w:r w:rsidRPr="003347EF">
        <w:rPr>
          <w:b/>
          <w:bCs/>
          <w:u w:val="single"/>
        </w:rPr>
        <w:t xml:space="preserve"> and Louisiana</w:t>
      </w:r>
      <w:r w:rsidRPr="003347EF">
        <w:rPr>
          <w:u w:val="single"/>
        </w:rPr>
        <w:t xml:space="preserve"> asked a federal court in Houston to declare unconstitutional the Clean Water Act rule expanding the definition of “waters of the United States,” calling it an “impermissible expansion of federal power over the states.”</w:t>
      </w:r>
      <w:r>
        <w:rPr>
          <w:u w:val="single"/>
        </w:rPr>
        <w:t xml:space="preserve"> </w:t>
      </w:r>
      <w:r>
        <w:t xml:space="preserve">Louisiana Attorney General James “Buddy” Caldwell said in a statement: “The rule would significantly expand federal authority under the Clean Water Act and jeopardize the private property rights of Louisiana landowners.” </w:t>
      </w:r>
      <w:r w:rsidRPr="003347EF">
        <w:rPr>
          <w:u w:val="single"/>
        </w:rPr>
        <w:t xml:space="preserve">A second lawsuit, brought by </w:t>
      </w:r>
      <w:r w:rsidRPr="003347EF">
        <w:rPr>
          <w:b/>
          <w:bCs/>
          <w:u w:val="single"/>
        </w:rPr>
        <w:t>a coalition of 13 states</w:t>
      </w:r>
      <w:r w:rsidRPr="003347EF">
        <w:rPr>
          <w:u w:val="single"/>
        </w:rPr>
        <w:t xml:space="preserve">, was filed in U.S. district court in North Dakota. Nevada Attorney General Adam </w:t>
      </w:r>
      <w:proofErr w:type="spellStart"/>
      <w:r w:rsidRPr="003347EF">
        <w:rPr>
          <w:u w:val="single"/>
        </w:rPr>
        <w:t>Laxalt</w:t>
      </w:r>
      <w:proofErr w:type="spellEnd"/>
      <w:r w:rsidRPr="003347EF">
        <w:rPr>
          <w:u w:val="single"/>
        </w:rPr>
        <w:t xml:space="preserve"> called the rule “unreasonable federal overreach.”</w:t>
      </w:r>
      <w:r>
        <w:rPr>
          <w:u w:val="single"/>
        </w:rPr>
        <w:t xml:space="preserve"> </w:t>
      </w:r>
      <w:r w:rsidRPr="003347EF">
        <w:rPr>
          <w:sz w:val="16"/>
          <w:szCs w:val="16"/>
        </w:rPr>
        <w:t>The EPA said in a statement: “To clearly protect the streams and wetlands that form the foundation of the nation’s water resources, the agencies developed a rule that ensures waters protected under the Clean Water Act are more precisely defined, more predictably determined, and easier for businesses and industry to understand.”</w:t>
      </w:r>
      <w:r>
        <w:rPr>
          <w:sz w:val="16"/>
          <w:szCs w:val="16"/>
        </w:rPr>
        <w:t xml:space="preserve"> </w:t>
      </w:r>
      <w:r w:rsidRPr="003347EF">
        <w:rPr>
          <w:sz w:val="16"/>
          <w:szCs w:val="16"/>
        </w:rPr>
        <w:t>The Clean Water Act grants federal regulatory authority over navigable waters. But the definition of “navigable” is disputed.</w:t>
      </w:r>
      <w:r>
        <w:rPr>
          <w:sz w:val="16"/>
          <w:szCs w:val="16"/>
        </w:rPr>
        <w:t xml:space="preserve"> </w:t>
      </w:r>
      <w:r w:rsidRPr="003347EF">
        <w:rPr>
          <w:u w:val="single"/>
        </w:rPr>
        <w:t xml:space="preserve">The question produced a confusing 2006 Supreme Court decision in </w:t>
      </w:r>
      <w:proofErr w:type="spellStart"/>
      <w:r w:rsidRPr="003347EF">
        <w:rPr>
          <w:u w:val="single"/>
        </w:rPr>
        <w:t>Rapanos</w:t>
      </w:r>
      <w:proofErr w:type="spellEnd"/>
      <w:r w:rsidRPr="003347EF">
        <w:rPr>
          <w:u w:val="single"/>
        </w:rPr>
        <w:t xml:space="preserve"> v. U.S. that held wetlands near ditches or manmade drains emptying into navigable waters are not “waters of the U.S.,” said Caldwell.</w:t>
      </w:r>
      <w:r>
        <w:rPr>
          <w:u w:val="single"/>
        </w:rPr>
        <w:t xml:space="preserve"> </w:t>
      </w:r>
      <w:r w:rsidRPr="003347EF">
        <w:rPr>
          <w:u w:val="single"/>
        </w:rPr>
        <w:t xml:space="preserve">The new EPA rule would </w:t>
      </w:r>
      <w:r w:rsidRPr="003347EF">
        <w:rPr>
          <w:b/>
          <w:bCs/>
          <w:u w:val="single"/>
        </w:rPr>
        <w:t>extend federal jurisdiction</w:t>
      </w:r>
      <w:r w:rsidRPr="003347EF">
        <w:rPr>
          <w:u w:val="single"/>
        </w:rPr>
        <w:t xml:space="preserve"> over tributaries that may be </w:t>
      </w:r>
      <w:r w:rsidRPr="003347EF">
        <w:rPr>
          <w:b/>
          <w:bCs/>
          <w:u w:val="single"/>
        </w:rPr>
        <w:t>natural, man-</w:t>
      </w:r>
      <w:proofErr w:type="gramStart"/>
      <w:r w:rsidRPr="003347EF">
        <w:rPr>
          <w:b/>
          <w:bCs/>
          <w:u w:val="single"/>
        </w:rPr>
        <w:t>altered</w:t>
      </w:r>
      <w:proofErr w:type="gramEnd"/>
      <w:r w:rsidRPr="003347EF">
        <w:rPr>
          <w:b/>
          <w:bCs/>
          <w:u w:val="single"/>
        </w:rPr>
        <w:t xml:space="preserve"> or man-made</w:t>
      </w:r>
      <w:r w:rsidRPr="003347EF">
        <w:rPr>
          <w:u w:val="single"/>
        </w:rPr>
        <w:t>, including canals and ditches, said the complaint filed in Texas.</w:t>
      </w:r>
      <w:r>
        <w:rPr>
          <w:u w:val="single"/>
        </w:rPr>
        <w:t xml:space="preserve"> </w:t>
      </w:r>
      <w:r w:rsidRPr="003347EF">
        <w:rPr>
          <w:u w:val="single"/>
        </w:rPr>
        <w:t>The rule fails to account for duration of water flow, suggesting federal agencies can assert jurisdiction over “dry ponds, ephemeral streams, intermittent channels and even ditches,” the Texas lawsuit stated.</w:t>
      </w:r>
    </w:p>
    <w:p w14:paraId="35E8C529" w14:textId="77777777" w:rsidR="00E36944" w:rsidRDefault="00E36944" w:rsidP="00E36944">
      <w:pPr>
        <w:pStyle w:val="Heading4"/>
      </w:pPr>
      <w:r>
        <w:t xml:space="preserve">Trump decisions </w:t>
      </w:r>
      <w:r w:rsidRPr="005B5C7B">
        <w:rPr>
          <w:u w:val="single"/>
        </w:rPr>
        <w:t>prove</w:t>
      </w:r>
    </w:p>
    <w:p w14:paraId="3DE0925B" w14:textId="77777777" w:rsidR="00E36944" w:rsidRDefault="00E36944" w:rsidP="00E36944">
      <w:proofErr w:type="spellStart"/>
      <w:r w:rsidRPr="005B5C7B">
        <w:rPr>
          <w:rStyle w:val="Style13ptBold"/>
        </w:rPr>
        <w:t>Volcovici</w:t>
      </w:r>
      <w:proofErr w:type="spellEnd"/>
      <w:r w:rsidRPr="005B5C7B">
        <w:rPr>
          <w:rStyle w:val="Style13ptBold"/>
        </w:rPr>
        <w:t xml:space="preserve"> 20</w:t>
      </w:r>
      <w:r>
        <w:t xml:space="preserve"> – Valerie </w:t>
      </w:r>
      <w:proofErr w:type="spellStart"/>
      <w:r>
        <w:t>Volcovici</w:t>
      </w:r>
      <w:proofErr w:type="spellEnd"/>
      <w:r>
        <w:t xml:space="preserve"> is a writer for Reuters [“California, New York, other states sue U.S. over Trump clean-water rollback”, July 21</w:t>
      </w:r>
      <w:r w:rsidRPr="005B5C7B">
        <w:rPr>
          <w:vertAlign w:val="superscript"/>
        </w:rPr>
        <w:t>st</w:t>
      </w:r>
      <w:r>
        <w:t xml:space="preserve">, 2020, </w:t>
      </w:r>
      <w:hyperlink r:id="rId28" w:history="1">
        <w:r w:rsidRPr="00884CA1">
          <w:rPr>
            <w:rStyle w:val="Hyperlink"/>
          </w:rPr>
          <w:t>https://www.reuters.com/article/us-usa-environment-water/california-new-york-other-states-sue-u-s-over-trump-clean-water-rollback-idUSKCN24M2LZ</w:t>
        </w:r>
      </w:hyperlink>
      <w:r>
        <w:t>] CHC-Lobo</w:t>
      </w:r>
    </w:p>
    <w:p w14:paraId="6B5B8C71" w14:textId="77777777" w:rsidR="00E36944" w:rsidRPr="005B5C7B" w:rsidRDefault="00E36944" w:rsidP="00E36944">
      <w:pPr>
        <w:rPr>
          <w:u w:val="single"/>
        </w:rPr>
      </w:pPr>
      <w:r w:rsidRPr="005B5C7B">
        <w:rPr>
          <w:u w:val="single"/>
        </w:rPr>
        <w:t xml:space="preserve">WASHINGTON (Reuters) - California, New York, Washington and 17 other U.S. states on Tuesday </w:t>
      </w:r>
      <w:r w:rsidRPr="005B5C7B">
        <w:rPr>
          <w:b/>
          <w:bCs/>
          <w:u w:val="single"/>
        </w:rPr>
        <w:t>sued the federal government</w:t>
      </w:r>
      <w:r w:rsidRPr="005B5C7B">
        <w:rPr>
          <w:u w:val="single"/>
        </w:rPr>
        <w:t xml:space="preserve"> over Trump administration rules that they say </w:t>
      </w:r>
      <w:r w:rsidRPr="005B5C7B">
        <w:rPr>
          <w:b/>
          <w:bCs/>
          <w:u w:val="single"/>
        </w:rPr>
        <w:t>undercut the states’ authority to deny permits</w:t>
      </w:r>
      <w:r w:rsidRPr="005B5C7B">
        <w:rPr>
          <w:u w:val="single"/>
        </w:rPr>
        <w:t xml:space="preserve"> for projects that could harm their waterways.</w:t>
      </w:r>
      <w:r>
        <w:rPr>
          <w:u w:val="single"/>
        </w:rPr>
        <w:t xml:space="preserve"> </w:t>
      </w:r>
      <w:r w:rsidRPr="005B5C7B">
        <w:t>California Attorney General Xavier Becerra, New York Attorney General Letitia James and Washington Attorney General Bob Ferguson filed a lawsuit in the Northern District court of California against the Environmental Protection Agency (EPA)</w:t>
      </w:r>
      <w:r w:rsidRPr="005B5C7B">
        <w:rPr>
          <w:u w:val="single"/>
        </w:rPr>
        <w:t xml:space="preserve">, which last month </w:t>
      </w:r>
      <w:r w:rsidRPr="005B5C7B">
        <w:rPr>
          <w:b/>
          <w:bCs/>
          <w:u w:val="single"/>
        </w:rPr>
        <w:t>finalized a rule</w:t>
      </w:r>
      <w:r w:rsidRPr="005B5C7B">
        <w:rPr>
          <w:u w:val="single"/>
        </w:rPr>
        <w:t xml:space="preserve"> limiting state powers to block energy infrastructure projects by curtailing their authority under the Clean Water Act.</w:t>
      </w:r>
      <w:r>
        <w:rPr>
          <w:u w:val="single"/>
        </w:rPr>
        <w:t xml:space="preserve"> </w:t>
      </w:r>
      <w:r w:rsidRPr="005B5C7B">
        <w:rPr>
          <w:u w:val="single"/>
        </w:rPr>
        <w:t>The EPA altered section 401 of the federal water law to make it impossible for a state to block a water permit for a project for any reason other than direct pollution into state waters.</w:t>
      </w:r>
      <w:r>
        <w:t xml:space="preserve"> States have previously weighed broader factors, such as climate change, to make decisions on projects. </w:t>
      </w:r>
      <w:r w:rsidRPr="005B5C7B">
        <w:rPr>
          <w:sz w:val="16"/>
          <w:szCs w:val="16"/>
        </w:rPr>
        <w:t>“Once again, the Trump Administration is attempting to undermine the Clean Water Act – this time by limiting longstanding state authority to protect our waters from degradation tied to federally approved projects,” Becerra said in a statement.</w:t>
      </w:r>
      <w:r>
        <w:rPr>
          <w:sz w:val="16"/>
          <w:szCs w:val="16"/>
        </w:rPr>
        <w:t xml:space="preserve"> </w:t>
      </w:r>
      <w:r w:rsidRPr="005B5C7B">
        <w:rPr>
          <w:sz w:val="16"/>
          <w:szCs w:val="16"/>
        </w:rPr>
        <w:t>Last month, EPA Administrator Andrew Wheeler said the change would prevent states from holding “our nation’s energy infrastructure projects hostage.”</w:t>
      </w:r>
      <w:r>
        <w:rPr>
          <w:sz w:val="16"/>
          <w:szCs w:val="16"/>
        </w:rPr>
        <w:t xml:space="preserve"> </w:t>
      </w:r>
      <w:r w:rsidRPr="005B5C7B">
        <w:rPr>
          <w:sz w:val="16"/>
          <w:szCs w:val="16"/>
        </w:rPr>
        <w:t>In a statement, an EPA spokesperson said the final rule increases the “transparency and efficiency” of the section 401 certification process.”</w:t>
      </w:r>
      <w:r>
        <w:rPr>
          <w:sz w:val="16"/>
          <w:szCs w:val="16"/>
        </w:rPr>
        <w:t xml:space="preserve"> </w:t>
      </w:r>
      <w:r w:rsidRPr="005B5C7B">
        <w:rPr>
          <w:u w:val="single"/>
        </w:rPr>
        <w:t xml:space="preserve">Wheeler and </w:t>
      </w:r>
      <w:r w:rsidRPr="005B5C7B">
        <w:rPr>
          <w:b/>
          <w:bCs/>
          <w:u w:val="single"/>
        </w:rPr>
        <w:t>industry groups</w:t>
      </w:r>
      <w:r w:rsidRPr="005B5C7B">
        <w:rPr>
          <w:u w:val="single"/>
        </w:rPr>
        <w:t xml:space="preserve"> have criticized New York for denying a water permit this year to allow a pipeline to deliver gas from nearby Pennsylvania to New York City.</w:t>
      </w:r>
      <w:r>
        <w:rPr>
          <w:u w:val="single"/>
        </w:rPr>
        <w:t xml:space="preserve"> </w:t>
      </w:r>
      <w:r>
        <w:t>Washington state denied a water permit in 2017, effectively blocking the construction of a coal export terminal. “</w:t>
      </w:r>
      <w:r w:rsidRPr="005B5C7B">
        <w:rPr>
          <w:u w:val="single"/>
        </w:rPr>
        <w:t xml:space="preserve">This rule is an </w:t>
      </w:r>
      <w:r w:rsidRPr="005B5C7B">
        <w:rPr>
          <w:b/>
          <w:bCs/>
          <w:u w:val="single"/>
        </w:rPr>
        <w:t>unprecedented assault</w:t>
      </w:r>
      <w:r w:rsidRPr="005B5C7B">
        <w:rPr>
          <w:u w:val="single"/>
        </w:rPr>
        <w:t xml:space="preserve"> on the right and obligation of every state to protect our waters,” Washington Governor Jay Inslee said.</w:t>
      </w:r>
      <w:r>
        <w:t xml:space="preserve"> </w:t>
      </w:r>
      <w:r w:rsidRPr="005B5C7B">
        <w:rPr>
          <w:u w:val="single"/>
        </w:rPr>
        <w:t xml:space="preserve">In the lawsuit, the attorneys general argue that the rule </w:t>
      </w:r>
      <w:r w:rsidRPr="005B5C7B">
        <w:rPr>
          <w:b/>
          <w:bCs/>
          <w:u w:val="single"/>
        </w:rPr>
        <w:t>violates the Administrative Procedure Act</w:t>
      </w:r>
      <w:r w:rsidRPr="005B5C7B">
        <w:rPr>
          <w:u w:val="single"/>
        </w:rPr>
        <w:t xml:space="preserve"> and Clean Water Act and must be vacated.</w:t>
      </w:r>
    </w:p>
    <w:p w14:paraId="3227ADA8" w14:textId="77777777" w:rsidR="00E36944" w:rsidRDefault="00E36944" w:rsidP="00E36944"/>
    <w:p w14:paraId="373DE15F" w14:textId="77777777" w:rsidR="00E36944" w:rsidRDefault="00E36944" w:rsidP="00E36944">
      <w:pPr>
        <w:pStyle w:val="Heading3"/>
      </w:pPr>
      <w:r>
        <w:t>2nc – State Suits – AT Preemption</w:t>
      </w:r>
    </w:p>
    <w:p w14:paraId="5BFBBD18" w14:textId="77777777" w:rsidR="00E36944" w:rsidRDefault="00E36944" w:rsidP="00E36944">
      <w:pPr>
        <w:pStyle w:val="Heading4"/>
      </w:pPr>
      <w:r>
        <w:t xml:space="preserve">CP solves </w:t>
      </w:r>
      <w:r w:rsidRPr="00A72404">
        <w:rPr>
          <w:u w:val="single"/>
        </w:rPr>
        <w:t>preemption better</w:t>
      </w:r>
      <w:r>
        <w:t xml:space="preserve"> – the feds </w:t>
      </w:r>
      <w:proofErr w:type="gramStart"/>
      <w:r>
        <w:t>can’t</w:t>
      </w:r>
      <w:proofErr w:type="gramEnd"/>
      <w:r>
        <w:t xml:space="preserve"> </w:t>
      </w:r>
      <w:r w:rsidRPr="00A72404">
        <w:t>preempt</w:t>
      </w:r>
      <w:r>
        <w:t xml:space="preserve"> an </w:t>
      </w:r>
      <w:r w:rsidRPr="00A72404">
        <w:rPr>
          <w:u w:val="single"/>
        </w:rPr>
        <w:t>unconstitutional law</w:t>
      </w:r>
      <w:r>
        <w:t xml:space="preserve">. </w:t>
      </w:r>
      <w:r w:rsidRPr="00A72404">
        <w:rPr>
          <w:u w:val="single"/>
        </w:rPr>
        <w:t>EPA proves</w:t>
      </w:r>
      <w:r>
        <w:t>.</w:t>
      </w:r>
    </w:p>
    <w:p w14:paraId="63923BC6" w14:textId="77777777" w:rsidR="00E36944" w:rsidRDefault="00E36944" w:rsidP="00E36944">
      <w:r w:rsidRPr="00F06206">
        <w:rPr>
          <w:rStyle w:val="Style13ptBold"/>
        </w:rPr>
        <w:t>Grove 16</w:t>
      </w:r>
      <w:r>
        <w:t xml:space="preserve"> – Tara Leigh Grove was Supreme Court Chair of Harvard Law Review and spent 4 years as an attorney for the U.S. Department of Justice [“When Can a State Sue the United States?”, 2016, </w:t>
      </w:r>
      <w:hyperlink r:id="rId29" w:history="1">
        <w:r w:rsidRPr="00884CA1">
          <w:rPr>
            <w:rStyle w:val="Hyperlink"/>
          </w:rPr>
          <w:t>https://scholarship.law.wm.edu/cgi/viewcontent.cgi?article=2845&amp;context=facpubs</w:t>
        </w:r>
      </w:hyperlink>
      <w:r>
        <w:t>] CHC-Lobo</w:t>
      </w:r>
    </w:p>
    <w:p w14:paraId="7C0C1702" w14:textId="77777777" w:rsidR="00E36944" w:rsidRPr="00CA2547" w:rsidRDefault="00E36944" w:rsidP="00E36944">
      <w:r w:rsidRPr="00CA2547">
        <w:rPr>
          <w:u w:val="single"/>
        </w:rPr>
        <w:t xml:space="preserve">Scholars, however, have sought to fill the gap and provide a rationale for </w:t>
      </w:r>
      <w:r w:rsidRPr="00CA2547">
        <w:rPr>
          <w:b/>
          <w:bCs/>
          <w:u w:val="single"/>
        </w:rPr>
        <w:t>special state standing to sue federal agencies</w:t>
      </w:r>
      <w:r w:rsidRPr="00CA2547">
        <w:rPr>
          <w:u w:val="single"/>
        </w:rPr>
        <w:t>. The most powerful theory, which was first suggested by Gillian Metzger and then elaborated by Jonathan Nash, “</w:t>
      </w:r>
      <w:r w:rsidRPr="00CA2547">
        <w:rPr>
          <w:b/>
          <w:bCs/>
          <w:u w:val="single"/>
        </w:rPr>
        <w:t>focuses on preemption</w:t>
      </w:r>
      <w:r>
        <w:t xml:space="preserve">.” </w:t>
      </w:r>
      <w:r w:rsidRPr="00CA2547">
        <w:rPr>
          <w:u w:val="single"/>
        </w:rPr>
        <w:t xml:space="preserve">When “Congress has disabled [States] from asserting regulatory authority in their own right,” they “have a </w:t>
      </w:r>
      <w:r w:rsidRPr="00CA2547">
        <w:rPr>
          <w:b/>
          <w:bCs/>
          <w:u w:val="single"/>
        </w:rPr>
        <w:t>sovereign interest</w:t>
      </w:r>
      <w:r w:rsidRPr="00CA2547">
        <w:rPr>
          <w:u w:val="single"/>
        </w:rPr>
        <w:t xml:space="preserve"> in ensuring that the federal government performs its regulatory responsibilities so that </w:t>
      </w:r>
      <w:r w:rsidRPr="00CA2547">
        <w:rPr>
          <w:b/>
          <w:bCs/>
          <w:u w:val="single"/>
        </w:rPr>
        <w:t>regulatory gaps are avoided</w:t>
      </w:r>
      <w:r w:rsidRPr="00CA2547">
        <w:rPr>
          <w:u w:val="single"/>
        </w:rPr>
        <w:t>.”</w:t>
      </w:r>
      <w:r>
        <w:t xml:space="preserve"> Indeed, Professor Nash argues, the federal government “infringes upon states’ sovereignty” when it “</w:t>
      </w:r>
      <w:proofErr w:type="spellStart"/>
      <w:r>
        <w:t>depriv</w:t>
      </w:r>
      <w:proofErr w:type="spellEnd"/>
      <w:r>
        <w:t>[es] states of their ability to regulate” and yet “</w:t>
      </w:r>
      <w:proofErr w:type="spellStart"/>
      <w:r>
        <w:t>leav</w:t>
      </w:r>
      <w:proofErr w:type="spellEnd"/>
      <w:r>
        <w:t xml:space="preserve">[es] a federal regulatory void.” </w:t>
      </w:r>
      <w:r w:rsidRPr="00CA2547">
        <w:rPr>
          <w:u w:val="single"/>
        </w:rPr>
        <w:t>Accordingly, “</w:t>
      </w:r>
      <w:r w:rsidRPr="00CA2547">
        <w:rPr>
          <w:b/>
          <w:bCs/>
          <w:u w:val="single"/>
        </w:rPr>
        <w:t>States ought to have greater solicitude</w:t>
      </w:r>
      <w:r w:rsidRPr="00CA2547">
        <w:rPr>
          <w:u w:val="single"/>
        </w:rPr>
        <w:t xml:space="preserve">” to </w:t>
      </w:r>
      <w:r w:rsidRPr="00CA2547">
        <w:rPr>
          <w:b/>
          <w:bCs/>
          <w:u w:val="single"/>
        </w:rPr>
        <w:t>challenge</w:t>
      </w:r>
      <w:r w:rsidRPr="00CA2547">
        <w:rPr>
          <w:u w:val="single"/>
        </w:rPr>
        <w:t xml:space="preserve"> the “federal government’s failure to regulate,” </w:t>
      </w:r>
      <w:r w:rsidRPr="00CA2547">
        <w:rPr>
          <w:b/>
          <w:bCs/>
          <w:u w:val="single"/>
        </w:rPr>
        <w:t>when</w:t>
      </w:r>
      <w:r w:rsidRPr="00CA2547">
        <w:rPr>
          <w:u w:val="single"/>
        </w:rPr>
        <w:t xml:space="preserve">ever the federal government has </w:t>
      </w:r>
      <w:r w:rsidRPr="00CA2547">
        <w:rPr>
          <w:b/>
          <w:bCs/>
          <w:u w:val="single"/>
        </w:rPr>
        <w:t>preempted state law</w:t>
      </w:r>
      <w:r w:rsidRPr="00CA2547">
        <w:rPr>
          <w:u w:val="single"/>
        </w:rPr>
        <w:t>.</w:t>
      </w:r>
      <w:r>
        <w:t xml:space="preserve"> </w:t>
      </w:r>
      <w:r w:rsidRPr="00CA2547">
        <w:rPr>
          <w:u w:val="single"/>
        </w:rPr>
        <w:t xml:space="preserve">There is reason to believe that this concern was (at least partly) driving the Supreme Court’s opinion in </w:t>
      </w:r>
      <w:r w:rsidRPr="00CA2547">
        <w:rPr>
          <w:b/>
          <w:bCs/>
          <w:u w:val="single"/>
        </w:rPr>
        <w:t>Massachusetts v. EPA</w:t>
      </w:r>
      <w:r w:rsidRPr="00CA2547">
        <w:rPr>
          <w:u w:val="single"/>
        </w:rPr>
        <w:t>.</w:t>
      </w:r>
      <w:r>
        <w:t xml:space="preserve"> </w:t>
      </w:r>
      <w:r w:rsidRPr="00CA2547">
        <w:rPr>
          <w:u w:val="single"/>
        </w:rPr>
        <w:t xml:space="preserve">The Court suggested that Massachusetts had a special interest in ensuring that the EPA regulated motor vehicle emissions, because the </w:t>
      </w:r>
      <w:r w:rsidRPr="00CA2547">
        <w:rPr>
          <w:b/>
          <w:bCs/>
          <w:u w:val="single"/>
        </w:rPr>
        <w:t>Clean Air Act</w:t>
      </w:r>
      <w:r w:rsidRPr="00CA2547">
        <w:rPr>
          <w:u w:val="single"/>
        </w:rPr>
        <w:t xml:space="preserve"> generally </w:t>
      </w:r>
      <w:r w:rsidRPr="00CA2547">
        <w:rPr>
          <w:b/>
          <w:bCs/>
          <w:u w:val="single"/>
        </w:rPr>
        <w:t>preempts state law standards</w:t>
      </w:r>
      <w:r w:rsidRPr="00CA2547">
        <w:rPr>
          <w:u w:val="single"/>
        </w:rPr>
        <w:t xml:space="preserve">. Likewise, during oral argument, Justice Ginsburg suggested that States should have special standing to challenge a federal agency’s refusal to regulate, whenever the States are “disarmed from regulating” themselves. This argument has </w:t>
      </w:r>
      <w:r w:rsidRPr="00CA2547">
        <w:rPr>
          <w:b/>
          <w:bCs/>
          <w:u w:val="single"/>
        </w:rPr>
        <w:t>tremendous intuitive appeal</w:t>
      </w:r>
      <w:r w:rsidRPr="00CA2547">
        <w:rPr>
          <w:u w:val="single"/>
        </w:rPr>
        <w:t xml:space="preserve">. If Congress has prevented the States from regulating, </w:t>
      </w:r>
      <w:r w:rsidRPr="00CA2547">
        <w:rPr>
          <w:b/>
          <w:bCs/>
          <w:u w:val="single"/>
        </w:rPr>
        <w:t>shouldn’t they be able to insist that the federal executive do its job</w:t>
      </w:r>
      <w:r w:rsidRPr="00CA2547">
        <w:rPr>
          <w:b/>
          <w:bCs/>
        </w:rPr>
        <w:t>?</w:t>
      </w:r>
      <w:r w:rsidRPr="00CA2547">
        <w:t xml:space="preserve"> </w:t>
      </w:r>
      <w:r w:rsidRPr="00CA2547">
        <w:rPr>
          <w:u w:val="single"/>
        </w:rPr>
        <w:t>Moreover, this argument seems to focus on the very sovereign interest that I have suggested gives the States special standing: their interest in state law. Under this view, in a case like Massachusetts v. EPA, “[t]he injury is not loss of land, but loss of sovereign prerogative</w:t>
      </w:r>
      <w:r>
        <w:rPr>
          <w:u w:val="single"/>
        </w:rPr>
        <w:t>.”</w:t>
      </w:r>
    </w:p>
    <w:p w14:paraId="76DBA022" w14:textId="77777777" w:rsidR="00E36944" w:rsidRDefault="00E36944" w:rsidP="00E36944">
      <w:pPr>
        <w:pStyle w:val="Heading3"/>
      </w:pPr>
      <w:r>
        <w:t>2nc – State Suits – AT Interagency</w:t>
      </w:r>
    </w:p>
    <w:p w14:paraId="629B34A8" w14:textId="77777777" w:rsidR="00E36944" w:rsidRDefault="00E36944" w:rsidP="00E36944">
      <w:pPr>
        <w:pStyle w:val="Heading4"/>
      </w:pPr>
      <w:r>
        <w:t xml:space="preserve">CP solves </w:t>
      </w:r>
      <w:r w:rsidRPr="002471F8">
        <w:rPr>
          <w:u w:val="single"/>
        </w:rPr>
        <w:t xml:space="preserve">bureaucratic issues </w:t>
      </w:r>
      <w:r>
        <w:t xml:space="preserve">by preventing </w:t>
      </w:r>
      <w:r w:rsidRPr="002471F8">
        <w:rPr>
          <w:u w:val="single"/>
        </w:rPr>
        <w:t>encroaching regulations</w:t>
      </w:r>
      <w:r>
        <w:t xml:space="preserve"> – independently, CP is in line with </w:t>
      </w:r>
      <w:r w:rsidRPr="002471F8">
        <w:rPr>
          <w:u w:val="single"/>
        </w:rPr>
        <w:t>cooperative federalism</w:t>
      </w:r>
      <w:r>
        <w:t>.</w:t>
      </w:r>
    </w:p>
    <w:p w14:paraId="773FF80E" w14:textId="77777777" w:rsidR="00E36944" w:rsidRPr="003E570E" w:rsidRDefault="00E36944" w:rsidP="00E36944">
      <w:r w:rsidRPr="00F06206">
        <w:rPr>
          <w:rStyle w:val="Style13ptBold"/>
        </w:rPr>
        <w:t>Grove 16</w:t>
      </w:r>
      <w:r>
        <w:t xml:space="preserve"> – Tara Leigh Grove was Supreme Court Chair of Harvard Law Review and spent 4 years as an attorney for the U.S. Department of Justice [“When Can a State Sue the United States?”, 2016, </w:t>
      </w:r>
      <w:hyperlink r:id="rId30" w:history="1">
        <w:r w:rsidRPr="00884CA1">
          <w:rPr>
            <w:rStyle w:val="Hyperlink"/>
          </w:rPr>
          <w:t>https://scholarship.law.wm.edu/cgi/viewcontent.cgi?article=2845&amp;context=facpubs</w:t>
        </w:r>
      </w:hyperlink>
      <w:r>
        <w:t>] CHC-Lobo **note: mentions of physician-assisted suicide</w:t>
      </w:r>
    </w:p>
    <w:p w14:paraId="6C1C27EB" w14:textId="77777777" w:rsidR="00E36944" w:rsidRPr="002471F8" w:rsidRDefault="00E36944" w:rsidP="00E36944">
      <w:pPr>
        <w:rPr>
          <w:u w:val="single"/>
        </w:rPr>
      </w:pPr>
      <w:r>
        <w:t>1</w:t>
      </w:r>
      <w:r w:rsidRPr="003E570E">
        <w:rPr>
          <w:u w:val="single"/>
        </w:rPr>
        <w:t>. State Standing to Sue Federal Agencies A few cases will help illustrate the scope of state standing under the theory presented here</w:t>
      </w:r>
      <w:r>
        <w:t xml:space="preserve">. </w:t>
      </w:r>
      <w:r w:rsidRPr="003E570E">
        <w:rPr>
          <w:sz w:val="16"/>
          <w:szCs w:val="16"/>
        </w:rPr>
        <w:t>Gonzales v. Oregon involved Oregon’s Death with Dignity Act, which authorizes physician assisted suicide. Under the Oregon law, physicians may prescribe lethal doses of certain drugs to terminally ill patients who request the medication. All such medications are subject to the federal Controlled Substances Act. The dispute arose when then-Attorney General John Ashcroft declared that “assisting suicide is not a ‘legitimate medical purpose’” and warned that any doctor who dispensed medication under the Oregon law would violate the Controlled Substances Act and thereby risk losing his license to prescribe any medication</w:t>
      </w:r>
      <w:r>
        <w:t xml:space="preserve">. </w:t>
      </w:r>
      <w:r w:rsidRPr="003E570E">
        <w:rPr>
          <w:u w:val="single"/>
        </w:rPr>
        <w:t xml:space="preserve">Oregon filed suit, alleging that the Attorney General’s directive </w:t>
      </w:r>
      <w:r w:rsidRPr="003E570E">
        <w:rPr>
          <w:b/>
          <w:bCs/>
          <w:u w:val="single"/>
        </w:rPr>
        <w:t>exceeded his authority</w:t>
      </w:r>
      <w:r w:rsidRPr="003E570E">
        <w:rPr>
          <w:u w:val="single"/>
        </w:rPr>
        <w:t xml:space="preserve"> under the Controlled Substances Act.</w:t>
      </w:r>
      <w:r>
        <w:t xml:space="preserve"> Several private parties, including a physician, a pharmacist, and some terminally ill patients later intervened as additional plaintiffs. </w:t>
      </w:r>
      <w:r w:rsidRPr="003E570E">
        <w:rPr>
          <w:u w:val="single"/>
        </w:rPr>
        <w:t xml:space="preserve">Although neither the Supreme Court nor the court of appeals discussed state standing, the </w:t>
      </w:r>
      <w:r w:rsidRPr="003E570E">
        <w:rPr>
          <w:b/>
          <w:bCs/>
          <w:u w:val="single"/>
        </w:rPr>
        <w:t>federal district court</w:t>
      </w:r>
      <w:r w:rsidRPr="003E570E">
        <w:rPr>
          <w:u w:val="single"/>
        </w:rPr>
        <w:t xml:space="preserve"> specifically </w:t>
      </w:r>
      <w:r w:rsidRPr="003E570E">
        <w:rPr>
          <w:b/>
          <w:bCs/>
          <w:u w:val="single"/>
        </w:rPr>
        <w:t>held that Oregon could bring the suit</w:t>
      </w:r>
      <w:r w:rsidRPr="003E570E">
        <w:rPr>
          <w:u w:val="single"/>
        </w:rPr>
        <w:t xml:space="preserve">. Observing that the directive “essentially nullified” the Death with Dignity Act, the court found that “Oregon has alleged and proved a sufficient injury to </w:t>
      </w:r>
      <w:r w:rsidRPr="003E570E">
        <w:rPr>
          <w:b/>
          <w:bCs/>
          <w:u w:val="single"/>
        </w:rPr>
        <w:t>its sovereign and legitimate interest</w:t>
      </w:r>
      <w:r w:rsidRPr="003E570E">
        <w:rPr>
          <w:u w:val="single"/>
        </w:rPr>
        <w:t xml:space="preserve"> in the continued enforceability of its own statutes</w:t>
      </w:r>
      <w:r>
        <w:t xml:space="preserve">.” (The Supreme Court later held on the merits that the Attorney General had exceeded his authority.) </w:t>
      </w:r>
      <w:r w:rsidRPr="003E570E">
        <w:rPr>
          <w:u w:val="single"/>
        </w:rPr>
        <w:t>Wyoming v. United States involved a state law that enabled individuals to get misdemeanor convictions expunged, so that they could once again purchase firearms</w:t>
      </w:r>
      <w:r>
        <w:t xml:space="preserve">. </w:t>
      </w:r>
      <w:r w:rsidRPr="003E570E">
        <w:rPr>
          <w:sz w:val="16"/>
          <w:szCs w:val="16"/>
        </w:rPr>
        <w:t>Soon after the enactment of the law, however, the federal Bureau of Alcohol, Tobacco, and Firearms (ATF) notified Wyoming that, in the federal agency’s view, the state law procedures were not sufficient to qualify as an “expungement” under federal law. Accordingly, individuals who took advantage of the state law would still be subject to prosecution under federal law for unlawful possession of a firearm</w:t>
      </w:r>
      <w:r>
        <w:t xml:space="preserve">. </w:t>
      </w:r>
      <w:r w:rsidRPr="003E570E">
        <w:rPr>
          <w:u w:val="single"/>
        </w:rPr>
        <w:t xml:space="preserve">When Wyoming </w:t>
      </w:r>
      <w:proofErr w:type="gramStart"/>
      <w:r w:rsidRPr="003E570E">
        <w:rPr>
          <w:u w:val="single"/>
        </w:rPr>
        <w:t>brought suit</w:t>
      </w:r>
      <w:proofErr w:type="gramEnd"/>
      <w:r w:rsidRPr="003E570E">
        <w:rPr>
          <w:u w:val="single"/>
        </w:rPr>
        <w:t xml:space="preserve">, the court of appeals upheld state standing to challenge federal </w:t>
      </w:r>
      <w:r w:rsidRPr="002471F8">
        <w:rPr>
          <w:b/>
          <w:bCs/>
          <w:u w:val="single"/>
        </w:rPr>
        <w:t>administrative action that “undermine [d the State’s] ability to enforce its legal code</w:t>
      </w:r>
      <w:r w:rsidRPr="003E570E">
        <w:rPr>
          <w:u w:val="single"/>
        </w:rPr>
        <w:t>.”</w:t>
      </w:r>
      <w:r>
        <w:t xml:space="preserve"> </w:t>
      </w:r>
      <w:r w:rsidRPr="002471F8">
        <w:rPr>
          <w:sz w:val="16"/>
          <w:szCs w:val="16"/>
        </w:rPr>
        <w:t>(The court of appeals, however, ultimately ruled in favor of the federal government on the merits.) Both Oregon and Wyoming involved what I have referred to as special state standing.</w:t>
      </w:r>
      <w:r>
        <w:t xml:space="preserve"> </w:t>
      </w:r>
      <w:r w:rsidRPr="002471F8">
        <w:rPr>
          <w:sz w:val="16"/>
          <w:szCs w:val="16"/>
        </w:rPr>
        <w:t>As in Colorado v. Toll, the federal administrative actions at issue applied only to private parties, not the State. Thus, as the federal government pointed out (in opposing state standing), Attorney General Ashcroft’s directive did not “impose any obligation upon the State of Oregon or prevent the State itself from taking any action.” Instead, the directive threatened physicians who assisted suicide with the loss of their federal license to dispense medication. Likewise, in Wyoming, the ATF’s interpretation of federal law threatened only private individuals with criminal prosecution</w:t>
      </w:r>
      <w:r>
        <w:t xml:space="preserve">. </w:t>
      </w:r>
      <w:r w:rsidRPr="002471F8">
        <w:rPr>
          <w:u w:val="single"/>
        </w:rPr>
        <w:t xml:space="preserve">Accordingly, the State’s only interest in each case was to protect its state law from federal interference; that is, the State sought to regulate the private parties itself. But I assert that such an interest should </w:t>
      </w:r>
      <w:r w:rsidRPr="002471F8">
        <w:rPr>
          <w:b/>
          <w:bCs/>
          <w:u w:val="single"/>
        </w:rPr>
        <w:t>generally be sufficient for standing purposes</w:t>
      </w:r>
      <w:r w:rsidRPr="002471F8">
        <w:rPr>
          <w:u w:val="single"/>
        </w:rPr>
        <w:t>—as it was in the Supreme Court’s early preemption cases.</w:t>
      </w:r>
      <w:r>
        <w:t xml:space="preserve"> </w:t>
      </w:r>
      <w:r w:rsidRPr="002471F8">
        <w:rPr>
          <w:u w:val="single"/>
        </w:rPr>
        <w:t xml:space="preserve">Notably, the state standing theory presented here also applies in the context of at least some </w:t>
      </w:r>
      <w:r w:rsidRPr="002471F8">
        <w:rPr>
          <w:b/>
          <w:bCs/>
          <w:u w:val="single"/>
        </w:rPr>
        <w:t>cooperative federalism programs</w:t>
      </w:r>
      <w:r w:rsidRPr="002471F8">
        <w:rPr>
          <w:u w:val="single"/>
        </w:rPr>
        <w:t>.</w:t>
      </w:r>
      <w:r>
        <w:t xml:space="preserve"> Under such programs, the federal government enlists States in the implementation of a federal statute, such as Medicaid or the Clean Air Act. </w:t>
      </w:r>
      <w:r w:rsidRPr="002471F8">
        <w:rPr>
          <w:u w:val="single"/>
        </w:rPr>
        <w:t>But it is important to keep in mind that, within these cooperative programs, States do not act simply as lower-level federal bureaucrats. Instead, States often participate by enacting state law—state statutes or regulations that adhere to certain federal guidelines</w:t>
      </w:r>
      <w:r>
        <w:t xml:space="preserve">. </w:t>
      </w:r>
      <w:r w:rsidRPr="002471F8">
        <w:rPr>
          <w:u w:val="single"/>
        </w:rPr>
        <w:t xml:space="preserve">I assert that </w:t>
      </w:r>
      <w:r w:rsidRPr="002471F8">
        <w:rPr>
          <w:b/>
          <w:bCs/>
          <w:u w:val="single"/>
        </w:rPr>
        <w:t>States should have standing to protect these state laws</w:t>
      </w:r>
      <w:r w:rsidRPr="002471F8">
        <w:rPr>
          <w:u w:val="single"/>
        </w:rPr>
        <w:t xml:space="preserve"> against interference by federal agencies. For example, in Florida v. Weinberger, the </w:t>
      </w:r>
      <w:r w:rsidRPr="002471F8">
        <w:rPr>
          <w:b/>
          <w:bCs/>
          <w:u w:val="single"/>
        </w:rPr>
        <w:t>State challenged a federal regulation</w:t>
      </w:r>
      <w:r w:rsidRPr="002471F8">
        <w:rPr>
          <w:u w:val="single"/>
        </w:rPr>
        <w:t xml:space="preserve"> that would require it to modify part of its state Medicaid plan by reconstituting its state licensing board for nursing homes. The State had standing to </w:t>
      </w:r>
      <w:r w:rsidRPr="002471F8">
        <w:rPr>
          <w:b/>
          <w:bCs/>
          <w:u w:val="single"/>
        </w:rPr>
        <w:t>challenge a federal regulation</w:t>
      </w:r>
      <w:r w:rsidRPr="002471F8">
        <w:rPr>
          <w:u w:val="single"/>
        </w:rPr>
        <w:t xml:space="preserve"> that “set a collision course with Florida law.”</w:t>
      </w:r>
    </w:p>
    <w:p w14:paraId="0F3465E0" w14:textId="77777777" w:rsidR="00E36944" w:rsidRDefault="00E36944" w:rsidP="00E36944">
      <w:pPr>
        <w:pStyle w:val="Heading3"/>
      </w:pPr>
      <w:r>
        <w:t>2nc – State Suits Solve – Infrastructure</w:t>
      </w:r>
    </w:p>
    <w:p w14:paraId="6834ED75" w14:textId="77777777" w:rsidR="00E36944" w:rsidRDefault="00E36944" w:rsidP="00E36944">
      <w:pPr>
        <w:pStyle w:val="Heading4"/>
      </w:pPr>
      <w:r>
        <w:t xml:space="preserve">Solves infrastructure – </w:t>
      </w:r>
      <w:r w:rsidRPr="008A6528">
        <w:rPr>
          <w:u w:val="single"/>
        </w:rPr>
        <w:t>state coalitions</w:t>
      </w:r>
      <w:r>
        <w:t xml:space="preserve"> have won </w:t>
      </w:r>
      <w:r w:rsidRPr="008A6528">
        <w:rPr>
          <w:u w:val="single"/>
        </w:rPr>
        <w:t>SCOTUS</w:t>
      </w:r>
      <w:r>
        <w:t xml:space="preserve"> infra cases against the EPA</w:t>
      </w:r>
    </w:p>
    <w:p w14:paraId="51868C5A" w14:textId="77777777" w:rsidR="00E36944" w:rsidRDefault="00E36944" w:rsidP="00E36944">
      <w:r w:rsidRPr="008A6528">
        <w:rPr>
          <w:rStyle w:val="Style13ptBold"/>
        </w:rPr>
        <w:t>Saiyid 20</w:t>
      </w:r>
      <w:r>
        <w:t xml:space="preserve"> – </w:t>
      </w:r>
      <w:proofErr w:type="spellStart"/>
      <w:r>
        <w:t>Amena</w:t>
      </w:r>
      <w:proofErr w:type="spellEnd"/>
      <w:r>
        <w:t xml:space="preserve"> H. Saiyid is a senior climate and energy research analyst with the Climate &amp; Sustainability Group at IHS Markit [“States Sue EPA Over Water Rule, Alleging Loss of Veto Power”, July 21</w:t>
      </w:r>
      <w:r w:rsidRPr="00364587">
        <w:rPr>
          <w:vertAlign w:val="superscript"/>
        </w:rPr>
        <w:t>st</w:t>
      </w:r>
      <w:r>
        <w:t xml:space="preserve">, 2020, </w:t>
      </w:r>
      <w:hyperlink r:id="rId31" w:history="1">
        <w:r w:rsidRPr="00AF7995">
          <w:rPr>
            <w:rStyle w:val="Hyperlink"/>
          </w:rPr>
          <w:t>https://news.bloomberglaw.com/environment-and-energy/states-sue-epa-over-water-rule-alleging-loss-of-veto-power</w:t>
        </w:r>
      </w:hyperlink>
      <w:r>
        <w:t>] CHC-Lobo</w:t>
      </w:r>
    </w:p>
    <w:p w14:paraId="31C33349" w14:textId="77777777" w:rsidR="00E36944" w:rsidRPr="00364587" w:rsidRDefault="00E36944" w:rsidP="00E36944">
      <w:pPr>
        <w:rPr>
          <w:u w:val="single"/>
        </w:rPr>
      </w:pPr>
      <w:r w:rsidRPr="00364587">
        <w:rPr>
          <w:u w:val="single"/>
        </w:rPr>
        <w:t xml:space="preserve">A </w:t>
      </w:r>
      <w:r w:rsidRPr="00364587">
        <w:rPr>
          <w:b/>
          <w:bCs/>
          <w:u w:val="single"/>
        </w:rPr>
        <w:t>multistate coalition</w:t>
      </w:r>
      <w:r w:rsidRPr="00364587">
        <w:rPr>
          <w:u w:val="single"/>
        </w:rPr>
        <w:t xml:space="preserve"> is </w:t>
      </w:r>
      <w:r w:rsidRPr="00364587">
        <w:rPr>
          <w:b/>
          <w:bCs/>
          <w:u w:val="single"/>
        </w:rPr>
        <w:t>suing the EPA</w:t>
      </w:r>
      <w:r w:rsidRPr="00364587">
        <w:rPr>
          <w:u w:val="single"/>
        </w:rPr>
        <w:t xml:space="preserve"> over a rule that it claims limits the power of states to block infrastructure projects, such as interstate oil and gas pipelines, on </w:t>
      </w:r>
      <w:r w:rsidRPr="00364587">
        <w:rPr>
          <w:b/>
          <w:bCs/>
          <w:u w:val="single"/>
        </w:rPr>
        <w:t>water quality grounds</w:t>
      </w:r>
      <w:r w:rsidRPr="00364587">
        <w:rPr>
          <w:u w:val="single"/>
        </w:rPr>
        <w:t>.</w:t>
      </w:r>
      <w:r>
        <w:rPr>
          <w:u w:val="single"/>
        </w:rPr>
        <w:t xml:space="preserve"> </w:t>
      </w:r>
      <w:r>
        <w:t xml:space="preserve">Democratic Attorneys General Xavier Becerra of </w:t>
      </w:r>
      <w:r w:rsidRPr="00364587">
        <w:rPr>
          <w:u w:val="single"/>
        </w:rPr>
        <w:t>California</w:t>
      </w:r>
      <w:r>
        <w:t xml:space="preserve">, Bob Ferguson of </w:t>
      </w:r>
      <w:r w:rsidRPr="00364587">
        <w:rPr>
          <w:u w:val="single"/>
        </w:rPr>
        <w:t>Washington</w:t>
      </w:r>
      <w:r>
        <w:t xml:space="preserve">, and Letitia James of </w:t>
      </w:r>
      <w:r w:rsidRPr="00364587">
        <w:rPr>
          <w:u w:val="single"/>
        </w:rPr>
        <w:t>New York</w:t>
      </w:r>
      <w:r>
        <w:t xml:space="preserve"> are leading a group of 20 states and the District of Columbia alleging that the new rule will hamper states’ ability to </w:t>
      </w:r>
      <w:r w:rsidRPr="00364587">
        <w:rPr>
          <w:u w:val="single"/>
        </w:rPr>
        <w:t>adequately review project proposals for water quality impacts.</w:t>
      </w:r>
      <w:r>
        <w:rPr>
          <w:u w:val="single"/>
        </w:rPr>
        <w:t xml:space="preserve"> </w:t>
      </w:r>
      <w:r w:rsidRPr="00364587">
        <w:rPr>
          <w:sz w:val="16"/>
          <w:szCs w:val="16"/>
        </w:rPr>
        <w:t>Becerra said the rule “clears the deck for fossil fuel infrastructure” by limiting the scope of reviews states can conduct.</w:t>
      </w:r>
      <w:r>
        <w:rPr>
          <w:sz w:val="16"/>
          <w:szCs w:val="16"/>
        </w:rPr>
        <w:t xml:space="preserve"> </w:t>
      </w:r>
      <w:r w:rsidRPr="00364587">
        <w:rPr>
          <w:sz w:val="16"/>
          <w:szCs w:val="16"/>
        </w:rPr>
        <w:t>The recently published rule (RIN: 2040-AF86) will make it more difficult for states to protect their waters and wetlands, the attorneys general said Tuesday in a complaint filed in the U.S. District Court for the Northern District of California.</w:t>
      </w:r>
      <w:r>
        <w:rPr>
          <w:sz w:val="16"/>
          <w:szCs w:val="16"/>
        </w:rPr>
        <w:t xml:space="preserve"> </w:t>
      </w:r>
      <w:r w:rsidRPr="00364587">
        <w:rPr>
          <w:sz w:val="16"/>
          <w:szCs w:val="16"/>
        </w:rPr>
        <w:t>The Environmental Protection Agency’s rule amounts to a “drastic curtailment of state authority” that violates “the plain language, structure, purpose and legislative history of the Clean Water Act,” the attorneys general alleged.</w:t>
      </w:r>
      <w:r>
        <w:rPr>
          <w:sz w:val="16"/>
          <w:szCs w:val="16"/>
        </w:rPr>
        <w:t xml:space="preserve"> </w:t>
      </w:r>
      <w:r w:rsidRPr="00364587">
        <w:rPr>
          <w:u w:val="single"/>
        </w:rPr>
        <w:t>Narrowed Scope</w:t>
      </w:r>
      <w:r>
        <w:rPr>
          <w:u w:val="single"/>
        </w:rPr>
        <w:t xml:space="preserve"> </w:t>
      </w:r>
      <w:r>
        <w:t xml:space="preserve">The rule, published July 13, reduces the scope of state reviews of pipeline crossings. </w:t>
      </w:r>
      <w:r w:rsidRPr="00364587">
        <w:rPr>
          <w:b/>
          <w:bCs/>
          <w:u w:val="single"/>
        </w:rPr>
        <w:t>States</w:t>
      </w:r>
      <w:r w:rsidRPr="00364587">
        <w:rPr>
          <w:u w:val="single"/>
        </w:rPr>
        <w:t xml:space="preserve"> must </w:t>
      </w:r>
      <w:r w:rsidRPr="00364587">
        <w:rPr>
          <w:b/>
          <w:bCs/>
          <w:u w:val="single"/>
        </w:rPr>
        <w:t>focus</w:t>
      </w:r>
      <w:r w:rsidRPr="00364587">
        <w:rPr>
          <w:u w:val="single"/>
        </w:rPr>
        <w:t xml:space="preserve"> on direct </w:t>
      </w:r>
      <w:r w:rsidRPr="00364587">
        <w:rPr>
          <w:b/>
          <w:bCs/>
          <w:u w:val="single"/>
        </w:rPr>
        <w:t>water quality impacts</w:t>
      </w:r>
      <w:r w:rsidRPr="00364587">
        <w:rPr>
          <w:u w:val="single"/>
        </w:rPr>
        <w:t>, and not on indirect impacts such as climate change or acid rain caused by air pollution, under the rule.</w:t>
      </w:r>
      <w:r>
        <w:rPr>
          <w:u w:val="single"/>
        </w:rPr>
        <w:t xml:space="preserve"> </w:t>
      </w:r>
      <w:r w:rsidRPr="00364587">
        <w:rPr>
          <w:sz w:val="16"/>
          <w:szCs w:val="16"/>
        </w:rPr>
        <w:t xml:space="preserve">State reviews are mandated under Section 401 of the Clean Water Act, which directs states to ensure that proposals needing federal permits also meet water quality standards within their borders. A project </w:t>
      </w:r>
      <w:proofErr w:type="gramStart"/>
      <w:r w:rsidRPr="00364587">
        <w:rPr>
          <w:sz w:val="16"/>
          <w:szCs w:val="16"/>
        </w:rPr>
        <w:t>can’t</w:t>
      </w:r>
      <w:proofErr w:type="gramEnd"/>
      <w:r w:rsidRPr="00364587">
        <w:rPr>
          <w:sz w:val="16"/>
          <w:szCs w:val="16"/>
        </w:rPr>
        <w:t xml:space="preserve"> obtain a federal license until it has received state certification.</w:t>
      </w:r>
      <w:r>
        <w:rPr>
          <w:sz w:val="16"/>
          <w:szCs w:val="16"/>
        </w:rPr>
        <w:t xml:space="preserve"> </w:t>
      </w:r>
      <w:r w:rsidRPr="00364587">
        <w:rPr>
          <w:sz w:val="16"/>
          <w:szCs w:val="16"/>
        </w:rPr>
        <w:t>The rule provides a new reading of Section 401 by specifically giving states a one-year deadline to veto projects requiring federal licenses or permits, like dredge-and-fill permits. Until now, states began the one-year clock after they deemed an application complete. That enabled states to start reviews and make objections beyond the one-year time frame.</w:t>
      </w:r>
      <w:r>
        <w:rPr>
          <w:sz w:val="16"/>
          <w:szCs w:val="16"/>
        </w:rPr>
        <w:t xml:space="preserve"> </w:t>
      </w:r>
      <w:r w:rsidRPr="00364587">
        <w:rPr>
          <w:sz w:val="16"/>
          <w:szCs w:val="16"/>
        </w:rPr>
        <w:t xml:space="preserve">The EPA declined to comment directly on the </w:t>
      </w:r>
      <w:proofErr w:type="gramStart"/>
      <w:r w:rsidRPr="00364587">
        <w:rPr>
          <w:sz w:val="16"/>
          <w:szCs w:val="16"/>
        </w:rPr>
        <w:t>litigation, but</w:t>
      </w:r>
      <w:proofErr w:type="gramEnd"/>
      <w:r w:rsidRPr="00364587">
        <w:rPr>
          <w:sz w:val="16"/>
          <w:szCs w:val="16"/>
        </w:rPr>
        <w:t xml:space="preserve"> said “the agency’s final rule increases the transparency and efficiency of the Section 401 certification process in order to promote the timely review of infrastructure projects while continuing to ensure that Americans have clean water for drinking and recreation.”</w:t>
      </w:r>
      <w:r>
        <w:rPr>
          <w:sz w:val="16"/>
          <w:szCs w:val="16"/>
        </w:rPr>
        <w:t xml:space="preserve"> </w:t>
      </w:r>
      <w:r w:rsidRPr="00364587">
        <w:rPr>
          <w:u w:val="single"/>
        </w:rPr>
        <w:t>Becerra said the administration “</w:t>
      </w:r>
      <w:r w:rsidRPr="00364587">
        <w:rPr>
          <w:b/>
          <w:bCs/>
          <w:u w:val="single"/>
        </w:rPr>
        <w:t>once again</w:t>
      </w:r>
      <w:r w:rsidRPr="00364587">
        <w:rPr>
          <w:u w:val="single"/>
        </w:rPr>
        <w:t>” is “attempting to undermine the Clean Water Act</w:t>
      </w:r>
      <w:r>
        <w:t xml:space="preserve">—this time by limiting longstanding state authority to protect our waters from degradation tied to federally-approved projects,” Two separate lawsuits already were filed by environmental groups on the day the EPA rule was published. </w:t>
      </w:r>
      <w:r w:rsidRPr="00364587">
        <w:rPr>
          <w:sz w:val="16"/>
          <w:szCs w:val="16"/>
        </w:rPr>
        <w:t>Similar Plaintiffs</w:t>
      </w:r>
      <w:r>
        <w:rPr>
          <w:sz w:val="16"/>
          <w:szCs w:val="16"/>
        </w:rPr>
        <w:t xml:space="preserve"> </w:t>
      </w:r>
      <w:r w:rsidRPr="00364587">
        <w:rPr>
          <w:sz w:val="16"/>
          <w:szCs w:val="16"/>
        </w:rPr>
        <w:t>Tuesday’s lawsuit is filed by roughly the same states that challenged the EPA over which waterways and wetlands are considered “waters of the U.S.” and protected under the Clean Water Act.</w:t>
      </w:r>
      <w:r>
        <w:rPr>
          <w:sz w:val="16"/>
          <w:szCs w:val="16"/>
        </w:rPr>
        <w:t xml:space="preserve"> </w:t>
      </w:r>
      <w:r w:rsidRPr="00364587">
        <w:rPr>
          <w:u w:val="single"/>
        </w:rPr>
        <w:t>The states claim that the EPA’s two recent water rules have left states with no power to protect their waterways and wetlands against projects that would endanger drinking water supplies.</w:t>
      </w:r>
      <w:r>
        <w:rPr>
          <w:u w:val="single"/>
        </w:rPr>
        <w:t xml:space="preserve"> </w:t>
      </w:r>
      <w:r w:rsidRPr="00364587">
        <w:rPr>
          <w:sz w:val="16"/>
          <w:szCs w:val="16"/>
        </w:rPr>
        <w:t>The lawsuit also alleges that the EPA, under President Donald Trump’s April 2019 executive order, has issued a rule that is contrary to U.S. Supreme Court precedent and EPA’s own longstanding guidance on interpreting the Clean Water Act provision.</w:t>
      </w:r>
      <w:r>
        <w:rPr>
          <w:sz w:val="16"/>
          <w:szCs w:val="16"/>
        </w:rPr>
        <w:t xml:space="preserve"> </w:t>
      </w:r>
      <w:r w:rsidRPr="00364587">
        <w:rPr>
          <w:u w:val="single"/>
        </w:rPr>
        <w:t xml:space="preserve">The order required EPA to devise rules to remove impediments like the Section 401 authority exercised by states to block interstate pipeline projects passing through coastal states. </w:t>
      </w:r>
      <w:r w:rsidRPr="00364587">
        <w:rPr>
          <w:sz w:val="16"/>
          <w:szCs w:val="16"/>
        </w:rPr>
        <w:t>Washington state in 2017 had blocked the construction of the Millennium Export Terminal that would have exported Powder River Basin coal mined in Wyoming, Montana, Colorado, and Utah to Japan and other countries</w:t>
      </w:r>
      <w:r>
        <w:rPr>
          <w:sz w:val="16"/>
          <w:szCs w:val="16"/>
        </w:rPr>
        <w:t xml:space="preserve"> </w:t>
      </w:r>
      <w:r w:rsidRPr="00364587">
        <w:rPr>
          <w:sz w:val="16"/>
          <w:szCs w:val="16"/>
        </w:rPr>
        <w:t>Supreme Court Ruling</w:t>
      </w:r>
      <w:r>
        <w:rPr>
          <w:sz w:val="16"/>
          <w:szCs w:val="16"/>
        </w:rPr>
        <w:t xml:space="preserve"> </w:t>
      </w:r>
      <w:r w:rsidRPr="00364587">
        <w:rPr>
          <w:u w:val="single"/>
        </w:rPr>
        <w:t>States authority under section 401 to impose conditions on a federally permitted or licensed project is not limited to water quality controls specifically tied to an actual “discharge” of pollutants, according to the complaint.</w:t>
      </w:r>
      <w:r>
        <w:rPr>
          <w:u w:val="single"/>
        </w:rPr>
        <w:t xml:space="preserve"> </w:t>
      </w:r>
      <w:r w:rsidRPr="00364587">
        <w:rPr>
          <w:u w:val="single"/>
        </w:rPr>
        <w:t>EPA</w:t>
      </w:r>
      <w:r>
        <w:t xml:space="preserve">, however, </w:t>
      </w:r>
      <w:r w:rsidRPr="00364587">
        <w:rPr>
          <w:u w:val="single"/>
        </w:rPr>
        <w:t>has chosen to follow the minority view</w:t>
      </w:r>
      <w:r>
        <w:t xml:space="preserve"> of a 1994 U.S. Supreme Court ruling in PUD No. 1 of Jefferson </w:t>
      </w:r>
      <w:proofErr w:type="spellStart"/>
      <w:r>
        <w:t>Cty</w:t>
      </w:r>
      <w:proofErr w:type="spellEnd"/>
      <w:r>
        <w:t xml:space="preserve"> v. Wash. Dept. of Ecology. </w:t>
      </w:r>
      <w:r w:rsidRPr="00364587">
        <w:rPr>
          <w:b/>
          <w:bCs/>
          <w:u w:val="single"/>
        </w:rPr>
        <w:t>In a 7-2 decision</w:t>
      </w:r>
      <w:r w:rsidRPr="00364587">
        <w:rPr>
          <w:u w:val="single"/>
        </w:rPr>
        <w:t xml:space="preserve">, the </w:t>
      </w:r>
      <w:r w:rsidRPr="00364587">
        <w:rPr>
          <w:b/>
          <w:bCs/>
          <w:u w:val="single"/>
        </w:rPr>
        <w:t>justices interpreted Section 401 broadly</w:t>
      </w:r>
      <w:r w:rsidRPr="00364587">
        <w:rPr>
          <w:u w:val="single"/>
        </w:rPr>
        <w:t xml:space="preserve"> and held that </w:t>
      </w:r>
      <w:r w:rsidRPr="00364587">
        <w:rPr>
          <w:b/>
          <w:bCs/>
          <w:u w:val="single"/>
        </w:rPr>
        <w:t>states may impose conditions</w:t>
      </w:r>
      <w:r w:rsidRPr="00364587">
        <w:rPr>
          <w:u w:val="single"/>
        </w:rPr>
        <w:t xml:space="preserve"> on the project </w:t>
      </w:r>
      <w:proofErr w:type="gramStart"/>
      <w:r w:rsidRPr="00364587">
        <w:rPr>
          <w:u w:val="single"/>
        </w:rPr>
        <w:t>activity as a whole, and</w:t>
      </w:r>
      <w:proofErr w:type="gramEnd"/>
      <w:r w:rsidRPr="00364587">
        <w:rPr>
          <w:u w:val="single"/>
        </w:rPr>
        <w:t xml:space="preserve"> not merely on the project’s discharges.</w:t>
      </w:r>
      <w:r>
        <w:rPr>
          <w:u w:val="single"/>
        </w:rPr>
        <w:t xml:space="preserve"> </w:t>
      </w:r>
      <w:r w:rsidRPr="00364587">
        <w:rPr>
          <w:u w:val="single"/>
        </w:rPr>
        <w:t>At the time, they agreed with EPA’s conclusion that “</w:t>
      </w:r>
      <w:r w:rsidRPr="00364587">
        <w:rPr>
          <w:b/>
          <w:bCs/>
          <w:u w:val="single"/>
        </w:rPr>
        <w:t>activities</w:t>
      </w:r>
      <w:r w:rsidRPr="00364587">
        <w:rPr>
          <w:u w:val="single"/>
        </w:rPr>
        <w:t>—not merely discharges—</w:t>
      </w:r>
      <w:r w:rsidRPr="00364587">
        <w:rPr>
          <w:b/>
          <w:bCs/>
          <w:u w:val="single"/>
        </w:rPr>
        <w:t>must comply</w:t>
      </w:r>
      <w:r w:rsidRPr="00364587">
        <w:rPr>
          <w:u w:val="single"/>
        </w:rPr>
        <w:t xml:space="preserve"> with </w:t>
      </w:r>
      <w:r w:rsidRPr="00364587">
        <w:rPr>
          <w:b/>
          <w:bCs/>
          <w:u w:val="single"/>
        </w:rPr>
        <w:t>state</w:t>
      </w:r>
      <w:r w:rsidRPr="00364587">
        <w:rPr>
          <w:u w:val="single"/>
        </w:rPr>
        <w:t xml:space="preserve"> water quality </w:t>
      </w:r>
      <w:r w:rsidRPr="00364587">
        <w:rPr>
          <w:b/>
          <w:bCs/>
          <w:u w:val="single"/>
        </w:rPr>
        <w:t>standards</w:t>
      </w:r>
      <w:r w:rsidRPr="00364587">
        <w:rPr>
          <w:u w:val="single"/>
        </w:rPr>
        <w:t xml:space="preserve"> is a reasonable interpretation of § </w:t>
      </w:r>
      <w:proofErr w:type="gramStart"/>
      <w:r w:rsidRPr="00364587">
        <w:rPr>
          <w:u w:val="single"/>
        </w:rPr>
        <w:t>401, and</w:t>
      </w:r>
      <w:proofErr w:type="gramEnd"/>
      <w:r w:rsidRPr="00364587">
        <w:rPr>
          <w:u w:val="single"/>
        </w:rPr>
        <w:t xml:space="preserve"> is entitled to deference.”</w:t>
      </w:r>
      <w:r>
        <w:rPr>
          <w:u w:val="single"/>
        </w:rPr>
        <w:t xml:space="preserve"> </w:t>
      </w:r>
      <w:r w:rsidRPr="00364587">
        <w:rPr>
          <w:sz w:val="16"/>
          <w:szCs w:val="16"/>
        </w:rPr>
        <w:t xml:space="preserve">Writing for the minority, Justice Clarence Thomas insisted that certification was limited to discharges into federally protected waters and that as a result, states </w:t>
      </w:r>
      <w:proofErr w:type="gramStart"/>
      <w:r w:rsidRPr="00364587">
        <w:rPr>
          <w:sz w:val="16"/>
          <w:szCs w:val="16"/>
        </w:rPr>
        <w:t>couldn’t</w:t>
      </w:r>
      <w:proofErr w:type="gramEnd"/>
      <w:r w:rsidRPr="00364587">
        <w:rPr>
          <w:sz w:val="16"/>
          <w:szCs w:val="16"/>
        </w:rPr>
        <w:t xml:space="preserve"> impose conditions on project activities other than those affecting water quality.</w:t>
      </w:r>
      <w:r>
        <w:rPr>
          <w:sz w:val="16"/>
          <w:szCs w:val="16"/>
        </w:rPr>
        <w:t xml:space="preserve"> </w:t>
      </w:r>
      <w:r w:rsidRPr="00364587">
        <w:rPr>
          <w:u w:val="single"/>
        </w:rPr>
        <w:t>Tough Rule to Defend</w:t>
      </w:r>
      <w:r>
        <w:rPr>
          <w:u w:val="single"/>
        </w:rPr>
        <w:t xml:space="preserve"> </w:t>
      </w:r>
      <w:r w:rsidRPr="00364587">
        <w:rPr>
          <w:b/>
          <w:bCs/>
        </w:rPr>
        <w:t>“</w:t>
      </w:r>
      <w:r w:rsidRPr="00364587">
        <w:rPr>
          <w:b/>
          <w:bCs/>
          <w:u w:val="single"/>
        </w:rPr>
        <w:t>I do think</w:t>
      </w:r>
      <w:r w:rsidRPr="00364587">
        <w:rPr>
          <w:u w:val="single"/>
        </w:rPr>
        <w:t xml:space="preserve"> the </w:t>
      </w:r>
      <w:r w:rsidRPr="00364587">
        <w:rPr>
          <w:b/>
          <w:bCs/>
          <w:u w:val="single"/>
        </w:rPr>
        <w:t>EPA</w:t>
      </w:r>
      <w:r w:rsidRPr="00364587">
        <w:rPr>
          <w:u w:val="single"/>
        </w:rPr>
        <w:t xml:space="preserve"> has its work cut out for it in </w:t>
      </w:r>
      <w:r w:rsidRPr="00364587">
        <w:rPr>
          <w:b/>
          <w:bCs/>
          <w:u w:val="single"/>
        </w:rPr>
        <w:t>defending this rule</w:t>
      </w:r>
      <w:r w:rsidRPr="00364587">
        <w:rPr>
          <w:u w:val="single"/>
        </w:rPr>
        <w:t xml:space="preserve"> in courts,” Ashley Peck, a Holland Hart LLP partner based in Salt Lake City, said Tuesday. “The EPA is </w:t>
      </w:r>
      <w:r w:rsidRPr="00364587">
        <w:rPr>
          <w:b/>
          <w:bCs/>
          <w:u w:val="single"/>
        </w:rPr>
        <w:t>going against Supreme Court</w:t>
      </w:r>
      <w:r w:rsidRPr="00364587">
        <w:rPr>
          <w:u w:val="single"/>
        </w:rPr>
        <w:t xml:space="preserve"> </w:t>
      </w:r>
      <w:r w:rsidRPr="00364587">
        <w:rPr>
          <w:b/>
          <w:bCs/>
          <w:u w:val="single"/>
        </w:rPr>
        <w:t>precedent</w:t>
      </w:r>
      <w:r w:rsidRPr="00364587">
        <w:rPr>
          <w:u w:val="single"/>
        </w:rPr>
        <w:t xml:space="preserve"> and 40 </w:t>
      </w:r>
      <w:r w:rsidRPr="00364587">
        <w:rPr>
          <w:b/>
          <w:bCs/>
          <w:u w:val="single"/>
        </w:rPr>
        <w:t>years</w:t>
      </w:r>
      <w:r w:rsidRPr="00364587">
        <w:rPr>
          <w:u w:val="single"/>
        </w:rPr>
        <w:t xml:space="preserve"> </w:t>
      </w:r>
      <w:r w:rsidRPr="00364587">
        <w:rPr>
          <w:b/>
          <w:bCs/>
          <w:u w:val="single"/>
        </w:rPr>
        <w:t>of</w:t>
      </w:r>
      <w:r w:rsidRPr="00364587">
        <w:rPr>
          <w:u w:val="single"/>
        </w:rPr>
        <w:t xml:space="preserve"> states applying </w:t>
      </w:r>
      <w:r w:rsidRPr="00364587">
        <w:rPr>
          <w:b/>
          <w:bCs/>
          <w:u w:val="single"/>
        </w:rPr>
        <w:t>Section 401</w:t>
      </w:r>
      <w:r w:rsidRPr="00364587">
        <w:rPr>
          <w:u w:val="single"/>
        </w:rPr>
        <w:t>.”</w:t>
      </w:r>
    </w:p>
    <w:p w14:paraId="28934226" w14:textId="77777777" w:rsidR="00E36944" w:rsidRDefault="00E36944" w:rsidP="00E36944">
      <w:pPr>
        <w:pStyle w:val="Heading3"/>
      </w:pPr>
      <w:r>
        <w:t>2nc – State Suits Solve – Dams</w:t>
      </w:r>
    </w:p>
    <w:p w14:paraId="345D8259" w14:textId="77777777" w:rsidR="00E36944" w:rsidRDefault="00E36944" w:rsidP="00E36944">
      <w:pPr>
        <w:pStyle w:val="Heading4"/>
      </w:pPr>
      <w:r>
        <w:t xml:space="preserve">Suits over </w:t>
      </w:r>
      <w:r w:rsidRPr="00A37447">
        <w:rPr>
          <w:u w:val="single"/>
        </w:rPr>
        <w:t>dam integrity</w:t>
      </w:r>
      <w:r>
        <w:t xml:space="preserve"> make the Army Corps </w:t>
      </w:r>
      <w:r w:rsidRPr="00A37447">
        <w:rPr>
          <w:u w:val="single"/>
        </w:rPr>
        <w:t>re-evaluate</w:t>
      </w:r>
    </w:p>
    <w:p w14:paraId="025E624F" w14:textId="77777777" w:rsidR="00E36944" w:rsidRPr="00356E84" w:rsidRDefault="00E36944" w:rsidP="00E36944">
      <w:r w:rsidRPr="00A37447">
        <w:rPr>
          <w:rStyle w:val="Style13ptBold"/>
        </w:rPr>
        <w:t>AP 20</w:t>
      </w:r>
      <w:r>
        <w:t xml:space="preserve"> – Associated Press [“Lawsuit Seeks Reports on Oregon Dams’ Structural Integrity”, December 28</w:t>
      </w:r>
      <w:r w:rsidRPr="00A37447">
        <w:rPr>
          <w:vertAlign w:val="superscript"/>
        </w:rPr>
        <w:t>th</w:t>
      </w:r>
      <w:r>
        <w:t xml:space="preserve">, 2020, </w:t>
      </w:r>
      <w:hyperlink r:id="rId32" w:history="1">
        <w:r w:rsidRPr="003346DE">
          <w:rPr>
            <w:rStyle w:val="Hyperlink"/>
          </w:rPr>
          <w:t>https://www.usnews.com/news/best-states/oregon/articles/2020-12-28/lawsuit-seeks-reports-on-oregon-dams-structural-integrity</w:t>
        </w:r>
      </w:hyperlink>
      <w:r>
        <w:t>] CHC-Lobo</w:t>
      </w:r>
    </w:p>
    <w:p w14:paraId="79EE193B" w14:textId="77777777" w:rsidR="00E36944" w:rsidRPr="00356E84" w:rsidRDefault="00E36944" w:rsidP="00E36944">
      <w:r>
        <w:t xml:space="preserve">PORTLAND, Ore. (AP) — An </w:t>
      </w:r>
      <w:r w:rsidRPr="00A37447">
        <w:t>environmental group in Oregon has</w:t>
      </w:r>
      <w:r w:rsidRPr="00A37447">
        <w:rPr>
          <w:u w:val="single"/>
        </w:rPr>
        <w:t xml:space="preserve"> filed a lawsuit against the U.S. Army Corps of Engineers for not providing information about the </w:t>
      </w:r>
      <w:r w:rsidRPr="00A37447">
        <w:t>structural</w:t>
      </w:r>
      <w:r w:rsidRPr="00A37447">
        <w:rPr>
          <w:u w:val="single"/>
        </w:rPr>
        <w:t xml:space="preserve"> integrity of Willamette River dams south of Portland</w:t>
      </w:r>
      <w:r>
        <w:t xml:space="preserve">. </w:t>
      </w:r>
      <w:r w:rsidRPr="00A37447">
        <w:rPr>
          <w:u w:val="single"/>
        </w:rPr>
        <w:t>The lawsuit</w:t>
      </w:r>
      <w:r>
        <w:t xml:space="preserve">, filed by Willamette Riverkeeper, </w:t>
      </w:r>
      <w:r w:rsidRPr="00A37447">
        <w:rPr>
          <w:u w:val="single"/>
        </w:rPr>
        <w:t xml:space="preserve">stems from the Corps releasing a plan in January calling for restrictions on water levels </w:t>
      </w:r>
      <w:r>
        <w:t xml:space="preserve">behind Hills Creek and Lookout Point dams near Oakridge, Springfield and Eugene, Oregon Public Broadcasting reported. </w:t>
      </w:r>
      <w:r w:rsidRPr="00A37447">
        <w:rPr>
          <w:u w:val="single"/>
        </w:rPr>
        <w:t>The plan said higher water levels could increase the risk of dam failure and refers to reports on the dams.</w:t>
      </w:r>
      <w:r>
        <w:rPr>
          <w:u w:val="single"/>
        </w:rPr>
        <w:t xml:space="preserve"> </w:t>
      </w:r>
      <w:r w:rsidRPr="00A37447">
        <w:rPr>
          <w:sz w:val="16"/>
          <w:szCs w:val="16"/>
        </w:rPr>
        <w:t>Willamette Riverkeeper filed a public records request in March for the reports and other safety and risk assessments, but the group has yet to receive the requested information or a timeline on when it would be delivered</w:t>
      </w:r>
      <w:r>
        <w:t xml:space="preserve">. </w:t>
      </w:r>
      <w:r w:rsidRPr="00A37447">
        <w:rPr>
          <w:u w:val="single"/>
        </w:rPr>
        <w:t>“I think it begged the question for us at the very least to say, ‘</w:t>
      </w:r>
      <w:r w:rsidRPr="00A37447">
        <w:rPr>
          <w:b/>
          <w:bCs/>
          <w:u w:val="single"/>
        </w:rPr>
        <w:t>What does the Corps</w:t>
      </w:r>
      <w:r w:rsidRPr="00A37447">
        <w:rPr>
          <w:u w:val="single"/>
        </w:rPr>
        <w:t xml:space="preserve"> </w:t>
      </w:r>
      <w:r w:rsidRPr="00A37447">
        <w:rPr>
          <w:b/>
          <w:bCs/>
          <w:u w:val="single"/>
        </w:rPr>
        <w:t>know</w:t>
      </w:r>
      <w:r w:rsidRPr="00A37447">
        <w:rPr>
          <w:u w:val="single"/>
        </w:rPr>
        <w:t xml:space="preserve"> about the structural integrity of these 13 large dams in the Willamette River system?’</w:t>
      </w:r>
      <w:r>
        <w:t xml:space="preserve">” Willamette Riverkeeper Executive Director Travis Williams said. </w:t>
      </w:r>
      <w:r w:rsidRPr="00A37447">
        <w:rPr>
          <w:u w:val="single"/>
        </w:rPr>
        <w:t>“There’s a lot that we should be able to know about all those dams, most of which have significant reservoirs behind them.”</w:t>
      </w:r>
      <w:r>
        <w:t xml:space="preserve"> Williams argued that if the dams need repairs, </w:t>
      </w:r>
      <w:r w:rsidRPr="00A37447">
        <w:rPr>
          <w:u w:val="single"/>
        </w:rPr>
        <w:t xml:space="preserve">the work could </w:t>
      </w:r>
      <w:r w:rsidRPr="00A37447">
        <w:rPr>
          <w:b/>
          <w:bCs/>
          <w:u w:val="single"/>
        </w:rPr>
        <w:t>open the door</w:t>
      </w:r>
      <w:r w:rsidRPr="00A37447">
        <w:rPr>
          <w:u w:val="single"/>
        </w:rPr>
        <w:t xml:space="preserve"> to adding </w:t>
      </w:r>
      <w:r w:rsidRPr="00A37447">
        <w:rPr>
          <w:b/>
          <w:bCs/>
          <w:u w:val="single"/>
        </w:rPr>
        <w:t>fish passage</w:t>
      </w:r>
      <w:r w:rsidRPr="00A37447">
        <w:rPr>
          <w:u w:val="single"/>
        </w:rPr>
        <w:t xml:space="preserve"> for salmon and other environmental and conservation efforts.</w:t>
      </w:r>
      <w:r>
        <w:t xml:space="preserve"> </w:t>
      </w:r>
      <w:r w:rsidRPr="00A37447">
        <w:rPr>
          <w:u w:val="single"/>
        </w:rPr>
        <w:t xml:space="preserve">The group also sued the Corps over what it calls a failure to protect threatened and endangered species of salmon and steelhead in its management of the dams. </w:t>
      </w:r>
      <w:r>
        <w:t xml:space="preserve">The dams were built for flood control, </w:t>
      </w:r>
      <w:proofErr w:type="gramStart"/>
      <w:r>
        <w:t>irrigation</w:t>
      </w:r>
      <w:proofErr w:type="gramEnd"/>
      <w:r>
        <w:t xml:space="preserve"> and hydropower, and none have fish ladders to help the fish maneuver around them. “</w:t>
      </w:r>
      <w:r w:rsidRPr="00A37447">
        <w:rPr>
          <w:b/>
          <w:bCs/>
          <w:u w:val="single"/>
        </w:rPr>
        <w:t>There could be opportunities</w:t>
      </w:r>
      <w:r w:rsidRPr="00A37447">
        <w:rPr>
          <w:u w:val="single"/>
        </w:rPr>
        <w:t xml:space="preserve"> if we’re looking 10, 15 years down the road to both improve the condition of a project if it has issues and make it have less of an impact on our river system</w:t>
      </w:r>
      <w:r>
        <w:t>,” Williams said.</w:t>
      </w:r>
    </w:p>
    <w:p w14:paraId="3E4AF6E7" w14:textId="77777777" w:rsidR="00E36944" w:rsidRDefault="00E36944" w:rsidP="00E36944">
      <w:pPr>
        <w:pStyle w:val="Heading3"/>
      </w:pPr>
      <w:r>
        <w:t>2nc – State Suits Solve – AT Lose</w:t>
      </w:r>
    </w:p>
    <w:p w14:paraId="5CEEE03F" w14:textId="77777777" w:rsidR="00E36944" w:rsidRDefault="00E36944" w:rsidP="00E36944"/>
    <w:p w14:paraId="531DB30B" w14:textId="77777777" w:rsidR="00E36944" w:rsidRDefault="00E36944" w:rsidP="00E36944">
      <w:pPr>
        <w:pStyle w:val="Heading4"/>
      </w:pPr>
      <w:r>
        <w:t xml:space="preserve">Several examples prove courts </w:t>
      </w:r>
      <w:r w:rsidRPr="00F06206">
        <w:rPr>
          <w:u w:val="single"/>
        </w:rPr>
        <w:t>have</w:t>
      </w:r>
      <w:r>
        <w:t xml:space="preserve"> and </w:t>
      </w:r>
      <w:r w:rsidRPr="00F06206">
        <w:rPr>
          <w:u w:val="single"/>
        </w:rPr>
        <w:t>will</w:t>
      </w:r>
      <w:r>
        <w:t xml:space="preserve"> favor the states – even if </w:t>
      </w:r>
      <w:proofErr w:type="spellStart"/>
      <w:r>
        <w:t>its</w:t>
      </w:r>
      <w:proofErr w:type="spellEnd"/>
      <w:r>
        <w:t xml:space="preserve"> not </w:t>
      </w:r>
      <w:r w:rsidRPr="00F06206">
        <w:rPr>
          <w:u w:val="single"/>
        </w:rPr>
        <w:t>total</w:t>
      </w:r>
      <w:r>
        <w:t xml:space="preserve">, </w:t>
      </w:r>
      <w:proofErr w:type="gramStart"/>
      <w:r>
        <w:t>they’ll</w:t>
      </w:r>
      <w:proofErr w:type="gramEnd"/>
      <w:r>
        <w:t xml:space="preserve"> conclude “</w:t>
      </w:r>
      <w:r w:rsidRPr="00F06206">
        <w:rPr>
          <w:u w:val="single"/>
        </w:rPr>
        <w:t>quasi-sovereign</w:t>
      </w:r>
      <w:r>
        <w:t xml:space="preserve">”, which </w:t>
      </w:r>
      <w:r w:rsidRPr="00F06206">
        <w:rPr>
          <w:u w:val="single"/>
        </w:rPr>
        <w:t>still solves</w:t>
      </w:r>
      <w:r>
        <w:t xml:space="preserve"> </w:t>
      </w:r>
    </w:p>
    <w:p w14:paraId="356A84E3" w14:textId="77777777" w:rsidR="00E36944" w:rsidRDefault="00E36944" w:rsidP="00E36944">
      <w:r w:rsidRPr="00F06206">
        <w:rPr>
          <w:rStyle w:val="Style13ptBold"/>
        </w:rPr>
        <w:t>Grove 16</w:t>
      </w:r>
      <w:r>
        <w:t xml:space="preserve"> – Tara Leigh Grove was Supreme Court Chair of Harvard Law Review and spent 4 years as an attorney for the U.S. Department of Justice [“When Can a State Sue the United States?”, 2016, </w:t>
      </w:r>
      <w:hyperlink r:id="rId33" w:history="1">
        <w:r w:rsidRPr="00884CA1">
          <w:rPr>
            <w:rStyle w:val="Hyperlink"/>
          </w:rPr>
          <w:t>https://scholarship.law.wm.edu/cgi/viewcontent.cgi?article=2845&amp;context=facpubs</w:t>
        </w:r>
      </w:hyperlink>
      <w:r>
        <w:t>] CHC-Lobo</w:t>
      </w:r>
    </w:p>
    <w:p w14:paraId="5278D4C7" w14:textId="77777777" w:rsidR="00E36944" w:rsidRDefault="00E36944" w:rsidP="00E36944">
      <w:r w:rsidRPr="00F06206">
        <w:rPr>
          <w:u w:val="single"/>
        </w:rPr>
        <w:t>In the wake of Massachusetts v. Mellon, many early commentators asserted that although a State could not bring a</w:t>
      </w:r>
      <w:r>
        <w:rPr>
          <w:u w:val="single"/>
        </w:rPr>
        <w:t xml:space="preserve"> </w:t>
      </w:r>
      <w:proofErr w:type="spellStart"/>
      <w:r w:rsidRPr="00F06206">
        <w:rPr>
          <w:u w:val="single"/>
        </w:rPr>
        <w:t>parens</w:t>
      </w:r>
      <w:proofErr w:type="spellEnd"/>
      <w:r w:rsidRPr="00F06206">
        <w:rPr>
          <w:u w:val="single"/>
        </w:rPr>
        <w:t xml:space="preserve"> patriae action against the federal government, it could</w:t>
      </w:r>
      <w:r>
        <w:rPr>
          <w:u w:val="single"/>
        </w:rPr>
        <w:t xml:space="preserve"> </w:t>
      </w:r>
      <w:r w:rsidRPr="00F06206">
        <w:rPr>
          <w:u w:val="single"/>
        </w:rPr>
        <w:t xml:space="preserve">sue to protect </w:t>
      </w:r>
      <w:r w:rsidRPr="00F06206">
        <w:rPr>
          <w:b/>
          <w:bCs/>
          <w:u w:val="single"/>
        </w:rPr>
        <w:t>its own sovereign (or “quasi-sovereign”)</w:t>
      </w:r>
      <w:r>
        <w:t xml:space="preserve"> </w:t>
      </w:r>
      <w:r w:rsidRPr="00F06206">
        <w:rPr>
          <w:u w:val="single"/>
        </w:rPr>
        <w:t>interests</w:t>
      </w:r>
      <w:r>
        <w:t xml:space="preserve">. </w:t>
      </w:r>
      <w:r w:rsidRPr="00F06206">
        <w:rPr>
          <w:u w:val="single"/>
        </w:rPr>
        <w:t xml:space="preserve">Some scholars further claimed that States could bring such challenges in the Supreme Court as </w:t>
      </w:r>
      <w:r w:rsidRPr="00F06206">
        <w:rPr>
          <w:b/>
          <w:bCs/>
          <w:u w:val="single"/>
        </w:rPr>
        <w:t>an original matter</w:t>
      </w:r>
      <w:r>
        <w:t xml:space="preserve">. </w:t>
      </w:r>
      <w:r w:rsidRPr="00F06206">
        <w:rPr>
          <w:u w:val="single"/>
        </w:rPr>
        <w:t xml:space="preserve">The Court, for its part, seemed to implicitly authorize such standing in </w:t>
      </w:r>
      <w:r w:rsidRPr="00F06206">
        <w:rPr>
          <w:b/>
          <w:bCs/>
          <w:u w:val="single"/>
        </w:rPr>
        <w:t>South Carolina v. Katzenbach</w:t>
      </w:r>
      <w:r w:rsidRPr="00F06206">
        <w:rPr>
          <w:u w:val="single"/>
        </w:rPr>
        <w:t xml:space="preserve"> and </w:t>
      </w:r>
      <w:r w:rsidRPr="00F06206">
        <w:rPr>
          <w:b/>
          <w:bCs/>
          <w:u w:val="single"/>
        </w:rPr>
        <w:t>Oregon v. Mitchell</w:t>
      </w:r>
      <w:r w:rsidRPr="00F06206">
        <w:rPr>
          <w:u w:val="single"/>
        </w:rPr>
        <w:t xml:space="preserve">, when it permitted </w:t>
      </w:r>
      <w:r w:rsidRPr="00F06206">
        <w:rPr>
          <w:b/>
          <w:bCs/>
          <w:u w:val="single"/>
        </w:rPr>
        <w:t>States</w:t>
      </w:r>
      <w:r w:rsidRPr="00F06206">
        <w:rPr>
          <w:u w:val="single"/>
        </w:rPr>
        <w:t xml:space="preserve"> to </w:t>
      </w:r>
      <w:r w:rsidRPr="00F06206">
        <w:rPr>
          <w:b/>
          <w:bCs/>
          <w:u w:val="single"/>
        </w:rPr>
        <w:t>file original actions</w:t>
      </w:r>
      <w:r w:rsidRPr="00F06206">
        <w:rPr>
          <w:u w:val="single"/>
        </w:rPr>
        <w:t xml:space="preserve"> challenging the constitutionality of the federal Voting Rights Act</w:t>
      </w:r>
      <w:r>
        <w:t xml:space="preserve">. Notably, the Act required States with a long history of discrimination to overhaul their state election laws. In the first challenge, South Carolina argued that it </w:t>
      </w:r>
      <w:proofErr w:type="gramStart"/>
      <w:r>
        <w:t>brought suit</w:t>
      </w:r>
      <w:proofErr w:type="gramEnd"/>
      <w:r>
        <w:t xml:space="preserve"> to protect its sovereign interest in regulating the electoral process</w:t>
      </w:r>
      <w:r w:rsidRPr="00F06206">
        <w:rPr>
          <w:u w:val="single"/>
        </w:rPr>
        <w:t xml:space="preserve">. Invoking Missouri v. Holland, Colorado v. Toll, and Georgia v. Tennessee Copper Co., South Carolina insisted that, much like the States in those cases, it had </w:t>
      </w:r>
      <w:proofErr w:type="spellStart"/>
      <w:r w:rsidRPr="00F06206">
        <w:rPr>
          <w:u w:val="single"/>
        </w:rPr>
        <w:t>standingin</w:t>
      </w:r>
      <w:proofErr w:type="spellEnd"/>
      <w:r w:rsidRPr="00F06206">
        <w:rPr>
          <w:u w:val="single"/>
        </w:rPr>
        <w:t xml:space="preserve"> its “quasi-Sovereign capacity . . . to prevent the </w:t>
      </w:r>
      <w:r w:rsidRPr="00F06206">
        <w:rPr>
          <w:b/>
          <w:bCs/>
          <w:u w:val="single"/>
        </w:rPr>
        <w:t>unconstitutional interference</w:t>
      </w:r>
      <w:r w:rsidRPr="00F06206">
        <w:rPr>
          <w:u w:val="single"/>
        </w:rPr>
        <w:t xml:space="preserve"> with [its] </w:t>
      </w:r>
      <w:r w:rsidRPr="00F06206">
        <w:rPr>
          <w:b/>
          <w:bCs/>
          <w:u w:val="single"/>
        </w:rPr>
        <w:t>exclusive responsibilities</w:t>
      </w:r>
      <w:r w:rsidRPr="00F06206">
        <w:t>” over election qualifications and procedures</w:t>
      </w:r>
      <w:r>
        <w:t xml:space="preserve">. That is, the State sought to preserve the continued enforceability of its existing state election laws. </w:t>
      </w:r>
      <w:r w:rsidRPr="00F06206">
        <w:rPr>
          <w:u w:val="single"/>
        </w:rPr>
        <w:t xml:space="preserve">South Carolina separately alleged standing as </w:t>
      </w:r>
      <w:proofErr w:type="spellStart"/>
      <w:r w:rsidRPr="00F06206">
        <w:rPr>
          <w:b/>
          <w:bCs/>
          <w:u w:val="single"/>
        </w:rPr>
        <w:t>parens</w:t>
      </w:r>
      <w:proofErr w:type="spellEnd"/>
      <w:r w:rsidRPr="00F06206">
        <w:rPr>
          <w:b/>
          <w:bCs/>
          <w:u w:val="single"/>
        </w:rPr>
        <w:t xml:space="preserve"> patriae of its citizens</w:t>
      </w:r>
      <w:r w:rsidRPr="00F06206">
        <w:rPr>
          <w:u w:val="single"/>
        </w:rPr>
        <w:t>.</w:t>
      </w:r>
    </w:p>
    <w:p w14:paraId="0087A7BF" w14:textId="77777777" w:rsidR="00E36944" w:rsidRDefault="00E36944" w:rsidP="00E36944">
      <w:pPr>
        <w:pStyle w:val="Heading4"/>
      </w:pPr>
      <w:r>
        <w:t xml:space="preserve">Courts </w:t>
      </w:r>
      <w:r w:rsidRPr="00F07EAB">
        <w:rPr>
          <w:u w:val="single"/>
        </w:rPr>
        <w:t>always</w:t>
      </w:r>
      <w:r>
        <w:t xml:space="preserve"> err on the side of </w:t>
      </w:r>
      <w:r w:rsidRPr="00F07EAB">
        <w:rPr>
          <w:u w:val="single"/>
        </w:rPr>
        <w:t>states</w:t>
      </w:r>
      <w:r>
        <w:t xml:space="preserve"> in water law, but </w:t>
      </w:r>
      <w:r w:rsidRPr="00F07EAB">
        <w:rPr>
          <w:u w:val="single"/>
        </w:rPr>
        <w:t>especially</w:t>
      </w:r>
      <w:r>
        <w:t xml:space="preserve"> on jurisdictional issues</w:t>
      </w:r>
    </w:p>
    <w:p w14:paraId="6F3AE881" w14:textId="77777777" w:rsidR="00E36944" w:rsidRPr="00F07EAB" w:rsidRDefault="00E36944" w:rsidP="00E36944">
      <w:r w:rsidRPr="00F07EAB">
        <w:rPr>
          <w:rStyle w:val="Style13ptBold"/>
        </w:rPr>
        <w:t>Colburn 20</w:t>
      </w:r>
      <w:r>
        <w:t xml:space="preserve"> – Jamison Colburn is a law professor at Penn State University, a leading scholar of environmental and natural resources law, and has published over thirty articles and book chapters focusing on the law of environmental assessment, habitat and at-risk species protections, and the jurisdiction of water disputes [“Rethinking the Supreme Court’s Interstate Waters Jurisprudence”, May 20</w:t>
      </w:r>
      <w:r w:rsidRPr="00F07EAB">
        <w:rPr>
          <w:vertAlign w:val="superscript"/>
        </w:rPr>
        <w:t>th</w:t>
      </w:r>
      <w:r>
        <w:t xml:space="preserve">, 2020, </w:t>
      </w:r>
      <w:hyperlink r:id="rId34" w:history="1">
        <w:r w:rsidRPr="003179E9">
          <w:rPr>
            <w:rStyle w:val="Hyperlink"/>
          </w:rPr>
          <w:t>https://papers.ssrn.com/sol3/papers.cfm?abstract_id=3606721</w:t>
        </w:r>
      </w:hyperlink>
      <w:r>
        <w:t>] CHC-Lobo</w:t>
      </w:r>
    </w:p>
    <w:p w14:paraId="41F69DD1" w14:textId="77777777" w:rsidR="00E36944" w:rsidRPr="00F07EAB" w:rsidRDefault="00E36944" w:rsidP="00E36944">
      <w:pPr>
        <w:rPr>
          <w:u w:val="single"/>
        </w:rPr>
      </w:pPr>
      <w:proofErr w:type="gramStart"/>
      <w:r w:rsidRPr="00403171">
        <w:rPr>
          <w:sz w:val="16"/>
          <w:szCs w:val="16"/>
        </w:rPr>
        <w:t>So</w:t>
      </w:r>
      <w:proofErr w:type="gramEnd"/>
      <w:r w:rsidRPr="00403171">
        <w:rPr>
          <w:sz w:val="16"/>
          <w:szCs w:val="16"/>
        </w:rPr>
        <w:t xml:space="preserve"> what of the federal interests in claims arising under state law? Recall that the Court’s Wyandotte doctrine consigning most tort claims to inferior courts preceded Milwaukee II’s holding that, at least as to discharged pollution to shared waters, Congress had displaced all federal judge-made (but not state) law by legislation. This mirrored an earlier, similar evolution on the obstruction or impoundment of interstate waters</w:t>
      </w:r>
      <w:r w:rsidRPr="00403171">
        <w:rPr>
          <w:sz w:val="16"/>
          <w:szCs w:val="16"/>
          <w:u w:val="single"/>
        </w:rPr>
        <w:t>.</w:t>
      </w:r>
      <w:r w:rsidRPr="00403171">
        <w:rPr>
          <w:u w:val="single"/>
        </w:rPr>
        <w:t xml:space="preserve"> But recall finally that, </w:t>
      </w:r>
      <w:r w:rsidRPr="00403171">
        <w:t xml:space="preserve">from Wheeling Bridge forward </w:t>
      </w:r>
      <w:r w:rsidRPr="00403171">
        <w:rPr>
          <w:u w:val="single"/>
        </w:rPr>
        <w:t>the Court refused to permit its jurisdiction to be used by a state to project its law into or upon a sibling state. In trading original jurisdiction for a role more suited to its contemporary self</w:t>
      </w:r>
      <w:r>
        <w:t xml:space="preserve">, thus, the Court may have signaled a </w:t>
      </w:r>
      <w:r w:rsidRPr="00403171">
        <w:rPr>
          <w:u w:val="single"/>
        </w:rPr>
        <w:t xml:space="preserve">linkage between </w:t>
      </w:r>
      <w:r w:rsidRPr="00403171">
        <w:rPr>
          <w:b/>
          <w:bCs/>
          <w:u w:val="single"/>
        </w:rPr>
        <w:t>jurisdiction and jurisprudence</w:t>
      </w:r>
      <w:r>
        <w:t xml:space="preserve"> that is vital to aligning the proper choices of law: </w:t>
      </w:r>
      <w:r w:rsidRPr="00403171">
        <w:rPr>
          <w:u w:val="single"/>
        </w:rPr>
        <w:t xml:space="preserve">the </w:t>
      </w:r>
      <w:r w:rsidRPr="00403171">
        <w:rPr>
          <w:b/>
          <w:bCs/>
          <w:u w:val="single"/>
        </w:rPr>
        <w:t>Court’s holdings</w:t>
      </w:r>
      <w:r w:rsidRPr="00403171">
        <w:rPr>
          <w:u w:val="single"/>
        </w:rPr>
        <w:t xml:space="preserve"> on states’ </w:t>
      </w:r>
      <w:r w:rsidRPr="00403171">
        <w:rPr>
          <w:b/>
          <w:bCs/>
          <w:u w:val="single"/>
        </w:rPr>
        <w:t>quasi-sovereign interests</w:t>
      </w:r>
      <w:r w:rsidRPr="00403171">
        <w:rPr>
          <w:u w:val="single"/>
        </w:rPr>
        <w:t xml:space="preserve"> in </w:t>
      </w:r>
      <w:r w:rsidRPr="00403171">
        <w:rPr>
          <w:b/>
          <w:bCs/>
          <w:u w:val="single"/>
        </w:rPr>
        <w:t>interstate waters</w:t>
      </w:r>
      <w:r w:rsidRPr="00403171">
        <w:rPr>
          <w:u w:val="single"/>
        </w:rPr>
        <w:t>, to whatever extent they are not procedural common law</w:t>
      </w:r>
      <w:r>
        <w:t xml:space="preserve"> and so bound to the Court-as-forum, </w:t>
      </w:r>
      <w:r w:rsidRPr="00F07EAB">
        <w:rPr>
          <w:u w:val="single"/>
        </w:rPr>
        <w:t>must be so much sub-constitutional preemption of state law that orders states’ rivalrous interests unless and until those holdings are displaced by valid positive federal law</w:t>
      </w:r>
      <w:r>
        <w:t xml:space="preserve">. </w:t>
      </w:r>
      <w:r w:rsidRPr="00F07EAB">
        <w:rPr>
          <w:sz w:val="16"/>
          <w:szCs w:val="16"/>
        </w:rPr>
        <w:t xml:space="preserve">There are several reasons to draw this conclusion. First, it is as to the conflicting </w:t>
      </w:r>
      <w:proofErr w:type="spellStart"/>
      <w:r w:rsidRPr="00F07EAB">
        <w:rPr>
          <w:sz w:val="16"/>
          <w:szCs w:val="16"/>
        </w:rPr>
        <w:t>quasisovereign</w:t>
      </w:r>
      <w:proofErr w:type="spellEnd"/>
      <w:r w:rsidRPr="00F07EAB">
        <w:rPr>
          <w:sz w:val="16"/>
          <w:szCs w:val="16"/>
        </w:rPr>
        <w:t xml:space="preserve"> interests—which must be “reconciled as best they may”—that states lack the legislative capacities Erie presumed and by which the specialized federal interests described above emerge. Once articulated, these interests are real and not hypothetical. Second, </w:t>
      </w:r>
      <w:proofErr w:type="gramStart"/>
      <w:r w:rsidRPr="00F07EAB">
        <w:rPr>
          <w:sz w:val="16"/>
          <w:szCs w:val="16"/>
        </w:rPr>
        <w:t>Congress’s</w:t>
      </w:r>
      <w:proofErr w:type="gramEnd"/>
      <w:r w:rsidRPr="00F07EAB">
        <w:rPr>
          <w:sz w:val="16"/>
          <w:szCs w:val="16"/>
        </w:rPr>
        <w:t xml:space="preserve"> rebalancing these interests in interstate waters, as seen in Wheeling Bridge II, Arizona v. California, and throughout the appellate docket, has been determinative wherever the legislation has not defied a Court decree. </w:t>
      </w:r>
      <w:r w:rsidRPr="00F07EAB">
        <w:rPr>
          <w:u w:val="single"/>
        </w:rPr>
        <w:t xml:space="preserve">Third, state law specifying these interests </w:t>
      </w:r>
      <w:r w:rsidRPr="00F07EAB">
        <w:rPr>
          <w:b/>
          <w:bCs/>
          <w:u w:val="single"/>
        </w:rPr>
        <w:t xml:space="preserve">has evaded preemption </w:t>
      </w:r>
      <w:r w:rsidRPr="00F07EAB">
        <w:rPr>
          <w:u w:val="single"/>
        </w:rPr>
        <w:t xml:space="preserve">just as well wherever </w:t>
      </w:r>
      <w:r w:rsidRPr="00F07EAB">
        <w:rPr>
          <w:b/>
          <w:bCs/>
          <w:u w:val="single"/>
        </w:rPr>
        <w:t>no necessary conflicts have arisen</w:t>
      </w:r>
      <w:r w:rsidRPr="00F07EAB">
        <w:rPr>
          <w:u w:val="single"/>
        </w:rPr>
        <w:t>. Finally, interstate compacts meet no mention in the Supremacy Clause and yet the Court has afforded them a congruent priority</w:t>
      </w:r>
      <w:r>
        <w:t xml:space="preserve">. </w:t>
      </w:r>
      <w:proofErr w:type="spellStart"/>
      <w:r w:rsidRPr="00F07EAB">
        <w:rPr>
          <w:sz w:val="16"/>
          <w:szCs w:val="16"/>
        </w:rPr>
        <w:t>Hinderlider</w:t>
      </w:r>
      <w:proofErr w:type="spellEnd"/>
      <w:r w:rsidRPr="00F07EAB">
        <w:rPr>
          <w:sz w:val="16"/>
          <w:szCs w:val="16"/>
        </w:rPr>
        <w:t xml:space="preserve"> did not invent that sort of judicially adapted preemption. It simply epitomized it. All in all, then, preemptive federal interests bar a state from ignoring its duties to the Union even if those duties have not yet been expressed in valid positive law. Importantly, though, Congress can override federal judge-made law only if Congress can recognize it as such. It often seems as if the Court itself welcomes Congress to such work. And the Court would undoubtedly draw focused attention to its own law-making were it to hold that Congress’s rebalancing of interstate waters’ benefits or burdens is as constrained by old opinions as by a formally entered decree. This it has been reluctant to do, probably for good reason. When the Court set aside the Secretary of War’s permit for Chicago’s Lake Michigan diversions, it tacitly confirmed that its jurisdiction is protective of sovereign interests regardless of then-extant positive federal law. But there is an important caveat</w:t>
      </w:r>
      <w:r>
        <w:t xml:space="preserve">. </w:t>
      </w:r>
      <w:r w:rsidRPr="00F07EAB">
        <w:rPr>
          <w:sz w:val="16"/>
          <w:szCs w:val="16"/>
        </w:rPr>
        <w:t>The notion that the executive branch is free to disregard the Court’s past interpretations of the several states’ equal sovereignty merely by declining party status in a suit over a particular resource is not the law, has never been the law, and should not be the law. Congressional and executive prerogatives versus Article III are two different structural equations.</w:t>
      </w:r>
      <w:r>
        <w:t xml:space="preserve"> </w:t>
      </w:r>
      <w:r w:rsidRPr="00F07EAB">
        <w:rPr>
          <w:u w:val="single"/>
        </w:rPr>
        <w:t xml:space="preserve">Finally, as content as the Court has been to accede to federal statutes and interstate compacts on </w:t>
      </w:r>
      <w:r w:rsidRPr="00F07EAB">
        <w:rPr>
          <w:b/>
          <w:bCs/>
          <w:u w:val="single"/>
        </w:rPr>
        <w:t>pollution</w:t>
      </w:r>
      <w:r w:rsidRPr="00F07EAB">
        <w:rPr>
          <w:u w:val="single"/>
        </w:rPr>
        <w:t xml:space="preserve"> and </w:t>
      </w:r>
      <w:r w:rsidRPr="00F07EAB">
        <w:rPr>
          <w:b/>
          <w:bCs/>
          <w:u w:val="single"/>
        </w:rPr>
        <w:t>flood control</w:t>
      </w:r>
      <w:r w:rsidRPr="00F07EAB">
        <w:rPr>
          <w:u w:val="single"/>
        </w:rPr>
        <w:t xml:space="preserve">, the diversion, delivery, and consumption </w:t>
      </w:r>
      <w:r w:rsidRPr="00F07EAB">
        <w:rPr>
          <w:b/>
          <w:bCs/>
          <w:u w:val="single"/>
        </w:rPr>
        <w:t>of waters</w:t>
      </w:r>
      <w:r w:rsidRPr="00F07EAB">
        <w:rPr>
          <w:u w:val="single"/>
        </w:rPr>
        <w:t xml:space="preserve"> has </w:t>
      </w:r>
      <w:r w:rsidRPr="00F07EAB">
        <w:rPr>
          <w:b/>
          <w:bCs/>
          <w:u w:val="single"/>
        </w:rPr>
        <w:t>remained</w:t>
      </w:r>
      <w:r w:rsidRPr="00F07EAB">
        <w:rPr>
          <w:u w:val="single"/>
        </w:rPr>
        <w:t xml:space="preserve"> considerably more the province </w:t>
      </w:r>
      <w:r w:rsidRPr="00F07EAB">
        <w:rPr>
          <w:b/>
          <w:bCs/>
          <w:u w:val="single"/>
        </w:rPr>
        <w:t>of state law and jurisdiction</w:t>
      </w:r>
      <w:r w:rsidRPr="00F07EAB">
        <w:rPr>
          <w:u w:val="single"/>
        </w:rPr>
        <w:t xml:space="preserve">. The statutes empowering the Bureau of Reclamation, Corps of Engineers, and other agencies managing appropriated water are </w:t>
      </w:r>
      <w:r w:rsidRPr="00F07EAB">
        <w:rPr>
          <w:b/>
          <w:bCs/>
          <w:u w:val="single"/>
        </w:rPr>
        <w:t>notorious for “saving” state law</w:t>
      </w:r>
      <w:r w:rsidRPr="00F07EAB">
        <w:rPr>
          <w:u w:val="single"/>
        </w:rPr>
        <w:t xml:space="preserve"> </w:t>
      </w:r>
      <w:r w:rsidRPr="00F07EAB">
        <w:rPr>
          <w:b/>
          <w:bCs/>
          <w:u w:val="single"/>
        </w:rPr>
        <w:t>water rights</w:t>
      </w:r>
      <w:r w:rsidRPr="00F07EAB">
        <w:rPr>
          <w:u w:val="single"/>
        </w:rPr>
        <w:t xml:space="preserve"> and powers from preemption</w:t>
      </w:r>
      <w:r>
        <w:t xml:space="preserve">. </w:t>
      </w:r>
      <w:r w:rsidRPr="00F07EAB">
        <w:rPr>
          <w:sz w:val="16"/>
          <w:szCs w:val="16"/>
        </w:rPr>
        <w:t>Inferior courts, being within the Supreme Court’s revisory jurisdiction in all matters presenting substantial federal questions, stand before the Court’s precedents apart from both Congress and the executive branch.</w:t>
      </w:r>
      <w:r>
        <w:t xml:space="preserve"> </w:t>
      </w:r>
      <w:r w:rsidRPr="00F07EAB">
        <w:rPr>
          <w:u w:val="single"/>
        </w:rPr>
        <w:t xml:space="preserve">Any inferior court giving extraterritorial effect to a </w:t>
      </w:r>
      <w:r w:rsidRPr="00F07EAB">
        <w:rPr>
          <w:b/>
          <w:bCs/>
          <w:u w:val="single"/>
        </w:rPr>
        <w:t>forum-state law</w:t>
      </w:r>
      <w:r w:rsidRPr="00F07EAB">
        <w:rPr>
          <w:u w:val="single"/>
        </w:rPr>
        <w:t xml:space="preserve"> or judgment may frustrate the derivative federal interests here—especially with equitable relief—so it is this context where the distinct interests at stake become the most difficult to sort and prioritize. Section B turns to that set of challenges</w:t>
      </w:r>
    </w:p>
    <w:p w14:paraId="36850666" w14:textId="77777777" w:rsidR="00E36944" w:rsidRPr="00E36944" w:rsidRDefault="00E36944" w:rsidP="00E36944"/>
    <w:p w14:paraId="383F1BFD" w14:textId="47AD82C2" w:rsidR="00042BAD" w:rsidRDefault="00042BAD" w:rsidP="00042BAD">
      <w:pPr>
        <w:pStyle w:val="Heading1"/>
      </w:pPr>
      <w:r>
        <w:t>State Courts</w:t>
      </w:r>
    </w:p>
    <w:p w14:paraId="0EF2D5B9" w14:textId="77777777" w:rsidR="00ED4393" w:rsidRDefault="00ED4393" w:rsidP="00ED4393">
      <w:pPr>
        <w:pStyle w:val="Heading3"/>
      </w:pPr>
      <w:r>
        <w:t>1nc – State Courts CP</w:t>
      </w:r>
    </w:p>
    <w:p w14:paraId="14FDDF38" w14:textId="77777777" w:rsidR="00ED4393" w:rsidRDefault="00ED4393" w:rsidP="00ED4393">
      <w:pPr>
        <w:pStyle w:val="Heading4"/>
      </w:pPr>
      <w:r>
        <w:t>The highest court in each of the fifty states should rule that (practice banned/regulated by affirmative) is unconstitutional.</w:t>
      </w:r>
    </w:p>
    <w:p w14:paraId="6A6925FB" w14:textId="77777777" w:rsidR="00ED4393" w:rsidRDefault="00ED4393" w:rsidP="00ED4393">
      <w:pPr>
        <w:pStyle w:val="Heading4"/>
      </w:pPr>
    </w:p>
    <w:p w14:paraId="5EE308B1" w14:textId="77777777" w:rsidR="00ED4393" w:rsidRDefault="00ED4393" w:rsidP="00ED4393">
      <w:pPr>
        <w:pStyle w:val="Heading4"/>
      </w:pPr>
      <w:r>
        <w:t>State courts successfully navigate complex water issues</w:t>
      </w:r>
    </w:p>
    <w:p w14:paraId="46D14777" w14:textId="77777777" w:rsidR="00ED4393" w:rsidRPr="00AA2126" w:rsidRDefault="00ED4393" w:rsidP="00ED4393">
      <w:pPr>
        <w:spacing w:after="0"/>
        <w:rPr>
          <w:rStyle w:val="Style13ptBold"/>
        </w:rPr>
      </w:pPr>
      <w:r>
        <w:rPr>
          <w:rStyle w:val="Style13ptBold"/>
        </w:rPr>
        <w:t xml:space="preserve">AP 21 </w:t>
      </w:r>
      <w:r w:rsidRPr="00AA2126">
        <w:rPr>
          <w:rStyle w:val="Style13ptBold"/>
          <w:b w:val="0"/>
          <w:bCs w:val="0"/>
        </w:rPr>
        <w:t>(AP News, “Nevada top court considers creating water law commission”, 3-5-2021, https://apnews.com/article/nevada-courts-41b3e268ceb2fee1afdb53bafeaa691c)//mj</w:t>
      </w:r>
    </w:p>
    <w:p w14:paraId="65AF7FE9" w14:textId="77777777" w:rsidR="00ED4393" w:rsidRPr="00AA2126" w:rsidRDefault="00ED4393" w:rsidP="00ED4393">
      <w:pPr>
        <w:spacing w:after="0"/>
        <w:rPr>
          <w:rStyle w:val="Emphasis"/>
        </w:rPr>
      </w:pPr>
      <w:r w:rsidRPr="00BB4CA2">
        <w:rPr>
          <w:sz w:val="16"/>
        </w:rPr>
        <w:t xml:space="preserve">LAS VEGAS (AP) — </w:t>
      </w:r>
      <w:r w:rsidRPr="00AA2126">
        <w:rPr>
          <w:rStyle w:val="StyleUnderline"/>
        </w:rPr>
        <w:t xml:space="preserve">The </w:t>
      </w:r>
      <w:r w:rsidRPr="00AA2126">
        <w:rPr>
          <w:rStyle w:val="Emphasis"/>
        </w:rPr>
        <w:t>Nevada Supreme Court</w:t>
      </w:r>
      <w:r w:rsidRPr="00BB4CA2">
        <w:rPr>
          <w:sz w:val="16"/>
        </w:rPr>
        <w:t xml:space="preserve"> has </w:t>
      </w:r>
      <w:r w:rsidRPr="00AA2126">
        <w:rPr>
          <w:rStyle w:val="StyleUnderline"/>
        </w:rPr>
        <w:t>held</w:t>
      </w:r>
      <w:r w:rsidRPr="00BB4CA2">
        <w:rPr>
          <w:sz w:val="16"/>
        </w:rPr>
        <w:t xml:space="preserve"> a </w:t>
      </w:r>
      <w:r w:rsidRPr="00AA2126">
        <w:rPr>
          <w:rStyle w:val="StyleUnderline"/>
        </w:rPr>
        <w:t>public hearing on</w:t>
      </w:r>
      <w:r w:rsidRPr="00BB4CA2">
        <w:rPr>
          <w:sz w:val="16"/>
        </w:rPr>
        <w:t xml:space="preserve"> a petition that would create a </w:t>
      </w:r>
      <w:r w:rsidRPr="00AA2126">
        <w:rPr>
          <w:rStyle w:val="Emphasis"/>
        </w:rPr>
        <w:t>commission</w:t>
      </w:r>
      <w:r w:rsidRPr="00AA2126">
        <w:rPr>
          <w:rStyle w:val="StyleUnderline"/>
        </w:rPr>
        <w:t xml:space="preserve"> to </w:t>
      </w:r>
      <w:r w:rsidRPr="00AA2126">
        <w:rPr>
          <w:rStyle w:val="Emphasis"/>
        </w:rPr>
        <w:t>study how complex water cases in the state are decided.</w:t>
      </w:r>
      <w:r>
        <w:rPr>
          <w:u w:val="single"/>
        </w:rPr>
        <w:t xml:space="preserve"> </w:t>
      </w:r>
      <w:r w:rsidRPr="00BB4CA2">
        <w:rPr>
          <w:sz w:val="16"/>
        </w:rPr>
        <w:t xml:space="preserve">The </w:t>
      </w:r>
      <w:r w:rsidRPr="00AA2126">
        <w:rPr>
          <w:rStyle w:val="StyleUnderline"/>
        </w:rPr>
        <w:t>public hearing</w:t>
      </w:r>
      <w:r w:rsidRPr="00BB4CA2">
        <w:rPr>
          <w:sz w:val="16"/>
        </w:rPr>
        <w:t xml:space="preserve"> on Wednesday </w:t>
      </w:r>
      <w:r w:rsidRPr="00AA2126">
        <w:rPr>
          <w:rStyle w:val="StyleUnderline"/>
        </w:rPr>
        <w:t xml:space="preserve">also addressed </w:t>
      </w:r>
      <w:r w:rsidRPr="00AA2126">
        <w:rPr>
          <w:rStyle w:val="Emphasis"/>
        </w:rPr>
        <w:t xml:space="preserve">how Nevada could improve education, </w:t>
      </w:r>
      <w:proofErr w:type="gramStart"/>
      <w:r w:rsidRPr="00AA2126">
        <w:rPr>
          <w:rStyle w:val="Emphasis"/>
        </w:rPr>
        <w:t>training</w:t>
      </w:r>
      <w:proofErr w:type="gramEnd"/>
      <w:r w:rsidRPr="00AA2126">
        <w:rPr>
          <w:rStyle w:val="Emphasis"/>
        </w:rPr>
        <w:t xml:space="preserve"> and efficiency in</w:t>
      </w:r>
      <w:r w:rsidRPr="00AA2126">
        <w:rPr>
          <w:rStyle w:val="StyleUnderline"/>
        </w:rPr>
        <w:t xml:space="preserve"> how</w:t>
      </w:r>
      <w:r w:rsidRPr="00BB4CA2">
        <w:rPr>
          <w:sz w:val="16"/>
        </w:rPr>
        <w:t xml:space="preserve"> the </w:t>
      </w:r>
      <w:r w:rsidRPr="00AA2126">
        <w:rPr>
          <w:rStyle w:val="StyleUnderline"/>
        </w:rPr>
        <w:t xml:space="preserve">state’s courts handle elaborate </w:t>
      </w:r>
      <w:r w:rsidRPr="00AA2126">
        <w:rPr>
          <w:rStyle w:val="Emphasis"/>
        </w:rPr>
        <w:t>water cases.</w:t>
      </w:r>
      <w:r>
        <w:rPr>
          <w:u w:val="single"/>
        </w:rPr>
        <w:t xml:space="preserve"> </w:t>
      </w:r>
      <w:r w:rsidRPr="00BB4CA2">
        <w:rPr>
          <w:sz w:val="16"/>
        </w:rPr>
        <w:t>The court did not vote on any proposals during Wednesday’s hearing. The petition was brought by Chief Justice James Hardesty, who said the idea came to him after speaking to water law attorneys and judges who handle water cases. “</w:t>
      </w:r>
      <w:r w:rsidRPr="00AA2126">
        <w:rPr>
          <w:rStyle w:val="StyleUnderline"/>
        </w:rPr>
        <w:t>While water law is a challenging</w:t>
      </w:r>
      <w:r w:rsidRPr="00BB4CA2">
        <w:rPr>
          <w:sz w:val="16"/>
        </w:rPr>
        <w:t>, complex and infrequently agreed upon subject in our law</w:t>
      </w:r>
      <w:r w:rsidRPr="00AA2126">
        <w:rPr>
          <w:rStyle w:val="StyleUnderline"/>
        </w:rPr>
        <w:t>, what was a consistent</w:t>
      </w:r>
      <w:r w:rsidRPr="00BB4CA2">
        <w:rPr>
          <w:sz w:val="16"/>
        </w:rPr>
        <w:t xml:space="preserve"> theme in all of the conversations that I have had </w:t>
      </w:r>
      <w:r w:rsidRPr="00AA2126">
        <w:rPr>
          <w:rStyle w:val="StyleUnderline"/>
        </w:rPr>
        <w:t>was the perceived benefits of a study that would look at how the judicial system adjudicates water law matters in the future</w:t>
      </w:r>
      <w:r w:rsidRPr="00BB4CA2">
        <w:rPr>
          <w:sz w:val="16"/>
        </w:rPr>
        <w:t xml:space="preserve">,” Hardesty said. Most of the comments heard in the hearing supported a re-examination of how the state’s courts handle the century-old water law. White Pine County District Court Judge Gary Fairman said in written comments submitted for the hearing that “there is no doubt” water cases “are complex and require a considerable amount of judicial time.” </w:t>
      </w:r>
      <w:r w:rsidRPr="00AA2126">
        <w:rPr>
          <w:rStyle w:val="StyleUnderline"/>
        </w:rPr>
        <w:t>One of the things Hardesty would want the commission to consider is allowing the chief justice of the Supreme Court to assign specific District Court judges to handle all water cases in the state</w:t>
      </w:r>
      <w:r w:rsidRPr="00BB4CA2">
        <w:rPr>
          <w:sz w:val="16"/>
        </w:rPr>
        <w:t xml:space="preserve">, the Las Vegas Review-Journal reported. </w:t>
      </w:r>
      <w:r w:rsidRPr="00AA2126">
        <w:rPr>
          <w:rStyle w:val="Emphasis"/>
        </w:rPr>
        <w:t xml:space="preserve">Colorado, New Mexico, </w:t>
      </w:r>
      <w:proofErr w:type="gramStart"/>
      <w:r w:rsidRPr="00AA2126">
        <w:rPr>
          <w:rStyle w:val="Emphasis"/>
        </w:rPr>
        <w:t>Idaho</w:t>
      </w:r>
      <w:proofErr w:type="gramEnd"/>
      <w:r w:rsidRPr="00AA2126">
        <w:rPr>
          <w:rStyle w:val="Emphasis"/>
        </w:rPr>
        <w:t xml:space="preserve"> and Montana</w:t>
      </w:r>
      <w:r w:rsidRPr="00AA2126">
        <w:rPr>
          <w:rStyle w:val="StyleUnderline"/>
        </w:rPr>
        <w:t xml:space="preserve"> have </w:t>
      </w:r>
      <w:r w:rsidRPr="00AA2126">
        <w:rPr>
          <w:rStyle w:val="Emphasis"/>
        </w:rPr>
        <w:t>implemented courts to address water cases.</w:t>
      </w:r>
    </w:p>
    <w:p w14:paraId="18CB0C20" w14:textId="77777777" w:rsidR="00ED4393" w:rsidRDefault="00ED4393" w:rsidP="00ED4393">
      <w:pPr>
        <w:pStyle w:val="Heading3"/>
      </w:pPr>
      <w:r>
        <w:t>2nc – State Courts Solve – Follow-on</w:t>
      </w:r>
    </w:p>
    <w:p w14:paraId="409CF27B" w14:textId="77777777" w:rsidR="00ED4393" w:rsidRDefault="00ED4393" w:rsidP="00ED4393">
      <w:pPr>
        <w:pStyle w:val="Heading4"/>
      </w:pPr>
      <w:r>
        <w:t>The CP is modeled – federal courts frequently look towards the states when interpreting rights</w:t>
      </w:r>
    </w:p>
    <w:p w14:paraId="600F1DC4" w14:textId="77777777" w:rsidR="00ED4393" w:rsidRPr="0033150D" w:rsidRDefault="00ED4393" w:rsidP="00ED4393">
      <w:proofErr w:type="spellStart"/>
      <w:r>
        <w:rPr>
          <w:rStyle w:val="Style13ptBold"/>
        </w:rPr>
        <w:t>Morawa</w:t>
      </w:r>
      <w:proofErr w:type="spellEnd"/>
      <w:r>
        <w:rPr>
          <w:rStyle w:val="Style13ptBold"/>
        </w:rPr>
        <w:t xml:space="preserve"> 11 – </w:t>
      </w:r>
      <w:r w:rsidRPr="0033150D">
        <w:rPr>
          <w:rStyle w:val="Style13ptBold"/>
          <w:b w:val="0"/>
          <w:bCs w:val="0"/>
        </w:rPr>
        <w:t xml:space="preserve">Professor of law at the University of Lucerne School of Law. (Alexander, “The 'New Judicial Federalism' in the United States – The Interplay of Federal and State Courts in Constitutional Adjudication”, 2011, accessed via </w:t>
      </w:r>
      <w:proofErr w:type="spellStart"/>
      <w:r w:rsidRPr="0033150D">
        <w:rPr>
          <w:rStyle w:val="Style13ptBold"/>
          <w:b w:val="0"/>
          <w:bCs w:val="0"/>
        </w:rPr>
        <w:t>umich</w:t>
      </w:r>
      <w:proofErr w:type="spellEnd"/>
      <w:r w:rsidRPr="0033150D">
        <w:rPr>
          <w:rStyle w:val="Style13ptBold"/>
          <w:b w:val="0"/>
          <w:bCs w:val="0"/>
        </w:rPr>
        <w:t xml:space="preserve"> library)//</w:t>
      </w:r>
      <w:proofErr w:type="spellStart"/>
      <w:r w:rsidRPr="0033150D">
        <w:rPr>
          <w:rStyle w:val="Style13ptBold"/>
          <w:b w:val="0"/>
          <w:bCs w:val="0"/>
        </w:rPr>
        <w:t>mj</w:t>
      </w:r>
      <w:proofErr w:type="spellEnd"/>
    </w:p>
    <w:p w14:paraId="3EF5D42D" w14:textId="77777777" w:rsidR="00ED4393" w:rsidRPr="00314590" w:rsidRDefault="00ED4393" w:rsidP="00ED4393">
      <w:proofErr w:type="gramStart"/>
      <w:r>
        <w:t>Also</w:t>
      </w:r>
      <w:proofErr w:type="gramEnd"/>
      <w:r>
        <w:t xml:space="preserve"> pertinently for the present explorations, lower </w:t>
      </w:r>
      <w:r w:rsidRPr="0033150D">
        <w:rPr>
          <w:rStyle w:val="Emphasis"/>
        </w:rPr>
        <w:t>federal courts</w:t>
      </w:r>
      <w:r>
        <w:t xml:space="preserve"> may </w:t>
      </w:r>
      <w:r w:rsidRPr="00314590">
        <w:rPr>
          <w:rStyle w:val="StyleUnderline"/>
        </w:rPr>
        <w:t xml:space="preserve">have </w:t>
      </w:r>
      <w:r w:rsidRPr="0033150D">
        <w:rPr>
          <w:rStyle w:val="Emphasis"/>
        </w:rPr>
        <w:t>regard</w:t>
      </w:r>
      <w:r w:rsidRPr="00314590">
        <w:rPr>
          <w:rStyle w:val="StyleUnderline"/>
        </w:rPr>
        <w:t xml:space="preserve"> to </w:t>
      </w:r>
      <w:r w:rsidRPr="0033150D">
        <w:rPr>
          <w:rStyle w:val="Emphasis"/>
        </w:rPr>
        <w:t>state decisions</w:t>
      </w:r>
      <w:r>
        <w:t xml:space="preserve"> – without according them any precedential value, of course – </w:t>
      </w:r>
      <w:r w:rsidRPr="0033150D">
        <w:rPr>
          <w:rStyle w:val="Emphasis"/>
        </w:rPr>
        <w:t>to inform</w:t>
      </w:r>
      <w:r w:rsidRPr="00314590">
        <w:rPr>
          <w:rStyle w:val="StyleUnderline"/>
        </w:rPr>
        <w:t xml:space="preserve"> their own </w:t>
      </w:r>
      <w:r w:rsidRPr="0033150D">
        <w:rPr>
          <w:rStyle w:val="Emphasis"/>
        </w:rPr>
        <w:t>interpretation of federal constitutional rights</w:t>
      </w:r>
      <w:r w:rsidRPr="00314590">
        <w:rPr>
          <w:rStyle w:val="StyleUnderline"/>
        </w:rPr>
        <w:t>.</w:t>
      </w:r>
      <w:r>
        <w:t xml:space="preserve"> </w:t>
      </w:r>
      <w:r w:rsidRPr="00314590">
        <w:rPr>
          <w:rStyle w:val="StyleUnderline"/>
        </w:rPr>
        <w:t>Ravin v. State</w:t>
      </w:r>
      <w:r>
        <w:t xml:space="preserve">, the 1975 Alaska case discussed earlier establishing an expansive interpretation of the concept of inviolability of one’s home under Alaskan constitutional law, </w:t>
      </w:r>
      <w:r w:rsidRPr="00314590">
        <w:rPr>
          <w:rStyle w:val="StyleUnderline"/>
        </w:rPr>
        <w:t>made its way into a dissenting opinion in a federal district court opinion</w:t>
      </w:r>
      <w:r>
        <w:t xml:space="preserve">, </w:t>
      </w:r>
      <w:r w:rsidRPr="00314590">
        <w:rPr>
          <w:rStyle w:val="StyleUnderline"/>
        </w:rPr>
        <w:t>Doe v. Commonwealth</w:t>
      </w:r>
      <w:r w:rsidRPr="00314590">
        <w:t>'s</w:t>
      </w:r>
      <w:r>
        <w:t xml:space="preserve"> Atty. for City of Richmond, 125 also decided in 1975: here, a majority upheld Virginia’s sodomy statute criminalizing consensual homosexual acts between adults; </w:t>
      </w:r>
      <w:r w:rsidRPr="00314590">
        <w:rPr>
          <w:rStyle w:val="StyleUnderline"/>
        </w:rPr>
        <w:t xml:space="preserve">judge </w:t>
      </w:r>
      <w:proofErr w:type="spellStart"/>
      <w:r w:rsidRPr="00314590">
        <w:rPr>
          <w:rStyle w:val="StyleUnderline"/>
        </w:rPr>
        <w:t>Merhige</w:t>
      </w:r>
      <w:proofErr w:type="spellEnd"/>
      <w:r w:rsidRPr="00314590">
        <w:rPr>
          <w:rStyle w:val="StyleUnderline"/>
        </w:rPr>
        <w:t xml:space="preserve"> dissented</w:t>
      </w:r>
      <w:r>
        <w:t xml:space="preserve">, suggesting that «socially condemned activity, excepting that of demonstrable external effect, is and was intended by the Constitution to be beyond the scope of state regulation when conducted within the privacy of the home»126 and </w:t>
      </w:r>
      <w:r w:rsidRPr="00314590">
        <w:rPr>
          <w:rStyle w:val="StyleUnderline"/>
        </w:rPr>
        <w:t>citing Ravin</w:t>
      </w:r>
      <w:r>
        <w:t xml:space="preserve">, in addition to US Supreme Court precedents, </w:t>
      </w:r>
      <w:r w:rsidRPr="00314590">
        <w:rPr>
          <w:rStyle w:val="StyleUnderline"/>
        </w:rPr>
        <w:t>in support of his contention that the statute was unconstitutional.</w:t>
      </w:r>
      <w:r>
        <w:t xml:space="preserve"> It took the Supreme Court until 2003 to come to that conclusion as well.127 </w:t>
      </w:r>
      <w:r w:rsidRPr="00314590">
        <w:rPr>
          <w:rStyle w:val="StyleUnderline"/>
        </w:rPr>
        <w:t>The issue of legal drug use underlying the Ravin case</w:t>
      </w:r>
      <w:r>
        <w:t xml:space="preserve"> also </w:t>
      </w:r>
      <w:r w:rsidRPr="00314590">
        <w:rPr>
          <w:rStyle w:val="StyleUnderline"/>
        </w:rPr>
        <w:t>was an issue in Morse v. Frederick</w:t>
      </w:r>
      <w:r>
        <w:t xml:space="preserve">, 128 </w:t>
      </w:r>
      <w:r w:rsidRPr="00314590">
        <w:rPr>
          <w:rStyle w:val="StyleUnderline"/>
        </w:rPr>
        <w:t>decided by the Supreme Court in 2007</w:t>
      </w:r>
      <w:r>
        <w:t xml:space="preserve">, </w:t>
      </w:r>
      <w:r w:rsidRPr="00314590">
        <w:rPr>
          <w:rStyle w:val="StyleUnderline"/>
        </w:rPr>
        <w:t>where the Court held</w:t>
      </w:r>
      <w:r>
        <w:t xml:space="preserve"> that «</w:t>
      </w:r>
      <w:r w:rsidRPr="00314590">
        <w:rPr>
          <w:rStyle w:val="StyleUnderline"/>
        </w:rPr>
        <w:t>schools may take steps to safeguard those entrusted to their care from speech that can</w:t>
      </w:r>
      <w:r>
        <w:t xml:space="preserve"> reasonably </w:t>
      </w:r>
      <w:r w:rsidRPr="00314590">
        <w:rPr>
          <w:rStyle w:val="StyleUnderline"/>
        </w:rPr>
        <w:t>be regarded as encouraging illegal drug use</w:t>
      </w:r>
      <w:r>
        <w:t xml:space="preserve">» and «conclude[d] that the school officials … did not violate the First Amendment by confiscating [a] pro-drug banner and suspending»129 the student responsible for it. </w:t>
      </w:r>
      <w:r w:rsidRPr="00314590">
        <w:rPr>
          <w:rStyle w:val="StyleUnderline"/>
        </w:rPr>
        <w:t>This case contains another reference to Ravin in Justice Breyer’s partial dissent</w:t>
      </w:r>
      <w:r>
        <w:t xml:space="preserve">, albeit only as part of a narrative of recent Alaskan constitutional history.130 </w:t>
      </w:r>
      <w:r w:rsidRPr="00314590">
        <w:rPr>
          <w:rStyle w:val="StyleUnderline"/>
        </w:rPr>
        <w:t>Another crucial element of the dialogue between the federal and the state supreme courts is the prerogative of state courts to expand upon the scope of federally guaranteed rights</w:t>
      </w:r>
      <w:r>
        <w:t xml:space="preserve">, thus </w:t>
      </w:r>
      <w:r w:rsidRPr="00314590">
        <w:rPr>
          <w:rStyle w:val="StyleUnderline"/>
        </w:rPr>
        <w:t>giving those rights a potentially broader meaning at the state level</w:t>
      </w:r>
      <w:r>
        <w:t xml:space="preserve"> than they enjoy at the federal level. Such </w:t>
      </w:r>
      <w:r w:rsidRPr="0033150D">
        <w:rPr>
          <w:rStyle w:val="StyleUnderline"/>
        </w:rPr>
        <w:t>decisions</w:t>
      </w:r>
      <w:r>
        <w:t xml:space="preserve">, especially when based on the federal Constitution rather than on a state constitution, may </w:t>
      </w:r>
      <w:r w:rsidRPr="0033150D">
        <w:rPr>
          <w:rStyle w:val="StyleUnderline"/>
        </w:rPr>
        <w:t>serve</w:t>
      </w:r>
      <w:r>
        <w:t xml:space="preserve"> the inte</w:t>
      </w:r>
      <w:r w:rsidRPr="0033150D">
        <w:rPr>
          <w:rStyle w:val="StyleUnderline"/>
        </w:rPr>
        <w:t xml:space="preserve">nded purpose of state courts affecting the jurisprudence of the federal Supreme Court. </w:t>
      </w:r>
      <w:r>
        <w:t xml:space="preserve">Such attempts are sometimes unsuccessful, such as the California Supreme Court’s interpretation of the issue of affirmative action in Bakke v. Regents of the University of California131 and the later ruling of the US Supreme Court in Regents of the University of California v. Bakke. 132 </w:t>
      </w:r>
      <w:r w:rsidRPr="0033150D">
        <w:rPr>
          <w:rStyle w:val="StyleUnderline"/>
        </w:rPr>
        <w:t xml:space="preserve">In </w:t>
      </w:r>
      <w:proofErr w:type="gramStart"/>
      <w:r w:rsidRPr="0033150D">
        <w:rPr>
          <w:rStyle w:val="StyleUnderline"/>
        </w:rPr>
        <w:t>a number of</w:t>
      </w:r>
      <w:proofErr w:type="gramEnd"/>
      <w:r>
        <w:t xml:space="preserve"> other </w:t>
      </w:r>
      <w:r w:rsidRPr="0033150D">
        <w:rPr>
          <w:rStyle w:val="StyleUnderline"/>
        </w:rPr>
        <w:t>cases</w:t>
      </w:r>
      <w:r>
        <w:t xml:space="preserve">, however, </w:t>
      </w:r>
      <w:r w:rsidRPr="0033150D">
        <w:rPr>
          <w:rStyle w:val="Emphasis"/>
        </w:rPr>
        <w:t>state courts’ rulings</w:t>
      </w:r>
      <w:r w:rsidRPr="0033150D">
        <w:rPr>
          <w:rStyle w:val="StyleUnderline"/>
        </w:rPr>
        <w:t xml:space="preserve"> have been </w:t>
      </w:r>
      <w:r w:rsidRPr="0033150D">
        <w:rPr>
          <w:rStyle w:val="Emphasis"/>
        </w:rPr>
        <w:t>explicitly endorsed</w:t>
      </w:r>
      <w:r w:rsidRPr="0033150D">
        <w:rPr>
          <w:rStyle w:val="StyleUnderline"/>
        </w:rPr>
        <w:t xml:space="preserve"> and thus transferred into federal practice </w:t>
      </w:r>
      <w:r w:rsidRPr="0033150D">
        <w:rPr>
          <w:rStyle w:val="Emphasis"/>
        </w:rPr>
        <w:t>by the US Supreme Court</w:t>
      </w:r>
      <w:r>
        <w:t xml:space="preserve">: </w:t>
      </w:r>
      <w:r w:rsidRPr="0033150D">
        <w:rPr>
          <w:rStyle w:val="StyleUnderline"/>
        </w:rPr>
        <w:t>the jurisprudence of the New York Court of Appeals</w:t>
      </w:r>
      <w:r>
        <w:t xml:space="preserve"> has, for instance, </w:t>
      </w:r>
      <w:r w:rsidRPr="0033150D">
        <w:rPr>
          <w:rStyle w:val="StyleUnderline"/>
        </w:rPr>
        <w:t>influenced Supreme Court practice in the field of obscenity</w:t>
      </w:r>
      <w:r>
        <w:t xml:space="preserve">;133 </w:t>
      </w:r>
      <w:r w:rsidRPr="0033150D">
        <w:rPr>
          <w:rStyle w:val="StyleUnderline"/>
        </w:rPr>
        <w:t>and</w:t>
      </w:r>
      <w:r>
        <w:t xml:space="preserve"> the sam</w:t>
      </w:r>
      <w:r w:rsidRPr="0033150D">
        <w:rPr>
          <w:rStyle w:val="StyleUnderline"/>
        </w:rPr>
        <w:t xml:space="preserve">e court’s standards applied to certain searches by police officers have been explicitly endorsed by the US Supreme Court in Terry v. Ohio. </w:t>
      </w:r>
      <w:r>
        <w:t xml:space="preserve">134 </w:t>
      </w:r>
      <w:r w:rsidRPr="0033150D">
        <w:rPr>
          <w:rStyle w:val="StyleUnderline"/>
        </w:rPr>
        <w:t>This has prompted</w:t>
      </w:r>
      <w:r>
        <w:t xml:space="preserve"> William </w:t>
      </w:r>
      <w:r w:rsidRPr="0033150D">
        <w:rPr>
          <w:rStyle w:val="Emphasis"/>
        </w:rPr>
        <w:t>Brennan</w:t>
      </w:r>
      <w:r>
        <w:t xml:space="preserve">, a US Supreme Court justice previously sitting on a state supreme court, </w:t>
      </w:r>
      <w:r w:rsidRPr="0033150D">
        <w:rPr>
          <w:rStyle w:val="StyleUnderline"/>
        </w:rPr>
        <w:t xml:space="preserve">to </w:t>
      </w:r>
      <w:r w:rsidRPr="0033150D">
        <w:rPr>
          <w:rStyle w:val="Emphasis"/>
        </w:rPr>
        <w:t>find</w:t>
      </w:r>
      <w:r w:rsidRPr="0033150D">
        <w:rPr>
          <w:rStyle w:val="StyleUnderline"/>
        </w:rPr>
        <w:t xml:space="preserve"> that </w:t>
      </w:r>
      <w:r w:rsidRPr="0033150D">
        <w:rPr>
          <w:rStyle w:val="Emphasis"/>
        </w:rPr>
        <w:t>certain important and controversial areas</w:t>
      </w:r>
      <w:r w:rsidRPr="0033150D">
        <w:rPr>
          <w:rStyle w:val="StyleUnderline"/>
        </w:rPr>
        <w:t xml:space="preserve"> of civil rights and liberties «</w:t>
      </w:r>
      <w:r w:rsidRPr="0033150D">
        <w:rPr>
          <w:rStyle w:val="Emphasis"/>
        </w:rPr>
        <w:t>have drawn much from</w:t>
      </w:r>
      <w:r w:rsidRPr="0033150D">
        <w:rPr>
          <w:rStyle w:val="StyleUnderline"/>
        </w:rPr>
        <w:t xml:space="preserve"> trail blazing </w:t>
      </w:r>
      <w:r w:rsidRPr="0033150D">
        <w:rPr>
          <w:rStyle w:val="Emphasis"/>
        </w:rPr>
        <w:t>state court opinion.</w:t>
      </w:r>
      <w:r w:rsidRPr="0033150D">
        <w:rPr>
          <w:rStyle w:val="StyleUnderline"/>
        </w:rPr>
        <w:t>»</w:t>
      </w:r>
      <w:r>
        <w:t>135</w:t>
      </w:r>
    </w:p>
    <w:p w14:paraId="77D9925E" w14:textId="77777777" w:rsidR="00ED4393" w:rsidRDefault="00ED4393" w:rsidP="00ED4393">
      <w:pPr>
        <w:pStyle w:val="Heading3"/>
      </w:pPr>
      <w:r>
        <w:t>2nc – State Courts Solve – AT Preemption</w:t>
      </w:r>
    </w:p>
    <w:p w14:paraId="70D1200C" w14:textId="77777777" w:rsidR="00ED4393" w:rsidRDefault="00ED4393" w:rsidP="00ED4393">
      <w:pPr>
        <w:pStyle w:val="Heading4"/>
      </w:pPr>
      <w:r>
        <w:t xml:space="preserve">Federal courts </w:t>
      </w:r>
      <w:proofErr w:type="gramStart"/>
      <w:r>
        <w:t>won’t</w:t>
      </w:r>
      <w:proofErr w:type="gramEnd"/>
      <w:r>
        <w:t xml:space="preserve"> preempt state courts – SCOTUS </w:t>
      </w:r>
      <w:r w:rsidRPr="00310B6B">
        <w:rPr>
          <w:u w:val="single"/>
        </w:rPr>
        <w:t>explicitly stated so</w:t>
      </w:r>
    </w:p>
    <w:p w14:paraId="21C76EF6" w14:textId="77777777" w:rsidR="00ED4393" w:rsidRPr="00310B6B" w:rsidRDefault="00ED4393" w:rsidP="00ED4393">
      <w:pPr>
        <w:rPr>
          <w:rStyle w:val="Style13ptBold"/>
        </w:rPr>
      </w:pPr>
      <w:r>
        <w:rPr>
          <w:rStyle w:val="Style13ptBold"/>
        </w:rPr>
        <w:t xml:space="preserve">Copeland 11 – </w:t>
      </w:r>
      <w:r w:rsidRPr="004D6A7C">
        <w:rPr>
          <w:rStyle w:val="Style13ptBold"/>
          <w:b w:val="0"/>
          <w:bCs w:val="0"/>
        </w:rPr>
        <w:t>Associate Professor, University of Miami School of Law. J.D., Yale Law School.</w:t>
      </w:r>
      <w:r>
        <w:rPr>
          <w:rStyle w:val="Style13ptBold"/>
          <w:b w:val="0"/>
          <w:bCs w:val="0"/>
        </w:rPr>
        <w:t xml:space="preserve"> </w:t>
      </w:r>
      <w:r w:rsidRPr="004D6A7C">
        <w:rPr>
          <w:rStyle w:val="Style13ptBold"/>
          <w:b w:val="0"/>
          <w:bCs w:val="0"/>
        </w:rPr>
        <w:t xml:space="preserve">(Charlton C. Copeland, </w:t>
      </w:r>
      <w:proofErr w:type="gramStart"/>
      <w:r w:rsidRPr="004D6A7C">
        <w:rPr>
          <w:rStyle w:val="Style13ptBold"/>
          <w:b w:val="0"/>
          <w:bCs w:val="0"/>
        </w:rPr>
        <w:t>William</w:t>
      </w:r>
      <w:proofErr w:type="gramEnd"/>
      <w:r w:rsidRPr="004D6A7C">
        <w:rPr>
          <w:rStyle w:val="Style13ptBold"/>
          <w:b w:val="0"/>
          <w:bCs w:val="0"/>
        </w:rPr>
        <w:t xml:space="preserve"> and Mary Bill of Rights Journal, “FEDERAL LAW IN STATE COURT: JUDICIAL FEDERALISM THROUGH A RELATIONAL LENS”, p. 582-583, 2011, https://repository.law.miami.edu/cgi/viewcontent.cgi?referer=https://www.google.com/&amp;httpsredir=1&amp;article=1297&amp;context=fac_articles)//mj</w:t>
      </w:r>
    </w:p>
    <w:p w14:paraId="7AF89DEB" w14:textId="6A065A80" w:rsidR="00ED4393" w:rsidRDefault="00ED4393" w:rsidP="00ED4393">
      <w:pPr>
        <w:rPr>
          <w:rStyle w:val="StyleUnderline"/>
        </w:rPr>
      </w:pPr>
      <w:r>
        <w:t xml:space="preserve">C. </w:t>
      </w:r>
      <w:r w:rsidRPr="00FE433D">
        <w:rPr>
          <w:rStyle w:val="StyleUnderline"/>
        </w:rPr>
        <w:t>Federal Preemption of State Law in State Court</w:t>
      </w:r>
      <w:r>
        <w:rPr>
          <w:rStyle w:val="StyleUnderline"/>
        </w:rPr>
        <w:t xml:space="preserve"> </w:t>
      </w:r>
      <w:r>
        <w:t xml:space="preserve">As in each of the other areas, the themes of </w:t>
      </w:r>
      <w:r w:rsidRPr="00FE433D">
        <w:rPr>
          <w:rStyle w:val="StyleUnderline"/>
        </w:rPr>
        <w:t>union and independence are explicitly</w:t>
      </w:r>
      <w:r>
        <w:rPr>
          <w:rStyle w:val="StyleUnderline"/>
        </w:rPr>
        <w:t xml:space="preserve"> </w:t>
      </w:r>
      <w:r w:rsidRPr="00FE433D">
        <w:rPr>
          <w:rStyle w:val="StyleUnderline"/>
        </w:rPr>
        <w:t>considered and put forth as justifying the Court's decisions regarding the preemption</w:t>
      </w:r>
      <w:r>
        <w:rPr>
          <w:rStyle w:val="StyleUnderline"/>
        </w:rPr>
        <w:t xml:space="preserve"> </w:t>
      </w:r>
      <w:r w:rsidRPr="00FE433D">
        <w:rPr>
          <w:rStyle w:val="StyleUnderline"/>
        </w:rPr>
        <w:t xml:space="preserve">of state procedural rules when state courts adjudicate federal claims. </w:t>
      </w:r>
      <w:r>
        <w:t xml:space="preserve">The evolution of the Court's jurisprudence exhibits its attempt to wrestle with the issues of the extent to which the federal and state courts represent one system or two separate systems. To an even greater extent than in the two preceding discussions of state courts and federal law, the area of federal preemption of state law raises questions of the balancing of the implications of unity and separation. </w:t>
      </w:r>
      <w:r w:rsidRPr="00310B6B">
        <w:rPr>
          <w:rStyle w:val="StyleUnderline"/>
        </w:rPr>
        <w:t>Nowhere is the Court's explicit recognition</w:t>
      </w:r>
      <w:r>
        <w:t xml:space="preserve"> of the tension of connection and separation </w:t>
      </w:r>
      <w:r w:rsidRPr="00310B6B">
        <w:rPr>
          <w:rStyle w:val="StyleUnderline"/>
        </w:rPr>
        <w:t>clearer than in its decision in Minneapolis &amp; St. Louis Railroad Co. v.</w:t>
      </w:r>
      <w:r>
        <w:rPr>
          <w:rStyle w:val="StyleUnderline"/>
        </w:rPr>
        <w:t xml:space="preserve"> </w:t>
      </w:r>
      <w:r w:rsidRPr="00310B6B">
        <w:rPr>
          <w:rStyle w:val="StyleUnderline"/>
        </w:rPr>
        <w:t>Bombolis.</w:t>
      </w:r>
      <w:r>
        <w:t xml:space="preserve">438 </w:t>
      </w:r>
      <w:r w:rsidRPr="00310B6B">
        <w:rPr>
          <w:rStyle w:val="Emphasis"/>
        </w:rPr>
        <w:t>There</w:t>
      </w:r>
      <w:r>
        <w:t xml:space="preserve">, </w:t>
      </w:r>
      <w:r w:rsidRPr="00310B6B">
        <w:rPr>
          <w:rStyle w:val="StyleUnderline"/>
        </w:rPr>
        <w:t xml:space="preserve">the </w:t>
      </w:r>
      <w:r w:rsidRPr="00310B6B">
        <w:rPr>
          <w:rStyle w:val="Emphasis"/>
        </w:rPr>
        <w:t>Court faced the question of whether</w:t>
      </w:r>
      <w:r w:rsidRPr="00310B6B">
        <w:rPr>
          <w:rStyle w:val="StyleUnderline"/>
        </w:rPr>
        <w:t xml:space="preserve"> a </w:t>
      </w:r>
      <w:r w:rsidRPr="00310B6B">
        <w:rPr>
          <w:rStyle w:val="Emphasis"/>
        </w:rPr>
        <w:t>state's rule</w:t>
      </w:r>
      <w:r w:rsidRPr="00310B6B">
        <w:rPr>
          <w:rStyle w:val="StyleUnderline"/>
        </w:rPr>
        <w:t xml:space="preserve"> allowing</w:t>
      </w:r>
      <w:r>
        <w:rPr>
          <w:rStyle w:val="StyleUnderline"/>
        </w:rPr>
        <w:t xml:space="preserve"> </w:t>
      </w:r>
      <w:r w:rsidRPr="00310B6B">
        <w:rPr>
          <w:rStyle w:val="StyleUnderline"/>
        </w:rPr>
        <w:t xml:space="preserve">for non-unanimous jury verdicts </w:t>
      </w:r>
      <w:r w:rsidRPr="00310B6B">
        <w:rPr>
          <w:rStyle w:val="Emphasis"/>
        </w:rPr>
        <w:t>was preempted</w:t>
      </w:r>
      <w:r w:rsidRPr="00310B6B">
        <w:rPr>
          <w:rStyle w:val="StyleUnderline"/>
        </w:rPr>
        <w:t xml:space="preserve"> by the Seventh Amendment when</w:t>
      </w:r>
      <w:r>
        <w:rPr>
          <w:rStyle w:val="StyleUnderline"/>
        </w:rPr>
        <w:t xml:space="preserve"> </w:t>
      </w:r>
      <w:r w:rsidRPr="00310B6B">
        <w:rPr>
          <w:rStyle w:val="StyleUnderline"/>
        </w:rPr>
        <w:t>the state courts adjudicated federal claims.</w:t>
      </w:r>
      <w:r>
        <w:t xml:space="preserve">4 39 </w:t>
      </w:r>
      <w:r w:rsidRPr="00310B6B">
        <w:rPr>
          <w:rStyle w:val="StyleUnderline"/>
        </w:rPr>
        <w:t xml:space="preserve">The </w:t>
      </w:r>
      <w:r w:rsidRPr="00310B6B">
        <w:rPr>
          <w:rStyle w:val="Emphasis"/>
        </w:rPr>
        <w:t>Court unanimously answered</w:t>
      </w:r>
      <w:r w:rsidRPr="00310B6B">
        <w:rPr>
          <w:rStyle w:val="StyleUnderline"/>
        </w:rPr>
        <w:t xml:space="preserve"> the</w:t>
      </w:r>
      <w:r>
        <w:rPr>
          <w:rStyle w:val="StyleUnderline"/>
        </w:rPr>
        <w:t xml:space="preserve"> </w:t>
      </w:r>
      <w:r w:rsidRPr="00310B6B">
        <w:rPr>
          <w:rStyle w:val="StyleUnderline"/>
        </w:rPr>
        <w:t xml:space="preserve">question </w:t>
      </w:r>
      <w:r w:rsidRPr="00310B6B">
        <w:rPr>
          <w:rStyle w:val="Emphasis"/>
        </w:rPr>
        <w:t>with</w:t>
      </w:r>
      <w:r w:rsidRPr="00310B6B">
        <w:rPr>
          <w:rStyle w:val="StyleUnderline"/>
        </w:rPr>
        <w:t xml:space="preserve"> an emphatic </w:t>
      </w:r>
      <w:r w:rsidRPr="00310B6B">
        <w:rPr>
          <w:rStyle w:val="Emphasis"/>
        </w:rPr>
        <w:t>no</w:t>
      </w:r>
      <w:r>
        <w:t xml:space="preserve">, </w:t>
      </w:r>
      <w:r w:rsidRPr="00310B6B">
        <w:rPr>
          <w:rStyle w:val="StyleUnderline"/>
        </w:rPr>
        <w:t xml:space="preserve">explaining that </w:t>
      </w:r>
      <w:r w:rsidRPr="00310B6B">
        <w:rPr>
          <w:rStyle w:val="Emphasis"/>
        </w:rPr>
        <w:t>long-settled precedent</w:t>
      </w:r>
      <w:r w:rsidRPr="00310B6B">
        <w:rPr>
          <w:rStyle w:val="StyleUnderline"/>
        </w:rPr>
        <w:t xml:space="preserve"> had </w:t>
      </w:r>
      <w:r w:rsidRPr="00310B6B">
        <w:rPr>
          <w:rStyle w:val="Emphasis"/>
        </w:rPr>
        <w:t>concluded</w:t>
      </w:r>
      <w:r>
        <w:rPr>
          <w:rStyle w:val="StyleUnderline"/>
        </w:rPr>
        <w:t xml:space="preserve"> </w:t>
      </w:r>
      <w:r w:rsidRPr="00310B6B">
        <w:rPr>
          <w:rStyle w:val="StyleUnderline"/>
        </w:rPr>
        <w:t xml:space="preserve">that the Seventh Amendment's </w:t>
      </w:r>
      <w:r w:rsidRPr="00310B6B">
        <w:rPr>
          <w:rStyle w:val="Emphasis"/>
        </w:rPr>
        <w:t>obligations did not fall on state courts</w:t>
      </w:r>
      <w:r w:rsidRPr="00310B6B">
        <w:rPr>
          <w:rStyle w:val="StyleUnderline"/>
        </w:rPr>
        <w:t>.</w:t>
      </w:r>
      <w:r>
        <w:t xml:space="preserve">440 Beyond this, </w:t>
      </w:r>
      <w:r w:rsidRPr="00310B6B">
        <w:rPr>
          <w:rStyle w:val="StyleUnderline"/>
        </w:rPr>
        <w:t xml:space="preserve">the Court explained why </w:t>
      </w:r>
      <w:r w:rsidRPr="00310B6B">
        <w:rPr>
          <w:rStyle w:val="Emphasis"/>
        </w:rPr>
        <w:t>preempting state law</w:t>
      </w:r>
      <w:r w:rsidRPr="00310B6B">
        <w:rPr>
          <w:rStyle w:val="StyleUnderline"/>
        </w:rPr>
        <w:t xml:space="preserve"> would </w:t>
      </w:r>
      <w:r w:rsidRPr="00310B6B">
        <w:rPr>
          <w:rStyle w:val="Emphasis"/>
        </w:rPr>
        <w:t>be inconsistent with</w:t>
      </w:r>
      <w:r w:rsidRPr="00310B6B">
        <w:rPr>
          <w:rStyle w:val="StyleUnderline"/>
        </w:rPr>
        <w:t xml:space="preserve"> the </w:t>
      </w:r>
      <w:r w:rsidRPr="00310B6B">
        <w:rPr>
          <w:rStyle w:val="Emphasis"/>
        </w:rPr>
        <w:t>separation of two judicial systems</w:t>
      </w:r>
      <w:r w:rsidRPr="00310B6B">
        <w:rPr>
          <w:rStyle w:val="StyleUnderline"/>
        </w:rPr>
        <w:t>, as imposing federal procedural obligations on state</w:t>
      </w:r>
      <w:r>
        <w:rPr>
          <w:rStyle w:val="StyleUnderline"/>
        </w:rPr>
        <w:t xml:space="preserve"> </w:t>
      </w:r>
      <w:r w:rsidRPr="00310B6B">
        <w:rPr>
          <w:rStyle w:val="StyleUnderline"/>
        </w:rPr>
        <w:t>courts would suggest that they be "treated as Federal courts."'</w:t>
      </w:r>
      <w:r>
        <w:t xml:space="preserve"> Such </w:t>
      </w:r>
      <w:r w:rsidRPr="00310B6B">
        <w:rPr>
          <w:rStyle w:val="StyleUnderline"/>
        </w:rPr>
        <w:t>a "fluctuating</w:t>
      </w:r>
      <w:r>
        <w:rPr>
          <w:rStyle w:val="StyleUnderline"/>
        </w:rPr>
        <w:t xml:space="preserve"> </w:t>
      </w:r>
      <w:r w:rsidRPr="00310B6B">
        <w:rPr>
          <w:rStyle w:val="StyleUnderline"/>
        </w:rPr>
        <w:t>hybridization," the Court reasoned, would rob both federal and state courts of "all real,</w:t>
      </w:r>
      <w:r>
        <w:rPr>
          <w:rStyle w:val="StyleUnderline"/>
        </w:rPr>
        <w:t xml:space="preserve"> </w:t>
      </w:r>
      <w:r w:rsidRPr="00310B6B">
        <w:rPr>
          <w:rStyle w:val="StyleUnderline"/>
        </w:rPr>
        <w:t>independent existence.""</w:t>
      </w:r>
      <w:r>
        <w:t xml:space="preserve"> 2 The </w:t>
      </w:r>
      <w:r w:rsidRPr="00310B6B">
        <w:rPr>
          <w:rStyle w:val="StyleUnderline"/>
        </w:rPr>
        <w:t>Court concluded</w:t>
      </w:r>
      <w:r>
        <w:t xml:space="preserve"> that imp</w:t>
      </w:r>
      <w:r w:rsidRPr="00310B6B">
        <w:rPr>
          <w:rStyle w:val="StyleUnderline"/>
        </w:rPr>
        <w:t>osing federal procedural</w:t>
      </w:r>
      <w:r>
        <w:rPr>
          <w:rStyle w:val="StyleUnderline"/>
        </w:rPr>
        <w:t xml:space="preserve"> </w:t>
      </w:r>
      <w:r w:rsidRPr="00310B6B">
        <w:rPr>
          <w:rStyle w:val="StyleUnderline"/>
        </w:rPr>
        <w:t>burdens on state courts would make their status as state or federal courts "depend not</w:t>
      </w:r>
      <w:r>
        <w:rPr>
          <w:rStyle w:val="StyleUnderline"/>
        </w:rPr>
        <w:t xml:space="preserve"> </w:t>
      </w:r>
      <w:r w:rsidRPr="00310B6B">
        <w:rPr>
          <w:rStyle w:val="StyleUnderline"/>
        </w:rPr>
        <w:t>upon the character and source of the authority with which they were endowed by the</w:t>
      </w:r>
      <w:r>
        <w:rPr>
          <w:rStyle w:val="StyleUnderline"/>
        </w:rPr>
        <w:t xml:space="preserve"> </w:t>
      </w:r>
      <w:r w:rsidRPr="00310B6B">
        <w:rPr>
          <w:rStyle w:val="StyleUnderline"/>
        </w:rPr>
        <w:t>government creating them, but upon the mere subject-matter of the controversy which</w:t>
      </w:r>
      <w:r>
        <w:rPr>
          <w:rStyle w:val="StyleUnderline"/>
        </w:rPr>
        <w:t xml:space="preserve"> </w:t>
      </w:r>
      <w:r w:rsidRPr="00310B6B">
        <w:rPr>
          <w:rStyle w:val="StyleUnderline"/>
        </w:rPr>
        <w:t>they were considering."</w:t>
      </w:r>
      <w:r>
        <w:t xml:space="preserve"> For the Court, a </w:t>
      </w:r>
      <w:r w:rsidRPr="00310B6B">
        <w:rPr>
          <w:rStyle w:val="Emphasis"/>
        </w:rPr>
        <w:t>conclusion</w:t>
      </w:r>
      <w:r>
        <w:t xml:space="preserve"> that </w:t>
      </w:r>
      <w:r w:rsidRPr="00310B6B">
        <w:rPr>
          <w:rStyle w:val="Emphasis"/>
        </w:rPr>
        <w:t>state procedural rules must</w:t>
      </w:r>
      <w:r>
        <w:rPr>
          <w:rStyle w:val="Emphasis"/>
        </w:rPr>
        <w:t xml:space="preserve"> </w:t>
      </w:r>
      <w:r w:rsidRPr="00310B6B">
        <w:rPr>
          <w:rStyle w:val="Emphasis"/>
        </w:rPr>
        <w:t>yield</w:t>
      </w:r>
      <w:r w:rsidRPr="00310B6B">
        <w:rPr>
          <w:rStyle w:val="StyleUnderline"/>
        </w:rPr>
        <w:t xml:space="preserve"> in the face of national procedural rules </w:t>
      </w:r>
      <w:r w:rsidRPr="00310B6B">
        <w:rPr>
          <w:rStyle w:val="Emphasis"/>
        </w:rPr>
        <w:t>would</w:t>
      </w:r>
      <w:r w:rsidRPr="00310B6B">
        <w:rPr>
          <w:rStyle w:val="StyleUnderline"/>
        </w:rPr>
        <w:t xml:space="preserve"> be to </w:t>
      </w:r>
      <w:r w:rsidRPr="00310B6B">
        <w:rPr>
          <w:rStyle w:val="Emphasis"/>
        </w:rPr>
        <w:t>invalidate their existence</w:t>
      </w:r>
      <w:r w:rsidRPr="00310B6B">
        <w:rPr>
          <w:rStyle w:val="StyleUnderline"/>
        </w:rPr>
        <w:t xml:space="preserve"> as</w:t>
      </w:r>
      <w:r>
        <w:rPr>
          <w:rStyle w:val="StyleUnderline"/>
        </w:rPr>
        <w:t xml:space="preserve"> </w:t>
      </w:r>
      <w:r w:rsidRPr="00310B6B">
        <w:rPr>
          <w:rStyle w:val="StyleUnderline"/>
        </w:rPr>
        <w:t>separate adjudicatory structures.</w:t>
      </w:r>
      <w:r>
        <w:rPr>
          <w:rStyle w:val="StyleUnderline"/>
        </w:rPr>
        <w:t xml:space="preserve"> </w:t>
      </w:r>
      <w:r>
        <w:t xml:space="preserve">Although the Court emphasized the separation of the state and federal judicial systems as one explanation for refusing to preempt state law regarding jury verdicts, the Court also highlighted the connection between the two systems as the basis for its refusal to displace state procedures."" </w:t>
      </w:r>
      <w:r w:rsidRPr="00310B6B">
        <w:rPr>
          <w:rStyle w:val="StyleUnderline"/>
        </w:rPr>
        <w:t>The Court concluded</w:t>
      </w:r>
      <w:r>
        <w:t xml:space="preserve"> that the argument in favor of </w:t>
      </w:r>
      <w:r w:rsidRPr="00310B6B">
        <w:rPr>
          <w:rStyle w:val="Emphasis"/>
        </w:rPr>
        <w:t xml:space="preserve">preemption of state </w:t>
      </w:r>
      <w:r w:rsidRPr="00310B6B">
        <w:rPr>
          <w:rStyle w:val="StyleUnderline"/>
        </w:rPr>
        <w:t xml:space="preserve">procedural </w:t>
      </w:r>
      <w:r w:rsidRPr="00310B6B">
        <w:rPr>
          <w:rStyle w:val="Emphasis"/>
        </w:rPr>
        <w:t>rules</w:t>
      </w:r>
      <w:r w:rsidRPr="00310B6B">
        <w:rPr>
          <w:rStyle w:val="StyleUnderline"/>
        </w:rPr>
        <w:t xml:space="preserve"> is </w:t>
      </w:r>
      <w:r w:rsidRPr="00310B6B">
        <w:rPr>
          <w:rStyle w:val="Emphasis"/>
        </w:rPr>
        <w:t>inconsistent with</w:t>
      </w:r>
      <w:r>
        <w:t xml:space="preserve"> the "</w:t>
      </w:r>
      <w:r w:rsidRPr="00310B6B">
        <w:rPr>
          <w:rStyle w:val="StyleUnderline"/>
        </w:rPr>
        <w:t xml:space="preserve">essential </w:t>
      </w:r>
      <w:r w:rsidRPr="00310B6B">
        <w:rPr>
          <w:rStyle w:val="Emphasis"/>
        </w:rPr>
        <w:t>principle" of concurrent state and federal judicial authority</w:t>
      </w:r>
      <w:r w:rsidRPr="00310B6B">
        <w:rPr>
          <w:rStyle w:val="StyleUnderline"/>
        </w:rPr>
        <w:t xml:space="preserve"> over federal claims."</w:t>
      </w:r>
      <w:r>
        <w:t xml:space="preserve"> 5 On the Court's reading, concurrent of adjudicatory authority "cause[s] the governments and courts of both the Nation and the several States not to be strange or foreign to each other</w:t>
      </w:r>
      <w:proofErr w:type="gramStart"/>
      <w:r>
        <w:t xml:space="preserve"> ..</w:t>
      </w:r>
      <w:proofErr w:type="gramEnd"/>
      <w:r>
        <w:t xml:space="preserve"> .but to be all courts of a common country. . . ." Tho</w:t>
      </w:r>
      <w:r w:rsidRPr="00310B6B">
        <w:rPr>
          <w:rStyle w:val="StyleUnderline"/>
        </w:rPr>
        <w:t>ugh the Court recognized connection</w:t>
      </w:r>
      <w:r>
        <w:rPr>
          <w:rStyle w:val="StyleUnderline"/>
        </w:rPr>
        <w:t xml:space="preserve"> </w:t>
      </w:r>
      <w:r w:rsidRPr="00310B6B">
        <w:rPr>
          <w:rStyle w:val="StyleUnderline"/>
        </w:rPr>
        <w:t>between the state and federal courts, it is a connection that accepts the distinctiveness</w:t>
      </w:r>
      <w:r>
        <w:rPr>
          <w:rStyle w:val="StyleUnderline"/>
        </w:rPr>
        <w:t xml:space="preserve"> </w:t>
      </w:r>
      <w:r w:rsidRPr="00310B6B">
        <w:rPr>
          <w:rStyle w:val="StyleUnderline"/>
        </w:rPr>
        <w:t xml:space="preserve">of the authority undergirding each system." </w:t>
      </w:r>
    </w:p>
    <w:p w14:paraId="51FE6C5B" w14:textId="77777777" w:rsidR="003E608A" w:rsidRPr="007333CA" w:rsidRDefault="003E608A" w:rsidP="003E608A">
      <w:pPr>
        <w:pStyle w:val="Heading4"/>
      </w:pPr>
      <w:r>
        <w:t>State constitutional grounds solve</w:t>
      </w:r>
    </w:p>
    <w:p w14:paraId="288FBB4C" w14:textId="77777777" w:rsidR="003E608A" w:rsidRPr="007333CA" w:rsidRDefault="003E608A" w:rsidP="003E608A">
      <w:r>
        <w:t xml:space="preserve">District of </w:t>
      </w:r>
      <w:r w:rsidRPr="007333CA">
        <w:rPr>
          <w:b/>
          <w:bCs/>
          <w:sz w:val="26"/>
          <w:szCs w:val="26"/>
        </w:rPr>
        <w:t>Arizona, ND</w:t>
      </w:r>
      <w:r>
        <w:t xml:space="preserve">, United States District Court, "Can the federal court overrule a decision by the state </w:t>
      </w:r>
      <w:proofErr w:type="gramStart"/>
      <w:r>
        <w:t>court?,</w:t>
      </w:r>
      <w:proofErr w:type="gramEnd"/>
      <w:r>
        <w:t>" http://www.azd.uscourts.gov/faq/pro-se/can-federal-court-overrule-decision-state-court)SEM</w:t>
      </w:r>
    </w:p>
    <w:p w14:paraId="0495C3F7" w14:textId="04E9B848" w:rsidR="003E608A" w:rsidRPr="007333CA" w:rsidRDefault="003E608A" w:rsidP="003E608A">
      <w:pPr>
        <w:rPr>
          <w:rStyle w:val="Emphasis"/>
        </w:rPr>
      </w:pPr>
      <w:r w:rsidRPr="007333CA">
        <w:rPr>
          <w:rStyle w:val="Emphasis"/>
        </w:rPr>
        <w:t>Can the federal court overrule a decision by the state court?</w:t>
      </w:r>
      <w:r>
        <w:rPr>
          <w:rStyle w:val="Emphasis"/>
        </w:rPr>
        <w:t xml:space="preserve"> </w:t>
      </w:r>
      <w:r w:rsidRPr="007333CA">
        <w:rPr>
          <w:rStyle w:val="Emphasis"/>
        </w:rPr>
        <w:t>No</w:t>
      </w:r>
      <w:r w:rsidRPr="007333CA">
        <w:rPr>
          <w:rStyle w:val="StyleUnderline"/>
        </w:rPr>
        <w:t>. It is a common misconception</w:t>
      </w:r>
      <w:r>
        <w:t xml:space="preserve"> among pro se litigants </w:t>
      </w:r>
      <w:r w:rsidRPr="007333CA">
        <w:rPr>
          <w:rStyle w:val="StyleUnderline"/>
        </w:rPr>
        <w:t>that federal courts can</w:t>
      </w:r>
      <w:r>
        <w:t xml:space="preserve"> revisit and perhaps </w:t>
      </w:r>
      <w:r w:rsidRPr="007333CA">
        <w:rPr>
          <w:rStyle w:val="StyleUnderline"/>
        </w:rPr>
        <w:t xml:space="preserve">overturn a decision of the state courts. </w:t>
      </w:r>
      <w:r w:rsidRPr="007333CA">
        <w:rPr>
          <w:rStyle w:val="Emphasis"/>
        </w:rPr>
        <w:t>Only if a federal issue was part of a state court decision can the federal court review a decision by the state court.</w:t>
      </w:r>
    </w:p>
    <w:p w14:paraId="10CADFF5" w14:textId="77777777" w:rsidR="003E608A" w:rsidRDefault="003E608A" w:rsidP="00ED4393">
      <w:pPr>
        <w:rPr>
          <w:rStyle w:val="StyleUnderline"/>
        </w:rPr>
      </w:pPr>
    </w:p>
    <w:p w14:paraId="667E1B86" w14:textId="77777777" w:rsidR="00ED4393" w:rsidRPr="00ED4393" w:rsidRDefault="00ED4393" w:rsidP="00ED4393"/>
    <w:p w14:paraId="1792B177" w14:textId="37DE66DF" w:rsidR="00957D5A" w:rsidRDefault="00957D5A" w:rsidP="00042BAD">
      <w:pPr>
        <w:pStyle w:val="Heading1"/>
      </w:pPr>
      <w:r>
        <w:t>State Climate CP – ETS</w:t>
      </w:r>
    </w:p>
    <w:p w14:paraId="6A1D4C2E" w14:textId="3C5E0FF1" w:rsidR="00957D5A" w:rsidRDefault="00957D5A" w:rsidP="00957D5A">
      <w:pPr>
        <w:pStyle w:val="Heading3"/>
      </w:pPr>
      <w:r>
        <w:t>1nc ETS CP</w:t>
      </w:r>
    </w:p>
    <w:p w14:paraId="4518370E" w14:textId="77777777" w:rsidR="00E54D26" w:rsidRDefault="00E54D26" w:rsidP="00E54D26">
      <w:pPr>
        <w:pStyle w:val="Heading4"/>
      </w:pPr>
      <w:r>
        <w:t xml:space="preserve">The 50 states and relevant US territories should implement an Emissions Trading System. </w:t>
      </w:r>
    </w:p>
    <w:p w14:paraId="4D04FE69" w14:textId="77777777" w:rsidR="00E54D26" w:rsidRPr="00A67FEF" w:rsidRDefault="00E54D26" w:rsidP="00E54D26"/>
    <w:p w14:paraId="53A0D251" w14:textId="77777777" w:rsidR="00E54D26" w:rsidRDefault="00E54D26" w:rsidP="00E54D26">
      <w:pPr>
        <w:pStyle w:val="Heading4"/>
      </w:pPr>
      <w:r>
        <w:t xml:space="preserve">Programs already exist in some states and have proven effective. </w:t>
      </w:r>
    </w:p>
    <w:p w14:paraId="5BB154E6" w14:textId="77777777" w:rsidR="00E54D26" w:rsidRPr="008949AA" w:rsidRDefault="00E54D26" w:rsidP="00E54D26">
      <w:r w:rsidRPr="008949AA">
        <w:rPr>
          <w:rStyle w:val="Style13ptBold"/>
        </w:rPr>
        <w:t>C2ES 21</w:t>
      </w:r>
      <w:r>
        <w:t xml:space="preserve"> — Center for Climate and Energy Solutions, works with policymakers, businesses, and other stakeholders to meet critical climate and energy challenges, 2021 (“</w:t>
      </w:r>
      <w:r w:rsidRPr="008949AA">
        <w:t>Market-Based State Policy</w:t>
      </w:r>
      <w:r>
        <w:t xml:space="preserve">,” </w:t>
      </w:r>
      <w:r>
        <w:rPr>
          <w:i/>
          <w:iCs/>
        </w:rPr>
        <w:t xml:space="preserve">Center for Climate and Energy Solutions, </w:t>
      </w:r>
      <w:r>
        <w:t xml:space="preserve">Available Online at </w:t>
      </w:r>
      <w:hyperlink r:id="rId35" w:history="1">
        <w:r w:rsidRPr="00FA424D">
          <w:rPr>
            <w:rStyle w:val="Hyperlink"/>
          </w:rPr>
          <w:t>https://www.c2es.org/content/market-based-state-policy/</w:t>
        </w:r>
      </w:hyperlink>
      <w:r>
        <w:t xml:space="preserve">, Accessed 07-08-2021) </w:t>
      </w:r>
    </w:p>
    <w:p w14:paraId="70122E73" w14:textId="10C8475C" w:rsidR="00E54D26" w:rsidRPr="00162F9B" w:rsidRDefault="00E54D26" w:rsidP="00E54D26">
      <w:pPr>
        <w:rPr>
          <w:rStyle w:val="StyleUnderline"/>
        </w:rPr>
      </w:pPr>
      <w:r w:rsidRPr="00162F9B">
        <w:rPr>
          <w:rStyle w:val="StyleUnderline"/>
        </w:rPr>
        <w:t>While federal action to reduce greenhouse gas emissions has developed slowly, states have become an important testing ground for climate policies.</w:t>
      </w:r>
      <w:r>
        <w:t xml:space="preserve"> A handful of </w:t>
      </w:r>
      <w:r w:rsidRPr="00162F9B">
        <w:rPr>
          <w:rStyle w:val="StyleUnderline"/>
        </w:rPr>
        <w:t>leading states have set a price on carbon as an incentive for reductions by major emitters of greenhouse gases.</w:t>
      </w:r>
      <w:r>
        <w:t xml:space="preserve"> While these states are responsible for only a small portion of global emissions, </w:t>
      </w:r>
      <w:r w:rsidRPr="00162F9B">
        <w:rPr>
          <w:rStyle w:val="StyleUnderline"/>
        </w:rPr>
        <w:t xml:space="preserve">market-based pricing policies have proved effective at reducing </w:t>
      </w:r>
      <w:proofErr w:type="gramStart"/>
      <w:r w:rsidRPr="00162F9B">
        <w:rPr>
          <w:rStyle w:val="StyleUnderline"/>
        </w:rPr>
        <w:t>emissions, and</w:t>
      </w:r>
      <w:proofErr w:type="gramEnd"/>
      <w:r w:rsidRPr="00162F9B">
        <w:rPr>
          <w:rStyle w:val="StyleUnderline"/>
        </w:rPr>
        <w:t xml:space="preserve"> serve as important </w:t>
      </w:r>
      <w:r w:rsidRPr="00162F9B">
        <w:rPr>
          <w:rStyle w:val="Emphasis"/>
        </w:rPr>
        <w:t>models for</w:t>
      </w:r>
      <w:r w:rsidRPr="00162F9B">
        <w:rPr>
          <w:rStyle w:val="StyleUnderline"/>
        </w:rPr>
        <w:t xml:space="preserve"> other states and for </w:t>
      </w:r>
      <w:r w:rsidRPr="00162F9B">
        <w:rPr>
          <w:rStyle w:val="Emphasis"/>
        </w:rPr>
        <w:t>national policy.</w:t>
      </w:r>
      <w:r>
        <w:rPr>
          <w:rStyle w:val="StyleUnderline"/>
        </w:rPr>
        <w:t xml:space="preserve"> </w:t>
      </w:r>
      <w:r w:rsidRPr="00162F9B">
        <w:rPr>
          <w:rStyle w:val="StyleUnderline"/>
        </w:rPr>
        <w:t>Thirteen states have adopted carbon pricing policies</w:t>
      </w:r>
      <w:r>
        <w:t xml:space="preserve"> either as part of a regional initiative or on their own:</w:t>
      </w:r>
      <w:r>
        <w:t xml:space="preserve"> </w:t>
      </w:r>
      <w:r>
        <w:t>Eleven Northeast states jointly cap power sector emissions through the Regional Greenhouse Gas Initiative (RGGI)</w:t>
      </w:r>
      <w:r>
        <w:t xml:space="preserve"> </w:t>
      </w:r>
      <w:r w:rsidRPr="00162F9B">
        <w:rPr>
          <w:rStyle w:val="StyleUnderline"/>
        </w:rPr>
        <w:t>California has an economy-wide cap-and-trade system.</w:t>
      </w:r>
      <w:r>
        <w:rPr>
          <w:rStyle w:val="StyleUnderline"/>
        </w:rPr>
        <w:t xml:space="preserve"> </w:t>
      </w:r>
      <w:r w:rsidRPr="00162F9B">
        <w:rPr>
          <w:rStyle w:val="StyleUnderline"/>
        </w:rPr>
        <w:t>Washington state enacted a cap-and-invest program that will go into effect in 2023.</w:t>
      </w:r>
      <w:r>
        <w:rPr>
          <w:rStyle w:val="StyleUnderline"/>
        </w:rPr>
        <w:t xml:space="preserve"> </w:t>
      </w:r>
      <w:r>
        <w:t>Regional Greenhouse Gas Initiative (RGGI)</w:t>
      </w:r>
      <w:r>
        <w:t xml:space="preserve"> </w:t>
      </w:r>
      <w:r>
        <w:t>State Carbon Pricing Policies</w:t>
      </w:r>
      <w:r>
        <w:t xml:space="preserve"> </w:t>
      </w:r>
      <w:r>
        <w:t>Regional Greenhouse Gas Initiative (RGGI)</w:t>
      </w:r>
      <w:r>
        <w:t xml:space="preserve"> </w:t>
      </w:r>
      <w:r>
        <w:t xml:space="preserve">Launched in 2009, </w:t>
      </w:r>
      <w:r w:rsidRPr="00162F9B">
        <w:rPr>
          <w:rStyle w:val="StyleUnderline"/>
        </w:rPr>
        <w:t>RGGI is the first U.S. cap-and-trade program to reduce carbon dioxide emissions from the power sector.</w:t>
      </w:r>
      <w:r>
        <w:t xml:space="preserve"> As of January 2021, </w:t>
      </w:r>
      <w:r w:rsidRPr="00162F9B">
        <w:rPr>
          <w:rStyle w:val="StyleUnderline"/>
        </w:rPr>
        <w:t>eleven states are participating in RGGI</w:t>
      </w:r>
      <w:r>
        <w:t xml:space="preserve">: Connecticut, Delaware, Maine, Maryland, Massachusetts, New Hampshire, New Jersey, New York, Rhode Island, Vermont, and Virginia. </w:t>
      </w:r>
      <w:r w:rsidRPr="00162F9B">
        <w:rPr>
          <w:rStyle w:val="StyleUnderline"/>
        </w:rPr>
        <w:t>Carbon dioxide emissions from power plants throughout the region are capped, and the regulated power plants trade emission allowances. Since the program started, covered emissions have fallen by about half from their 2005 high, and investments from allowance auctions have generated almost $3 billion in economic value for the member states. The states have set a goal of further reducing emissions 30 percent below 2020 levels by 2030.</w:t>
      </w:r>
      <w:r>
        <w:rPr>
          <w:rStyle w:val="StyleUnderline"/>
        </w:rPr>
        <w:t xml:space="preserve"> </w:t>
      </w:r>
      <w:r w:rsidRPr="00162F9B">
        <w:rPr>
          <w:rStyle w:val="StyleUnderline"/>
        </w:rPr>
        <w:t>Thirteen states have adopted carbon pricing policies as part of a regional initiative or on their own.</w:t>
      </w:r>
      <w:r>
        <w:rPr>
          <w:rStyle w:val="StyleUnderline"/>
        </w:rPr>
        <w:t xml:space="preserve"> </w:t>
      </w:r>
      <w:r w:rsidRPr="00162F9B">
        <w:rPr>
          <w:rStyle w:val="StyleUnderline"/>
        </w:rPr>
        <w:t>California cap and trade</w:t>
      </w:r>
      <w:r>
        <w:rPr>
          <w:rStyle w:val="StyleUnderline"/>
        </w:rPr>
        <w:t xml:space="preserve"> </w:t>
      </w:r>
      <w:r>
        <w:t xml:space="preserve">Unlike RGGI, which covers only the power sector, </w:t>
      </w:r>
      <w:r w:rsidRPr="00162F9B">
        <w:rPr>
          <w:rStyle w:val="StyleUnderline"/>
        </w:rPr>
        <w:t>California’s cap-and-trade program covers virtually the entire state economy. It was the first multi-sector cap-and-trade program in North America. The greenhouse gas emissions cap set under the program declined by 3 percent annually from 2015 to 2020 to help the state achieve its legislated goal to reduce emissions to 1990 levels by 2020. After that, under a state law enacted in 2017, the cap will be further reduced to help achieve an additional 40 percent reduction in state emissions by 2030</w:t>
      </w:r>
      <w:r>
        <w:t>. The program is linked with a similar program in the Canadian province of Québec.</w:t>
      </w:r>
      <w:r>
        <w:t xml:space="preserve"> </w:t>
      </w:r>
      <w:r w:rsidRPr="00162F9B">
        <w:rPr>
          <w:rStyle w:val="StyleUnderline"/>
        </w:rPr>
        <w:t>Washington cap and invest</w:t>
      </w:r>
      <w:r>
        <w:rPr>
          <w:rStyle w:val="StyleUnderline"/>
        </w:rPr>
        <w:t xml:space="preserve"> </w:t>
      </w:r>
      <w:r>
        <w:t xml:space="preserve">In May 2021, </w:t>
      </w:r>
      <w:r w:rsidRPr="00162F9B">
        <w:rPr>
          <w:rStyle w:val="StyleUnderline"/>
        </w:rPr>
        <w:t>Governor Jay Inslee signed the Climate Commitment Act, which creates and implements a cap-and-invest program by limiting emissions from covered entities, distributing allowances, and establishing a climate investment account for revenues from allowances. Washington is now the second state to implement a multisectoral cap-and-trade program.</w:t>
      </w:r>
      <w:r>
        <w:rPr>
          <w:rStyle w:val="StyleUnderline"/>
        </w:rPr>
        <w:t xml:space="preserve"> </w:t>
      </w:r>
      <w:r w:rsidRPr="00162F9B">
        <w:rPr>
          <w:rStyle w:val="StyleUnderline"/>
        </w:rPr>
        <w:t>The program will cover entities emitting 25,000 tons of carbon dioxide equivalent per year or more.</w:t>
      </w:r>
      <w:r>
        <w:t xml:space="preserve"> Using a 1990 baseline, </w:t>
      </w:r>
      <w:r w:rsidRPr="00162F9B">
        <w:rPr>
          <w:rStyle w:val="StyleUnderline"/>
        </w:rPr>
        <w:t xml:space="preserve">it seeks to reduce state greenhouse gas emissions 45 percent by 2030, 70 percent by 2040, and 95 percent and achieve </w:t>
      </w:r>
      <w:r w:rsidRPr="00162F9B">
        <w:rPr>
          <w:rStyle w:val="Emphasis"/>
        </w:rPr>
        <w:t>net-zero emissions by 2050</w:t>
      </w:r>
      <w:r w:rsidRPr="00162F9B">
        <w:rPr>
          <w:rStyle w:val="StyleUnderline"/>
        </w:rPr>
        <w:t xml:space="preserve">. </w:t>
      </w:r>
      <w:r>
        <w:t>Revenues from the program will be appropriated by the legislature for activities such as deploying clean energy, reducing GHGs and co-pollutants on over-burdened communities, transition assistance for fossil fuel workers, and programs to increase resilience to wildfires.</w:t>
      </w:r>
      <w:r>
        <w:t xml:space="preserve"> </w:t>
      </w:r>
      <w:r w:rsidRPr="00162F9B">
        <w:rPr>
          <w:rStyle w:val="StyleUnderline"/>
        </w:rPr>
        <w:t>Washington State Department of Ecology will begin a rulemaking process for the Climate Commitment Act and the program’s first compliance period will begin in 2023.</w:t>
      </w:r>
    </w:p>
    <w:p w14:paraId="3B0CC1D6" w14:textId="3E25022B" w:rsidR="00957D5A" w:rsidRDefault="00957D5A" w:rsidP="00957D5A">
      <w:pPr>
        <w:pStyle w:val="Heading3"/>
      </w:pPr>
      <w:r>
        <w:t>2nc – Solves Warming</w:t>
      </w:r>
    </w:p>
    <w:p w14:paraId="698374C5" w14:textId="77777777" w:rsidR="00E54D26" w:rsidRDefault="00E54D26" w:rsidP="00E54D26">
      <w:pPr>
        <w:pStyle w:val="Heading4"/>
      </w:pPr>
      <w:r>
        <w:t xml:space="preserve">ETS </w:t>
      </w:r>
      <w:r w:rsidRPr="008949AA">
        <w:rPr>
          <w:u w:val="single"/>
        </w:rPr>
        <w:t>solves GHG emissions</w:t>
      </w:r>
      <w:r>
        <w:t xml:space="preserve">, </w:t>
      </w:r>
      <w:r w:rsidRPr="008949AA">
        <w:rPr>
          <w:u w:val="single"/>
        </w:rPr>
        <w:t>reduces coal consumption</w:t>
      </w:r>
      <w:r>
        <w:t xml:space="preserve">, and </w:t>
      </w:r>
      <w:r w:rsidRPr="008949AA">
        <w:rPr>
          <w:u w:val="single"/>
        </w:rPr>
        <w:t>increases renewable energy supply</w:t>
      </w:r>
      <w:r>
        <w:t xml:space="preserve">. </w:t>
      </w:r>
    </w:p>
    <w:p w14:paraId="73239D41" w14:textId="77777777" w:rsidR="00E54D26" w:rsidRPr="008949AA" w:rsidRDefault="00E54D26" w:rsidP="00E54D26">
      <w:r w:rsidRPr="008949AA">
        <w:rPr>
          <w:rStyle w:val="Style13ptBold"/>
        </w:rPr>
        <w:t>Ryu 19</w:t>
      </w:r>
      <w:r>
        <w:t xml:space="preserve"> — </w:t>
      </w:r>
      <w:proofErr w:type="spellStart"/>
      <w:r>
        <w:t>Pilmu</w:t>
      </w:r>
      <w:proofErr w:type="spellEnd"/>
      <w:r>
        <w:t xml:space="preserve"> Ryu, writer of Graduate Capstone for </w:t>
      </w:r>
      <w:r w:rsidRPr="008949AA">
        <w:t>Martin School of Public Policy and Administration</w:t>
      </w:r>
      <w:r>
        <w:t xml:space="preserve"> at the University of Kentucky, 2019 (“</w:t>
      </w:r>
      <w:r w:rsidRPr="008949AA">
        <w:t>Does the Emission Trading System Reduce Greenhouse Gas Emissions &amp; Coal Consumption and Lead to an Increase in Renewable Energy? – Evidence from OECD Member Countries</w:t>
      </w:r>
      <w:r>
        <w:t xml:space="preserve">,” </w:t>
      </w:r>
      <w:proofErr w:type="spellStart"/>
      <w:r>
        <w:rPr>
          <w:i/>
          <w:iCs/>
        </w:rPr>
        <w:t>UKnowledge</w:t>
      </w:r>
      <w:proofErr w:type="spellEnd"/>
      <w:r>
        <w:rPr>
          <w:b/>
          <w:bCs/>
        </w:rPr>
        <w:t xml:space="preserve">, </w:t>
      </w:r>
      <w:r>
        <w:t xml:space="preserve">Available Online at </w:t>
      </w:r>
      <w:hyperlink r:id="rId36" w:history="1">
        <w:r w:rsidRPr="00FA424D">
          <w:rPr>
            <w:rStyle w:val="Hyperlink"/>
          </w:rPr>
          <w:t>https://uknowledge.uky.edu/cgi/viewcontent.cgi?article=1326&amp;context=mpampp_etds</w:t>
        </w:r>
      </w:hyperlink>
      <w:r>
        <w:t xml:space="preserve">, Accessed 07-05-2021) </w:t>
      </w:r>
    </w:p>
    <w:p w14:paraId="3854B1D6" w14:textId="77777777" w:rsidR="00E54D26" w:rsidRPr="008A4A62" w:rsidRDefault="00E54D26" w:rsidP="00E54D26">
      <w:pPr>
        <w:rPr>
          <w:rStyle w:val="StyleUnderline"/>
        </w:rPr>
      </w:pPr>
      <w:r>
        <w:t>The Emission Trading System (</w:t>
      </w:r>
      <w:r w:rsidRPr="003D41BE">
        <w:rPr>
          <w:rStyle w:val="StyleUnderline"/>
        </w:rPr>
        <w:t>ETS</w:t>
      </w:r>
      <w:r>
        <w:t xml:space="preserve">) </w:t>
      </w:r>
      <w:r w:rsidRPr="003D41BE">
        <w:rPr>
          <w:rStyle w:val="StyleUnderline"/>
        </w:rPr>
        <w:t>on</w:t>
      </w:r>
      <w:r>
        <w:t xml:space="preserve"> greenhouse gas (</w:t>
      </w:r>
      <w:r w:rsidRPr="003D41BE">
        <w:rPr>
          <w:rStyle w:val="StyleUnderline"/>
        </w:rPr>
        <w:t>GHG</w:t>
      </w:r>
      <w:r>
        <w:t xml:space="preserve">) </w:t>
      </w:r>
      <w:r w:rsidRPr="003D41BE">
        <w:rPr>
          <w:rStyle w:val="StyleUnderline"/>
        </w:rPr>
        <w:t>is a climate change policy well-known as a market-based mitigation mechanism.</w:t>
      </w:r>
      <w:r>
        <w:t xml:space="preserve"> However, policymakers have faced strong opposition of many stakeholders and failed to persuade them in the process to introduce the ETS. Objective evidence on ETS impact not only provides information to policymakers but also may help alleviate controversy between stakeholders and policymakers. Also, empirical results on ETS will be able to contribute to the theoretical economic study of cap-and-trade. In this context, </w:t>
      </w:r>
      <w:r w:rsidRPr="008A4A62">
        <w:rPr>
          <w:rStyle w:val="StyleUnderline"/>
        </w:rPr>
        <w:t xml:space="preserve">this research aims at empirical analyses of ETS impact </w:t>
      </w:r>
      <w:proofErr w:type="gramStart"/>
      <w:r w:rsidRPr="008A4A62">
        <w:rPr>
          <w:rStyle w:val="StyleUnderline"/>
        </w:rPr>
        <w:t>with regard to</w:t>
      </w:r>
      <w:proofErr w:type="gramEnd"/>
      <w:r w:rsidRPr="008A4A62">
        <w:rPr>
          <w:rStyle w:val="StyleUnderline"/>
        </w:rPr>
        <w:t xml:space="preserve"> GHG emissions, coal consumption, and renewable energy supply by analyzing panel data from 36 OECD member countries from 1990 to 2016 with fixed effect regression.</w:t>
      </w:r>
    </w:p>
    <w:p w14:paraId="243735E3" w14:textId="77777777" w:rsidR="00E54D26" w:rsidRDefault="00E54D26" w:rsidP="00E54D26">
      <w:pPr>
        <w:rPr>
          <w:rStyle w:val="StyleUnderline"/>
        </w:rPr>
      </w:pPr>
      <w:r>
        <w:t xml:space="preserve">The analysis conducted in this capstone shows </w:t>
      </w:r>
      <w:r w:rsidRPr="008A4A62">
        <w:rPr>
          <w:rStyle w:val="StyleUnderline"/>
        </w:rPr>
        <w:t xml:space="preserve">that ETS introduction helps reduce GHG emissions by an average of </w:t>
      </w:r>
      <w:r w:rsidRPr="008A4A62">
        <w:rPr>
          <w:rStyle w:val="Emphasis"/>
        </w:rPr>
        <w:t>14.8%</w:t>
      </w:r>
      <w:r w:rsidRPr="008A4A62">
        <w:rPr>
          <w:rStyle w:val="StyleUnderline"/>
        </w:rPr>
        <w:t xml:space="preserve"> in comparison with the policy decision that does not introduce ETS as GHG mitigation instrument.</w:t>
      </w:r>
      <w:r>
        <w:t xml:space="preserve"> </w:t>
      </w:r>
      <w:proofErr w:type="gramStart"/>
      <w:r>
        <w:t xml:space="preserve">In particular, </w:t>
      </w:r>
      <w:r w:rsidRPr="008A4A62">
        <w:rPr>
          <w:rStyle w:val="StyleUnderline"/>
        </w:rPr>
        <w:t>ETS</w:t>
      </w:r>
      <w:proofErr w:type="gramEnd"/>
      <w:r w:rsidRPr="008A4A62">
        <w:rPr>
          <w:rStyle w:val="StyleUnderline"/>
        </w:rPr>
        <w:t xml:space="preserve"> appears to have a significant effect of mitigating emissions of carbon dioxide (CO2) by an average </w:t>
      </w:r>
      <w:r w:rsidRPr="008A4A62">
        <w:rPr>
          <w:rStyle w:val="Emphasis"/>
        </w:rPr>
        <w:t>of 21.6%.</w:t>
      </w:r>
      <w:r>
        <w:t xml:space="preserve"> The other analysis findings reveal that </w:t>
      </w:r>
      <w:r w:rsidRPr="008A4A62">
        <w:rPr>
          <w:rStyle w:val="StyleUnderline"/>
        </w:rPr>
        <w:t xml:space="preserve">ETS implementation </w:t>
      </w:r>
      <w:proofErr w:type="gramStart"/>
      <w:r w:rsidRPr="008A4A62">
        <w:rPr>
          <w:rStyle w:val="StyleUnderline"/>
        </w:rPr>
        <w:t>has an effect on</w:t>
      </w:r>
      <w:proofErr w:type="gramEnd"/>
      <w:r w:rsidRPr="008A4A62">
        <w:rPr>
          <w:rStyle w:val="StyleUnderline"/>
        </w:rPr>
        <w:t xml:space="preserve"> the decrease of coal consumption by an average of </w:t>
      </w:r>
      <w:r w:rsidRPr="008A4A62">
        <w:rPr>
          <w:rStyle w:val="Emphasis"/>
        </w:rPr>
        <w:t>58.2%</w:t>
      </w:r>
      <w:r w:rsidRPr="008A4A62">
        <w:rPr>
          <w:rStyle w:val="StyleUnderline"/>
        </w:rPr>
        <w:t xml:space="preserve"> and the increase of renewable energy supply by an average of </w:t>
      </w:r>
      <w:r w:rsidRPr="008A4A62">
        <w:rPr>
          <w:rStyle w:val="Emphasis"/>
        </w:rPr>
        <w:t>41.3%.</w:t>
      </w:r>
      <w:r w:rsidRPr="008A4A62">
        <w:rPr>
          <w:rStyle w:val="StyleUnderline"/>
        </w:rPr>
        <w:t xml:space="preserve"> </w:t>
      </w:r>
      <w:r>
        <w:t xml:space="preserve">Meanwhile, the regression predicting coal consumption indicates that the increase of natural gas consumption and nuclear electricity production links with coal consumption reduction. Overall, </w:t>
      </w:r>
      <w:r w:rsidRPr="008A4A62">
        <w:rPr>
          <w:rStyle w:val="StyleUnderline"/>
        </w:rPr>
        <w:t xml:space="preserve">this research provides evidence that the introduction or implementation of ETS </w:t>
      </w:r>
      <w:proofErr w:type="gramStart"/>
      <w:r w:rsidRPr="008A4A62">
        <w:rPr>
          <w:rStyle w:val="StyleUnderline"/>
        </w:rPr>
        <w:t>definitely has</w:t>
      </w:r>
      <w:proofErr w:type="gramEnd"/>
      <w:r w:rsidRPr="008A4A62">
        <w:rPr>
          <w:rStyle w:val="StyleUnderline"/>
        </w:rPr>
        <w:t xml:space="preserve"> impact on the mitigation of GHG emissions, the reduction of coal consumption, and the increase of renewable energy supply</w:t>
      </w:r>
      <w:r>
        <w:t xml:space="preserve">. Though this research has limitations that ETS may be accompanied by other policies at the same period and that the degree of ETS alone effects may be overestimated accordingly, it makes sense that </w:t>
      </w:r>
      <w:r w:rsidRPr="008A4A62">
        <w:rPr>
          <w:rStyle w:val="StyleUnderline"/>
        </w:rPr>
        <w:t>ETS alone or together with other policy initiatives is achieving environmental effects.</w:t>
      </w:r>
    </w:p>
    <w:p w14:paraId="751B0274" w14:textId="77777777" w:rsidR="00E54D26" w:rsidRDefault="00E54D26" w:rsidP="00E54D26">
      <w:pPr>
        <w:pStyle w:val="Heading4"/>
      </w:pPr>
      <w:r>
        <w:t xml:space="preserve">ETS solves. </w:t>
      </w:r>
    </w:p>
    <w:p w14:paraId="283A16CD" w14:textId="77777777" w:rsidR="00E54D26" w:rsidRPr="008949AA" w:rsidRDefault="00E54D26" w:rsidP="00E54D26">
      <w:r w:rsidRPr="008949AA">
        <w:rPr>
          <w:rStyle w:val="Style13ptBold"/>
        </w:rPr>
        <w:t>World Bank ND</w:t>
      </w:r>
      <w:r>
        <w:t xml:space="preserve"> — The World Bank, </w:t>
      </w:r>
      <w:r w:rsidRPr="008949AA">
        <w:t>works in every major area of development</w:t>
      </w:r>
      <w:r>
        <w:t>,</w:t>
      </w:r>
      <w:r w:rsidRPr="008949AA">
        <w:t xml:space="preserve"> provid</w:t>
      </w:r>
      <w:r>
        <w:t>e</w:t>
      </w:r>
      <w:r w:rsidRPr="008949AA">
        <w:t xml:space="preserve">s a wide array of financial products and technical assistance, and </w:t>
      </w:r>
      <w:r>
        <w:t>helps</w:t>
      </w:r>
      <w:r w:rsidRPr="008949AA">
        <w:t xml:space="preserve"> countries share and apply innovative knowledge and solutions to the challenges they face</w:t>
      </w:r>
      <w:r>
        <w:t xml:space="preserve"> (“</w:t>
      </w:r>
      <w:r w:rsidRPr="008949AA">
        <w:t>What Is Carbon Pricing?</w:t>
      </w:r>
      <w:r>
        <w:t xml:space="preserve">,” </w:t>
      </w:r>
      <w:r>
        <w:rPr>
          <w:i/>
          <w:iCs/>
        </w:rPr>
        <w:t xml:space="preserve">World Bank, </w:t>
      </w:r>
      <w:r>
        <w:t xml:space="preserve">Available Online at </w:t>
      </w:r>
      <w:hyperlink r:id="rId37" w:anchor="CarbonPricing" w:history="1">
        <w:r w:rsidRPr="00FA424D">
          <w:rPr>
            <w:rStyle w:val="Hyperlink"/>
          </w:rPr>
          <w:t>https://www.worldbank.org/en/programs/pricing-carbon#CarbonPricing</w:t>
        </w:r>
      </w:hyperlink>
      <w:r>
        <w:t xml:space="preserve">, Accessed 07-04-2021) </w:t>
      </w:r>
    </w:p>
    <w:p w14:paraId="57897749" w14:textId="77777777" w:rsidR="00E54D26" w:rsidRDefault="00E54D26" w:rsidP="00E54D26">
      <w:r>
        <w:t>What Is Carbon Pricing?</w:t>
      </w:r>
    </w:p>
    <w:p w14:paraId="4FB209EE" w14:textId="77777777" w:rsidR="00E54D26" w:rsidRPr="00162F9B" w:rsidRDefault="00E54D26" w:rsidP="00E54D26">
      <w:pPr>
        <w:rPr>
          <w:rStyle w:val="StyleUnderline"/>
        </w:rPr>
      </w:pPr>
      <w:r w:rsidRPr="00162F9B">
        <w:rPr>
          <w:rStyle w:val="StyleUnderline"/>
        </w:rPr>
        <w:t>The phrase put a price on carbon has now become well known with momentum growing among countries and business to put a price on carbon pollution as a means of bringing down emissions and drive investment into cleaner options.</w:t>
      </w:r>
    </w:p>
    <w:p w14:paraId="7C33C434" w14:textId="77777777" w:rsidR="00E54D26" w:rsidRDefault="00E54D26" w:rsidP="00E54D26">
      <w:proofErr w:type="gramStart"/>
      <w:r>
        <w:t>So</w:t>
      </w:r>
      <w:proofErr w:type="gramEnd"/>
      <w:r>
        <w:t xml:space="preserve"> what does it mean to put a price on carbon, and why do many government and business leaders support it?</w:t>
      </w:r>
    </w:p>
    <w:p w14:paraId="68FAE970" w14:textId="77777777" w:rsidR="00E54D26" w:rsidRPr="00162F9B" w:rsidRDefault="00E54D26" w:rsidP="00E54D26">
      <w:pPr>
        <w:rPr>
          <w:rStyle w:val="StyleUnderline"/>
        </w:rPr>
      </w:pPr>
      <w:r w:rsidRPr="00162F9B">
        <w:rPr>
          <w:rStyle w:val="StyleUnderline"/>
        </w:rPr>
        <w:t xml:space="preserve">There are several </w:t>
      </w:r>
      <w:proofErr w:type="gramStart"/>
      <w:r w:rsidRPr="00162F9B">
        <w:rPr>
          <w:rStyle w:val="StyleUnderline"/>
        </w:rPr>
        <w:t>paths</w:t>
      </w:r>
      <w:proofErr w:type="gramEnd"/>
      <w:r w:rsidRPr="00162F9B">
        <w:rPr>
          <w:rStyle w:val="StyleUnderline"/>
        </w:rPr>
        <w:t xml:space="preserve"> governments can take to price carbon, all leading to the same result. They begin to capture what are known as the external costs of carbon emissions – costs that the public pays for in other ways, such as damage to crops and health care costs from heat waves and droughts or to property from flooding and sea level rise – and tie them to their sources through a price on carbon.</w:t>
      </w:r>
    </w:p>
    <w:p w14:paraId="7CDA52EA" w14:textId="77777777" w:rsidR="00E54D26" w:rsidRPr="00162F9B" w:rsidRDefault="00E54D26" w:rsidP="00E54D26">
      <w:pPr>
        <w:rPr>
          <w:rStyle w:val="StyleUnderline"/>
        </w:rPr>
      </w:pPr>
      <w:r w:rsidRPr="00162F9B">
        <w:rPr>
          <w:rStyle w:val="StyleUnderline"/>
        </w:rPr>
        <w:t>A price on carbon helps shift the burden for the damage back to those who are responsible for it, and who can reduce it</w:t>
      </w:r>
      <w:r>
        <w:t xml:space="preserve">. Instead of dictating who should reduce emissions where and how, </w:t>
      </w:r>
      <w:r w:rsidRPr="00162F9B">
        <w:rPr>
          <w:rStyle w:val="StyleUnderline"/>
        </w:rPr>
        <w:t xml:space="preserve">a carbon price gives an economic signal and polluters decide for themselves whether to discontinue their polluting activity, reduce emissions, or continue polluting and pay for it. </w:t>
      </w:r>
      <w:r>
        <w:t xml:space="preserve">In this way, </w:t>
      </w:r>
      <w:r w:rsidRPr="00162F9B">
        <w:rPr>
          <w:rStyle w:val="StyleUnderline"/>
        </w:rPr>
        <w:t xml:space="preserve">the overall environmental goal is achieved in the most flexible and least-cost way to society. </w:t>
      </w:r>
      <w:r>
        <w:t xml:space="preserve">The carbon price also </w:t>
      </w:r>
      <w:r w:rsidRPr="00162F9B">
        <w:rPr>
          <w:rStyle w:val="StyleUnderline"/>
        </w:rPr>
        <w:t xml:space="preserve">stimulates clean technology and market innovation, </w:t>
      </w:r>
      <w:proofErr w:type="spellStart"/>
      <w:r w:rsidRPr="00162F9B">
        <w:rPr>
          <w:rStyle w:val="StyleUnderline"/>
        </w:rPr>
        <w:t>fuelling</w:t>
      </w:r>
      <w:proofErr w:type="spellEnd"/>
      <w:r w:rsidRPr="00162F9B">
        <w:rPr>
          <w:rStyle w:val="StyleUnderline"/>
        </w:rPr>
        <w:t xml:space="preserve"> new, low-carbon drivers of economic growth.</w:t>
      </w:r>
    </w:p>
    <w:p w14:paraId="5EABC40E" w14:textId="77777777" w:rsidR="00E54D26" w:rsidRDefault="00E54D26" w:rsidP="00E54D26">
      <w:r>
        <w:t>There are two main types of carbon pricing: emissions trading systems (ETS) and carbon taxes.</w:t>
      </w:r>
    </w:p>
    <w:p w14:paraId="7E8D4066" w14:textId="77777777" w:rsidR="00E54D26" w:rsidRPr="00162F9B" w:rsidRDefault="00E54D26" w:rsidP="00E54D26">
      <w:pPr>
        <w:rPr>
          <w:rStyle w:val="StyleUnderline"/>
        </w:rPr>
      </w:pPr>
      <w:r w:rsidRPr="00162F9B">
        <w:rPr>
          <w:rStyle w:val="StyleUnderline"/>
        </w:rPr>
        <w:t>An ETS – sometimes referred to as a cap-and-trade system – caps the total level of greenhouse gas emissions and allows those industries with low emissions to sell their extra allowances to larger emitters</w:t>
      </w:r>
      <w:r>
        <w:t xml:space="preserve">. By creating supply and demand for emissions allowances, an ETS establishes a market price for greenhouse gas emissions. </w:t>
      </w:r>
      <w:r w:rsidRPr="00162F9B">
        <w:rPr>
          <w:rStyle w:val="StyleUnderline"/>
        </w:rPr>
        <w:t>The cap helps ensure that the required emission reductions will take place to keep the emitters (in aggregate) within their pre-allocated carbon budget.</w:t>
      </w:r>
    </w:p>
    <w:p w14:paraId="2CD10397" w14:textId="77777777" w:rsidR="00E54D26" w:rsidRPr="00E54D26" w:rsidRDefault="00E54D26" w:rsidP="00E54D26"/>
    <w:p w14:paraId="674278CF" w14:textId="6BF3F515" w:rsidR="00E54D26" w:rsidRDefault="00E54D26" w:rsidP="00E54D26">
      <w:pPr>
        <w:pStyle w:val="Heading3"/>
      </w:pPr>
      <w:r>
        <w:t>2nc – Solves Methane</w:t>
      </w:r>
    </w:p>
    <w:p w14:paraId="7A7C7E98" w14:textId="77777777" w:rsidR="00E54D26" w:rsidRDefault="00E54D26" w:rsidP="00E54D26">
      <w:pPr>
        <w:pStyle w:val="Heading4"/>
      </w:pPr>
      <w:r>
        <w:t xml:space="preserve">ETS solves methane. </w:t>
      </w:r>
    </w:p>
    <w:p w14:paraId="15118A80" w14:textId="77777777" w:rsidR="00E54D26" w:rsidRPr="00875B67" w:rsidRDefault="00E54D26" w:rsidP="00E54D26">
      <w:r w:rsidRPr="00875B67">
        <w:rPr>
          <w:rStyle w:val="Style13ptBold"/>
        </w:rPr>
        <w:t>ELI 97</w:t>
      </w:r>
      <w:r>
        <w:t xml:space="preserve"> — Environmental Law Institute, </w:t>
      </w:r>
      <w:r w:rsidRPr="008949AA">
        <w:t>non-profit, non-partisan organization, headquartered in Washington, D.C., that seeks to "make law work for people, places, and the planet" through its work as an environmental law educator, convener, publisher, and research engine</w:t>
      </w:r>
      <w:r>
        <w:t xml:space="preserve">, 1997 (“Implementing An Emissions Cap And Allowance Trading System For Greenhouse Gases: Lessons From The Acid Rain Program,” </w:t>
      </w:r>
      <w:r>
        <w:rPr>
          <w:i/>
          <w:iCs/>
        </w:rPr>
        <w:t xml:space="preserve">Environmental Law Institute, </w:t>
      </w:r>
      <w:r>
        <w:t xml:space="preserve">Available Online at </w:t>
      </w:r>
      <w:hyperlink r:id="rId38" w:history="1">
        <w:r w:rsidRPr="00FA424D">
          <w:rPr>
            <w:rStyle w:val="Hyperlink"/>
          </w:rPr>
          <w:t>https://www.eli.org/sites/default/files/eli-pubs/d7.11.pdf</w:t>
        </w:r>
      </w:hyperlink>
      <w:r>
        <w:t xml:space="preserve">, Accessed 07-06-2021) </w:t>
      </w:r>
    </w:p>
    <w:p w14:paraId="5CFB1EF3" w14:textId="77777777" w:rsidR="00E54D26" w:rsidRDefault="00E54D26" w:rsidP="00E54D26">
      <w:r w:rsidRPr="008A4A62">
        <w:t xml:space="preserve">Methane emissions. </w:t>
      </w:r>
      <w:r w:rsidRPr="0021686F">
        <w:rPr>
          <w:rStyle w:val="StyleUnderline"/>
        </w:rPr>
        <w:t xml:space="preserve">An emissions cap and allowance trading program for methane can result in </w:t>
      </w:r>
      <w:r w:rsidRPr="0021686F">
        <w:rPr>
          <w:rStyle w:val="Emphasis"/>
        </w:rPr>
        <w:t>significant early reductions</w:t>
      </w:r>
      <w:r w:rsidRPr="0021686F">
        <w:rPr>
          <w:rStyle w:val="StyleUnderline"/>
        </w:rPr>
        <w:t xml:space="preserve"> because many sources of methane can feasibly and cheaply reduce emissions.</w:t>
      </w:r>
      <w:r w:rsidRPr="008A4A62">
        <w:t xml:space="preserve"> </w:t>
      </w:r>
      <w:r w:rsidRPr="0021686F">
        <w:rPr>
          <w:rStyle w:val="StyleUnderline"/>
        </w:rPr>
        <w:t>Methane is generated by five discrete sectors, only some of which can be reasonably included in an emissions cap and allowance trading system. These include landfills (36% of US emissions), coal mines (11%) and some sources of emissions from oil and gas production systems.</w:t>
      </w:r>
      <w:r w:rsidRPr="008A4A62">
        <w:t xml:space="preserve"> Methane from ruminant animals and animal waste systems are generated by too many small sources to include in this regulatory system, although large sources could participate through a voluntary opt-in procedure.</w:t>
      </w:r>
    </w:p>
    <w:p w14:paraId="28DF30F0" w14:textId="77777777" w:rsidR="00E54D26" w:rsidRDefault="00E54D26" w:rsidP="00E54D26"/>
    <w:p w14:paraId="156526CE" w14:textId="77777777" w:rsidR="00E54D26" w:rsidRDefault="00E54D26" w:rsidP="00E54D26">
      <w:pPr>
        <w:pStyle w:val="Heading4"/>
      </w:pPr>
      <w:r>
        <w:t xml:space="preserve">ETS can reduce methane by 50-60%. </w:t>
      </w:r>
    </w:p>
    <w:p w14:paraId="648E687A" w14:textId="77777777" w:rsidR="00E54D26" w:rsidRPr="00875B67" w:rsidRDefault="00E54D26" w:rsidP="00E54D26">
      <w:r w:rsidRPr="00875B67">
        <w:rPr>
          <w:rStyle w:val="Style13ptBold"/>
        </w:rPr>
        <w:t>ELI 97</w:t>
      </w:r>
      <w:r>
        <w:t xml:space="preserve"> — Environmental Law Institute, </w:t>
      </w:r>
      <w:r w:rsidRPr="008949AA">
        <w:t>non-profit, non-partisan organization, headquartered in Washington, D.C., that seeks to "make law work for people, places, and the planet" through its work as an environmental law educator, convener, publisher, and research engine</w:t>
      </w:r>
      <w:r>
        <w:t xml:space="preserve">, 1997 (“Implementing An Emissions Cap And Allowance Trading System For Greenhouse Gases: Lessons From The Acid Rain Program,” </w:t>
      </w:r>
      <w:r>
        <w:rPr>
          <w:i/>
          <w:iCs/>
        </w:rPr>
        <w:t xml:space="preserve">Environmental Law Institute, </w:t>
      </w:r>
      <w:r>
        <w:t xml:space="preserve">Available Online at </w:t>
      </w:r>
      <w:hyperlink r:id="rId39" w:history="1">
        <w:r w:rsidRPr="00FA424D">
          <w:rPr>
            <w:rStyle w:val="Hyperlink"/>
          </w:rPr>
          <w:t>https://www.eli.org/sites/default/files/eli-pubs/d7.11.pdf</w:t>
        </w:r>
      </w:hyperlink>
      <w:r>
        <w:t xml:space="preserve">, Accessed 07-06-2021) </w:t>
      </w:r>
    </w:p>
    <w:p w14:paraId="464B00A3" w14:textId="77777777" w:rsidR="00E54D26" w:rsidRPr="0021686F" w:rsidRDefault="00E54D26" w:rsidP="00E54D26">
      <w:pPr>
        <w:rPr>
          <w:rStyle w:val="StyleUnderline"/>
        </w:rPr>
      </w:pPr>
      <w:r w:rsidRPr="008A4A62">
        <w:rPr>
          <w:rStyle w:val="StyleUnderline"/>
        </w:rPr>
        <w:t>Control of methane emissions are important because they may offer an inexpensive route to significant early GHG reductions</w:t>
      </w:r>
      <w:r>
        <w:t>. Unlike CO2 emissions, anthropogenic sources add more methane to the atmosphere than non-human sources, about 375 million metric tons (</w:t>
      </w:r>
      <w:proofErr w:type="spellStart"/>
      <w:r>
        <w:t>mT</w:t>
      </w:r>
      <w:proofErr w:type="spellEnd"/>
      <w:r>
        <w:t xml:space="preserve">) compared to 160 million </w:t>
      </w:r>
      <w:proofErr w:type="spellStart"/>
      <w:r>
        <w:t>mT</w:t>
      </w:r>
      <w:proofErr w:type="spellEnd"/>
      <w:r>
        <w:t xml:space="preserve"> from natural sources.35 This means that </w:t>
      </w:r>
      <w:r w:rsidRPr="0021686F">
        <w:rPr>
          <w:rStyle w:val="StyleUnderline"/>
        </w:rPr>
        <w:t xml:space="preserve">a relatively small reduction in anthropogenic emissions, on the order of 10%, could eliminate the U.S.'s annual net increase of 35-40 million </w:t>
      </w:r>
      <w:proofErr w:type="spellStart"/>
      <w:r w:rsidRPr="0021686F">
        <w:rPr>
          <w:rStyle w:val="StyleUnderline"/>
        </w:rPr>
        <w:t>mT</w:t>
      </w:r>
      <w:proofErr w:type="spellEnd"/>
      <w:r w:rsidRPr="0021686F">
        <w:rPr>
          <w:rStyle w:val="StyleUnderline"/>
        </w:rPr>
        <w:t xml:space="preserve"> of methane in the atmosphere. Major reductions in methane emissions are feasible and relatively </w:t>
      </w:r>
      <w:proofErr w:type="gramStart"/>
      <w:r w:rsidRPr="0021686F">
        <w:rPr>
          <w:rStyle w:val="StyleUnderline"/>
        </w:rPr>
        <w:t>inexpensive, and</w:t>
      </w:r>
      <w:proofErr w:type="gramEnd"/>
      <w:r w:rsidRPr="0021686F">
        <w:rPr>
          <w:rStyle w:val="StyleUnderline"/>
        </w:rPr>
        <w:t xml:space="preserve"> could contribute substantially to meeting initial GHG reduction goals.</w:t>
      </w:r>
    </w:p>
    <w:p w14:paraId="466451C5" w14:textId="77777777" w:rsidR="00E54D26" w:rsidRDefault="00E54D26" w:rsidP="00E54D26">
      <w:r>
        <w:t xml:space="preserve">Domestic emissions of methane (CH4) are second only to carbon dioxide (CO2) as an anthropogenic contribution to the greenhouse effect, contributing about 11 percent of U.S. radiative forcing as indexed by global warming potential (GWP).36 </w:t>
      </w:r>
      <w:r w:rsidRPr="0021686F">
        <w:rPr>
          <w:rStyle w:val="StyleUnderline"/>
        </w:rPr>
        <w:t>Though actual emissions are small in volume compared to CO2, a molecule of methane is much more effective in trapping heat in the atmosphere.</w:t>
      </w:r>
      <w:r>
        <w:t xml:space="preserve"> Its GWP is 62 times greater than CO2 over a </w:t>
      </w:r>
      <w:proofErr w:type="gramStart"/>
      <w:r>
        <w:t>twenty year</w:t>
      </w:r>
      <w:proofErr w:type="gramEnd"/>
      <w:r>
        <w:t xml:space="preserve"> time horizon, 24.5 times greater over 100 years, and 7.5 times greater over 500 years.37</w:t>
      </w:r>
    </w:p>
    <w:p w14:paraId="11A1C344" w14:textId="77777777" w:rsidR="00E54D26" w:rsidRDefault="00E54D26" w:rsidP="00E54D26">
      <w:r>
        <w:t xml:space="preserve">Unlike CO2 emissions, which derive largely from burning fossil fuels, </w:t>
      </w:r>
      <w:r w:rsidRPr="0021686F">
        <w:rPr>
          <w:rStyle w:val="StyleUnderline"/>
        </w:rPr>
        <w:t>methane is emitted from a variety of discrete sectors. The largest anthropogenic sources of methane in the U.S. are landfills (39%), livestock and their waste (31%), coal mining operations (13%), and oil and gas production and distribution (12%).38</w:t>
      </w:r>
      <w:r>
        <w:t xml:space="preserve"> Relatively little research has been done on applying an emissions cap and allowance trading system for these methane sources.</w:t>
      </w:r>
    </w:p>
    <w:p w14:paraId="05CCD33C" w14:textId="77777777" w:rsidR="00E54D26" w:rsidRPr="0021686F" w:rsidRDefault="00E54D26" w:rsidP="00E54D26">
      <w:pPr>
        <w:rPr>
          <w:rStyle w:val="StyleUnderline"/>
        </w:rPr>
      </w:pPr>
      <w:r>
        <w:t xml:space="preserve">The fuels model is the only appropriate model for a methane emissions cap and allowance trading system, as there is no equivalent of the industrial model as with CO2 emissions. </w:t>
      </w:r>
      <w:r w:rsidRPr="0021686F">
        <w:rPr>
          <w:rStyle w:val="StyleUnderline"/>
        </w:rPr>
        <w:t>Each of the above sources generates methane, which is either dissipated into the atmosphere, or is captured by the source. Once captured, the methane is either combusted, which converts the methane to CO2 and water, or sold to an end user for combustion. The emission of methane is entirely under the control of the generator, making these the appropriately regulated entities.</w:t>
      </w:r>
    </w:p>
    <w:p w14:paraId="1DD05BDF" w14:textId="77777777" w:rsidR="00E54D26" w:rsidRDefault="00E54D26" w:rsidP="00E54D26">
      <w:pPr>
        <w:rPr>
          <w:rStyle w:val="StyleUnderline"/>
        </w:rPr>
      </w:pPr>
      <w:r w:rsidRPr="0021686F">
        <w:rPr>
          <w:rStyle w:val="StyleUnderline"/>
        </w:rPr>
        <w:t>A methane emissions cap and allowance trading program could be created to include the former sectors, either independently of a CO2 program, or as part of a comprehensive GHG emissions cap and allowance trading program.</w:t>
      </w:r>
    </w:p>
    <w:p w14:paraId="5D6140E4" w14:textId="77777777" w:rsidR="00E54D26" w:rsidRDefault="00E54D26" w:rsidP="00E54D26">
      <w:r w:rsidRPr="0021686F">
        <w:t xml:space="preserve">There are two prerequisites to include a methane source category in an emissions cap and allowance trading regulatory model. First, there </w:t>
      </w:r>
      <w:r>
        <w:t xml:space="preserve">must be a manageable number of </w:t>
      </w:r>
      <w:proofErr w:type="gramStart"/>
      <w:r>
        <w:t>participants</w:t>
      </w:r>
      <w:proofErr w:type="gramEnd"/>
      <w:r>
        <w:t xml:space="preserve"> so the regulatory structure does not become unmanageable. Second, there must be an accurate way to monitor emissions. It is also useful to consider the accuracy of the baseline emissions measurement, and the availability and cost of technologies to reduce emissions.</w:t>
      </w:r>
    </w:p>
    <w:p w14:paraId="77036495" w14:textId="77777777" w:rsidR="00E54D26" w:rsidRPr="0021686F" w:rsidRDefault="00E54D26" w:rsidP="00E54D26">
      <w:r w:rsidRPr="0021686F">
        <w:rPr>
          <w:rStyle w:val="StyleUnderline"/>
        </w:rPr>
        <w:t xml:space="preserve">We discuss below the application of these criteria to the different methane source </w:t>
      </w:r>
      <w:proofErr w:type="gramStart"/>
      <w:r w:rsidRPr="0021686F">
        <w:rPr>
          <w:rStyle w:val="StyleUnderline"/>
        </w:rPr>
        <w:t>categories, and</w:t>
      </w:r>
      <w:proofErr w:type="gramEnd"/>
      <w:r w:rsidRPr="0021686F">
        <w:rPr>
          <w:rStyle w:val="StyleUnderline"/>
        </w:rPr>
        <w:t xml:space="preserve"> find that </w:t>
      </w:r>
      <w:r w:rsidRPr="0021686F">
        <w:rPr>
          <w:rStyle w:val="Emphasis"/>
        </w:rPr>
        <w:t>a regulatory system could be imposed practically</w:t>
      </w:r>
      <w:r w:rsidRPr="0021686F">
        <w:rPr>
          <w:rStyle w:val="StyleUnderline"/>
        </w:rPr>
        <w:t xml:space="preserve"> on certain of them</w:t>
      </w:r>
      <w:r>
        <w:t xml:space="preserve">. </w:t>
      </w:r>
      <w:r w:rsidRPr="0021686F">
        <w:rPr>
          <w:rStyle w:val="StyleUnderline"/>
        </w:rPr>
        <w:t xml:space="preserve">These include coal mining (13%) and landfills where recent concentration of the industry helps a regulatory model (39%). </w:t>
      </w:r>
      <w:r>
        <w:t xml:space="preserve">Possibly some </w:t>
      </w:r>
      <w:r w:rsidRPr="0021686F">
        <w:rPr>
          <w:rStyle w:val="StyleUnderline"/>
        </w:rPr>
        <w:t xml:space="preserve">oil and gas operations and livestock manure sources may also be included, totaling in all roughly </w:t>
      </w:r>
      <w:r w:rsidRPr="0021686F">
        <w:rPr>
          <w:rStyle w:val="Emphasis"/>
        </w:rPr>
        <w:t>50% to 60% of emissions</w:t>
      </w:r>
      <w:r>
        <w:t xml:space="preserve">. It does not appear practicable </w:t>
      </w:r>
      <w:proofErr w:type="gramStart"/>
      <w:r>
        <w:t>at this time</w:t>
      </w:r>
      <w:proofErr w:type="gramEnd"/>
      <w:r>
        <w:t xml:space="preserve"> to design a regulatory system that captures emissions from most agricultural sources, due primarily to the large and disaggregated number of entities in these sectors.</w:t>
      </w:r>
    </w:p>
    <w:p w14:paraId="090E0903" w14:textId="77777777" w:rsidR="00E54D26" w:rsidRPr="00E54D26" w:rsidRDefault="00E54D26" w:rsidP="00E54D26"/>
    <w:p w14:paraId="079D6950" w14:textId="0A23B991" w:rsidR="00042BAD" w:rsidRDefault="00042BAD" w:rsidP="00042BAD">
      <w:pPr>
        <w:pStyle w:val="Heading1"/>
      </w:pPr>
      <w:r>
        <w:t>Funding Planks</w:t>
      </w:r>
    </w:p>
    <w:p w14:paraId="16E4405B" w14:textId="77777777" w:rsidR="003E608A" w:rsidRPr="002E1DEF" w:rsidRDefault="003E608A" w:rsidP="003E608A"/>
    <w:p w14:paraId="4D85A96A" w14:textId="77777777" w:rsidR="003E608A" w:rsidRDefault="003E608A" w:rsidP="003E608A">
      <w:pPr>
        <w:pStyle w:val="Heading3"/>
      </w:pPr>
      <w:r>
        <w:t>1nc – Millionaires Tax CP</w:t>
      </w:r>
    </w:p>
    <w:p w14:paraId="1BC136DB" w14:textId="77777777" w:rsidR="003E608A" w:rsidRDefault="003E608A" w:rsidP="003E608A">
      <w:pPr>
        <w:pStyle w:val="Heading4"/>
      </w:pPr>
      <w:r>
        <w:t>The government of the fifty states and all relevant territories of the United States should (</w:t>
      </w:r>
      <w:r w:rsidRPr="002E1DEF">
        <w:rPr>
          <w:highlight w:val="green"/>
        </w:rPr>
        <w:t>THE PLAN</w:t>
      </w:r>
      <w:r>
        <w:t xml:space="preserve">) and fund it through a Millionaires’ Tax, decoupling from the federal tax code when necessary. </w:t>
      </w:r>
    </w:p>
    <w:p w14:paraId="5E621FE3" w14:textId="77777777" w:rsidR="003E608A" w:rsidRPr="00010662" w:rsidRDefault="003E608A" w:rsidP="003E608A"/>
    <w:p w14:paraId="756E275F" w14:textId="7A2A857D" w:rsidR="003E608A" w:rsidRPr="00010662" w:rsidRDefault="003E608A" w:rsidP="003E608A">
      <w:pPr>
        <w:pStyle w:val="Heading4"/>
      </w:pPr>
      <w:r w:rsidRPr="00010662">
        <w:t>Millionaire’s</w:t>
      </w:r>
      <w:r w:rsidRPr="00010662">
        <w:t xml:space="preserve"> tax solves – it generates enough to fund policy while avoiding short term economic slowdown</w:t>
      </w:r>
    </w:p>
    <w:p w14:paraId="1DE95489" w14:textId="77777777" w:rsidR="003E608A" w:rsidRPr="003E608A" w:rsidRDefault="003E608A" w:rsidP="003E608A">
      <w:pPr>
        <w:spacing w:after="0"/>
        <w:rPr>
          <w:rStyle w:val="Style13ptBold"/>
          <w:sz w:val="20"/>
          <w:szCs w:val="20"/>
        </w:rPr>
      </w:pPr>
      <w:r>
        <w:rPr>
          <w:rStyle w:val="Style13ptBold"/>
        </w:rPr>
        <w:t xml:space="preserve">Tharpe 19 – </w:t>
      </w:r>
      <w:r w:rsidRPr="003E608A">
        <w:rPr>
          <w:rStyle w:val="Style13ptBold"/>
          <w:b w:val="0"/>
          <w:bCs w:val="0"/>
          <w:sz w:val="20"/>
          <w:szCs w:val="20"/>
        </w:rPr>
        <w:t xml:space="preserve">Deputy Director of State Policy Research at the Center on Budget and Policy Priorities. Wesley helps lead a team of analysts in the Center’s State Fiscal Project and conducts research on a range of state tax, budget, and economic policies. Prior to joining the Center in 2018, Tharpe served as Research Director at the Georgia Budget and Policy Institute, where he coordinated the organization’s research agenda and for seven years analyzed a diverse set of issues including tax reform, jobs and wages, immigrant inclusion, and state budget trends. Tharpe holds a B.A. in political science and international affairs from the University of Georgia and an M.A. in public policy from the Johns Hopkins University. (Wesley, Center on </w:t>
      </w:r>
      <w:proofErr w:type="gramStart"/>
      <w:r w:rsidRPr="003E608A">
        <w:rPr>
          <w:rStyle w:val="Style13ptBold"/>
          <w:b w:val="0"/>
          <w:bCs w:val="0"/>
          <w:sz w:val="20"/>
          <w:szCs w:val="20"/>
        </w:rPr>
        <w:t>Budget</w:t>
      </w:r>
      <w:proofErr w:type="gramEnd"/>
      <w:r w:rsidRPr="003E608A">
        <w:rPr>
          <w:rStyle w:val="Style13ptBold"/>
          <w:b w:val="0"/>
          <w:bCs w:val="0"/>
          <w:sz w:val="20"/>
          <w:szCs w:val="20"/>
        </w:rPr>
        <w:t xml:space="preserve"> and Policy Priorities, “Raising State Income Tax Rates at the Top a Sensible Way to Fund Key Investments”, 2-7-2019, https://www.cbpp.org/research/state-budget-and-tax/raising-state-income-tax-rates-at-the-top-a-sensible-way-to-fund-key)//mj</w:t>
      </w:r>
    </w:p>
    <w:p w14:paraId="1B5CCA56" w14:textId="77777777" w:rsidR="003E608A" w:rsidRPr="00A92176" w:rsidRDefault="003E608A" w:rsidP="003E608A">
      <w:pPr>
        <w:spacing w:after="0"/>
        <w:rPr>
          <w:u w:val="single"/>
        </w:rPr>
      </w:pPr>
      <w:r w:rsidRPr="00626AD2">
        <w:rPr>
          <w:rStyle w:val="StyleUnderline"/>
        </w:rPr>
        <w:t>Policymakers in several states are reviewing options to strengthen support for</w:t>
      </w:r>
      <w:r w:rsidRPr="00626AD2">
        <w:t xml:space="preserve"> public </w:t>
      </w:r>
      <w:r w:rsidRPr="00626AD2">
        <w:rPr>
          <w:rStyle w:val="StyleUnderline"/>
        </w:rPr>
        <w:t>investments crucial to state economies and</w:t>
      </w:r>
      <w:r w:rsidRPr="00626AD2">
        <w:t xml:space="preserve"> residents’ </w:t>
      </w:r>
      <w:r w:rsidRPr="00626AD2">
        <w:rPr>
          <w:rStyle w:val="StyleUnderline"/>
        </w:rPr>
        <w:t>well-being</w:t>
      </w:r>
      <w:r w:rsidRPr="00626AD2">
        <w:t xml:space="preserve">, such as quality early education, affordable college, and modern infrastructure. </w:t>
      </w:r>
      <w:r w:rsidRPr="00626AD2">
        <w:rPr>
          <w:rStyle w:val="StyleUnderline"/>
        </w:rPr>
        <w:t xml:space="preserve">One way to raise the </w:t>
      </w:r>
      <w:r w:rsidRPr="00626AD2">
        <w:t xml:space="preserve">necessary </w:t>
      </w:r>
      <w:r w:rsidRPr="007A5F4F">
        <w:rPr>
          <w:rStyle w:val="StyleUnderline"/>
        </w:rPr>
        <w:t>funds</w:t>
      </w:r>
      <w:r w:rsidRPr="00626AD2">
        <w:rPr>
          <w:rStyle w:val="StyleUnderline"/>
        </w:rPr>
        <w:t xml:space="preserve"> is to </w:t>
      </w:r>
      <w:r w:rsidRPr="007A5F4F">
        <w:rPr>
          <w:rStyle w:val="Emphasis"/>
        </w:rPr>
        <w:t>raise personal income tax rates on</w:t>
      </w:r>
      <w:r w:rsidRPr="00626AD2">
        <w:rPr>
          <w:rStyle w:val="StyleUnderline"/>
        </w:rPr>
        <w:t xml:space="preserve"> the </w:t>
      </w:r>
      <w:r w:rsidRPr="007A5F4F">
        <w:rPr>
          <w:rStyle w:val="Emphasis"/>
        </w:rPr>
        <w:t>highest incomes</w:t>
      </w:r>
      <w:r w:rsidRPr="00626AD2">
        <w:t xml:space="preserve">, </w:t>
      </w:r>
      <w:r w:rsidRPr="00626AD2">
        <w:rPr>
          <w:rStyle w:val="StyleUnderline"/>
        </w:rPr>
        <w:t>a policy</w:t>
      </w:r>
      <w:r w:rsidRPr="00626AD2">
        <w:t xml:space="preserve"> choice </w:t>
      </w:r>
      <w:r w:rsidRPr="00626AD2">
        <w:rPr>
          <w:rStyle w:val="StyleUnderline"/>
        </w:rPr>
        <w:t xml:space="preserve">sometimes </w:t>
      </w:r>
      <w:r w:rsidRPr="007A5F4F">
        <w:rPr>
          <w:rStyle w:val="Emphasis"/>
        </w:rPr>
        <w:t>referred to as a “millionaires’ tax.”</w:t>
      </w:r>
      <w:r w:rsidRPr="00626AD2">
        <w:t xml:space="preserve"> This approach makes sense: </w:t>
      </w:r>
      <w:r w:rsidRPr="007A5F4F">
        <w:rPr>
          <w:rStyle w:val="StyleUnderline"/>
        </w:rPr>
        <w:t>evidence</w:t>
      </w:r>
      <w:r w:rsidRPr="00626AD2">
        <w:rPr>
          <w:rStyle w:val="StyleUnderline"/>
        </w:rPr>
        <w:t xml:space="preserve"> indicates it can </w:t>
      </w:r>
      <w:r w:rsidRPr="007A5F4F">
        <w:rPr>
          <w:rStyle w:val="Emphasis"/>
        </w:rPr>
        <w:t>generate substantial revenue</w:t>
      </w:r>
      <w:r w:rsidRPr="00626AD2">
        <w:rPr>
          <w:rStyle w:val="StyleUnderline"/>
        </w:rPr>
        <w:t xml:space="preserve"> for public investments that </w:t>
      </w:r>
      <w:r w:rsidRPr="007A5F4F">
        <w:rPr>
          <w:rStyle w:val="Emphasis"/>
        </w:rPr>
        <w:t>boost a state’s productivity in the long run, without harming economic growth</w:t>
      </w:r>
      <w:r w:rsidRPr="00626AD2">
        <w:rPr>
          <w:rStyle w:val="StyleUnderline"/>
        </w:rPr>
        <w:t xml:space="preserve"> in the short term.</w:t>
      </w:r>
    </w:p>
    <w:p w14:paraId="51CB126B" w14:textId="77777777" w:rsidR="003E608A" w:rsidRPr="007A5F4F" w:rsidRDefault="003E608A" w:rsidP="003E608A">
      <w:pPr>
        <w:spacing w:after="0"/>
        <w:rPr>
          <w:rStyle w:val="Emphasis"/>
        </w:rPr>
      </w:pPr>
      <w:r w:rsidRPr="00626AD2">
        <w:rPr>
          <w:rStyle w:val="StyleUnderline"/>
        </w:rPr>
        <w:t xml:space="preserve">High-income tax increases can </w:t>
      </w:r>
      <w:r w:rsidRPr="007A5F4F">
        <w:rPr>
          <w:rStyle w:val="Emphasis"/>
        </w:rPr>
        <w:t>generate substantial revenues for investments</w:t>
      </w:r>
      <w:r w:rsidRPr="00626AD2">
        <w:t xml:space="preserve"> in people and communities </w:t>
      </w:r>
      <w:r w:rsidRPr="00626AD2">
        <w:rPr>
          <w:rStyle w:val="StyleUnderline"/>
        </w:rPr>
        <w:t xml:space="preserve">that </w:t>
      </w:r>
      <w:r w:rsidRPr="007A5F4F">
        <w:rPr>
          <w:rStyle w:val="Emphasis"/>
        </w:rPr>
        <w:t>provide</w:t>
      </w:r>
      <w:r w:rsidRPr="00626AD2">
        <w:rPr>
          <w:rStyle w:val="StyleUnderline"/>
        </w:rPr>
        <w:t xml:space="preserve"> economic and social </w:t>
      </w:r>
      <w:r w:rsidRPr="007A5F4F">
        <w:rPr>
          <w:rStyle w:val="Emphasis"/>
        </w:rPr>
        <w:t>benefits</w:t>
      </w:r>
      <w:r w:rsidRPr="00626AD2">
        <w:rPr>
          <w:rStyle w:val="StyleUnderline"/>
        </w:rPr>
        <w:t xml:space="preserve"> </w:t>
      </w:r>
      <w:r w:rsidRPr="007A5F4F">
        <w:rPr>
          <w:rStyle w:val="Emphasis"/>
        </w:rPr>
        <w:t>over the long term</w:t>
      </w:r>
      <w:r w:rsidRPr="00626AD2">
        <w:rPr>
          <w:rStyle w:val="StyleUnderline"/>
        </w:rPr>
        <w:t>.</w:t>
      </w:r>
      <w:r w:rsidRPr="00626AD2">
        <w:t xml:space="preserve"> </w:t>
      </w:r>
      <w:r w:rsidRPr="00626AD2">
        <w:rPr>
          <w:rStyle w:val="StyleUnderline"/>
        </w:rPr>
        <w:t>Raising personal income tax rates has allowed states to prevent or minimize harmful budget cuts or invest in ambitious new initiatives</w:t>
      </w:r>
      <w:r w:rsidRPr="00626AD2">
        <w:t xml:space="preserve"> such as expanding early education, boosting access to college, improving infrastructure, and strengthening “rainy day” funds to prepare for the next recession. </w:t>
      </w:r>
      <w:r w:rsidRPr="007A5F4F">
        <w:rPr>
          <w:rStyle w:val="Emphasis"/>
        </w:rPr>
        <w:t>Evidence indicates</w:t>
      </w:r>
      <w:r w:rsidRPr="00626AD2">
        <w:t xml:space="preserve"> that </w:t>
      </w:r>
      <w:r w:rsidRPr="00626AD2">
        <w:rPr>
          <w:rStyle w:val="StyleUnderline"/>
        </w:rPr>
        <w:t xml:space="preserve">sustained </w:t>
      </w:r>
      <w:r w:rsidRPr="007A5F4F">
        <w:rPr>
          <w:rStyle w:val="Emphasis"/>
        </w:rPr>
        <w:t>support</w:t>
      </w:r>
      <w:r w:rsidRPr="00626AD2">
        <w:rPr>
          <w:rStyle w:val="StyleUnderline"/>
        </w:rPr>
        <w:t xml:space="preserve"> for public building blocks </w:t>
      </w:r>
      <w:r w:rsidRPr="007A5F4F">
        <w:rPr>
          <w:rStyle w:val="Emphasis"/>
        </w:rPr>
        <w:t>of growth can help states improve</w:t>
      </w:r>
      <w:r w:rsidRPr="00626AD2">
        <w:rPr>
          <w:rStyle w:val="StyleUnderline"/>
        </w:rPr>
        <w:t xml:space="preserve"> their </w:t>
      </w:r>
      <w:r w:rsidRPr="007A5F4F">
        <w:rPr>
          <w:rStyle w:val="Emphasis"/>
        </w:rPr>
        <w:t>residents’ well-being, expand opportunity</w:t>
      </w:r>
      <w:r w:rsidRPr="00626AD2">
        <w:rPr>
          <w:rStyle w:val="StyleUnderline"/>
        </w:rPr>
        <w:t xml:space="preserve"> and </w:t>
      </w:r>
      <w:r w:rsidRPr="007A5F4F">
        <w:rPr>
          <w:rStyle w:val="Emphasis"/>
        </w:rPr>
        <w:t>racial equity</w:t>
      </w:r>
      <w:r w:rsidRPr="00626AD2">
        <w:rPr>
          <w:rStyle w:val="StyleUnderline"/>
        </w:rPr>
        <w:t xml:space="preserve">, and </w:t>
      </w:r>
      <w:r w:rsidRPr="007A5F4F">
        <w:rPr>
          <w:rStyle w:val="Emphasis"/>
        </w:rPr>
        <w:t>build</w:t>
      </w:r>
      <w:r w:rsidRPr="00626AD2">
        <w:rPr>
          <w:rStyle w:val="StyleUnderline"/>
        </w:rPr>
        <w:t xml:space="preserve"> more </w:t>
      </w:r>
      <w:r w:rsidRPr="007A5F4F">
        <w:rPr>
          <w:rStyle w:val="Emphasis"/>
        </w:rPr>
        <w:t>prosperous economies over time.</w:t>
      </w:r>
    </w:p>
    <w:p w14:paraId="768E7027" w14:textId="77777777" w:rsidR="003E608A" w:rsidRPr="00626AD2" w:rsidRDefault="003E608A" w:rsidP="003E608A">
      <w:pPr>
        <w:spacing w:after="0"/>
      </w:pPr>
      <w:r w:rsidRPr="00626AD2">
        <w:rPr>
          <w:rStyle w:val="StyleUnderline"/>
        </w:rPr>
        <w:t>Real-world experience suggests</w:t>
      </w:r>
      <w:r w:rsidRPr="00626AD2">
        <w:t xml:space="preserve"> that </w:t>
      </w:r>
      <w:r w:rsidRPr="007A5F4F">
        <w:rPr>
          <w:rStyle w:val="Emphasis"/>
        </w:rPr>
        <w:t>raising top income tax</w:t>
      </w:r>
      <w:r w:rsidRPr="00626AD2">
        <w:rPr>
          <w:rStyle w:val="StyleUnderline"/>
        </w:rPr>
        <w:t xml:space="preserve"> rates is </w:t>
      </w:r>
      <w:r w:rsidRPr="007A5F4F">
        <w:rPr>
          <w:rStyle w:val="Emphasis"/>
        </w:rPr>
        <w:t>unlikely to harm state economies in the short run</w:t>
      </w:r>
      <w:r w:rsidRPr="00626AD2">
        <w:t xml:space="preserve">, </w:t>
      </w:r>
      <w:r w:rsidRPr="00626AD2">
        <w:rPr>
          <w:rStyle w:val="StyleUnderline"/>
        </w:rPr>
        <w:t>contrary to some claims.</w:t>
      </w:r>
      <w:r w:rsidRPr="00626AD2">
        <w:t xml:space="preserve"> </w:t>
      </w:r>
      <w:r w:rsidRPr="00626AD2">
        <w:rPr>
          <w:rStyle w:val="StyleUnderline"/>
        </w:rPr>
        <w:t>In six of eight states</w:t>
      </w:r>
      <w:r w:rsidRPr="00626AD2">
        <w:t xml:space="preserve"> (including the District of Columbia) </w:t>
      </w:r>
      <w:r w:rsidRPr="00626AD2">
        <w:rPr>
          <w:rStyle w:val="StyleUnderline"/>
        </w:rPr>
        <w:t>that enacted millionaires’ taxes</w:t>
      </w:r>
      <w:r w:rsidRPr="00626AD2">
        <w:t xml:space="preserve"> since 2000, </w:t>
      </w:r>
      <w:r w:rsidRPr="00626AD2">
        <w:rPr>
          <w:rStyle w:val="StyleUnderline"/>
        </w:rPr>
        <w:t>private-sector economic growth met or exceeded that of neighboring states since enacting the tax increases.</w:t>
      </w:r>
      <w:r w:rsidRPr="00626AD2">
        <w:t xml:space="preserve">[1] </w:t>
      </w:r>
      <w:r w:rsidRPr="00626AD2">
        <w:rPr>
          <w:rStyle w:val="StyleUnderline"/>
        </w:rPr>
        <w:t>Seven of the eight states had per capita growth in personal incomes at least as strong as nearby states</w:t>
      </w:r>
      <w:r w:rsidRPr="00626AD2">
        <w:t xml:space="preserve">, </w:t>
      </w:r>
      <w:r w:rsidRPr="00626AD2">
        <w:rPr>
          <w:rStyle w:val="StyleUnderline"/>
        </w:rPr>
        <w:t>and five</w:t>
      </w:r>
      <w:r w:rsidRPr="00626AD2">
        <w:t xml:space="preserve"> of the eight </w:t>
      </w:r>
      <w:r w:rsidRPr="00626AD2">
        <w:rPr>
          <w:rStyle w:val="StyleUnderline"/>
        </w:rPr>
        <w:t>added jobs at least as quickly as their neighbors.</w:t>
      </w:r>
      <w:r w:rsidRPr="00626AD2">
        <w:t xml:space="preserve"> Only one state that raised its state income tax rates, Connecticut, has seen markedly weaker growth than its neighbors, likely for reasons other than state tax levels.</w:t>
      </w:r>
    </w:p>
    <w:p w14:paraId="51718DD7" w14:textId="77777777" w:rsidR="003E608A" w:rsidRPr="00626AD2" w:rsidRDefault="003E608A" w:rsidP="003E608A">
      <w:pPr>
        <w:spacing w:after="0"/>
      </w:pPr>
      <w:r w:rsidRPr="00626AD2">
        <w:rPr>
          <w:rStyle w:val="StyleUnderline"/>
        </w:rPr>
        <w:t>The bulk of mainstream academic research finds</w:t>
      </w:r>
      <w:r w:rsidRPr="00626AD2">
        <w:t xml:space="preserve"> that </w:t>
      </w:r>
      <w:r w:rsidRPr="00626AD2">
        <w:rPr>
          <w:rStyle w:val="StyleUnderline"/>
        </w:rPr>
        <w:t>interstate differences in taxes</w:t>
      </w:r>
      <w:r w:rsidRPr="00626AD2">
        <w:t xml:space="preserve">, including differences in top personal income tax rates, </w:t>
      </w:r>
      <w:r w:rsidRPr="00626AD2">
        <w:rPr>
          <w:rStyle w:val="StyleUnderline"/>
        </w:rPr>
        <w:t>have minimal effects on state economic growth.</w:t>
      </w:r>
      <w:r w:rsidRPr="00626AD2">
        <w:t xml:space="preserve"> </w:t>
      </w:r>
      <w:r w:rsidRPr="00A92176">
        <w:rPr>
          <w:rStyle w:val="StyleUnderline"/>
        </w:rPr>
        <w:t xml:space="preserve">Fifteen of </w:t>
      </w:r>
      <w:r w:rsidRPr="00626AD2">
        <w:t xml:space="preserve">the </w:t>
      </w:r>
      <w:r w:rsidRPr="00A92176">
        <w:rPr>
          <w:rStyle w:val="StyleUnderline"/>
        </w:rPr>
        <w:t>20 major studies published in academic journals since 2000 that examined</w:t>
      </w:r>
      <w:r w:rsidRPr="00626AD2">
        <w:t xml:space="preserve"> the broad </w:t>
      </w:r>
      <w:r w:rsidRPr="00A92176">
        <w:rPr>
          <w:rStyle w:val="StyleUnderline"/>
        </w:rPr>
        <w:t>economic effect of state personal income tax levels found no significant effects</w:t>
      </w:r>
      <w:r w:rsidRPr="00626AD2">
        <w:t xml:space="preserve"> and one of the others produced internally inconsistent results.[2] As a pair of university researchers described in a comprehensive literature review in 2018, </w:t>
      </w:r>
      <w:r w:rsidRPr="007A5F4F">
        <w:rPr>
          <w:rStyle w:val="StyleUnderline"/>
        </w:rPr>
        <w:t>“The vast majority of the academic studies that examined the relationship between state and local taxes and economic growth found little or no effect.”[</w:t>
      </w:r>
      <w:r w:rsidRPr="00626AD2">
        <w:t>3]</w:t>
      </w:r>
    </w:p>
    <w:p w14:paraId="0C5B4CBF" w14:textId="77777777" w:rsidR="003E608A" w:rsidRPr="00626AD2" w:rsidRDefault="003E608A" w:rsidP="003E608A">
      <w:pPr>
        <w:spacing w:after="0"/>
      </w:pPr>
      <w:r w:rsidRPr="00626AD2">
        <w:t>Millionaires’ Taxes Increasingly Common</w:t>
      </w:r>
    </w:p>
    <w:p w14:paraId="259BF47C" w14:textId="77777777" w:rsidR="003E608A" w:rsidRPr="00626AD2" w:rsidRDefault="003E608A" w:rsidP="003E608A">
      <w:pPr>
        <w:spacing w:after="0"/>
      </w:pPr>
      <w:r w:rsidRPr="00626AD2">
        <w:t xml:space="preserve">The </w:t>
      </w:r>
      <w:r w:rsidRPr="007A5F4F">
        <w:rPr>
          <w:rStyle w:val="StyleUnderline"/>
        </w:rPr>
        <w:t>personal income tax is a major source of revenue for 41 states.</w:t>
      </w:r>
      <w:r w:rsidRPr="00626AD2">
        <w:t xml:space="preserve"> Although some states apply a flat rate to all taxable income, </w:t>
      </w:r>
      <w:r w:rsidRPr="007A5F4F">
        <w:rPr>
          <w:rStyle w:val="StyleUnderline"/>
        </w:rPr>
        <w:t>most states with</w:t>
      </w:r>
      <w:r w:rsidRPr="00626AD2">
        <w:t xml:space="preserve"> a </w:t>
      </w:r>
      <w:r w:rsidRPr="007A5F4F">
        <w:rPr>
          <w:rStyle w:val="StyleUnderline"/>
        </w:rPr>
        <w:t>personal income tax maintain a graduated structure that applies increasing rates to increasing levels of income.</w:t>
      </w:r>
      <w:r w:rsidRPr="00626AD2">
        <w:t xml:space="preserve"> Prior to the 2000s, however, special brackets or </w:t>
      </w:r>
      <w:r w:rsidRPr="007A5F4F">
        <w:rPr>
          <w:rStyle w:val="StyleUnderline"/>
        </w:rPr>
        <w:t>rates targeted specifically to the highest incomes were relatively uncommon</w:t>
      </w:r>
      <w:r w:rsidRPr="00626AD2">
        <w:t xml:space="preserve">. California levied a temporary 11 percent rate on incomes above about $200,000 from 1991 to 1996,[4] and in 1992 Ohio created a new bracket on incomes above that same level.[5] But as of 2000, </w:t>
      </w:r>
      <w:r w:rsidRPr="007A5F4F">
        <w:rPr>
          <w:rStyle w:val="Emphasis"/>
        </w:rPr>
        <w:t>only five states had</w:t>
      </w:r>
      <w:r w:rsidRPr="007A5F4F">
        <w:rPr>
          <w:rStyle w:val="StyleUnderline"/>
        </w:rPr>
        <w:t xml:space="preserve"> top </w:t>
      </w:r>
      <w:r w:rsidRPr="007A5F4F">
        <w:rPr>
          <w:rStyle w:val="Emphasis"/>
        </w:rPr>
        <w:t>rates kicking in above $100,000.</w:t>
      </w:r>
      <w:r w:rsidRPr="00626AD2">
        <w:t>[6]</w:t>
      </w:r>
    </w:p>
    <w:p w14:paraId="6AFEFC41" w14:textId="77777777" w:rsidR="003E608A" w:rsidRPr="00626AD2" w:rsidRDefault="003E608A" w:rsidP="003E608A">
      <w:pPr>
        <w:spacing w:after="0"/>
      </w:pPr>
      <w:r w:rsidRPr="00626AD2">
        <w:t xml:space="preserve">In the early 2000s, policymakers began looking at targeted rate increases for affluent households to help close stubborn budget shortfalls stemming from the 2001 recession, as well as to respond to the increasingly skewed concentration of wealth and income at the top. </w:t>
      </w:r>
      <w:r w:rsidRPr="007A5F4F">
        <w:rPr>
          <w:rStyle w:val="StyleUnderline"/>
        </w:rPr>
        <w:t xml:space="preserve">The </w:t>
      </w:r>
      <w:r w:rsidRPr="007A5F4F">
        <w:rPr>
          <w:rStyle w:val="Emphasis"/>
        </w:rPr>
        <w:t>top 1 percent</w:t>
      </w:r>
      <w:r w:rsidRPr="007A5F4F">
        <w:rPr>
          <w:rStyle w:val="StyleUnderline"/>
        </w:rPr>
        <w:t xml:space="preserve"> of households </w:t>
      </w:r>
      <w:r w:rsidRPr="007A5F4F">
        <w:rPr>
          <w:rStyle w:val="Emphasis"/>
        </w:rPr>
        <w:t>accounted for 21.5 percent of income</w:t>
      </w:r>
      <w:r w:rsidRPr="007A5F4F">
        <w:rPr>
          <w:rStyle w:val="StyleUnderline"/>
        </w:rPr>
        <w:t xml:space="preserve"> in 2017, compared to only 9 percent in 1970.[</w:t>
      </w:r>
      <w:r w:rsidRPr="00626AD2">
        <w:t>7] (See Figure 1.)</w:t>
      </w:r>
    </w:p>
    <w:p w14:paraId="53204731" w14:textId="77777777" w:rsidR="003E608A" w:rsidRPr="00661EEE" w:rsidRDefault="003E608A" w:rsidP="003E608A">
      <w:pPr>
        <w:spacing w:after="0"/>
        <w:rPr>
          <w:b/>
          <w:bCs/>
        </w:rPr>
      </w:pPr>
      <w:r w:rsidRPr="007A5F4F">
        <w:rPr>
          <w:b/>
          <w:bCs/>
        </w:rPr>
        <w:t>(CHART OMMITTED)</w:t>
      </w:r>
    </w:p>
    <w:p w14:paraId="18580D20" w14:textId="77777777" w:rsidR="003E608A" w:rsidRPr="00626AD2" w:rsidRDefault="003E608A" w:rsidP="003E608A">
      <w:pPr>
        <w:spacing w:after="0"/>
      </w:pPr>
      <w:r w:rsidRPr="00626AD2">
        <w:t>In 2003, New York launched the trend by enacting a three-year surcharge on incomes above $500,000; California and New Jersey followed suit with millionaires’ taxes in 2004.[8] Overall, 12 states (including the District of Columbia) have enacted rate increases targeted to affluent taxpayers since 2000. Nine of them — California, Connecticut, District of Columbia, Hawaii, Maryland, Minnesota, New Jersey, New York, and Oregon — either still have some form of the policy today or maintained it over a span of several years. The other three (Maine, North Carolina, and Wisconsin) either repealed the policy before implementing it, kept the higher rates for only a short span, or undermined them through later income tax cuts. [9]</w:t>
      </w:r>
    </w:p>
    <w:p w14:paraId="04FC54CD" w14:textId="77777777" w:rsidR="003E608A" w:rsidRPr="00626AD2" w:rsidRDefault="003E608A" w:rsidP="003E608A">
      <w:pPr>
        <w:spacing w:after="0"/>
      </w:pPr>
      <w:r w:rsidRPr="00661EEE">
        <w:rPr>
          <w:rStyle w:val="StyleUnderline"/>
        </w:rPr>
        <w:t>In some cases</w:t>
      </w:r>
      <w:r w:rsidRPr="00626AD2">
        <w:t>, a so-called “</w:t>
      </w:r>
      <w:r w:rsidRPr="00661EEE">
        <w:rPr>
          <w:rStyle w:val="StyleUnderline"/>
        </w:rPr>
        <w:t>millionaire’s tax</w:t>
      </w:r>
      <w:r w:rsidRPr="00626AD2">
        <w:t xml:space="preserve">” only </w:t>
      </w:r>
      <w:r w:rsidRPr="00661EEE">
        <w:rPr>
          <w:rStyle w:val="StyleUnderline"/>
        </w:rPr>
        <w:t>applies to people with annual incomes of at least $1 million. But</w:t>
      </w:r>
      <w:r w:rsidRPr="00626AD2">
        <w:t xml:space="preserve"> the </w:t>
      </w:r>
      <w:r w:rsidRPr="00661EEE">
        <w:rPr>
          <w:rStyle w:val="StyleUnderline"/>
        </w:rPr>
        <w:t>term can also refer to</w:t>
      </w:r>
      <w:r w:rsidRPr="00626AD2">
        <w:t xml:space="preserve"> a </w:t>
      </w:r>
      <w:r w:rsidRPr="00661EEE">
        <w:rPr>
          <w:rStyle w:val="StyleUnderline"/>
        </w:rPr>
        <w:t xml:space="preserve">range of personal income tax increases on the highest incomes, generally starting at about $100,000 or more. </w:t>
      </w:r>
      <w:r w:rsidRPr="00626AD2">
        <w:t>For example, California levies top personal income tax rates of 10.3, 11.3, and 12.3 percent on annual individual incomes over $250,000, $300,000, and $500,000, respectively, as well as an additional 1 percent surtax on incomes over $1 million, for a top rate of 13.3 percent on the state’s wealthiest residents. People subject to these top rates still pay the same rates as other state residents on their income below these thresholds, since graduated income tax systems apply different marginal rates to different increments of income, rather than taxing all income at the same rate.[10]</w:t>
      </w:r>
    </w:p>
    <w:p w14:paraId="5F4DFD95" w14:textId="77777777" w:rsidR="003E608A" w:rsidRPr="00626AD2" w:rsidRDefault="003E608A" w:rsidP="003E608A">
      <w:pPr>
        <w:spacing w:after="0"/>
      </w:pPr>
      <w:r w:rsidRPr="00626AD2">
        <w:t>In most cases, states created a new bracket or set of brackets above a higher threshold of income, rather than raise existing tax rates. Minnesota, for example, created a new 9.85 percent bracket for top earners, 2 percentage points above its prior top rate, which applied to incomes over about $250,000 for married couples and $150,000 for single filers (adjusted annually for inflation). Hawaii created three new brackets with rates of 9, 10, and 11 percent — a policy that expired in 2015 but was reauthorized in 2018.[11]</w:t>
      </w:r>
    </w:p>
    <w:p w14:paraId="4E063769" w14:textId="77777777" w:rsidR="003E608A" w:rsidRDefault="003E608A" w:rsidP="003E608A">
      <w:pPr>
        <w:spacing w:after="0"/>
      </w:pPr>
      <w:r w:rsidRPr="00661EEE">
        <w:rPr>
          <w:rStyle w:val="Emphasis"/>
        </w:rPr>
        <w:t>Even modest rate increases</w:t>
      </w:r>
      <w:r w:rsidRPr="00661EEE">
        <w:rPr>
          <w:rStyle w:val="StyleUnderline"/>
        </w:rPr>
        <w:t xml:space="preserve"> on high incomes </w:t>
      </w:r>
      <w:r w:rsidRPr="00661EEE">
        <w:rPr>
          <w:rStyle w:val="Emphasis"/>
        </w:rPr>
        <w:t>can generate significant revenue</w:t>
      </w:r>
      <w:r w:rsidRPr="00661EEE">
        <w:rPr>
          <w:rStyle w:val="StyleUnderline"/>
        </w:rPr>
        <w:t xml:space="preserve"> from a relatively small number of taxpayers</w:t>
      </w:r>
      <w:r w:rsidRPr="00626AD2">
        <w:t xml:space="preserve"> — </w:t>
      </w:r>
      <w:r w:rsidRPr="00661EEE">
        <w:rPr>
          <w:rStyle w:val="StyleUnderline"/>
        </w:rPr>
        <w:t>namely, the</w:t>
      </w:r>
      <w:r w:rsidRPr="00626AD2">
        <w:t xml:space="preserve"> narrow </w:t>
      </w:r>
      <w:r w:rsidRPr="00661EEE">
        <w:rPr>
          <w:rStyle w:val="StyleUnderline"/>
        </w:rPr>
        <w:t>sliver of households at the top</w:t>
      </w:r>
      <w:r w:rsidRPr="00626AD2">
        <w:t xml:space="preserve"> of the income distribution, </w:t>
      </w:r>
      <w:r w:rsidRPr="00661EEE">
        <w:rPr>
          <w:rStyle w:val="StyleUnderline"/>
        </w:rPr>
        <w:t>who are most able to afford the cost.</w:t>
      </w:r>
      <w:r w:rsidRPr="00626AD2">
        <w:t xml:space="preserve"> </w:t>
      </w:r>
      <w:r w:rsidRPr="00661EEE">
        <w:rPr>
          <w:rStyle w:val="StyleUnderline"/>
        </w:rPr>
        <w:t>In California, just 0.3 percent of taxpayers reported</w:t>
      </w:r>
      <w:r w:rsidRPr="00626AD2">
        <w:t xml:space="preserve"> </w:t>
      </w:r>
      <w:r w:rsidRPr="00661EEE">
        <w:rPr>
          <w:rStyle w:val="StyleUnderline"/>
        </w:rPr>
        <w:t>more than $1 million in income</w:t>
      </w:r>
      <w:r w:rsidRPr="00626AD2">
        <w:t xml:space="preserve"> when the state’s 2005 millionaires’ tax took effect, </w:t>
      </w:r>
      <w:r w:rsidRPr="00661EEE">
        <w:rPr>
          <w:rStyle w:val="StyleUnderline"/>
        </w:rPr>
        <w:t>yet they accounted for more than 21 percent of all income in the state.</w:t>
      </w:r>
      <w:r w:rsidRPr="00626AD2">
        <w:t xml:space="preserve">[12] When Oregon approved an increase on high-income earners in 2009, the state’s legislative office projected that it would raise nearly $472 million over two years from 2.5 percent of tax filers.[13] And </w:t>
      </w:r>
      <w:r w:rsidRPr="00661EEE">
        <w:rPr>
          <w:rStyle w:val="StyleUnderline"/>
        </w:rPr>
        <w:t>in Maine, a 3 percent surcharge on household incomes above $200,000 that voters approved</w:t>
      </w:r>
      <w:r w:rsidRPr="00626AD2">
        <w:t xml:space="preserve"> in 2016 but the legislature repealed and was never implemented </w:t>
      </w:r>
      <w:r w:rsidRPr="00661EEE">
        <w:rPr>
          <w:rStyle w:val="StyleUnderline"/>
        </w:rPr>
        <w:t>would have raised over $320 million a year from fewer than 1 in 40 state taxpayers</w:t>
      </w:r>
      <w:r w:rsidRPr="00626AD2">
        <w:t>, according to one estimate.[14]</w:t>
      </w:r>
    </w:p>
    <w:p w14:paraId="5F88A1C4" w14:textId="77777777" w:rsidR="003E608A" w:rsidRPr="00010662" w:rsidRDefault="003E608A" w:rsidP="003E608A">
      <w:pPr>
        <w:pStyle w:val="Heading3"/>
      </w:pPr>
      <w:r>
        <w:t>2nc – Millionaires Tax Solves</w:t>
      </w:r>
    </w:p>
    <w:p w14:paraId="17B2C841" w14:textId="77777777" w:rsidR="003E608A" w:rsidRDefault="003E608A" w:rsidP="003E608A">
      <w:pPr>
        <w:pStyle w:val="Heading4"/>
      </w:pPr>
      <w:r>
        <w:t xml:space="preserve">Increasing state taxes on the 1% generates </w:t>
      </w:r>
      <w:r w:rsidRPr="0083553D">
        <w:rPr>
          <w:u w:val="single"/>
        </w:rPr>
        <w:t xml:space="preserve">over </w:t>
      </w:r>
      <w:r>
        <w:rPr>
          <w:u w:val="single"/>
        </w:rPr>
        <w:t>$</w:t>
      </w:r>
      <w:r w:rsidRPr="0083553D">
        <w:rPr>
          <w:u w:val="single"/>
        </w:rPr>
        <w:t>100 billion</w:t>
      </w:r>
      <w:r>
        <w:t xml:space="preserve"> AND solves inequality</w:t>
      </w:r>
    </w:p>
    <w:p w14:paraId="40B9163E" w14:textId="77777777" w:rsidR="003E608A" w:rsidRPr="003E608A" w:rsidRDefault="003E608A" w:rsidP="003E608A">
      <w:pPr>
        <w:spacing w:after="0"/>
      </w:pPr>
      <w:r>
        <w:rPr>
          <w:rStyle w:val="Style13ptBold"/>
        </w:rPr>
        <w:t xml:space="preserve">ITEP 20 – </w:t>
      </w:r>
      <w:r w:rsidRPr="003E608A">
        <w:t>non-profit, non-partisan tax policy organization. They conduct rigorous analyses of tax and economic proposals and provide data-driven recommendations on how to shape equitable and sustainable tax systems. (Institute on Taxation and Economic Policy, “State Options to Shore up Revenues and Improve Tax Codes amid Pandemic”, 4-15-2020, https://itep.org/state-options-to-shore-up-revenues-and-improve-tax-codes-amid-pandemic/)//mj</w:t>
      </w:r>
    </w:p>
    <w:p w14:paraId="17971DF2" w14:textId="77777777" w:rsidR="003E608A" w:rsidRDefault="003E608A" w:rsidP="003E608A">
      <w:pPr>
        <w:spacing w:after="0"/>
      </w:pPr>
      <w:r>
        <w:t>Where to Focus State Tax Policy Responses</w:t>
      </w:r>
    </w:p>
    <w:p w14:paraId="1B648317" w14:textId="77777777" w:rsidR="003E608A" w:rsidRPr="0083553D" w:rsidRDefault="003E608A" w:rsidP="003E608A">
      <w:pPr>
        <w:spacing w:after="0"/>
        <w:rPr>
          <w:u w:val="single"/>
        </w:rPr>
      </w:pPr>
      <w:r>
        <w:t xml:space="preserve">Follow the Money: </w:t>
      </w:r>
      <w:r w:rsidRPr="0083553D">
        <w:rPr>
          <w:rStyle w:val="StyleUnderline"/>
        </w:rPr>
        <w:t>State tax policy responses</w:t>
      </w:r>
      <w:r>
        <w:t xml:space="preserve"> to the COVID-19 pandemic </w:t>
      </w:r>
      <w:r w:rsidRPr="0083553D">
        <w:rPr>
          <w:rStyle w:val="StyleUnderline"/>
        </w:rPr>
        <w:t>should focus on addressing as many</w:t>
      </w:r>
      <w:r>
        <w:t xml:space="preserve"> of the </w:t>
      </w:r>
      <w:r w:rsidRPr="0083553D">
        <w:rPr>
          <w:rStyle w:val="StyleUnderline"/>
        </w:rPr>
        <w:t>issues</w:t>
      </w:r>
      <w:r>
        <w:t xml:space="preserve"> above </w:t>
      </w:r>
      <w:r w:rsidRPr="0083553D">
        <w:rPr>
          <w:rStyle w:val="StyleUnderline"/>
        </w:rPr>
        <w:t>as possible</w:t>
      </w:r>
      <w:r>
        <w:t xml:space="preserve">, and </w:t>
      </w:r>
      <w:r w:rsidRPr="0083553D">
        <w:rPr>
          <w:rStyle w:val="StyleUnderline"/>
        </w:rPr>
        <w:t>luckily there are specific policy options to help</w:t>
      </w:r>
      <w:r>
        <w:t xml:space="preserve"> with many or all of them at once. </w:t>
      </w:r>
      <w:r w:rsidRPr="0083553D">
        <w:rPr>
          <w:rStyle w:val="Emphasis"/>
        </w:rPr>
        <w:t>States should</w:t>
      </w:r>
      <w:r>
        <w:t xml:space="preserve"> focus first on </w:t>
      </w:r>
      <w:r w:rsidRPr="0083553D">
        <w:rPr>
          <w:rStyle w:val="StyleUnderline"/>
        </w:rPr>
        <w:t>generat</w:t>
      </w:r>
      <w:r>
        <w:t xml:space="preserve">ing </w:t>
      </w:r>
      <w:r w:rsidRPr="0083553D">
        <w:rPr>
          <w:rStyle w:val="StyleUnderline"/>
        </w:rPr>
        <w:t xml:space="preserve">needed revenue through </w:t>
      </w:r>
      <w:r w:rsidRPr="0083553D">
        <w:rPr>
          <w:rStyle w:val="Emphasis"/>
        </w:rPr>
        <w:t>tax increases</w:t>
      </w:r>
      <w:r w:rsidRPr="0083553D">
        <w:rPr>
          <w:rStyle w:val="StyleUnderline"/>
        </w:rPr>
        <w:t xml:space="preserve"> on households, businesses, and </w:t>
      </w:r>
      <w:r w:rsidRPr="0083553D">
        <w:rPr>
          <w:rStyle w:val="Emphasis"/>
        </w:rPr>
        <w:t>sectors of the economy</w:t>
      </w:r>
      <w:r w:rsidRPr="0083553D">
        <w:rPr>
          <w:rStyle w:val="StyleUnderline"/>
        </w:rPr>
        <w:t xml:space="preserve"> that continue to </w:t>
      </w:r>
      <w:r w:rsidRPr="0083553D">
        <w:rPr>
          <w:rStyle w:val="Emphasis"/>
        </w:rPr>
        <w:t>have high</w:t>
      </w:r>
      <w:r w:rsidRPr="0083553D">
        <w:rPr>
          <w:rStyle w:val="StyleUnderline"/>
        </w:rPr>
        <w:t xml:space="preserve"> incomes, </w:t>
      </w:r>
      <w:r w:rsidRPr="0083553D">
        <w:rPr>
          <w:rStyle w:val="Emphasis"/>
        </w:rPr>
        <w:t>profits</w:t>
      </w:r>
      <w:r w:rsidRPr="0083553D">
        <w:rPr>
          <w:rStyle w:val="StyleUnderline"/>
        </w:rPr>
        <w:t>, and activity</w:t>
      </w:r>
      <w:r>
        <w:t xml:space="preserve"> even </w:t>
      </w:r>
      <w:r w:rsidRPr="0083553D">
        <w:rPr>
          <w:rStyle w:val="Emphasis"/>
        </w:rPr>
        <w:t>during these troubled times.</w:t>
      </w:r>
      <w:r w:rsidRPr="0083553D">
        <w:rPr>
          <w:rStyle w:val="StyleUnderline"/>
        </w:rPr>
        <w:t xml:space="preserve"> </w:t>
      </w:r>
      <w:r>
        <w:t xml:space="preserve">For states facing catastrophic revenue declines, </w:t>
      </w:r>
      <w:r w:rsidRPr="0083553D">
        <w:rPr>
          <w:rStyle w:val="Emphasis"/>
        </w:rPr>
        <w:t>asking more of taxpayers with a</w:t>
      </w:r>
      <w:r w:rsidRPr="0083553D">
        <w:rPr>
          <w:rStyle w:val="StyleUnderline"/>
        </w:rPr>
        <w:t xml:space="preserve"> clear </w:t>
      </w:r>
      <w:r w:rsidRPr="0083553D">
        <w:rPr>
          <w:rStyle w:val="Emphasis"/>
        </w:rPr>
        <w:t>ability to pay is</w:t>
      </w:r>
      <w:r w:rsidRPr="0083553D">
        <w:rPr>
          <w:rStyle w:val="StyleUnderline"/>
        </w:rPr>
        <w:t xml:space="preserve"> far </w:t>
      </w:r>
      <w:r w:rsidRPr="0083553D">
        <w:rPr>
          <w:rStyle w:val="Emphasis"/>
        </w:rPr>
        <w:t>preferable</w:t>
      </w:r>
      <w:r w:rsidRPr="0083553D">
        <w:rPr>
          <w:rStyle w:val="StyleUnderline"/>
        </w:rPr>
        <w:t xml:space="preserve"> to cutting state budgets, which would lead to mass layoffs, steep cuts in public services, and a downward spiral in the economy.</w:t>
      </w:r>
    </w:p>
    <w:p w14:paraId="7A05C957" w14:textId="77777777" w:rsidR="003E608A" w:rsidRDefault="003E608A" w:rsidP="003E608A">
      <w:pPr>
        <w:spacing w:after="0"/>
        <w:rPr>
          <w:rStyle w:val="Emphasis"/>
        </w:rPr>
      </w:pPr>
      <w:r>
        <w:t xml:space="preserve">In many cases, the </w:t>
      </w:r>
      <w:r w:rsidRPr="0083553D">
        <w:rPr>
          <w:rStyle w:val="StyleUnderline"/>
        </w:rPr>
        <w:t>policies that focus on these groups also will modernize and improve state tax codes to address issues that</w:t>
      </w:r>
      <w:r>
        <w:t xml:space="preserve"> long </w:t>
      </w:r>
      <w:r w:rsidRPr="0083553D">
        <w:rPr>
          <w:rStyle w:val="StyleUnderline"/>
        </w:rPr>
        <w:t>pre-date</w:t>
      </w:r>
      <w:r>
        <w:t xml:space="preserve"> the </w:t>
      </w:r>
      <w:r w:rsidRPr="0083553D">
        <w:rPr>
          <w:rStyle w:val="StyleUnderline"/>
        </w:rPr>
        <w:t>current crisis.</w:t>
      </w:r>
      <w:r>
        <w:t xml:space="preserve"> </w:t>
      </w:r>
      <w:r w:rsidRPr="0083553D">
        <w:rPr>
          <w:rStyle w:val="StyleUnderline"/>
        </w:rPr>
        <w:t>States</w:t>
      </w:r>
      <w:r>
        <w:t xml:space="preserve"> and localities </w:t>
      </w:r>
      <w:r w:rsidRPr="0083553D">
        <w:rPr>
          <w:rStyle w:val="StyleUnderline"/>
        </w:rPr>
        <w:t>have historically asked the least of high-income households, even as public structures crumbled.</w:t>
      </w:r>
      <w:r>
        <w:t xml:space="preserve"> </w:t>
      </w:r>
      <w:r w:rsidRPr="0083553D">
        <w:rPr>
          <w:rStyle w:val="StyleUnderline"/>
        </w:rPr>
        <w:t>ITEP’s</w:t>
      </w:r>
      <w:r>
        <w:t xml:space="preserve"> 2018 Who Pays? </w:t>
      </w:r>
      <w:r w:rsidRPr="0083553D">
        <w:rPr>
          <w:rStyle w:val="StyleUnderline"/>
        </w:rPr>
        <w:t>report found on average</w:t>
      </w:r>
      <w:r>
        <w:t xml:space="preserve">, the </w:t>
      </w:r>
      <w:r w:rsidRPr="0083553D">
        <w:rPr>
          <w:rStyle w:val="StyleUnderline"/>
        </w:rPr>
        <w:t>lowest-income 20 percent of taxpayers face</w:t>
      </w:r>
      <w:r>
        <w:t xml:space="preserve"> a </w:t>
      </w:r>
      <w:r w:rsidRPr="0083553D">
        <w:rPr>
          <w:rStyle w:val="StyleUnderline"/>
        </w:rPr>
        <w:t>state</w:t>
      </w:r>
      <w:r>
        <w:t xml:space="preserve"> and local </w:t>
      </w:r>
      <w:r w:rsidRPr="0083553D">
        <w:rPr>
          <w:rStyle w:val="StyleUnderline"/>
        </w:rPr>
        <w:t>tax rate more than 50 percent higher than the top 1 percent of households.</w:t>
      </w:r>
      <w:r>
        <w:t xml:space="preserve"> </w:t>
      </w:r>
      <w:r w:rsidRPr="0083553D">
        <w:rPr>
          <w:rStyle w:val="StyleUnderline"/>
        </w:rPr>
        <w:t>The federal government also recently cut taxes sharply for this group under the</w:t>
      </w:r>
      <w:r>
        <w:t xml:space="preserve"> Tax Cuts and Jobs Act (</w:t>
      </w:r>
      <w:r w:rsidRPr="0083553D">
        <w:rPr>
          <w:rStyle w:val="StyleUnderline"/>
        </w:rPr>
        <w:t>TCJA</w:t>
      </w:r>
      <w:r>
        <w:t xml:space="preserve">). The top 5 percent of earners, for example, are expected to receive a federal tax cut as high as $145 billion this year from TCJA alone,[9] as well as additional tax cuts under more recent tax legislation. Put another way, </w:t>
      </w:r>
      <w:r w:rsidRPr="0083553D">
        <w:rPr>
          <w:rStyle w:val="Emphasis"/>
        </w:rPr>
        <w:t>states could collectively raise taxes</w:t>
      </w:r>
      <w:r w:rsidRPr="0083553D">
        <w:rPr>
          <w:rStyle w:val="StyleUnderline"/>
        </w:rPr>
        <w:t xml:space="preserve"> on their richest residents </w:t>
      </w:r>
      <w:r w:rsidRPr="0083553D">
        <w:rPr>
          <w:rStyle w:val="Emphasis"/>
        </w:rPr>
        <w:t>by more than $100 billion</w:t>
      </w:r>
      <w:r w:rsidRPr="0083553D">
        <w:rPr>
          <w:rStyle w:val="StyleUnderline"/>
        </w:rPr>
        <w:t xml:space="preserve"> this year </w:t>
      </w:r>
      <w:r w:rsidRPr="0083553D">
        <w:rPr>
          <w:rStyle w:val="Emphasis"/>
        </w:rPr>
        <w:t xml:space="preserve">without causing net tax </w:t>
      </w:r>
      <w:r w:rsidRPr="0083553D">
        <w:rPr>
          <w:rStyle w:val="StyleUnderline"/>
        </w:rPr>
        <w:t>bills to</w:t>
      </w:r>
      <w:r w:rsidRPr="0083553D">
        <w:rPr>
          <w:rStyle w:val="Emphasis"/>
        </w:rPr>
        <w:t xml:space="preserve"> rise </w:t>
      </w:r>
      <w:r w:rsidRPr="0083553D">
        <w:rPr>
          <w:rStyle w:val="StyleUnderline"/>
        </w:rPr>
        <w:t>any</w:t>
      </w:r>
      <w:r w:rsidRPr="0083553D">
        <w:rPr>
          <w:rStyle w:val="Emphasis"/>
        </w:rPr>
        <w:t xml:space="preserve"> higher than </w:t>
      </w:r>
      <w:r w:rsidRPr="0083553D">
        <w:rPr>
          <w:rStyle w:val="StyleUnderline"/>
        </w:rPr>
        <w:t>they would have under</w:t>
      </w:r>
      <w:r w:rsidRPr="0083553D">
        <w:rPr>
          <w:rStyle w:val="Emphasis"/>
        </w:rPr>
        <w:t xml:space="preserve"> pre-TCJA law.</w:t>
      </w:r>
    </w:p>
    <w:p w14:paraId="7DA1D2D6" w14:textId="77777777" w:rsidR="003E608A" w:rsidRPr="002E1DEF" w:rsidRDefault="003E608A" w:rsidP="003E608A"/>
    <w:p w14:paraId="0B71162B" w14:textId="77777777" w:rsidR="003B417B" w:rsidRDefault="003B417B" w:rsidP="003B417B">
      <w:pPr>
        <w:pStyle w:val="Heading3"/>
      </w:pPr>
      <w:r>
        <w:t>1nc – Legalize Weed CP</w:t>
      </w:r>
    </w:p>
    <w:p w14:paraId="0C6C23C6" w14:textId="77777777" w:rsidR="003B417B" w:rsidRPr="00155677" w:rsidRDefault="003B417B" w:rsidP="003B417B">
      <w:pPr>
        <w:pStyle w:val="Heading4"/>
      </w:pPr>
      <w:r>
        <w:t>The government of the fifty states and all relevant territories of the United States should (</w:t>
      </w:r>
      <w:r w:rsidRPr="002E1DEF">
        <w:rPr>
          <w:highlight w:val="green"/>
        </w:rPr>
        <w:t>THE PLAN</w:t>
      </w:r>
      <w:r>
        <w:t xml:space="preserve">) and fund it through legalizing marijuana and placing a tax on its recreational use, decoupling from the federal tax code when necessary. </w:t>
      </w:r>
    </w:p>
    <w:p w14:paraId="2BA52697" w14:textId="77777777" w:rsidR="003B417B" w:rsidRDefault="003B417B" w:rsidP="003B417B">
      <w:pPr>
        <w:pStyle w:val="Heading4"/>
      </w:pPr>
    </w:p>
    <w:p w14:paraId="79C64984" w14:textId="77777777" w:rsidR="003B417B" w:rsidRDefault="003B417B" w:rsidP="003B417B">
      <w:pPr>
        <w:pStyle w:val="Heading4"/>
      </w:pPr>
      <w:r>
        <w:t xml:space="preserve">Legalizing weed generates significant funds </w:t>
      </w:r>
    </w:p>
    <w:p w14:paraId="46FF44EA" w14:textId="77777777" w:rsidR="003B417B" w:rsidRPr="001C4638" w:rsidRDefault="003B417B" w:rsidP="003B417B">
      <w:pPr>
        <w:rPr>
          <w:rStyle w:val="Style13ptBold"/>
        </w:rPr>
      </w:pPr>
      <w:r>
        <w:rPr>
          <w:rStyle w:val="Style13ptBold"/>
        </w:rPr>
        <w:t xml:space="preserve">Dills*, </w:t>
      </w:r>
      <w:proofErr w:type="spellStart"/>
      <w:r>
        <w:rPr>
          <w:rStyle w:val="Style13ptBold"/>
        </w:rPr>
        <w:t>Goffard</w:t>
      </w:r>
      <w:proofErr w:type="spellEnd"/>
      <w:r>
        <w:rPr>
          <w:rStyle w:val="Style13ptBold"/>
        </w:rPr>
        <w:t xml:space="preserve">, </w:t>
      </w:r>
      <w:proofErr w:type="spellStart"/>
      <w:r>
        <w:rPr>
          <w:rStyle w:val="Style13ptBold"/>
        </w:rPr>
        <w:t>Miron</w:t>
      </w:r>
      <w:proofErr w:type="spellEnd"/>
      <w:r>
        <w:rPr>
          <w:rStyle w:val="Style13ptBold"/>
        </w:rPr>
        <w:t xml:space="preserve">**, and Partin*** 21 – </w:t>
      </w:r>
      <w:r w:rsidRPr="00672ECF">
        <w:rPr>
          <w:rStyle w:val="Style13ptBold"/>
          <w:b w:val="0"/>
          <w:bCs w:val="0"/>
        </w:rPr>
        <w:t>*</w:t>
      </w:r>
      <w:proofErr w:type="spellStart"/>
      <w:r w:rsidRPr="00672ECF">
        <w:rPr>
          <w:rStyle w:val="Style13ptBold"/>
          <w:b w:val="0"/>
          <w:bCs w:val="0"/>
        </w:rPr>
        <w:t>Gimelstob</w:t>
      </w:r>
      <w:proofErr w:type="spellEnd"/>
      <w:r w:rsidRPr="00672ECF">
        <w:rPr>
          <w:rStyle w:val="Style13ptBold"/>
          <w:b w:val="0"/>
          <w:bCs w:val="0"/>
        </w:rPr>
        <w:t xml:space="preserve">-Landry Distinguished </w:t>
      </w:r>
      <w:r w:rsidRPr="00010662">
        <w:t xml:space="preserve">Professor of Regional Economic Development at Western Carolina University. She received a B.A. from the University of Virginia and an M.A. and Ph.D. from Boston University. **director of economic studies at the Cato Institute and the director of undergraduate studies in the Department of Economics at Harvard University. His area of expertise is the economics of libertarianism, with particular emphasis on the economics of illegal drugs. ***Experienced researcher working in the think tank industry. Skilled in data analysis, writing, and programming with a focus on health and fiscal policy. In the process of completing PhD focused </w:t>
      </w:r>
      <w:proofErr w:type="gramStart"/>
      <w:r w:rsidRPr="00010662">
        <w:t>in</w:t>
      </w:r>
      <w:proofErr w:type="gramEnd"/>
      <w:r w:rsidRPr="00010662">
        <w:t xml:space="preserve"> Economics from American University. (Angela Dills, </w:t>
      </w:r>
      <w:proofErr w:type="spellStart"/>
      <w:r w:rsidRPr="00010662">
        <w:t>Sietse</w:t>
      </w:r>
      <w:proofErr w:type="spellEnd"/>
      <w:r w:rsidRPr="00010662">
        <w:t xml:space="preserve"> </w:t>
      </w:r>
      <w:proofErr w:type="spellStart"/>
      <w:r w:rsidRPr="00010662">
        <w:t>Goffard</w:t>
      </w:r>
      <w:proofErr w:type="spellEnd"/>
      <w:r w:rsidRPr="00010662">
        <w:t xml:space="preserve">, Jeffrey </w:t>
      </w:r>
      <w:proofErr w:type="spellStart"/>
      <w:r w:rsidRPr="00010662">
        <w:t>Miron</w:t>
      </w:r>
      <w:proofErr w:type="spellEnd"/>
      <w:r w:rsidRPr="00010662">
        <w:t xml:space="preserve">, Erin Partin, CATO Institute, “The Effect of State Marijuana Legalizations: 2021 Update”, 2-2-2021, </w:t>
      </w:r>
      <w:hyperlink r:id="rId40" w:history="1">
        <w:r w:rsidRPr="00010662">
          <w:rPr>
            <w:rStyle w:val="Hyperlink"/>
          </w:rPr>
          <w:t>hyperlinked here</w:t>
        </w:r>
      </w:hyperlink>
      <w:r w:rsidRPr="00010662">
        <w:t xml:space="preserve"> </w:t>
      </w:r>
      <w:proofErr w:type="spellStart"/>
      <w:r w:rsidRPr="00010662">
        <w:t>bc</w:t>
      </w:r>
      <w:proofErr w:type="spellEnd"/>
      <w:r w:rsidRPr="00010662">
        <w:t xml:space="preserve"> the link is </w:t>
      </w:r>
      <w:proofErr w:type="spellStart"/>
      <w:r w:rsidRPr="00010662">
        <w:t>rlly</w:t>
      </w:r>
      <w:proofErr w:type="spellEnd"/>
      <w:r w:rsidRPr="00010662">
        <w:t xml:space="preserve"> long)//</w:t>
      </w:r>
      <w:proofErr w:type="spellStart"/>
      <w:r w:rsidRPr="00010662">
        <w:t>mj</w:t>
      </w:r>
      <w:proofErr w:type="spellEnd"/>
    </w:p>
    <w:p w14:paraId="4A039781" w14:textId="77777777" w:rsidR="003B417B" w:rsidRDefault="003B417B" w:rsidP="003B417B">
      <w:r>
        <w:t>Budgetary Impacts</w:t>
      </w:r>
    </w:p>
    <w:p w14:paraId="06D8092E" w14:textId="77777777" w:rsidR="003B417B" w:rsidRDefault="003B417B" w:rsidP="003B417B">
      <w:r w:rsidRPr="001121BA">
        <w:rPr>
          <w:rStyle w:val="StyleUnderline"/>
        </w:rPr>
        <w:t xml:space="preserve">One area where </w:t>
      </w:r>
      <w:r w:rsidRPr="001C4638">
        <w:rPr>
          <w:rStyle w:val="Emphasis"/>
        </w:rPr>
        <w:t>marijuana</w:t>
      </w:r>
      <w:r w:rsidRPr="001121BA">
        <w:rPr>
          <w:rStyle w:val="StyleUnderline"/>
        </w:rPr>
        <w:t xml:space="preserve"> legalization </w:t>
      </w:r>
      <w:r w:rsidRPr="001C4638">
        <w:rPr>
          <w:rStyle w:val="Emphasis"/>
        </w:rPr>
        <w:t>has</w:t>
      </w:r>
      <w:r w:rsidRPr="001121BA">
        <w:rPr>
          <w:rStyle w:val="StyleUnderline"/>
        </w:rPr>
        <w:t xml:space="preserve"> a </w:t>
      </w:r>
      <w:r w:rsidRPr="001C4638">
        <w:rPr>
          <w:rStyle w:val="Emphasis"/>
        </w:rPr>
        <w:t>significant impact is through increasing state tax revenue.</w:t>
      </w:r>
      <w:r w:rsidRPr="001121BA">
        <w:rPr>
          <w:rStyle w:val="StyleUnderline"/>
        </w:rPr>
        <w:t xml:space="preserve"> Colorado, Washington, Oregon, and California all impose significant </w:t>
      </w:r>
      <w:r>
        <w:t xml:space="preserve">excise </w:t>
      </w:r>
      <w:r w:rsidRPr="001121BA">
        <w:rPr>
          <w:rStyle w:val="StyleUnderline"/>
        </w:rPr>
        <w:t>taxes on recreational marijuana</w:t>
      </w:r>
      <w:r>
        <w:t xml:space="preserve">, along with standard state sales taxes, other local taxes, and licensing fees. As seen in Figure 13, </w:t>
      </w:r>
      <w:r w:rsidRPr="001C4638">
        <w:rPr>
          <w:rStyle w:val="StyleUnderline"/>
        </w:rPr>
        <w:t>Colorado now collects almost $20 million per month from recreational marijuana alone.</w:t>
      </w:r>
      <w:r>
        <w:t xml:space="preserve">70 In 2015, the </w:t>
      </w:r>
      <w:r w:rsidRPr="001C4638">
        <w:rPr>
          <w:rStyle w:val="StyleUnderline"/>
        </w:rPr>
        <w:t xml:space="preserve">state generated a total of </w:t>
      </w:r>
      <w:r w:rsidRPr="001C4638">
        <w:rPr>
          <w:rStyle w:val="Emphasis"/>
        </w:rPr>
        <w:t>$135 million in recreational marijuana revenue</w:t>
      </w:r>
      <w:r w:rsidRPr="001C4638">
        <w:rPr>
          <w:rStyle w:val="StyleUnderline"/>
        </w:rPr>
        <w:t>.</w:t>
      </w:r>
      <w:r>
        <w:t xml:space="preserve"> </w:t>
      </w:r>
      <w:r w:rsidRPr="001C4638">
        <w:rPr>
          <w:rStyle w:val="StyleUnderline"/>
        </w:rPr>
        <w:t xml:space="preserve">These figures </w:t>
      </w:r>
      <w:r w:rsidRPr="001C4638">
        <w:rPr>
          <w:rStyle w:val="Emphasis"/>
        </w:rPr>
        <w:t>exceed</w:t>
      </w:r>
      <w:r w:rsidRPr="001C4638">
        <w:rPr>
          <w:rStyle w:val="StyleUnderline"/>
        </w:rPr>
        <w:t xml:space="preserve"> some pre‐​legalization </w:t>
      </w:r>
      <w:r w:rsidRPr="001C4638">
        <w:rPr>
          <w:rStyle w:val="Emphasis"/>
        </w:rPr>
        <w:t>forecasts</w:t>
      </w:r>
      <w:r>
        <w:t xml:space="preserve">, although revenue growth was sluggish during the first few months of sales.71 </w:t>
      </w:r>
      <w:r w:rsidRPr="001C4638">
        <w:rPr>
          <w:rStyle w:val="StyleUnderline"/>
        </w:rPr>
        <w:t>A similar story unfolded in Washington, where</w:t>
      </w:r>
      <w:r>
        <w:t xml:space="preserve"> recreational </w:t>
      </w:r>
      <w:r w:rsidRPr="001C4638">
        <w:rPr>
          <w:rStyle w:val="StyleUnderline"/>
        </w:rPr>
        <w:t>marijuana generated approximately $70 million in tax revenue in the first year</w:t>
      </w:r>
      <w:r>
        <w:t xml:space="preserve"> of sales—</w:t>
      </w:r>
      <w:r w:rsidRPr="001C4638">
        <w:rPr>
          <w:rStyle w:val="Emphasis"/>
        </w:rPr>
        <w:t>double</w:t>
      </w:r>
      <w:r w:rsidRPr="001C4638">
        <w:rPr>
          <w:rStyle w:val="StyleUnderline"/>
        </w:rPr>
        <w:t xml:space="preserve"> the </w:t>
      </w:r>
      <w:r w:rsidRPr="001C4638">
        <w:rPr>
          <w:rStyle w:val="Emphasis"/>
        </w:rPr>
        <w:t>original</w:t>
      </w:r>
      <w:r w:rsidRPr="001C4638">
        <w:rPr>
          <w:rStyle w:val="StyleUnderline"/>
        </w:rPr>
        <w:t xml:space="preserve"> revenue </w:t>
      </w:r>
      <w:r w:rsidRPr="001C4638">
        <w:rPr>
          <w:rStyle w:val="Emphasis"/>
        </w:rPr>
        <w:t>forecast</w:t>
      </w:r>
      <w:r w:rsidRPr="001C4638">
        <w:rPr>
          <w:rStyle w:val="StyleUnderline"/>
        </w:rPr>
        <w:t>.</w:t>
      </w:r>
      <w:r>
        <w:t xml:space="preserve">72 </w:t>
      </w:r>
      <w:r w:rsidRPr="001C4638">
        <w:rPr>
          <w:rStyle w:val="StyleUnderline"/>
        </w:rPr>
        <w:t>Oregon</w:t>
      </w:r>
      <w:r>
        <w:t xml:space="preserve">, which began taxing recreational marijuana only in January 2016, </w:t>
      </w:r>
      <w:r w:rsidRPr="001C4638">
        <w:rPr>
          <w:rStyle w:val="StyleUnderline"/>
        </w:rPr>
        <w:t>has reported revenues of $10 million per month, far above the initial estimate of $2 million to $3 million</w:t>
      </w:r>
      <w:r>
        <w:t xml:space="preserve"> for the entire calendar year.73 California collects more than $50 million in monthly tax revenues from recreational marijuana. The tax revenues in these states, however, may moderate as more states legalize marijuana. For example, Benjamin Hansen, Keaton Miller, and Caroline Weber estimate that Washington’s dispensaries along the Oregon border experienced a significant decline in sales once Oregon’s dispensaries opened.74</w:t>
      </w:r>
    </w:p>
    <w:p w14:paraId="28E4F0F8" w14:textId="77777777" w:rsidR="003B417B" w:rsidRDefault="003B417B" w:rsidP="003B417B">
      <w:pPr>
        <w:pStyle w:val="Heading3"/>
      </w:pPr>
      <w:r>
        <w:t>2nc – Legalize Weed Solves</w:t>
      </w:r>
    </w:p>
    <w:p w14:paraId="71FD29F7" w14:textId="77777777" w:rsidR="003B417B" w:rsidRDefault="003B417B" w:rsidP="003B417B">
      <w:pPr>
        <w:pStyle w:val="Heading4"/>
      </w:pPr>
    </w:p>
    <w:p w14:paraId="183FDAB3" w14:textId="77777777" w:rsidR="003B417B" w:rsidRDefault="003B417B" w:rsidP="003B417B">
      <w:pPr>
        <w:pStyle w:val="Heading4"/>
        <w:rPr>
          <w:u w:val="single"/>
        </w:rPr>
      </w:pPr>
      <w:r>
        <w:t xml:space="preserve">It generates </w:t>
      </w:r>
      <w:r w:rsidRPr="00B1246A">
        <w:rPr>
          <w:u w:val="single"/>
        </w:rPr>
        <w:t>2.7 billion a year</w:t>
      </w:r>
      <w:r>
        <w:t xml:space="preserve"> and is </w:t>
      </w:r>
      <w:r w:rsidRPr="00B1246A">
        <w:rPr>
          <w:u w:val="single"/>
        </w:rPr>
        <w:t>expected to grow</w:t>
      </w:r>
    </w:p>
    <w:p w14:paraId="64B5C324" w14:textId="77777777" w:rsidR="003B417B" w:rsidRPr="00B1246A" w:rsidRDefault="003B417B" w:rsidP="003B417B">
      <w:pPr>
        <w:rPr>
          <w:rStyle w:val="Style13ptBold"/>
        </w:rPr>
      </w:pPr>
      <w:r>
        <w:rPr>
          <w:rStyle w:val="Style13ptBold"/>
        </w:rPr>
        <w:t xml:space="preserve">Jaeger 5-25 – </w:t>
      </w:r>
      <w:r w:rsidRPr="00010662">
        <w:t xml:space="preserve">Marijuana Moment's Sacramento-based senior editor. His work has also appeared in High Times, </w:t>
      </w:r>
      <w:proofErr w:type="gramStart"/>
      <w:r w:rsidRPr="00010662">
        <w:t>VICE</w:t>
      </w:r>
      <w:proofErr w:type="gramEnd"/>
      <w:r w:rsidRPr="00010662">
        <w:t xml:space="preserve"> and attn. (Kyle, Marijuana Moment, “Legal Marijuana States Have Generated Nearly $8 Billion In Tax Revenue Since Recreational Sales Launched, Report Finds”, 5-25-2021, https://www.marijuanamoment.net/legal-marijuana-states-have-generated-nearly-8-billion-in-tax-revenue-since-recreational-sales-launched-report-finds/)//mj</w:t>
      </w:r>
    </w:p>
    <w:p w14:paraId="2C0C2C2C" w14:textId="77777777" w:rsidR="003B417B" w:rsidRDefault="003B417B" w:rsidP="003B417B">
      <w:r w:rsidRPr="00AF375D">
        <w:rPr>
          <w:rStyle w:val="StyleUnderline"/>
        </w:rPr>
        <w:t>States that have legalized marijuana</w:t>
      </w:r>
      <w:r>
        <w:t xml:space="preserve"> for adult use </w:t>
      </w:r>
      <w:r w:rsidRPr="00AF375D">
        <w:rPr>
          <w:rStyle w:val="StyleUnderline"/>
        </w:rPr>
        <w:t xml:space="preserve">have collectively generated nearly </w:t>
      </w:r>
      <w:r w:rsidRPr="00AF375D">
        <w:rPr>
          <w:rStyle w:val="Emphasis"/>
        </w:rPr>
        <w:t>$8 billion in tax revenue</w:t>
      </w:r>
      <w:r>
        <w:t xml:space="preserve"> from cannabis </w:t>
      </w:r>
      <w:r w:rsidRPr="00AF375D">
        <w:rPr>
          <w:rStyle w:val="StyleUnderline"/>
        </w:rPr>
        <w:t>since</w:t>
      </w:r>
      <w:r>
        <w:t xml:space="preserve"> legal </w:t>
      </w:r>
      <w:r w:rsidRPr="00AF375D">
        <w:rPr>
          <w:rStyle w:val="StyleUnderline"/>
        </w:rPr>
        <w:t>sales first began</w:t>
      </w:r>
      <w:r>
        <w:t xml:space="preserve"> in 2014, </w:t>
      </w:r>
      <w:r w:rsidRPr="00AF375D">
        <w:rPr>
          <w:rStyle w:val="StyleUnderline"/>
        </w:rPr>
        <w:t>according to a new report</w:t>
      </w:r>
      <w:r>
        <w:t xml:space="preserve"> from the Marijuana Policy Project (MPP). The </w:t>
      </w:r>
      <w:r w:rsidRPr="00AF375D">
        <w:rPr>
          <w:rStyle w:val="StyleUnderline"/>
        </w:rPr>
        <w:t>analysis examined the tax structure and revenue streams of all 18 states that have legalized</w:t>
      </w:r>
      <w:r>
        <w:t xml:space="preserve"> recreational </w:t>
      </w:r>
      <w:r w:rsidRPr="00AF375D">
        <w:rPr>
          <w:rStyle w:val="StyleUnderline"/>
        </w:rPr>
        <w:t>cannabis</w:t>
      </w:r>
      <w:r>
        <w:t xml:space="preserve">, though sales have not launched yet in seven of those states. Overall, </w:t>
      </w:r>
      <w:r w:rsidRPr="00AF375D">
        <w:rPr>
          <w:rStyle w:val="StyleUnderline"/>
        </w:rPr>
        <w:t>it shows</w:t>
      </w:r>
      <w:r>
        <w:t xml:space="preserve"> that </w:t>
      </w:r>
      <w:r w:rsidRPr="00AF375D">
        <w:rPr>
          <w:rStyle w:val="Emphasis"/>
        </w:rPr>
        <w:t>establishing regulated marijuana</w:t>
      </w:r>
      <w:r w:rsidRPr="00AF375D">
        <w:rPr>
          <w:rStyle w:val="StyleUnderline"/>
        </w:rPr>
        <w:t xml:space="preserve"> markets gives states a </w:t>
      </w:r>
      <w:r w:rsidRPr="00AF375D">
        <w:rPr>
          <w:rStyle w:val="Emphasis"/>
        </w:rPr>
        <w:t>steady and</w:t>
      </w:r>
      <w:r w:rsidRPr="00AF375D">
        <w:rPr>
          <w:rStyle w:val="StyleUnderline"/>
        </w:rPr>
        <w:t xml:space="preserve"> generally </w:t>
      </w:r>
      <w:r w:rsidRPr="00AF375D">
        <w:rPr>
          <w:rStyle w:val="Emphasis"/>
        </w:rPr>
        <w:t xml:space="preserve">growing source of revenue </w:t>
      </w:r>
      <w:r w:rsidRPr="00AF375D">
        <w:rPr>
          <w:rStyle w:val="StyleUnderline"/>
        </w:rPr>
        <w:t>that can support various programs and services.</w:t>
      </w:r>
      <w:r>
        <w:t xml:space="preserve"> </w:t>
      </w:r>
      <w:r w:rsidRPr="00AF375D">
        <w:rPr>
          <w:rStyle w:val="Emphasis"/>
        </w:rPr>
        <w:t>Last year</w:t>
      </w:r>
      <w:r w:rsidRPr="00AF375D">
        <w:rPr>
          <w:rStyle w:val="StyleUnderline"/>
        </w:rPr>
        <w:t xml:space="preserve"> alone, the adult-use states </w:t>
      </w:r>
      <w:r w:rsidRPr="00AF375D">
        <w:rPr>
          <w:rStyle w:val="Emphasis"/>
        </w:rPr>
        <w:t>collected $2.7 billion in taxes</w:t>
      </w:r>
      <w:r w:rsidRPr="00AF375D">
        <w:rPr>
          <w:rStyle w:val="StyleUnderline"/>
        </w:rPr>
        <w:t xml:space="preserve"> from cannabis sales.</w:t>
      </w:r>
      <w:r>
        <w:t xml:space="preserve"> And </w:t>
      </w:r>
      <w:r w:rsidRPr="00AF375D">
        <w:rPr>
          <w:rStyle w:val="StyleUnderline"/>
        </w:rPr>
        <w:t xml:space="preserve">as more markets come online and others mature, </w:t>
      </w:r>
      <w:proofErr w:type="gramStart"/>
      <w:r w:rsidRPr="00AF375D">
        <w:rPr>
          <w:rStyle w:val="StyleUnderline"/>
        </w:rPr>
        <w:t>that’s</w:t>
      </w:r>
      <w:proofErr w:type="gramEnd"/>
      <w:r w:rsidRPr="00AF375D">
        <w:rPr>
          <w:rStyle w:val="StyleUnderline"/>
        </w:rPr>
        <w:t xml:space="preserve"> </w:t>
      </w:r>
      <w:r w:rsidRPr="00AF375D">
        <w:rPr>
          <w:rStyle w:val="Emphasis"/>
        </w:rPr>
        <w:t>expected to</w:t>
      </w:r>
      <w:r>
        <w:t xml:space="preserve"> continue to </w:t>
      </w:r>
      <w:r w:rsidRPr="00AF375D">
        <w:rPr>
          <w:rStyle w:val="Emphasis"/>
        </w:rPr>
        <w:t>grow</w:t>
      </w:r>
      <w:r>
        <w:t xml:space="preserve">. </w:t>
      </w:r>
      <w:r w:rsidRPr="00AF375D">
        <w:rPr>
          <w:rStyle w:val="StyleUnderline"/>
        </w:rPr>
        <w:t xml:space="preserve">For example, </w:t>
      </w:r>
      <w:r w:rsidRPr="00AF375D">
        <w:rPr>
          <w:rStyle w:val="Emphasis"/>
        </w:rPr>
        <w:t>California took in more than $1 billion</w:t>
      </w:r>
      <w:r w:rsidRPr="00AF375D">
        <w:rPr>
          <w:rStyle w:val="StyleUnderline"/>
        </w:rPr>
        <w:t xml:space="preserve"> in tax revenue from</w:t>
      </w:r>
      <w:r>
        <w:t xml:space="preserve"> recreational </w:t>
      </w:r>
      <w:r w:rsidRPr="00AF375D">
        <w:rPr>
          <w:rStyle w:val="StyleUnderline"/>
        </w:rPr>
        <w:t>marijuana in 2020</w:t>
      </w:r>
      <w:r>
        <w:t>—</w:t>
      </w:r>
      <w:r w:rsidRPr="00AF375D">
        <w:rPr>
          <w:rStyle w:val="Emphasis"/>
        </w:rPr>
        <w:t>a 62 percent increase</w:t>
      </w:r>
      <w:r w:rsidRPr="00AF375D">
        <w:rPr>
          <w:rStyle w:val="StyleUnderline"/>
        </w:rPr>
        <w:t xml:space="preserve"> from 2019.</w:t>
      </w:r>
      <w:r>
        <w:rPr>
          <w:u w:val="single"/>
        </w:rPr>
        <w:t xml:space="preserve"> </w:t>
      </w:r>
      <w:r w:rsidRPr="00AF375D">
        <w:rPr>
          <w:rStyle w:val="StyleUnderline"/>
        </w:rPr>
        <w:t>Illinois has consistently been breaking monthly cannabis sales records since it</w:t>
      </w:r>
      <w:r>
        <w:t xml:space="preserve">s program </w:t>
      </w:r>
      <w:r w:rsidRPr="00AF375D">
        <w:rPr>
          <w:rStyle w:val="StyleUnderline"/>
        </w:rPr>
        <w:t>started in</w:t>
      </w:r>
      <w:r>
        <w:t xml:space="preserve"> January </w:t>
      </w:r>
      <w:r w:rsidRPr="00AF375D">
        <w:rPr>
          <w:rStyle w:val="StyleUnderline"/>
        </w:rPr>
        <w:t>2020</w:t>
      </w:r>
      <w:r>
        <w:t xml:space="preserve">, and </w:t>
      </w:r>
      <w:r w:rsidRPr="00AF375D">
        <w:rPr>
          <w:rStyle w:val="StyleUnderline"/>
        </w:rPr>
        <w:t>if the trend keeps up, it could create upwards of $1 billion in tax revenue</w:t>
      </w:r>
      <w:r>
        <w:t xml:space="preserve"> this year. For the first time, </w:t>
      </w:r>
      <w:r w:rsidRPr="00AF375D">
        <w:rPr>
          <w:rStyle w:val="StyleUnderline"/>
        </w:rPr>
        <w:t>marijuana taxes outpaced those derived from alcohol in the state last quarter.</w:t>
      </w:r>
      <w:r>
        <w:rPr>
          <w:u w:val="single"/>
        </w:rPr>
        <w:t xml:space="preserve"> </w:t>
      </w:r>
      <w:r>
        <w:t>The report does not factor in local tax revenue that individual municipalities may impose on cannabis sales, like in Denver where residents pay an additional 5.5 percent tax that has generated hundreds of thousands of dollars for the city. “Legalizing cannabis for adults has proven to be a wise investment,” Jared Moffat, state campaigns manager at MPP, said in a press release. “Not only are states seeing the benefits of a regulated market and far fewer cannabis-related arrests—they’re benefitting in a direct, economic way, too.”</w:t>
      </w:r>
    </w:p>
    <w:p w14:paraId="44225533" w14:textId="77777777" w:rsidR="003E608A" w:rsidRPr="0083553D" w:rsidRDefault="003E608A" w:rsidP="003E608A">
      <w:pPr>
        <w:pStyle w:val="Heading3"/>
      </w:pPr>
      <w:r>
        <w:t>1nc – Repeal BBA CP</w:t>
      </w:r>
    </w:p>
    <w:p w14:paraId="742B704C" w14:textId="77777777" w:rsidR="003E608A" w:rsidRDefault="003E608A" w:rsidP="003E608A">
      <w:pPr>
        <w:pStyle w:val="Heading4"/>
      </w:pPr>
      <w:r>
        <w:t>The government of the fifty states and all relevant territories of the United States should (</w:t>
      </w:r>
      <w:r w:rsidRPr="002E1DEF">
        <w:rPr>
          <w:highlight w:val="green"/>
        </w:rPr>
        <w:t>THE PLAN</w:t>
      </w:r>
      <w:r>
        <w:t xml:space="preserve">) by suspending their Balance Budget Amendments. </w:t>
      </w:r>
    </w:p>
    <w:p w14:paraId="41800D98" w14:textId="77777777" w:rsidR="003E608A" w:rsidRDefault="003E608A" w:rsidP="003E608A">
      <w:pPr>
        <w:pStyle w:val="Heading4"/>
      </w:pPr>
    </w:p>
    <w:p w14:paraId="68964EF7" w14:textId="77777777" w:rsidR="003E608A" w:rsidRDefault="003E608A" w:rsidP="003E608A">
      <w:pPr>
        <w:pStyle w:val="Heading4"/>
      </w:pPr>
      <w:r>
        <w:t>Repealing balance budget amendments solves</w:t>
      </w:r>
    </w:p>
    <w:p w14:paraId="69605642" w14:textId="77777777" w:rsidR="003E608A" w:rsidRPr="00CA6E8B" w:rsidRDefault="003E608A" w:rsidP="003E608A">
      <w:pPr>
        <w:rPr>
          <w:rStyle w:val="StyleUnderline"/>
        </w:rPr>
      </w:pPr>
      <w:proofErr w:type="spellStart"/>
      <w:r>
        <w:rPr>
          <w:rStyle w:val="Style13ptBold"/>
        </w:rPr>
        <w:t>Vigdor</w:t>
      </w:r>
      <w:proofErr w:type="spellEnd"/>
      <w:r>
        <w:rPr>
          <w:rStyle w:val="Style13ptBold"/>
        </w:rPr>
        <w:t xml:space="preserve"> 20 – </w:t>
      </w:r>
      <w:r w:rsidRPr="00010662">
        <w:t>professor of Public Policy and Governance at the University of Washington. (Jacob L., Crosscut, “Saving Washington: The case for repealing the state's balanced budget law”, 4-6-2020, https://crosscut.com/opinion/2020/04/saving-washington-case-repealing-states-balanced-budget-law)//mj</w:t>
      </w:r>
      <w:r>
        <w:rPr>
          <w:rStyle w:val="Style13ptBold"/>
        </w:rPr>
        <w:t xml:space="preserve"> </w:t>
      </w:r>
      <w:r>
        <w:t xml:space="preserve">Even as revenue plummets, the </w:t>
      </w:r>
      <w:r w:rsidRPr="00CA6E8B">
        <w:rPr>
          <w:rStyle w:val="StyleUnderline"/>
        </w:rPr>
        <w:t>state’s need to spend goes up.</w:t>
      </w:r>
      <w:r>
        <w:t xml:space="preserve"> </w:t>
      </w:r>
      <w:r w:rsidRPr="00CA6E8B">
        <w:rPr>
          <w:rStyle w:val="Emphasis"/>
        </w:rPr>
        <w:t>State assistance</w:t>
      </w:r>
      <w:r>
        <w:t xml:space="preserve"> — in the form of unemployment benefits, </w:t>
      </w:r>
      <w:proofErr w:type="gramStart"/>
      <w:r>
        <w:t>AppleCare</w:t>
      </w:r>
      <w:proofErr w:type="gramEnd"/>
      <w:r>
        <w:t xml:space="preserve"> and other supports — </w:t>
      </w:r>
      <w:r w:rsidRPr="00CA6E8B">
        <w:rPr>
          <w:rStyle w:val="StyleUnderline"/>
        </w:rPr>
        <w:t xml:space="preserve">could literally be a matter of </w:t>
      </w:r>
      <w:r w:rsidRPr="00CA6E8B">
        <w:rPr>
          <w:rStyle w:val="Emphasis"/>
        </w:rPr>
        <w:t>life or death</w:t>
      </w:r>
      <w:r w:rsidRPr="00CA6E8B">
        <w:rPr>
          <w:rStyle w:val="StyleUnderline"/>
        </w:rPr>
        <w:t xml:space="preserve"> for families in an hour of great need.</w:t>
      </w:r>
      <w:r>
        <w:rPr>
          <w:u w:val="single"/>
        </w:rPr>
        <w:t xml:space="preserve"> </w:t>
      </w:r>
      <w:r w:rsidRPr="00CA6E8B">
        <w:rPr>
          <w:rStyle w:val="StyleUnderline"/>
        </w:rPr>
        <w:t>The federal government is in a similar bind</w:t>
      </w:r>
      <w:r>
        <w:t xml:space="preserve">, and it’s responding the way economists would </w:t>
      </w:r>
      <w:proofErr w:type="gramStart"/>
      <w:r>
        <w:t>recommend:</w:t>
      </w:r>
      <w:proofErr w:type="gramEnd"/>
      <w:r>
        <w:t xml:space="preserve"> with deficit spending. In a crisis, deliver help and worry about paying for it later, when life has returned to normal. </w:t>
      </w:r>
      <w:r w:rsidRPr="00CA6E8B">
        <w:rPr>
          <w:rStyle w:val="StyleUnderline"/>
        </w:rPr>
        <w:t xml:space="preserve">Our </w:t>
      </w:r>
      <w:r w:rsidRPr="00CA6E8B">
        <w:rPr>
          <w:rStyle w:val="Emphasis"/>
        </w:rPr>
        <w:t xml:space="preserve">state government </w:t>
      </w:r>
      <w:proofErr w:type="gramStart"/>
      <w:r w:rsidRPr="00CA6E8B">
        <w:rPr>
          <w:rStyle w:val="Emphasis"/>
        </w:rPr>
        <w:t>can’t</w:t>
      </w:r>
      <w:proofErr w:type="gramEnd"/>
      <w:r w:rsidRPr="00CA6E8B">
        <w:rPr>
          <w:rStyle w:val="Emphasis"/>
        </w:rPr>
        <w:t xml:space="preserve"> do that</w:t>
      </w:r>
      <w:r w:rsidRPr="00CA6E8B">
        <w:rPr>
          <w:rStyle w:val="StyleUnderline"/>
        </w:rPr>
        <w:t>.</w:t>
      </w:r>
      <w:r>
        <w:t xml:space="preserve"> </w:t>
      </w:r>
      <w:r w:rsidRPr="00CA6E8B">
        <w:rPr>
          <w:rStyle w:val="StyleUnderline"/>
        </w:rPr>
        <w:t>In 2012</w:t>
      </w:r>
      <w:r>
        <w:t xml:space="preserve">, the </w:t>
      </w:r>
      <w:r w:rsidRPr="00CA6E8B">
        <w:rPr>
          <w:rStyle w:val="StyleUnderline"/>
        </w:rPr>
        <w:t xml:space="preserve">Legislature passed a </w:t>
      </w:r>
      <w:r w:rsidRPr="00CA6E8B">
        <w:rPr>
          <w:rStyle w:val="Emphasis"/>
        </w:rPr>
        <w:t>law requiring</w:t>
      </w:r>
      <w:r w:rsidRPr="00CA6E8B">
        <w:rPr>
          <w:rStyle w:val="StyleUnderline"/>
        </w:rPr>
        <w:t xml:space="preserve"> the state’s </w:t>
      </w:r>
      <w:r w:rsidRPr="00CA6E8B">
        <w:rPr>
          <w:rStyle w:val="Emphasis"/>
        </w:rPr>
        <w:t>budget to be balanced</w:t>
      </w:r>
      <w:r w:rsidRPr="00CA6E8B">
        <w:rPr>
          <w:rStyle w:val="StyleUnderline"/>
        </w:rPr>
        <w:t>.</w:t>
      </w:r>
      <w:r>
        <w:t xml:space="preserve"> </w:t>
      </w:r>
      <w:r w:rsidRPr="00CA6E8B">
        <w:rPr>
          <w:rStyle w:val="StyleUnderline"/>
        </w:rPr>
        <w:t>If we follow that law now</w:t>
      </w:r>
      <w:r>
        <w:t xml:space="preserve">, </w:t>
      </w:r>
      <w:r w:rsidRPr="00CA6E8B">
        <w:rPr>
          <w:rStyle w:val="StyleUnderline"/>
        </w:rPr>
        <w:t xml:space="preserve">it will mean forcing the state to deliver less help at a time when help is most </w:t>
      </w:r>
      <w:proofErr w:type="gramStart"/>
      <w:r w:rsidRPr="00CA6E8B">
        <w:rPr>
          <w:rStyle w:val="StyleUnderline"/>
        </w:rPr>
        <w:t>required</w:t>
      </w:r>
      <w:r>
        <w:t>, or</w:t>
      </w:r>
      <w:proofErr w:type="gramEnd"/>
      <w:r>
        <w:t xml:space="preserve"> placing ourselves at the mercy of the Trump administration to deliver a federal bailout. It will compound a public health and economic disaster. </w:t>
      </w:r>
      <w:proofErr w:type="gramStart"/>
      <w:r w:rsidRPr="00CA6E8B">
        <w:rPr>
          <w:rStyle w:val="StyleUnderline"/>
        </w:rPr>
        <w:t>So</w:t>
      </w:r>
      <w:proofErr w:type="gramEnd"/>
      <w:r w:rsidRPr="00CA6E8B">
        <w:rPr>
          <w:rStyle w:val="StyleUnderline"/>
        </w:rPr>
        <w:t xml:space="preserve"> </w:t>
      </w:r>
      <w:r w:rsidRPr="00CA6E8B">
        <w:rPr>
          <w:rStyle w:val="Emphasis"/>
        </w:rPr>
        <w:t>let’s repeal that law</w:t>
      </w:r>
      <w:r w:rsidRPr="00CA6E8B">
        <w:rPr>
          <w:rStyle w:val="StyleUnderline"/>
        </w:rPr>
        <w:t xml:space="preserve">. </w:t>
      </w:r>
      <w:r w:rsidRPr="00CA6E8B">
        <w:rPr>
          <w:rStyle w:val="Emphasis"/>
        </w:rPr>
        <w:t>Or</w:t>
      </w:r>
      <w:r w:rsidRPr="00CA6E8B">
        <w:rPr>
          <w:rStyle w:val="StyleUnderline"/>
        </w:rPr>
        <w:t xml:space="preserve"> at least </w:t>
      </w:r>
      <w:r w:rsidRPr="00CA6E8B">
        <w:rPr>
          <w:rStyle w:val="Emphasis"/>
        </w:rPr>
        <w:t>suspend it</w:t>
      </w:r>
      <w:r w:rsidRPr="00CA6E8B">
        <w:rPr>
          <w:rStyle w:val="StyleUnderline"/>
        </w:rPr>
        <w:t xml:space="preserve"> temporarily.</w:t>
      </w:r>
    </w:p>
    <w:p w14:paraId="20EBF35F" w14:textId="77777777" w:rsidR="003E608A" w:rsidRPr="003E608A" w:rsidRDefault="003E608A" w:rsidP="003E608A"/>
    <w:p w14:paraId="1BFFC4C7" w14:textId="77777777" w:rsidR="00681D9D" w:rsidRPr="00681D9D" w:rsidRDefault="00681D9D" w:rsidP="00681D9D"/>
    <w:p w14:paraId="4EFD95A2" w14:textId="7D650DEF" w:rsidR="00BC6486" w:rsidRDefault="00BC6486" w:rsidP="00E46C3A">
      <w:pPr>
        <w:pStyle w:val="Heading1"/>
      </w:pPr>
      <w:r>
        <w:t>Affirmative</w:t>
      </w:r>
    </w:p>
    <w:p w14:paraId="33627A01" w14:textId="792065BD" w:rsidR="00896218" w:rsidRDefault="00896218" w:rsidP="00896218">
      <w:pPr>
        <w:pStyle w:val="Heading2"/>
      </w:pPr>
      <w:r>
        <w:t>Preemption</w:t>
      </w:r>
    </w:p>
    <w:p w14:paraId="7C4C50BC" w14:textId="7D2FF1F7" w:rsidR="00896218" w:rsidRDefault="00896218" w:rsidP="00896218">
      <w:pPr>
        <w:pStyle w:val="Heading3"/>
      </w:pPr>
      <w:r>
        <w:t>2AC – Preemption – Courts</w:t>
      </w:r>
    </w:p>
    <w:p w14:paraId="16C24485" w14:textId="77777777" w:rsidR="00896218" w:rsidRPr="00B96AFE" w:rsidRDefault="00896218" w:rsidP="00896218">
      <w:pPr>
        <w:pStyle w:val="Heading4"/>
      </w:pPr>
      <w:r>
        <w:t xml:space="preserve">State law gets struck down – </w:t>
      </w:r>
      <w:proofErr w:type="gramStart"/>
      <w:r>
        <w:t>it’s</w:t>
      </w:r>
      <w:proofErr w:type="gramEnd"/>
      <w:r>
        <w:t xml:space="preserve"> preempted.</w:t>
      </w:r>
    </w:p>
    <w:p w14:paraId="35CB5E7C" w14:textId="77777777" w:rsidR="00896218" w:rsidRPr="00B96AFE" w:rsidRDefault="00896218" w:rsidP="00896218">
      <w:r>
        <w:t xml:space="preserve">Damien M. </w:t>
      </w:r>
      <w:r w:rsidRPr="00B96AFE">
        <w:rPr>
          <w:rStyle w:val="Style13ptBold"/>
        </w:rPr>
        <w:t>Schiff and</w:t>
      </w:r>
      <w:r>
        <w:t xml:space="preserve"> Paul </w:t>
      </w:r>
      <w:r w:rsidRPr="00B96AFE">
        <w:rPr>
          <w:rStyle w:val="Style13ptBold"/>
        </w:rPr>
        <w:t>Beard</w:t>
      </w:r>
      <w:r>
        <w:t xml:space="preserve"> II, Fall 20</w:t>
      </w:r>
      <w:r w:rsidRPr="00B96AFE">
        <w:rPr>
          <w:rStyle w:val="Style13ptBold"/>
        </w:rPr>
        <w:t>19</w:t>
      </w:r>
      <w:r>
        <w:t xml:space="preserve">, [Damien Schiff, Senior Attorney, Pacific Legal Foundation. Paul Beard II, Partner, Fisher Broyles L.L.P., "Preemption </w:t>
      </w:r>
      <w:proofErr w:type="gramStart"/>
      <w:r>
        <w:t>At</w:t>
      </w:r>
      <w:proofErr w:type="gramEnd"/>
      <w:r>
        <w:t xml:space="preserve"> Midfield: Why The Current Generation Of State-Law-Based Climate Change Litigation Violates The Supremacy Clause", Environmental Law – Accessed via Nexis Uni through </w:t>
      </w:r>
      <w:proofErr w:type="spellStart"/>
      <w:r>
        <w:t>UMich</w:t>
      </w:r>
      <w:proofErr w:type="spellEnd"/>
      <w:r>
        <w:t xml:space="preserve"> //</w:t>
      </w:r>
      <w:proofErr w:type="spellStart"/>
      <w:r>
        <w:t>DMcD</w:t>
      </w:r>
      <w:proofErr w:type="spellEnd"/>
      <w:r>
        <w:t>]</w:t>
      </w:r>
    </w:p>
    <w:p w14:paraId="55F48F6A" w14:textId="77777777" w:rsidR="00896218" w:rsidRPr="00B96AFE" w:rsidRDefault="00896218" w:rsidP="00896218">
      <w:pPr>
        <w:rPr>
          <w:sz w:val="16"/>
        </w:rPr>
      </w:pPr>
      <w:proofErr w:type="spellStart"/>
      <w:r w:rsidRPr="00B96AFE">
        <w:rPr>
          <w:sz w:val="16"/>
        </w:rPr>
        <w:t>InAmerican</w:t>
      </w:r>
      <w:proofErr w:type="spellEnd"/>
      <w:r w:rsidRPr="00B96AFE">
        <w:rPr>
          <w:sz w:val="16"/>
        </w:rPr>
        <w:t xml:space="preserve"> Electric Power Co. v. Connecticut , the United </w:t>
      </w:r>
      <w:r w:rsidRPr="00B96AFE">
        <w:rPr>
          <w:rStyle w:val="StyleUnderline"/>
        </w:rPr>
        <w:t>States Supreme Court ruled</w:t>
      </w:r>
      <w:r w:rsidRPr="00B96AFE">
        <w:rPr>
          <w:sz w:val="16"/>
        </w:rPr>
        <w:t xml:space="preserve"> that the federal Clean Air Act displaces any otherwise available federal common law cause of action seeking remedies for harms derived from coal-fired power plants' contribution to climate change. The Court expressly declined, however, to address whether the Clean Air Act preempts analogous state-law-based causes of action. Hoping that it does not, </w:t>
      </w:r>
      <w:r w:rsidRPr="00B96AFE">
        <w:rPr>
          <w:rStyle w:val="StyleUnderline"/>
        </w:rPr>
        <w:t>several state</w:t>
      </w:r>
      <w:r w:rsidRPr="00B96AFE">
        <w:rPr>
          <w:sz w:val="16"/>
        </w:rPr>
        <w:t xml:space="preserve"> and local </w:t>
      </w:r>
      <w:r w:rsidRPr="00B96AFE">
        <w:rPr>
          <w:rStyle w:val="StyleUnderline"/>
        </w:rPr>
        <w:t>governments</w:t>
      </w:r>
      <w:r w:rsidRPr="00B96AFE">
        <w:rPr>
          <w:sz w:val="16"/>
        </w:rPr>
        <w:t xml:space="preserve"> and environmental organizations </w:t>
      </w:r>
      <w:r w:rsidRPr="00B96AFE">
        <w:rPr>
          <w:rStyle w:val="StyleUnderline"/>
        </w:rPr>
        <w:t>have</w:t>
      </w:r>
      <w:r w:rsidRPr="00B96AFE">
        <w:rPr>
          <w:sz w:val="16"/>
        </w:rPr>
        <w:t xml:space="preserve"> over the last few years </w:t>
      </w:r>
      <w:r w:rsidRPr="00B96AFE">
        <w:rPr>
          <w:rStyle w:val="StyleUnderline"/>
        </w:rPr>
        <w:t>filed state-law-based actions throughout the country</w:t>
      </w:r>
      <w:r w:rsidRPr="00B96AFE">
        <w:rPr>
          <w:sz w:val="16"/>
        </w:rPr>
        <w:t xml:space="preserve">, </w:t>
      </w:r>
      <w:r w:rsidRPr="00B96AFE">
        <w:rPr>
          <w:rStyle w:val="StyleUnderline"/>
        </w:rPr>
        <w:t>seeking abatement against the nation's largest energy producers</w:t>
      </w:r>
      <w:r w:rsidRPr="00B96AFE">
        <w:rPr>
          <w:sz w:val="16"/>
        </w:rPr>
        <w:t xml:space="preserve">. </w:t>
      </w:r>
      <w:r w:rsidRPr="00B96AFE">
        <w:rPr>
          <w:rStyle w:val="Emphasis"/>
        </w:rPr>
        <w:t>This</w:t>
      </w:r>
      <w:r w:rsidRPr="00B96AFE">
        <w:rPr>
          <w:rStyle w:val="StyleUnderline"/>
        </w:rPr>
        <w:t xml:space="preserve"> latest round of climate </w:t>
      </w:r>
      <w:r w:rsidRPr="00B96AFE">
        <w:rPr>
          <w:rStyle w:val="Emphasis"/>
        </w:rPr>
        <w:t>litigation is preempted</w:t>
      </w:r>
      <w:r w:rsidRPr="00B96AFE">
        <w:rPr>
          <w:sz w:val="16"/>
        </w:rPr>
        <w:t xml:space="preserve">. </w:t>
      </w:r>
      <w:proofErr w:type="spellStart"/>
      <w:r w:rsidRPr="00B96AFE">
        <w:rPr>
          <w:sz w:val="16"/>
        </w:rPr>
        <w:t>InInternational</w:t>
      </w:r>
      <w:proofErr w:type="spellEnd"/>
      <w:r w:rsidRPr="00B96AFE">
        <w:rPr>
          <w:sz w:val="16"/>
        </w:rPr>
        <w:t xml:space="preserve"> Paper Co. v. Ouellette , </w:t>
      </w:r>
      <w:r w:rsidRPr="00B96AFE">
        <w:rPr>
          <w:rStyle w:val="StyleUnderline"/>
        </w:rPr>
        <w:t xml:space="preserve">the Supreme Court ruled that the </w:t>
      </w:r>
      <w:r w:rsidRPr="00B96AFE">
        <w:rPr>
          <w:rStyle w:val="Emphasis"/>
        </w:rPr>
        <w:t>Clean Water Act preempts state-law-based causes of action against alleged water polluters</w:t>
      </w:r>
      <w:r w:rsidRPr="00B96AFE">
        <w:rPr>
          <w:sz w:val="16"/>
        </w:rPr>
        <w:t xml:space="preserve">, unless those actions are founded on the law of the state whence the water pollution originates. Based on the textual and structural similarities between the Clean Water Act and Clean Air Act, the </w:t>
      </w:r>
      <w:r w:rsidRPr="00B96AFE">
        <w:rPr>
          <w:rStyle w:val="StyleUnderline"/>
        </w:rPr>
        <w:t xml:space="preserve">lower courts have consistently </w:t>
      </w:r>
      <w:proofErr w:type="spellStart"/>
      <w:r w:rsidRPr="00B96AFE">
        <w:rPr>
          <w:rStyle w:val="StyleUnderline"/>
        </w:rPr>
        <w:t>interpretedOuellette</w:t>
      </w:r>
      <w:proofErr w:type="spellEnd"/>
      <w:r w:rsidRPr="00B96AFE">
        <w:rPr>
          <w:rStyle w:val="StyleUnderline"/>
        </w:rPr>
        <w:t xml:space="preserve"> to dictate the preemptive scope of both statutes</w:t>
      </w:r>
      <w:r w:rsidRPr="00B96AFE">
        <w:rPr>
          <w:sz w:val="16"/>
        </w:rPr>
        <w:t>.</w:t>
      </w:r>
    </w:p>
    <w:p w14:paraId="222EC394" w14:textId="77777777" w:rsidR="00896218" w:rsidRDefault="00896218" w:rsidP="00896218">
      <w:pPr>
        <w:pStyle w:val="Heading3"/>
      </w:pPr>
      <w:r>
        <w:t>1AR – Preemption – Courts</w:t>
      </w:r>
    </w:p>
    <w:p w14:paraId="7711D815" w14:textId="77777777" w:rsidR="00896218" w:rsidRDefault="00896218" w:rsidP="00896218">
      <w:pPr>
        <w:pStyle w:val="Heading4"/>
      </w:pPr>
      <w:r>
        <w:t xml:space="preserve">Courts </w:t>
      </w:r>
      <w:r w:rsidRPr="005461C2">
        <w:rPr>
          <w:u w:val="single"/>
        </w:rPr>
        <w:t>consistently</w:t>
      </w:r>
      <w:r>
        <w:t xml:space="preserve"> overturn state water policy – preemption happens </w:t>
      </w:r>
      <w:r w:rsidRPr="005461C2">
        <w:rPr>
          <w:u w:val="single"/>
        </w:rPr>
        <w:t>all the time</w:t>
      </w:r>
      <w:r>
        <w:t>.</w:t>
      </w:r>
    </w:p>
    <w:p w14:paraId="029B9D3C" w14:textId="77777777" w:rsidR="00896218" w:rsidRPr="003F5F46" w:rsidRDefault="00896218" w:rsidP="00896218">
      <w:r>
        <w:t xml:space="preserve">David H. </w:t>
      </w:r>
      <w:proofErr w:type="spellStart"/>
      <w:r w:rsidRPr="003F5F46">
        <w:rPr>
          <w:rStyle w:val="Style13ptBold"/>
        </w:rPr>
        <w:t>Getches</w:t>
      </w:r>
      <w:proofErr w:type="spellEnd"/>
      <w:r>
        <w:t>, 20</w:t>
      </w:r>
      <w:r w:rsidRPr="003F5F46">
        <w:rPr>
          <w:rStyle w:val="Style13ptBold"/>
        </w:rPr>
        <w:t>01</w:t>
      </w:r>
      <w:r>
        <w:t xml:space="preserve">, [Raphael J. Moses Professor of Natural Resources Law, University of Colorado School of Law, "The Metamorphosis </w:t>
      </w:r>
      <w:proofErr w:type="gramStart"/>
      <w:r>
        <w:t>Of</w:t>
      </w:r>
      <w:proofErr w:type="gramEnd"/>
      <w:r>
        <w:t xml:space="preserve"> Western Water Policy: Have Federal Laws And Local Decisions Eclipsed The States' Role?", Stanford Environmental Law Journal – Accessed via Nexis Uni through </w:t>
      </w:r>
      <w:proofErr w:type="spellStart"/>
      <w:r>
        <w:t>UMich</w:t>
      </w:r>
      <w:proofErr w:type="spellEnd"/>
      <w:r>
        <w:t xml:space="preserve"> //</w:t>
      </w:r>
      <w:proofErr w:type="spellStart"/>
      <w:r>
        <w:t>DMcD</w:t>
      </w:r>
      <w:proofErr w:type="spellEnd"/>
      <w:r>
        <w:t>]</w:t>
      </w:r>
    </w:p>
    <w:p w14:paraId="26EBC72A" w14:textId="77777777" w:rsidR="00896218" w:rsidRPr="005461C2" w:rsidRDefault="00896218" w:rsidP="00896218">
      <w:pPr>
        <w:rPr>
          <w:sz w:val="16"/>
        </w:rPr>
      </w:pPr>
      <w:r w:rsidRPr="005461C2">
        <w:rPr>
          <w:sz w:val="16"/>
        </w:rPr>
        <w:t xml:space="preserve">The </w:t>
      </w:r>
      <w:r w:rsidRPr="005461C2">
        <w:rPr>
          <w:rStyle w:val="StyleUnderline"/>
        </w:rPr>
        <w:t>myth of state control has always been precarious</w:t>
      </w:r>
      <w:r w:rsidRPr="005461C2">
        <w:rPr>
          <w:sz w:val="16"/>
        </w:rPr>
        <w:t xml:space="preserve">, </w:t>
      </w:r>
      <w:r w:rsidRPr="005461C2">
        <w:rPr>
          <w:rStyle w:val="StyleUnderline"/>
        </w:rPr>
        <w:t>depending</w:t>
      </w:r>
      <w:r w:rsidRPr="005461C2">
        <w:rPr>
          <w:sz w:val="16"/>
        </w:rPr>
        <w:t xml:space="preserve"> as it does </w:t>
      </w:r>
      <w:r w:rsidRPr="005461C2">
        <w:rPr>
          <w:rStyle w:val="StyleUnderline"/>
        </w:rPr>
        <w:t>on congressional forbearance</w:t>
      </w:r>
      <w:r w:rsidRPr="005461C2">
        <w:rPr>
          <w:sz w:val="16"/>
        </w:rPr>
        <w:t xml:space="preserve"> in the exercise of federal preemption. Federal legislation routinely recited that it shall not "be construed as affecting or intended to affect or to in any way interfere with the laws of any State or Territory relating to the control, appropriation, use, or distribution of water." </w:t>
      </w:r>
      <w:r w:rsidRPr="005461C2">
        <w:rPr>
          <w:rStyle w:val="StyleUnderline"/>
        </w:rPr>
        <w:t>Even where federal laws appeared to preserve state water laws</w:t>
      </w:r>
      <w:r w:rsidRPr="005461C2">
        <w:rPr>
          <w:sz w:val="16"/>
        </w:rPr>
        <w:t xml:space="preserve">, </w:t>
      </w:r>
      <w:r w:rsidRPr="005461C2">
        <w:rPr>
          <w:rStyle w:val="Emphasis"/>
        </w:rPr>
        <w:t>the overriding purpose of the federal law controlled</w:t>
      </w:r>
      <w:r w:rsidRPr="005461C2">
        <w:rPr>
          <w:sz w:val="16"/>
        </w:rPr>
        <w:t xml:space="preserve">. The </w:t>
      </w:r>
      <w:r w:rsidRPr="005461C2">
        <w:rPr>
          <w:rStyle w:val="StyleUnderline"/>
        </w:rPr>
        <w:t>Supreme Court has held</w:t>
      </w:r>
      <w:r w:rsidRPr="005461C2">
        <w:rPr>
          <w:sz w:val="16"/>
        </w:rPr>
        <w:t xml:space="preserve">, in </w:t>
      </w:r>
      <w:r w:rsidRPr="005461C2">
        <w:rPr>
          <w:rStyle w:val="StyleUnderline"/>
        </w:rPr>
        <w:t>case after case</w:t>
      </w:r>
      <w:r w:rsidRPr="005461C2">
        <w:rPr>
          <w:sz w:val="16"/>
        </w:rPr>
        <w:t xml:space="preserve">, </w:t>
      </w:r>
      <w:r w:rsidRPr="005461C2">
        <w:rPr>
          <w:rStyle w:val="StyleUnderline"/>
        </w:rPr>
        <w:t>that such disclaimers mean nothing in the face of a federal purpose that conflicts with state water rights</w:t>
      </w:r>
      <w:r w:rsidRPr="005461C2">
        <w:rPr>
          <w:sz w:val="16"/>
        </w:rPr>
        <w:t xml:space="preserve">. Thus, </w:t>
      </w:r>
      <w:r w:rsidRPr="005461C2">
        <w:rPr>
          <w:rStyle w:val="Emphasis"/>
        </w:rPr>
        <w:t>federal programs</w:t>
      </w:r>
      <w:r w:rsidRPr="005461C2">
        <w:rPr>
          <w:rStyle w:val="StyleUnderline"/>
        </w:rPr>
        <w:t xml:space="preserve"> ranging from dam-building to environmental regulations can </w:t>
      </w:r>
      <w:r w:rsidRPr="005461C2">
        <w:rPr>
          <w:rStyle w:val="Emphasis"/>
        </w:rPr>
        <w:t>inhibit</w:t>
      </w:r>
      <w:r w:rsidRPr="005461C2">
        <w:rPr>
          <w:rStyle w:val="StyleUnderline"/>
        </w:rPr>
        <w:t xml:space="preserve"> or preclude</w:t>
      </w:r>
      <w:r w:rsidRPr="005461C2">
        <w:rPr>
          <w:sz w:val="16"/>
        </w:rPr>
        <w:t xml:space="preserve"> the operation of </w:t>
      </w:r>
      <w:r w:rsidRPr="005461C2">
        <w:rPr>
          <w:rStyle w:val="Emphasis"/>
        </w:rPr>
        <w:t>state water law</w:t>
      </w:r>
      <w:r w:rsidRPr="005461C2">
        <w:rPr>
          <w:rStyle w:val="StyleUnderline"/>
        </w:rPr>
        <w:t xml:space="preserve"> and state-granted water rights </w:t>
      </w:r>
      <w:r w:rsidRPr="005461C2">
        <w:rPr>
          <w:rStyle w:val="Emphasis"/>
        </w:rPr>
        <w:t>whenever there is a conflict</w:t>
      </w:r>
      <w:r w:rsidRPr="005461C2">
        <w:rPr>
          <w:rStyle w:val="StyleUnderline"/>
        </w:rPr>
        <w:t xml:space="preserve"> between the state legal system and the federal purpose</w:t>
      </w:r>
      <w:r w:rsidRPr="005461C2">
        <w:rPr>
          <w:sz w:val="16"/>
        </w:rPr>
        <w:t xml:space="preserve">. Most federal environmental laws have allowed citizen suits, giving a voice to environmentalists who had been excluded from water decisions in the past. </w:t>
      </w:r>
      <w:r w:rsidRPr="005461C2">
        <w:rPr>
          <w:rStyle w:val="StyleUnderline"/>
        </w:rPr>
        <w:t>The expansion of federal environmental laws and the increasing scarcity of water</w:t>
      </w:r>
      <w:r w:rsidRPr="005461C2">
        <w:rPr>
          <w:sz w:val="16"/>
        </w:rPr>
        <w:t xml:space="preserve"> for all uses in a growing West </w:t>
      </w:r>
      <w:r w:rsidRPr="005461C2">
        <w:rPr>
          <w:rStyle w:val="StyleUnderline"/>
        </w:rPr>
        <w:t>has made</w:t>
      </w:r>
      <w:r w:rsidRPr="005461C2">
        <w:rPr>
          <w:sz w:val="16"/>
        </w:rPr>
        <w:t xml:space="preserve"> such </w:t>
      </w:r>
      <w:r w:rsidRPr="005461C2">
        <w:rPr>
          <w:rStyle w:val="StyleUnderline"/>
        </w:rPr>
        <w:t>conflicts more frequent and</w:t>
      </w:r>
      <w:r w:rsidRPr="005461C2">
        <w:rPr>
          <w:sz w:val="16"/>
        </w:rPr>
        <w:t xml:space="preserve"> sometimes </w:t>
      </w:r>
      <w:r w:rsidRPr="005461C2">
        <w:rPr>
          <w:rStyle w:val="StyleUnderline"/>
        </w:rPr>
        <w:t>bitter</w:t>
      </w:r>
      <w:r w:rsidRPr="005461C2">
        <w:rPr>
          <w:sz w:val="16"/>
        </w:rPr>
        <w:t>.</w:t>
      </w:r>
    </w:p>
    <w:p w14:paraId="3E444ADC" w14:textId="77777777" w:rsidR="00896218" w:rsidRDefault="00896218" w:rsidP="00896218">
      <w:pPr>
        <w:pStyle w:val="Heading3"/>
      </w:pPr>
      <w:r>
        <w:t>2ac – Preemption – Oceans</w:t>
      </w:r>
    </w:p>
    <w:p w14:paraId="5CF8B808" w14:textId="77777777" w:rsidR="00896218" w:rsidRDefault="00896218" w:rsidP="00896218">
      <w:pPr>
        <w:pStyle w:val="Heading4"/>
      </w:pPr>
      <w:r>
        <w:t xml:space="preserve">The counterplan is struck down – fed </w:t>
      </w:r>
      <w:r w:rsidRPr="00A70289">
        <w:rPr>
          <w:u w:val="single"/>
        </w:rPr>
        <w:t>preempts states</w:t>
      </w:r>
      <w:r>
        <w:t xml:space="preserve"> in maritime law.</w:t>
      </w:r>
    </w:p>
    <w:p w14:paraId="4CB8EA24" w14:textId="77777777" w:rsidR="00896218" w:rsidRPr="00A70289" w:rsidRDefault="00896218" w:rsidP="00896218">
      <w:r>
        <w:t xml:space="preserve">Sandra </w:t>
      </w:r>
      <w:proofErr w:type="spellStart"/>
      <w:r w:rsidRPr="0056454C">
        <w:rPr>
          <w:rStyle w:val="Style13ptBold"/>
        </w:rPr>
        <w:t>Zellmer</w:t>
      </w:r>
      <w:proofErr w:type="spellEnd"/>
      <w:r>
        <w:t>, 20</w:t>
      </w:r>
      <w:r w:rsidRPr="0056454C">
        <w:rPr>
          <w:rStyle w:val="Style13ptBold"/>
        </w:rPr>
        <w:t>09</w:t>
      </w:r>
      <w:r>
        <w:t xml:space="preserve">, [Law Alumni Professor of Natural Resources Law and McCollum Research Chair, University of Nebraska College of Law, "Preemption </w:t>
      </w:r>
      <w:proofErr w:type="gramStart"/>
      <w:r>
        <w:t>By</w:t>
      </w:r>
      <w:proofErr w:type="gramEnd"/>
      <w:r>
        <w:t xml:space="preserve"> Stealth", Houston Law Review – Accessed via Nexis Uni through </w:t>
      </w:r>
      <w:proofErr w:type="spellStart"/>
      <w:r>
        <w:t>UMich</w:t>
      </w:r>
      <w:proofErr w:type="spellEnd"/>
      <w:r>
        <w:t xml:space="preserve"> //</w:t>
      </w:r>
      <w:proofErr w:type="spellStart"/>
      <w:r>
        <w:t>DMcD</w:t>
      </w:r>
      <w:proofErr w:type="spellEnd"/>
      <w:r>
        <w:t>]</w:t>
      </w:r>
    </w:p>
    <w:p w14:paraId="6CFB3BBF" w14:textId="77777777" w:rsidR="00896218" w:rsidRDefault="00896218" w:rsidP="00896218">
      <w:pPr>
        <w:rPr>
          <w:sz w:val="16"/>
        </w:rPr>
      </w:pPr>
      <w:r w:rsidRPr="00A70289">
        <w:rPr>
          <w:sz w:val="16"/>
        </w:rPr>
        <w:t xml:space="preserve">Moreover, according to the Court, </w:t>
      </w:r>
      <w:r w:rsidRPr="00A70289">
        <w:rPr>
          <w:rStyle w:val="StyleUnderline"/>
        </w:rPr>
        <w:t>giving broad effect</w:t>
      </w:r>
      <w:r w:rsidRPr="00A70289">
        <w:rPr>
          <w:sz w:val="16"/>
        </w:rPr>
        <w:t xml:space="preserve"> to the savings clause </w:t>
      </w:r>
      <w:r w:rsidRPr="00A70289">
        <w:rPr>
          <w:rStyle w:val="StyleUnderline"/>
        </w:rPr>
        <w:t>would</w:t>
      </w:r>
      <w:r w:rsidRPr="00A70289">
        <w:rPr>
          <w:sz w:val="16"/>
        </w:rPr>
        <w:t xml:space="preserve"> "</w:t>
      </w:r>
      <w:r w:rsidRPr="00A70289">
        <w:rPr>
          <w:rStyle w:val="StyleUnderline"/>
        </w:rPr>
        <w:t>disrupt national uniformity</w:t>
      </w:r>
      <w:r w:rsidRPr="00A70289">
        <w:rPr>
          <w:sz w:val="16"/>
        </w:rPr>
        <w:t>" and "</w:t>
      </w:r>
      <w:r w:rsidRPr="00A70289">
        <w:rPr>
          <w:rStyle w:val="StyleUnderline"/>
        </w:rPr>
        <w:t>upset the careful regulatory scheme established by federal law</w:t>
      </w:r>
      <w:r w:rsidRPr="00A70289">
        <w:rPr>
          <w:sz w:val="16"/>
        </w:rPr>
        <w:t xml:space="preserve">." It  [*1708]  </w:t>
      </w:r>
      <w:r w:rsidRPr="00A70289">
        <w:rPr>
          <w:rStyle w:val="StyleUnderline"/>
        </w:rPr>
        <w:t xml:space="preserve">found the </w:t>
      </w:r>
      <w:r w:rsidRPr="00A70289">
        <w:rPr>
          <w:rStyle w:val="Emphasis"/>
        </w:rPr>
        <w:t>presumption against preemption inapplicable</w:t>
      </w:r>
      <w:r w:rsidRPr="00A70289">
        <w:rPr>
          <w:rStyle w:val="StyleUnderline"/>
        </w:rPr>
        <w:t xml:space="preserve"> when the state regulates activities marked by a history of substantial federal presence</w:t>
      </w:r>
      <w:r w:rsidRPr="00A70289">
        <w:rPr>
          <w:sz w:val="16"/>
        </w:rPr>
        <w:t xml:space="preserve">, </w:t>
      </w:r>
      <w:r w:rsidRPr="00A70289">
        <w:rPr>
          <w:rStyle w:val="Emphasis"/>
        </w:rPr>
        <w:t>such as maritime law</w:t>
      </w:r>
      <w:r w:rsidRPr="00A70289">
        <w:rPr>
          <w:sz w:val="16"/>
        </w:rPr>
        <w:t xml:space="preserve">. Ironically, the </w:t>
      </w:r>
      <w:r w:rsidRPr="00A70289">
        <w:rPr>
          <w:rStyle w:val="StyleUnderline"/>
        </w:rPr>
        <w:t>Court</w:t>
      </w:r>
      <w:r w:rsidRPr="00A70289">
        <w:rPr>
          <w:sz w:val="16"/>
        </w:rPr>
        <w:t xml:space="preserve"> concluded that, in contrast, a restrictive reading of the savings clause best respected a federal-state balance, </w:t>
      </w:r>
      <w:r w:rsidRPr="00A70289">
        <w:rPr>
          <w:rStyle w:val="StyleUnderline"/>
        </w:rPr>
        <w:t>stripping the states of their ability to control</w:t>
      </w:r>
      <w:r w:rsidRPr="00A70289">
        <w:rPr>
          <w:sz w:val="16"/>
        </w:rPr>
        <w:t xml:space="preserve"> important aspects </w:t>
      </w:r>
      <w:r w:rsidRPr="00A70289">
        <w:rPr>
          <w:rStyle w:val="StyleUnderline"/>
        </w:rPr>
        <w:t>of passage to their ports and harbors</w:t>
      </w:r>
      <w:r w:rsidRPr="00A70289">
        <w:rPr>
          <w:sz w:val="16"/>
        </w:rPr>
        <w:t>.</w:t>
      </w:r>
    </w:p>
    <w:p w14:paraId="7533E220" w14:textId="6DE23C24" w:rsidR="008B27FF" w:rsidRDefault="008B27FF" w:rsidP="00054D07">
      <w:pPr>
        <w:pStyle w:val="Heading2"/>
      </w:pPr>
      <w:r>
        <w:t>AT States General</w:t>
      </w:r>
    </w:p>
    <w:p w14:paraId="3B94D5A2" w14:textId="77777777" w:rsidR="008B27FF" w:rsidRDefault="008B27FF" w:rsidP="008B27FF"/>
    <w:p w14:paraId="28DC4AE7" w14:textId="77777777" w:rsidR="00896218" w:rsidRDefault="00896218" w:rsidP="00896218">
      <w:pPr>
        <w:pStyle w:val="Heading3"/>
      </w:pPr>
      <w:r>
        <w:t xml:space="preserve">2ac </w:t>
      </w:r>
      <w:proofErr w:type="gramStart"/>
      <w:r>
        <w:t>Doesn’t</w:t>
      </w:r>
      <w:proofErr w:type="gramEnd"/>
      <w:r>
        <w:t xml:space="preserve"> Solve – General</w:t>
      </w:r>
    </w:p>
    <w:p w14:paraId="263251D1" w14:textId="77777777" w:rsidR="00896218" w:rsidRDefault="00896218" w:rsidP="00896218">
      <w:pPr>
        <w:pStyle w:val="Heading4"/>
      </w:pPr>
      <w:r>
        <w:t>Fed is better at water policy – resources, expertise, and efficiency.</w:t>
      </w:r>
    </w:p>
    <w:p w14:paraId="737986DB" w14:textId="77777777" w:rsidR="00896218" w:rsidRPr="0056454C" w:rsidRDefault="00896218" w:rsidP="00896218">
      <w:r>
        <w:t xml:space="preserve">Sandra </w:t>
      </w:r>
      <w:proofErr w:type="spellStart"/>
      <w:r w:rsidRPr="0056454C">
        <w:rPr>
          <w:rStyle w:val="Style13ptBold"/>
        </w:rPr>
        <w:t>Zellmer</w:t>
      </w:r>
      <w:proofErr w:type="spellEnd"/>
      <w:r>
        <w:t>, 20</w:t>
      </w:r>
      <w:r w:rsidRPr="0056454C">
        <w:rPr>
          <w:rStyle w:val="Style13ptBold"/>
        </w:rPr>
        <w:t>09</w:t>
      </w:r>
      <w:r>
        <w:t xml:space="preserve">, [Law Alumni Professor of Natural Resources Law and McCollum Research Chair, University of Nebraska College of Law, "Preemption </w:t>
      </w:r>
      <w:proofErr w:type="gramStart"/>
      <w:r>
        <w:t>By</w:t>
      </w:r>
      <w:proofErr w:type="gramEnd"/>
      <w:r>
        <w:t xml:space="preserve"> Stealth", Houston Law Review – Accessed via Nexis Uni through </w:t>
      </w:r>
      <w:proofErr w:type="spellStart"/>
      <w:r>
        <w:t>UMich</w:t>
      </w:r>
      <w:proofErr w:type="spellEnd"/>
      <w:r>
        <w:t xml:space="preserve"> //</w:t>
      </w:r>
      <w:proofErr w:type="spellStart"/>
      <w:r>
        <w:t>DMcD</w:t>
      </w:r>
      <w:proofErr w:type="spellEnd"/>
      <w:r>
        <w:t>]</w:t>
      </w:r>
    </w:p>
    <w:p w14:paraId="183767C9" w14:textId="77777777" w:rsidR="00896218" w:rsidRDefault="00896218" w:rsidP="00896218">
      <w:pPr>
        <w:rPr>
          <w:sz w:val="16"/>
        </w:rPr>
      </w:pPr>
      <w:r w:rsidRPr="0056454C">
        <w:rPr>
          <w:sz w:val="16"/>
        </w:rPr>
        <w:t xml:space="preserve">Federalism has a dual nature. At its best, federalism safeguards the public from dangerous, tyrannical impulses at the national level by allowing flexible, decentralized institutions to flourish. </w:t>
      </w:r>
      <w:r w:rsidRPr="0056454C">
        <w:rPr>
          <w:rStyle w:val="StyleUnderline"/>
        </w:rPr>
        <w:t>At its worst</w:t>
      </w:r>
      <w:r w:rsidRPr="0056454C">
        <w:rPr>
          <w:sz w:val="16"/>
        </w:rPr>
        <w:t xml:space="preserve">, </w:t>
      </w:r>
      <w:r w:rsidRPr="0056454C">
        <w:rPr>
          <w:rStyle w:val="StyleUnderline"/>
        </w:rPr>
        <w:t>federalism impedes rational</w:t>
      </w:r>
      <w:r w:rsidRPr="0056454C">
        <w:rPr>
          <w:sz w:val="16"/>
        </w:rPr>
        <w:t xml:space="preserve">, </w:t>
      </w:r>
      <w:r w:rsidRPr="0056454C">
        <w:rPr>
          <w:rStyle w:val="StyleUnderline"/>
        </w:rPr>
        <w:t>comprehensive planning and the achievement of uniform yet progressive results that transcend political boundaries</w:t>
      </w:r>
      <w:r w:rsidRPr="0056454C">
        <w:rPr>
          <w:sz w:val="16"/>
        </w:rPr>
        <w:t xml:space="preserve">. The  [*1665]  latter </w:t>
      </w:r>
      <w:r w:rsidRPr="0056454C">
        <w:rPr>
          <w:rStyle w:val="Emphasis"/>
        </w:rPr>
        <w:t>theme can be seen in the work of numerous scholars</w:t>
      </w:r>
      <w:r w:rsidRPr="0056454C">
        <w:rPr>
          <w:sz w:val="16"/>
        </w:rPr>
        <w:t xml:space="preserve">, </w:t>
      </w:r>
      <w:r w:rsidRPr="0056454C">
        <w:rPr>
          <w:rStyle w:val="StyleUnderline"/>
        </w:rPr>
        <w:t>including this Author</w:t>
      </w:r>
      <w:r w:rsidRPr="0056454C">
        <w:rPr>
          <w:sz w:val="16"/>
        </w:rPr>
        <w:t xml:space="preserve">, </w:t>
      </w:r>
      <w:r w:rsidRPr="0056454C">
        <w:rPr>
          <w:rStyle w:val="StyleUnderline"/>
        </w:rPr>
        <w:t xml:space="preserve">who place a </w:t>
      </w:r>
      <w:r w:rsidRPr="0056454C">
        <w:rPr>
          <w:rStyle w:val="Emphasis"/>
        </w:rPr>
        <w:t>heavy emphasis on federal law for protecting</w:t>
      </w:r>
      <w:r w:rsidRPr="0056454C">
        <w:rPr>
          <w:rStyle w:val="StyleUnderline"/>
        </w:rPr>
        <w:t xml:space="preserve"> public health and </w:t>
      </w:r>
      <w:r w:rsidRPr="0056454C">
        <w:rPr>
          <w:rStyle w:val="Emphasis"/>
        </w:rPr>
        <w:t>the environment</w:t>
      </w:r>
      <w:r w:rsidRPr="0056454C">
        <w:rPr>
          <w:sz w:val="16"/>
        </w:rPr>
        <w:t xml:space="preserve">. Even beyond areas of customary federal concern, such as national security, air traffic control, navigation, Indian affairs, and immigration, </w:t>
      </w:r>
      <w:r w:rsidRPr="0056454C">
        <w:rPr>
          <w:rStyle w:val="StyleUnderline"/>
        </w:rPr>
        <w:t xml:space="preserve">the </w:t>
      </w:r>
      <w:r w:rsidRPr="0056454C">
        <w:rPr>
          <w:rStyle w:val="Emphasis"/>
        </w:rPr>
        <w:t>federal government</w:t>
      </w:r>
      <w:r w:rsidRPr="0056454C">
        <w:rPr>
          <w:rStyle w:val="StyleUnderline"/>
        </w:rPr>
        <w:t xml:space="preserve"> is often in the </w:t>
      </w:r>
      <w:r w:rsidRPr="0056454C">
        <w:rPr>
          <w:rStyle w:val="Emphasis"/>
        </w:rPr>
        <w:t>best position to remedy</w:t>
      </w:r>
      <w:r w:rsidRPr="0056454C">
        <w:rPr>
          <w:rStyle w:val="StyleUnderline"/>
        </w:rPr>
        <w:t xml:space="preserve"> transboundary problems such as</w:t>
      </w:r>
      <w:r w:rsidRPr="0056454C">
        <w:rPr>
          <w:rStyle w:val="StyleUnderline"/>
          <w:sz w:val="16"/>
          <w:u w:val="none"/>
        </w:rPr>
        <w:t xml:space="preserve"> air and </w:t>
      </w:r>
      <w:r w:rsidRPr="0056454C">
        <w:rPr>
          <w:rStyle w:val="Emphasis"/>
        </w:rPr>
        <w:t>water pollution</w:t>
      </w:r>
      <w:r w:rsidRPr="0056454C">
        <w:rPr>
          <w:sz w:val="16"/>
        </w:rPr>
        <w:t xml:space="preserve"> and the manufacture and sale of dangerous chemicals and drugs. It </w:t>
      </w:r>
      <w:r w:rsidRPr="0056454C">
        <w:rPr>
          <w:rStyle w:val="StyleUnderline"/>
        </w:rPr>
        <w:t>possesses greater resources and data-collection capabilities</w:t>
      </w:r>
      <w:r w:rsidRPr="0056454C">
        <w:rPr>
          <w:sz w:val="16"/>
        </w:rPr>
        <w:t xml:space="preserve"> than any single state. In addition, </w:t>
      </w:r>
      <w:r w:rsidRPr="0056454C">
        <w:rPr>
          <w:rStyle w:val="StyleUnderline"/>
        </w:rPr>
        <w:t>federal law can provide uniform</w:t>
      </w:r>
      <w:r w:rsidRPr="0056454C">
        <w:rPr>
          <w:sz w:val="16"/>
        </w:rPr>
        <w:t xml:space="preserve">, </w:t>
      </w:r>
      <w:r w:rsidRPr="0056454C">
        <w:rPr>
          <w:rStyle w:val="StyleUnderline"/>
        </w:rPr>
        <w:t>forward-looking solutions</w:t>
      </w:r>
      <w:r w:rsidRPr="0056454C">
        <w:rPr>
          <w:sz w:val="16"/>
        </w:rPr>
        <w:t xml:space="preserve"> to widespread problems. </w:t>
      </w:r>
      <w:r w:rsidRPr="0056454C">
        <w:rPr>
          <w:rStyle w:val="StyleUnderline"/>
        </w:rPr>
        <w:t>State law</w:t>
      </w:r>
      <w:r w:rsidRPr="0056454C">
        <w:rPr>
          <w:sz w:val="16"/>
        </w:rPr>
        <w:t xml:space="preserve">, on the other hand, </w:t>
      </w:r>
      <w:r w:rsidRPr="0056454C">
        <w:rPr>
          <w:rStyle w:val="StyleUnderline"/>
        </w:rPr>
        <w:t>is</w:t>
      </w:r>
      <w:r w:rsidRPr="0056454C">
        <w:rPr>
          <w:sz w:val="16"/>
        </w:rPr>
        <w:t xml:space="preserve"> relatively </w:t>
      </w:r>
      <w:r w:rsidRPr="0056454C">
        <w:rPr>
          <w:rStyle w:val="Emphasis"/>
        </w:rPr>
        <w:t>inefficient</w:t>
      </w:r>
      <w:r w:rsidRPr="0056454C">
        <w:rPr>
          <w:sz w:val="16"/>
        </w:rPr>
        <w:t xml:space="preserve"> when it comes to solving these types of problems </w:t>
      </w:r>
      <w:r w:rsidRPr="0056454C">
        <w:rPr>
          <w:rStyle w:val="StyleUnderline"/>
        </w:rPr>
        <w:t>because of a lack of expertise and a parochial inclination to impose external costs on neighboring states</w:t>
      </w:r>
      <w:r w:rsidRPr="0056454C">
        <w:rPr>
          <w:sz w:val="16"/>
        </w:rPr>
        <w:t>.</w:t>
      </w:r>
    </w:p>
    <w:p w14:paraId="209556F9" w14:textId="77777777" w:rsidR="00896218" w:rsidRDefault="00896218" w:rsidP="00896218">
      <w:pPr>
        <w:pStyle w:val="Heading3"/>
      </w:pPr>
      <w:r>
        <w:t xml:space="preserve">2ac </w:t>
      </w:r>
      <w:proofErr w:type="gramStart"/>
      <w:r>
        <w:t>Doesn’t</w:t>
      </w:r>
      <w:proofErr w:type="gramEnd"/>
      <w:r>
        <w:t xml:space="preserve"> Solve – Dams </w:t>
      </w:r>
    </w:p>
    <w:p w14:paraId="1C3656D7" w14:textId="77777777" w:rsidR="00896218" w:rsidRDefault="00896218" w:rsidP="00896218">
      <w:pPr>
        <w:pStyle w:val="Heading4"/>
      </w:pPr>
      <w:r>
        <w:t xml:space="preserve">States have ceded </w:t>
      </w:r>
      <w:r w:rsidRPr="003F5F46">
        <w:rPr>
          <w:u w:val="single"/>
        </w:rPr>
        <w:t>tons</w:t>
      </w:r>
      <w:r>
        <w:t xml:space="preserve"> of authority over dams to the fed and special water districts – causes </w:t>
      </w:r>
      <w:r w:rsidRPr="003F5F46">
        <w:rPr>
          <w:u w:val="single"/>
        </w:rPr>
        <w:t>preemption</w:t>
      </w:r>
      <w:r>
        <w:t xml:space="preserve"> and </w:t>
      </w:r>
      <w:r w:rsidRPr="003F5F46">
        <w:rPr>
          <w:u w:val="single"/>
        </w:rPr>
        <w:t>drastically narrows</w:t>
      </w:r>
      <w:r>
        <w:t xml:space="preserve"> the scope of solvency.</w:t>
      </w:r>
    </w:p>
    <w:p w14:paraId="6BAE3B69" w14:textId="77777777" w:rsidR="00896218" w:rsidRPr="003F5F46" w:rsidRDefault="00896218" w:rsidP="00896218">
      <w:r>
        <w:t xml:space="preserve">David H. </w:t>
      </w:r>
      <w:proofErr w:type="spellStart"/>
      <w:r w:rsidRPr="003F5F46">
        <w:rPr>
          <w:rStyle w:val="Style13ptBold"/>
        </w:rPr>
        <w:t>Getches</w:t>
      </w:r>
      <w:proofErr w:type="spellEnd"/>
      <w:r>
        <w:t>, 20</w:t>
      </w:r>
      <w:r w:rsidRPr="003F5F46">
        <w:rPr>
          <w:rStyle w:val="Style13ptBold"/>
        </w:rPr>
        <w:t>01</w:t>
      </w:r>
      <w:r>
        <w:t xml:space="preserve">, [Raphael J. Moses Professor of Natural Resources Law, University of Colorado School of Law, "The Metamorphosis </w:t>
      </w:r>
      <w:proofErr w:type="gramStart"/>
      <w:r>
        <w:t>Of</w:t>
      </w:r>
      <w:proofErr w:type="gramEnd"/>
      <w:r>
        <w:t xml:space="preserve"> Western Water Policy: Have Federal Laws And Local Decisions Eclipsed The States' Role?", Stanford Environmental Law Journal – Accessed via Nexis Uni through </w:t>
      </w:r>
      <w:proofErr w:type="spellStart"/>
      <w:r>
        <w:t>UMich</w:t>
      </w:r>
      <w:proofErr w:type="spellEnd"/>
      <w:r>
        <w:t xml:space="preserve"> //</w:t>
      </w:r>
      <w:proofErr w:type="spellStart"/>
      <w:r>
        <w:t>DMcD</w:t>
      </w:r>
      <w:proofErr w:type="spellEnd"/>
      <w:r>
        <w:t>]</w:t>
      </w:r>
    </w:p>
    <w:p w14:paraId="162A2C06" w14:textId="77777777" w:rsidR="00896218" w:rsidRPr="003F5F46" w:rsidRDefault="00896218" w:rsidP="00896218">
      <w:pPr>
        <w:rPr>
          <w:sz w:val="16"/>
          <w:szCs w:val="16"/>
        </w:rPr>
      </w:pPr>
      <w:r w:rsidRPr="003F5F46">
        <w:rPr>
          <w:sz w:val="16"/>
          <w:szCs w:val="16"/>
        </w:rPr>
        <w:t>B. The Rise and Fall of Big Dams</w:t>
      </w:r>
    </w:p>
    <w:p w14:paraId="6AE7A5D6" w14:textId="77777777" w:rsidR="00896218" w:rsidRPr="003F5F46" w:rsidRDefault="00896218" w:rsidP="00896218">
      <w:pPr>
        <w:rPr>
          <w:sz w:val="16"/>
        </w:rPr>
      </w:pPr>
      <w:r w:rsidRPr="003F5F46">
        <w:rPr>
          <w:sz w:val="16"/>
        </w:rPr>
        <w:t xml:space="preserve">In the arid West, where rainfall is infrequent and distances between streams are great, </w:t>
      </w:r>
      <w:r w:rsidRPr="005461C2">
        <w:rPr>
          <w:rStyle w:val="StyleUnderline"/>
        </w:rPr>
        <w:t>dams</w:t>
      </w:r>
      <w:r w:rsidRPr="003F5F46">
        <w:rPr>
          <w:sz w:val="16"/>
        </w:rPr>
        <w:t xml:space="preserve"> and canals </w:t>
      </w:r>
      <w:r w:rsidRPr="005461C2">
        <w:rPr>
          <w:rStyle w:val="StyleUnderline"/>
        </w:rPr>
        <w:t>were needed to store and transport water</w:t>
      </w:r>
      <w:r w:rsidRPr="003F5F46">
        <w:rPr>
          <w:sz w:val="16"/>
        </w:rPr>
        <w:t xml:space="preserve"> to meet the demands of rising population. Because they often "appropriated" water far </w:t>
      </w:r>
      <w:proofErr w:type="gramStart"/>
      <w:r w:rsidRPr="003F5F46">
        <w:rPr>
          <w:sz w:val="16"/>
        </w:rPr>
        <w:t>in excess of</w:t>
      </w:r>
      <w:proofErr w:type="gramEnd"/>
      <w:r w:rsidRPr="003F5F46">
        <w:rPr>
          <w:sz w:val="16"/>
        </w:rPr>
        <w:t xml:space="preserve"> average annual flows, water users had rights to water that, without storage, were only actually available in extraordinarily wet years. In the old West, </w:t>
      </w:r>
      <w:proofErr w:type="gramStart"/>
      <w:r w:rsidRPr="003F5F46">
        <w:rPr>
          <w:sz w:val="16"/>
        </w:rPr>
        <w:t>development</w:t>
      </w:r>
      <w:proofErr w:type="gramEnd"/>
      <w:r w:rsidRPr="003F5F46">
        <w:rPr>
          <w:sz w:val="16"/>
        </w:rPr>
        <w:t xml:space="preserve"> and distribution of water by building dams and ditches were initially tasks for an appropriator acting independently. But water users generally lacked sufficient capital to build elaborate facilities as well as the cooperation that was needed to make collective use of resources. Even when private irrigation enterprises were formed to serve an area, they often failed for lack of capital and because there was no legal means to force potential beneficiaries to participate in sharing the cost. </w:t>
      </w:r>
      <w:r w:rsidRPr="005461C2">
        <w:rPr>
          <w:rStyle w:val="StyleUnderline"/>
        </w:rPr>
        <w:t>California enacted a law permitting the formation of irrigation districts empowered to impose compulsory taxes on landowners</w:t>
      </w:r>
      <w:r w:rsidRPr="003F5F46">
        <w:rPr>
          <w:sz w:val="16"/>
        </w:rPr>
        <w:t xml:space="preserve">. </w:t>
      </w:r>
      <w:r w:rsidRPr="005461C2">
        <w:rPr>
          <w:rStyle w:val="StyleUnderline"/>
        </w:rPr>
        <w:t>Yet failures continued because of economic inefficiencies and lack of</w:t>
      </w:r>
      <w:r w:rsidRPr="003F5F46">
        <w:rPr>
          <w:sz w:val="16"/>
        </w:rPr>
        <w:t xml:space="preserve"> [*11] </w:t>
      </w:r>
      <w:r w:rsidRPr="005461C2">
        <w:rPr>
          <w:rStyle w:val="StyleUnderline"/>
        </w:rPr>
        <w:t>expertise</w:t>
      </w:r>
      <w:r w:rsidRPr="003F5F46">
        <w:rPr>
          <w:sz w:val="16"/>
        </w:rPr>
        <w:t xml:space="preserve">. </w:t>
      </w:r>
      <w:r w:rsidRPr="005461C2">
        <w:rPr>
          <w:rStyle w:val="StyleUnderline"/>
        </w:rPr>
        <w:t>States tried several other approaches</w:t>
      </w:r>
      <w:r w:rsidRPr="003F5F46">
        <w:rPr>
          <w:sz w:val="16"/>
        </w:rPr>
        <w:t xml:space="preserve">, </w:t>
      </w:r>
      <w:r w:rsidRPr="005461C2">
        <w:rPr>
          <w:rStyle w:val="StyleUnderline"/>
        </w:rPr>
        <w:t>but</w:t>
      </w:r>
      <w:r w:rsidRPr="003F5F46">
        <w:rPr>
          <w:sz w:val="16"/>
        </w:rPr>
        <w:t xml:space="preserve"> entities for collective irrigation in the arid West, other than in early Spanish, Indian, and Mormon communities, generally </w:t>
      </w:r>
      <w:proofErr w:type="gramStart"/>
      <w:r w:rsidRPr="005461C2">
        <w:rPr>
          <w:rStyle w:val="StyleUnderline"/>
        </w:rPr>
        <w:t>did not succeed</w:t>
      </w:r>
      <w:proofErr w:type="gramEnd"/>
      <w:r w:rsidRPr="003F5F46">
        <w:rPr>
          <w:sz w:val="16"/>
        </w:rPr>
        <w:t xml:space="preserve">. The United States </w:t>
      </w:r>
      <w:r w:rsidRPr="005461C2">
        <w:rPr>
          <w:rStyle w:val="StyleUnderline"/>
        </w:rPr>
        <w:t>Congress established</w:t>
      </w:r>
      <w:r w:rsidRPr="003F5F46">
        <w:rPr>
          <w:sz w:val="16"/>
        </w:rPr>
        <w:t xml:space="preserve"> the </w:t>
      </w:r>
      <w:r w:rsidRPr="005461C2">
        <w:rPr>
          <w:rStyle w:val="StyleUnderline"/>
        </w:rPr>
        <w:t>federal reclamation program</w:t>
      </w:r>
      <w:r w:rsidRPr="003F5F46">
        <w:rPr>
          <w:sz w:val="16"/>
        </w:rPr>
        <w:t xml:space="preserve"> in 1902 </w:t>
      </w:r>
      <w:r w:rsidRPr="005461C2">
        <w:rPr>
          <w:rStyle w:val="StyleUnderline"/>
        </w:rPr>
        <w:t>to provide federal assistance for water development projects</w:t>
      </w:r>
      <w:r w:rsidRPr="003F5F46">
        <w:rPr>
          <w:sz w:val="16"/>
        </w:rPr>
        <w:t xml:space="preserve"> and thereby promote the settlement of the West. Originally, the United States attempted to collect repayment of its costs of constructing project facilities from the individual irrigators who used them. Eventually, </w:t>
      </w:r>
      <w:r w:rsidRPr="005461C2">
        <w:rPr>
          <w:rStyle w:val="StyleUnderline"/>
        </w:rPr>
        <w:t>Congress</w:t>
      </w:r>
      <w:r w:rsidRPr="003F5F46">
        <w:rPr>
          <w:sz w:val="16"/>
        </w:rPr>
        <w:t xml:space="preserve"> altered this approach and </w:t>
      </w:r>
      <w:r w:rsidRPr="005461C2">
        <w:rPr>
          <w:rStyle w:val="StyleUnderline"/>
        </w:rPr>
        <w:t>recognized special water districts as</w:t>
      </w:r>
      <w:r w:rsidRPr="003F5F46">
        <w:rPr>
          <w:sz w:val="16"/>
        </w:rPr>
        <w:t xml:space="preserve"> the </w:t>
      </w:r>
      <w:r w:rsidRPr="005461C2">
        <w:rPr>
          <w:rStyle w:val="StyleUnderline"/>
        </w:rPr>
        <w:t>exclusive entities</w:t>
      </w:r>
      <w:r w:rsidRPr="003F5F46">
        <w:rPr>
          <w:sz w:val="16"/>
        </w:rPr>
        <w:t xml:space="preserve"> with which it would deal when authorizing and building water projects. These districts typically contracted with the Bureau of Reclamation to operate the projects and to repay the government's costs with revenues collected from users and property owners in the district. The districts were endowed with powers normally reserved for governments, such as the prerogative to tax land. </w:t>
      </w:r>
      <w:r w:rsidRPr="005461C2">
        <w:rPr>
          <w:rStyle w:val="StyleUnderline"/>
        </w:rPr>
        <w:t>State law created</w:t>
      </w:r>
      <w:r w:rsidRPr="003F5F46">
        <w:rPr>
          <w:sz w:val="16"/>
        </w:rPr>
        <w:t xml:space="preserve"> these </w:t>
      </w:r>
      <w:r w:rsidRPr="005461C2">
        <w:rPr>
          <w:rStyle w:val="StyleUnderline"/>
        </w:rPr>
        <w:t>special water districts to handle water development</w:t>
      </w:r>
      <w:r w:rsidRPr="003F5F46">
        <w:rPr>
          <w:sz w:val="16"/>
        </w:rPr>
        <w:t xml:space="preserve">, supply, and management at a regional or local level. Today, </w:t>
      </w:r>
      <w:r w:rsidRPr="005461C2">
        <w:rPr>
          <w:rStyle w:val="StyleUnderline"/>
        </w:rPr>
        <w:t>some districts perform functions well beyond the provision of irrigation water</w:t>
      </w:r>
      <w:r w:rsidRPr="003F5F46">
        <w:rPr>
          <w:sz w:val="16"/>
        </w:rPr>
        <w:t xml:space="preserve">. </w:t>
      </w:r>
      <w:r w:rsidRPr="005461C2">
        <w:rPr>
          <w:rStyle w:val="StyleUnderline"/>
        </w:rPr>
        <w:t>Their quasi-governmental status and independence from state control has caused considerable controversy</w:t>
      </w:r>
      <w:r w:rsidRPr="003F5F46">
        <w:rPr>
          <w:sz w:val="16"/>
        </w:rPr>
        <w:t xml:space="preserve">, but </w:t>
      </w:r>
      <w:r w:rsidRPr="005461C2">
        <w:rPr>
          <w:rStyle w:val="StyleUnderline"/>
        </w:rPr>
        <w:t>states have done little to curb their autonomy</w:t>
      </w:r>
      <w:r w:rsidRPr="003F5F46">
        <w:rPr>
          <w:sz w:val="16"/>
        </w:rPr>
        <w:t xml:space="preserve">. For most of the twentieth century, the United States Bureau of Reclamation was the largest single provider of capital in the form of subsidized loans and grants for major water development throughout the West. Major decisions about size and design of facilities were left to experts, usually engineers. The day-to-day tasks of managing and distributing water were conducted by special districts according to federal regulations and contracts. The </w:t>
      </w:r>
      <w:r w:rsidRPr="005461C2">
        <w:rPr>
          <w:rStyle w:val="StyleUnderline"/>
        </w:rPr>
        <w:t>federal government's entry into water development tended to eclipse</w:t>
      </w:r>
      <w:r w:rsidRPr="003F5F46">
        <w:rPr>
          <w:sz w:val="16"/>
        </w:rPr>
        <w:t xml:space="preserve"> the importance of </w:t>
      </w:r>
      <w:r w:rsidRPr="005461C2">
        <w:rPr>
          <w:rStyle w:val="StyleUnderline"/>
        </w:rPr>
        <w:t>state water law</w:t>
      </w:r>
      <w:r w:rsidRPr="003F5F46">
        <w:rPr>
          <w:sz w:val="16"/>
        </w:rPr>
        <w:t xml:space="preserve">. Competition for [*12] large, </w:t>
      </w:r>
      <w:proofErr w:type="gramStart"/>
      <w:r w:rsidRPr="003F5F46">
        <w:rPr>
          <w:sz w:val="16"/>
        </w:rPr>
        <w:t>federally-funded</w:t>
      </w:r>
      <w:proofErr w:type="gramEnd"/>
      <w:r w:rsidRPr="003F5F46">
        <w:rPr>
          <w:sz w:val="16"/>
        </w:rPr>
        <w:t xml:space="preserve"> water facilities was keen and decisions about the timing and siting of dams became politically charged. This provided an </w:t>
      </w:r>
      <w:r w:rsidRPr="005461C2">
        <w:rPr>
          <w:rStyle w:val="StyleUnderline"/>
        </w:rPr>
        <w:t>incentive to do whatever was necessary to participate in federal dam-building programs</w:t>
      </w:r>
      <w:r w:rsidRPr="003F5F46">
        <w:rPr>
          <w:sz w:val="16"/>
        </w:rPr>
        <w:t xml:space="preserve">, </w:t>
      </w:r>
      <w:r w:rsidRPr="005461C2">
        <w:rPr>
          <w:rStyle w:val="Emphasis"/>
        </w:rPr>
        <w:t>including subordination of state water rights</w:t>
      </w:r>
      <w:r w:rsidRPr="005461C2">
        <w:rPr>
          <w:rStyle w:val="StyleUnderline"/>
        </w:rPr>
        <w:t xml:space="preserve"> and conforming state policies to comply with federal goals</w:t>
      </w:r>
      <w:r w:rsidRPr="003F5F46">
        <w:rPr>
          <w:sz w:val="16"/>
        </w:rPr>
        <w:t xml:space="preserve">. The </w:t>
      </w:r>
      <w:r w:rsidRPr="005461C2">
        <w:rPr>
          <w:rStyle w:val="StyleUnderline"/>
        </w:rPr>
        <w:t>primary water policy objective</w:t>
      </w:r>
      <w:r w:rsidRPr="003F5F46">
        <w:rPr>
          <w:sz w:val="16"/>
        </w:rPr>
        <w:t xml:space="preserve"> of western politicians for most of the twentieth century </w:t>
      </w:r>
      <w:r w:rsidRPr="005461C2">
        <w:rPr>
          <w:rStyle w:val="StyleUnderline"/>
        </w:rPr>
        <w:t>was</w:t>
      </w:r>
      <w:r w:rsidRPr="003F5F46">
        <w:rPr>
          <w:sz w:val="16"/>
        </w:rPr>
        <w:t xml:space="preserve"> aimed at </w:t>
      </w:r>
      <w:r w:rsidRPr="005461C2">
        <w:rPr>
          <w:rStyle w:val="StyleUnderline"/>
        </w:rPr>
        <w:t>capturing federal assistance for water projects</w:t>
      </w:r>
      <w:r w:rsidRPr="003F5F46">
        <w:rPr>
          <w:sz w:val="16"/>
        </w:rPr>
        <w:t xml:space="preserve">. Development of public works is an attractive arena for politicians because they can deliver tangible results ostensibly for the benefit of their constituents. Although political rhetoric claimed state authority over water resources, </w:t>
      </w:r>
      <w:r w:rsidRPr="005461C2">
        <w:rPr>
          <w:rStyle w:val="StyleUnderline"/>
        </w:rPr>
        <w:t>states</w:t>
      </w:r>
      <w:r w:rsidRPr="003F5F46">
        <w:rPr>
          <w:sz w:val="16"/>
        </w:rPr>
        <w:t xml:space="preserve"> and their leaders appeared </w:t>
      </w:r>
      <w:r w:rsidRPr="005461C2">
        <w:rPr>
          <w:rStyle w:val="StyleUnderline"/>
        </w:rPr>
        <w:t>willing to sacrifice legal and institutional control in exchange for construction of facilities</w:t>
      </w:r>
      <w:r w:rsidRPr="003F5F46">
        <w:rPr>
          <w:sz w:val="16"/>
        </w:rPr>
        <w:t xml:space="preserve"> that enabled physical control of water. The </w:t>
      </w:r>
      <w:r w:rsidRPr="005461C2">
        <w:rPr>
          <w:rStyle w:val="Emphasis"/>
        </w:rPr>
        <w:t>states passed enabling legislation</w:t>
      </w:r>
      <w:r w:rsidRPr="005461C2">
        <w:rPr>
          <w:rStyle w:val="StyleUnderline"/>
        </w:rPr>
        <w:t xml:space="preserve"> for the districts to be organized so they could operate the federal projects</w:t>
      </w:r>
      <w:r w:rsidRPr="003F5F46">
        <w:rPr>
          <w:sz w:val="16"/>
        </w:rPr>
        <w:t xml:space="preserve">, but the </w:t>
      </w:r>
      <w:r w:rsidRPr="005461C2">
        <w:rPr>
          <w:rStyle w:val="StyleUnderline"/>
        </w:rPr>
        <w:t xml:space="preserve">districts were </w:t>
      </w:r>
      <w:proofErr w:type="gramStart"/>
      <w:r w:rsidRPr="005461C2">
        <w:rPr>
          <w:rStyle w:val="StyleUnderline"/>
        </w:rPr>
        <w:t>locally-controlled</w:t>
      </w:r>
      <w:proofErr w:type="gramEnd"/>
      <w:r w:rsidRPr="003F5F46">
        <w:rPr>
          <w:sz w:val="16"/>
        </w:rPr>
        <w:t xml:space="preserve">, enjoyed considerable autonomy under state laws, and typically </w:t>
      </w:r>
      <w:r w:rsidRPr="005461C2">
        <w:rPr>
          <w:rStyle w:val="StyleUnderline"/>
        </w:rPr>
        <w:t>took control of all water rights in areas</w:t>
      </w:r>
      <w:r w:rsidRPr="003F5F46">
        <w:rPr>
          <w:sz w:val="16"/>
        </w:rPr>
        <w:t xml:space="preserve"> to be served by a project. Besides requiring subordination of the state-granted water rights of individual landowners to be served by federal projects, </w:t>
      </w:r>
      <w:r w:rsidRPr="005461C2">
        <w:rPr>
          <w:rStyle w:val="StyleUnderline"/>
        </w:rPr>
        <w:t>authorizations</w:t>
      </w:r>
      <w:r w:rsidRPr="003F5F46">
        <w:rPr>
          <w:sz w:val="16"/>
        </w:rPr>
        <w:t xml:space="preserve"> occasionally </w:t>
      </w:r>
      <w:r w:rsidRPr="005461C2">
        <w:rPr>
          <w:rStyle w:val="StyleUnderline"/>
        </w:rPr>
        <w:t>superseded state water law</w:t>
      </w:r>
      <w:r w:rsidRPr="003F5F46">
        <w:rPr>
          <w:sz w:val="16"/>
        </w:rPr>
        <w:t xml:space="preserve">. These measures were necessary to centralize control over sufficient water sources to justify the project. Historically, it is fair to say that </w:t>
      </w:r>
      <w:r w:rsidRPr="005461C2">
        <w:rPr>
          <w:rStyle w:val="StyleUnderline"/>
        </w:rPr>
        <w:t>most state water planning was initiated in response to federal programs</w:t>
      </w:r>
      <w:r w:rsidRPr="003F5F46">
        <w:rPr>
          <w:sz w:val="16"/>
        </w:rPr>
        <w:t xml:space="preserve"> and the inducement of federal largesse. Many "plans" were used simply to identify and expedite federal water development projects. Because planning was supply-oriented, it focused on where to build and how to use large reclamation projects with little regard for environmental, social, or economic costs. Only a few states adopted comprehensive approaches to planning that did more than justify federal projects. A 1965 federal law attempted to promote better, more integrated [*13] planning at the river basin level. States resisted, although many complied insofar as necessary to secure federal support for water projects. As hopes for federal funding waned with a change in federal policy in the 1980s, motivation for state water planning diminished. In 1981, the federal effort to promote a more comprehensive approach at the river basin level was abandoned. By the time the federal government demanded a fuller consideration of economic feasibility and environmental impacts as part of the justification for federal water projects, funding had seriously declined. Not until the 1970s did a federal law, the National Environmental Policy Act, require federal agencies to prepare an environmental impact statement before undertaking a major federal action. In 1983, the government adopted principles and guidelines that gave significant weight to balancing costs and benefits and to environmental consequences, but by then most of the big federal projects were already completed or underway. In retrospect, </w:t>
      </w:r>
      <w:r w:rsidRPr="003F5F46">
        <w:rPr>
          <w:rStyle w:val="StyleUnderline"/>
        </w:rPr>
        <w:t xml:space="preserve">the </w:t>
      </w:r>
      <w:r w:rsidRPr="003F5F46">
        <w:rPr>
          <w:rStyle w:val="Emphasis"/>
        </w:rPr>
        <w:t>federal dam-building era resulted in states abdicating much control over water</w:t>
      </w:r>
      <w:r w:rsidRPr="003F5F46">
        <w:rPr>
          <w:rStyle w:val="StyleUnderline"/>
        </w:rPr>
        <w:t xml:space="preserve"> within their boundaries </w:t>
      </w:r>
      <w:r w:rsidRPr="003F5F46">
        <w:rPr>
          <w:rStyle w:val="Emphasis"/>
        </w:rPr>
        <w:t>to the federal government</w:t>
      </w:r>
      <w:r w:rsidRPr="003F5F46">
        <w:rPr>
          <w:sz w:val="16"/>
        </w:rPr>
        <w:t>. Instead of truly comprehensive planning that considered the panoply of uses and values inherent in water, states often did the minimum "planning" necessary to get federal subsidies. For many years federal law required no more, and therefore most federal projects were constructed without concern for their environmental consequences. Purely natural values, without utilitarian focus, were generally neglected. If fish and wildlife, recreation, and flood control were considered at all in planning a federal project, these uses were included as project purposes purely incidental to agricultural, municipal, and industrial purposes.</w:t>
      </w:r>
    </w:p>
    <w:p w14:paraId="5D4D020E" w14:textId="77777777" w:rsidR="00896218" w:rsidRDefault="00896218" w:rsidP="00896218"/>
    <w:p w14:paraId="57D4733A" w14:textId="2E3C6074" w:rsidR="008B27FF" w:rsidRDefault="00896218" w:rsidP="008B27FF">
      <w:pPr>
        <w:pStyle w:val="Heading3"/>
      </w:pPr>
      <w:r>
        <w:t xml:space="preserve">2ac – </w:t>
      </w:r>
      <w:proofErr w:type="gramStart"/>
      <w:r>
        <w:t>Doesn’t</w:t>
      </w:r>
      <w:proofErr w:type="gramEnd"/>
      <w:r>
        <w:t xml:space="preserve"> Solve RFS</w:t>
      </w:r>
    </w:p>
    <w:p w14:paraId="0C556DF0" w14:textId="77777777" w:rsidR="008B27FF" w:rsidRDefault="008B27FF" w:rsidP="008B27FF">
      <w:pPr>
        <w:pStyle w:val="Heading4"/>
      </w:pPr>
      <w:r>
        <w:t xml:space="preserve">This card is long, but the states CP </w:t>
      </w:r>
      <w:proofErr w:type="gramStart"/>
      <w:r>
        <w:t>definitely doesn’t</w:t>
      </w:r>
      <w:proofErr w:type="gramEnd"/>
      <w:r>
        <w:t xml:space="preserve"> solve the AFF.</w:t>
      </w:r>
    </w:p>
    <w:p w14:paraId="446738F3" w14:textId="77777777" w:rsidR="008B27FF" w:rsidRPr="005C3BF7" w:rsidRDefault="008B27FF" w:rsidP="008B27FF">
      <w:proofErr w:type="spellStart"/>
      <w:r w:rsidRPr="004A7FFD">
        <w:rPr>
          <w:rFonts w:eastAsiaTheme="majorEastAsia" w:cstheme="majorBidi"/>
          <w:b/>
          <w:iCs/>
          <w:sz w:val="26"/>
        </w:rPr>
        <w:t>DiGrande</w:t>
      </w:r>
      <w:proofErr w:type="spellEnd"/>
      <w:r w:rsidRPr="004A7FFD">
        <w:rPr>
          <w:rFonts w:eastAsiaTheme="majorEastAsia" w:cstheme="majorBidi"/>
          <w:b/>
          <w:iCs/>
          <w:sz w:val="26"/>
        </w:rPr>
        <w:t xml:space="preserve"> ’14</w:t>
      </w:r>
      <w:r>
        <w:t xml:space="preserve"> — Michael </w:t>
      </w:r>
      <w:proofErr w:type="spellStart"/>
      <w:r>
        <w:t>DiGrande</w:t>
      </w:r>
      <w:proofErr w:type="spellEnd"/>
      <w:r>
        <w:t xml:space="preserve">, Editor, Golden Gate University Law Review, J.D., 2014, Golden Gate University School of Law, B.A., Communications Studies, 2009, Sonoma State University; (2014; “COMMENT: ARRESTED DEVELOPMENT: A CALL FOR FEASIBLE MARKETCONTROL MEASURES TO INCENTIVIZE ALTERNATIVE FUEL INNOVATION AND COMBAT GLOBAL CLIMATE CHANGE”; University of Michigan Libraries, Nexis Uni; </w:t>
      </w:r>
      <w:r w:rsidRPr="004A7FFD">
        <w:rPr>
          <w:i/>
          <w:iCs/>
        </w:rPr>
        <w:t>Golden Gate University Law Review</w:t>
      </w:r>
      <w:r>
        <w:t>, Vol. 44; //LFS—JCM)</w:t>
      </w:r>
    </w:p>
    <w:p w14:paraId="470094EC" w14:textId="77777777" w:rsidR="008B27FF" w:rsidRPr="00797A31" w:rsidRDefault="008B27FF" w:rsidP="008B27FF">
      <w:pPr>
        <w:rPr>
          <w:rStyle w:val="StyleUnderline"/>
        </w:rPr>
      </w:pPr>
      <w:r w:rsidRPr="000753EE">
        <w:rPr>
          <w:sz w:val="16"/>
        </w:rPr>
        <w:t xml:space="preserve">Despite being the first of its kind regulation to implement a life cycle measurement for GHG emissions, </w:t>
      </w:r>
      <w:r w:rsidRPr="005C3BF7">
        <w:rPr>
          <w:highlight w:val="green"/>
          <w:u w:val="single"/>
        </w:rPr>
        <w:t xml:space="preserve">California's </w:t>
      </w:r>
      <w:r w:rsidRPr="005C3BF7">
        <w:rPr>
          <w:rStyle w:val="Emphasis"/>
          <w:highlight w:val="green"/>
        </w:rPr>
        <w:t>LCFS</w:t>
      </w:r>
      <w:r w:rsidRPr="005C3BF7">
        <w:rPr>
          <w:highlight w:val="green"/>
          <w:u w:val="single"/>
        </w:rPr>
        <w:t xml:space="preserve"> faces</w:t>
      </w:r>
      <w:r w:rsidRPr="000753EE">
        <w:rPr>
          <w:u w:val="single"/>
        </w:rPr>
        <w:t xml:space="preserve"> familiar </w:t>
      </w:r>
      <w:r w:rsidRPr="000753EE">
        <w:rPr>
          <w:rStyle w:val="Emphasis"/>
        </w:rPr>
        <w:t xml:space="preserve">federalism </w:t>
      </w:r>
      <w:r w:rsidRPr="005C3BF7">
        <w:rPr>
          <w:rStyle w:val="Emphasis"/>
          <w:highlight w:val="green"/>
        </w:rPr>
        <w:t>challenges</w:t>
      </w:r>
      <w:r w:rsidRPr="000753EE">
        <w:rPr>
          <w:u w:val="single"/>
        </w:rPr>
        <w:t xml:space="preserve"> when it comes to the scope of its reach. Rocky Mountain Farmers Union v. </w:t>
      </w:r>
      <w:proofErr w:type="spellStart"/>
      <w:r w:rsidRPr="000753EE">
        <w:rPr>
          <w:u w:val="single"/>
        </w:rPr>
        <w:t>Goldstene</w:t>
      </w:r>
      <w:proofErr w:type="spellEnd"/>
      <w:r w:rsidRPr="000753EE">
        <w:rPr>
          <w:sz w:val="16"/>
        </w:rPr>
        <w:t xml:space="preserve"> 81 placed California's LCFS firmly in its cross hairs, </w:t>
      </w:r>
      <w:r w:rsidRPr="000753EE">
        <w:rPr>
          <w:u w:val="single"/>
        </w:rPr>
        <w:t xml:space="preserve">challenging the state's ability to promulgate such a market measure. The U.S. </w:t>
      </w:r>
      <w:r w:rsidRPr="005C3BF7">
        <w:rPr>
          <w:highlight w:val="green"/>
          <w:u w:val="single"/>
        </w:rPr>
        <w:t>District Court</w:t>
      </w:r>
      <w:r w:rsidRPr="000753EE">
        <w:rPr>
          <w:u w:val="single"/>
        </w:rPr>
        <w:t xml:space="preserve"> for the Eastern District of California </w:t>
      </w:r>
      <w:r w:rsidRPr="005C3BF7">
        <w:rPr>
          <w:highlight w:val="green"/>
          <w:u w:val="single"/>
        </w:rPr>
        <w:t>held</w:t>
      </w:r>
      <w:r w:rsidRPr="000753EE">
        <w:rPr>
          <w:u w:val="single"/>
        </w:rPr>
        <w:t xml:space="preserve"> the </w:t>
      </w:r>
      <w:r w:rsidRPr="005C3BF7">
        <w:rPr>
          <w:highlight w:val="green"/>
          <w:u w:val="single"/>
        </w:rPr>
        <w:t>LCFS</w:t>
      </w:r>
      <w:r w:rsidRPr="000753EE">
        <w:rPr>
          <w:u w:val="single"/>
        </w:rPr>
        <w:t xml:space="preserve"> was </w:t>
      </w:r>
      <w:r w:rsidRPr="005C3BF7">
        <w:rPr>
          <w:rStyle w:val="Emphasis"/>
          <w:highlight w:val="green"/>
        </w:rPr>
        <w:t>unconstitutional</w:t>
      </w:r>
      <w:r w:rsidRPr="005C3BF7">
        <w:rPr>
          <w:highlight w:val="green"/>
          <w:u w:val="single"/>
        </w:rPr>
        <w:t>, violating</w:t>
      </w:r>
      <w:r w:rsidRPr="000753EE">
        <w:rPr>
          <w:u w:val="single"/>
        </w:rPr>
        <w:t xml:space="preserve"> the </w:t>
      </w:r>
      <w:r w:rsidRPr="005C3BF7">
        <w:rPr>
          <w:rStyle w:val="Emphasis"/>
          <w:highlight w:val="green"/>
        </w:rPr>
        <w:t>Commerce</w:t>
      </w:r>
      <w:r w:rsidRPr="000753EE">
        <w:rPr>
          <w:sz w:val="16"/>
        </w:rPr>
        <w:t xml:space="preserve"> [*350] </w:t>
      </w:r>
      <w:r w:rsidRPr="005C3BF7">
        <w:rPr>
          <w:rStyle w:val="Emphasis"/>
          <w:highlight w:val="green"/>
        </w:rPr>
        <w:t>Clause</w:t>
      </w:r>
      <w:r w:rsidRPr="000753EE">
        <w:rPr>
          <w:sz w:val="16"/>
        </w:rPr>
        <w:t xml:space="preserve"> by ascribing a higher carbon intensity rating to out-of-state ethanol producers using Midwest corn. 82 Though ethanol produced in California is chemically identical 83 to the ethanol produced outside its borders, the district court held that the difference in their carbon intensity disadvantaged </w:t>
      </w:r>
      <w:proofErr w:type="spellStart"/>
      <w:r w:rsidRPr="000753EE">
        <w:rPr>
          <w:sz w:val="16"/>
        </w:rPr>
        <w:t>out-of</w:t>
      </w:r>
      <w:proofErr w:type="spellEnd"/>
      <w:r w:rsidRPr="000753EE">
        <w:rPr>
          <w:sz w:val="16"/>
        </w:rPr>
        <w:t xml:space="preserve"> state producers 84 doing business in California, thereby insulating the state's own ethanol market in the process. 85 The court held that the California overstepped its jurisdictional authority in enacting the LCFS, because the carbon intensity's effect on out-of-state producers amounted to a regulation of interstate commerce, a power reserved to the federal government under the Commerce Clause. 86 </w:t>
      </w:r>
      <w:r w:rsidRPr="000753EE">
        <w:rPr>
          <w:u w:val="single"/>
        </w:rPr>
        <w:t xml:space="preserve">The </w:t>
      </w:r>
      <w:r w:rsidRPr="005C3BF7">
        <w:rPr>
          <w:rStyle w:val="Emphasis"/>
          <w:highlight w:val="green"/>
        </w:rPr>
        <w:t>Ninth Circuit</w:t>
      </w:r>
      <w:r w:rsidRPr="000753EE">
        <w:rPr>
          <w:u w:val="single"/>
        </w:rPr>
        <w:t xml:space="preserve"> has since </w:t>
      </w:r>
      <w:r w:rsidRPr="005C3BF7">
        <w:rPr>
          <w:rStyle w:val="Emphasis"/>
          <w:highlight w:val="green"/>
        </w:rPr>
        <w:t>reversed</w:t>
      </w:r>
      <w:r w:rsidRPr="005C3BF7">
        <w:rPr>
          <w:highlight w:val="green"/>
          <w:u w:val="single"/>
        </w:rPr>
        <w:t xml:space="preserve"> the</w:t>
      </w:r>
      <w:r w:rsidRPr="000753EE">
        <w:rPr>
          <w:u w:val="single"/>
        </w:rPr>
        <w:t xml:space="preserve"> </w:t>
      </w:r>
      <w:r w:rsidRPr="000753EE">
        <w:rPr>
          <w:rStyle w:val="Emphasis"/>
        </w:rPr>
        <w:t xml:space="preserve">district </w:t>
      </w:r>
      <w:r w:rsidRPr="005C3BF7">
        <w:rPr>
          <w:rStyle w:val="Emphasis"/>
          <w:highlight w:val="green"/>
        </w:rPr>
        <w:t>court's ruling</w:t>
      </w:r>
      <w:r w:rsidRPr="005C3BF7">
        <w:rPr>
          <w:highlight w:val="green"/>
          <w:u w:val="single"/>
        </w:rPr>
        <w:t>, holding</w:t>
      </w:r>
      <w:r w:rsidRPr="000753EE">
        <w:rPr>
          <w:u w:val="single"/>
        </w:rPr>
        <w:t xml:space="preserve"> that California's </w:t>
      </w:r>
      <w:r w:rsidRPr="005C3BF7">
        <w:rPr>
          <w:highlight w:val="green"/>
          <w:u w:val="single"/>
        </w:rPr>
        <w:t xml:space="preserve">LCFS </w:t>
      </w:r>
      <w:r w:rsidRPr="005C3BF7">
        <w:rPr>
          <w:rStyle w:val="Emphasis"/>
          <w:highlight w:val="green"/>
        </w:rPr>
        <w:t>does not violate</w:t>
      </w:r>
      <w:r w:rsidRPr="000753EE">
        <w:rPr>
          <w:u w:val="single"/>
        </w:rPr>
        <w:t xml:space="preserve"> the </w:t>
      </w:r>
      <w:r w:rsidRPr="000753EE">
        <w:rPr>
          <w:rStyle w:val="Emphasis"/>
        </w:rPr>
        <w:t xml:space="preserve">Commerce </w:t>
      </w:r>
      <w:r w:rsidRPr="005C3BF7">
        <w:rPr>
          <w:rStyle w:val="Emphasis"/>
          <w:highlight w:val="green"/>
        </w:rPr>
        <w:t>Clause</w:t>
      </w:r>
      <w:r w:rsidRPr="000753EE">
        <w:rPr>
          <w:sz w:val="16"/>
        </w:rPr>
        <w:t xml:space="preserve">, 87 </w:t>
      </w:r>
      <w:r w:rsidRPr="005C3BF7">
        <w:rPr>
          <w:rStyle w:val="StyleUnderline"/>
          <w:highlight w:val="green"/>
        </w:rPr>
        <w:t>but</w:t>
      </w:r>
      <w:r w:rsidRPr="00797A31">
        <w:rPr>
          <w:rStyle w:val="StyleUnderline"/>
        </w:rPr>
        <w:t xml:space="preserve"> </w:t>
      </w:r>
      <w:r w:rsidRPr="00797A31">
        <w:rPr>
          <w:rStyle w:val="Emphasis"/>
        </w:rPr>
        <w:t xml:space="preserve">Rocky Mountain's </w:t>
      </w:r>
      <w:r w:rsidRPr="005C3BF7">
        <w:rPr>
          <w:rStyle w:val="Emphasis"/>
          <w:highlight w:val="green"/>
        </w:rPr>
        <w:t>slow litigious</w:t>
      </w:r>
      <w:r w:rsidRPr="00797A31">
        <w:rPr>
          <w:rStyle w:val="Emphasis"/>
        </w:rPr>
        <w:t xml:space="preserve"> </w:t>
      </w:r>
      <w:r w:rsidRPr="005C3BF7">
        <w:rPr>
          <w:rStyle w:val="Emphasis"/>
          <w:highlight w:val="green"/>
        </w:rPr>
        <w:t>crawl</w:t>
      </w:r>
      <w:r w:rsidRPr="000753EE">
        <w:rPr>
          <w:sz w:val="16"/>
        </w:rPr>
        <w:t xml:space="preserve"> 88 to the United States Supreme Court </w:t>
      </w:r>
      <w:r w:rsidRPr="00797A31">
        <w:rPr>
          <w:rStyle w:val="StyleUnderline"/>
        </w:rPr>
        <w:t xml:space="preserve">also </w:t>
      </w:r>
      <w:r w:rsidRPr="005C3BF7">
        <w:rPr>
          <w:rStyle w:val="StyleUnderline"/>
          <w:highlight w:val="green"/>
        </w:rPr>
        <w:t xml:space="preserve">illustrates a </w:t>
      </w:r>
      <w:r w:rsidRPr="005C3BF7">
        <w:rPr>
          <w:rStyle w:val="Emphasis"/>
          <w:highlight w:val="green"/>
        </w:rPr>
        <w:t>larger problem</w:t>
      </w:r>
      <w:r w:rsidRPr="00797A31">
        <w:rPr>
          <w:rStyle w:val="StyleUnderline"/>
        </w:rPr>
        <w:t xml:space="preserve"> </w:t>
      </w:r>
      <w:r w:rsidRPr="005C3BF7">
        <w:rPr>
          <w:rStyle w:val="StyleUnderline"/>
          <w:highlight w:val="green"/>
        </w:rPr>
        <w:t>with</w:t>
      </w:r>
      <w:r w:rsidRPr="00797A31">
        <w:rPr>
          <w:rStyle w:val="StyleUnderline"/>
        </w:rPr>
        <w:t xml:space="preserve"> the parameters of </w:t>
      </w:r>
      <w:r w:rsidRPr="005C3BF7">
        <w:rPr>
          <w:rStyle w:val="StyleUnderline"/>
          <w:highlight w:val="green"/>
        </w:rPr>
        <w:t>current</w:t>
      </w:r>
      <w:r w:rsidRPr="00797A31">
        <w:rPr>
          <w:rStyle w:val="StyleUnderline"/>
        </w:rPr>
        <w:t xml:space="preserve"> environmental </w:t>
      </w:r>
      <w:r w:rsidRPr="005C3BF7">
        <w:rPr>
          <w:rStyle w:val="Emphasis"/>
          <w:highlight w:val="green"/>
        </w:rPr>
        <w:t>federalism</w:t>
      </w:r>
      <w:r w:rsidRPr="00797A31">
        <w:rPr>
          <w:rStyle w:val="StyleUnderline"/>
        </w:rPr>
        <w:t>.</w:t>
      </w:r>
    </w:p>
    <w:p w14:paraId="7C5E08FB" w14:textId="77777777" w:rsidR="008B27FF" w:rsidRPr="00961FB2" w:rsidRDefault="008B27FF" w:rsidP="008B27FF">
      <w:pPr>
        <w:rPr>
          <w:sz w:val="16"/>
        </w:rPr>
      </w:pPr>
      <w:r w:rsidRPr="00797A31">
        <w:rPr>
          <w:rStyle w:val="Emphasis"/>
        </w:rPr>
        <w:t>Rocky Mountain exemplifies how</w:t>
      </w:r>
      <w:r w:rsidRPr="00961FB2">
        <w:rPr>
          <w:sz w:val="16"/>
        </w:rPr>
        <w:t xml:space="preserve"> </w:t>
      </w:r>
      <w:r w:rsidRPr="00797A31">
        <w:rPr>
          <w:rStyle w:val="Emphasis"/>
          <w:sz w:val="26"/>
          <w:szCs w:val="26"/>
        </w:rPr>
        <w:t xml:space="preserve">the </w:t>
      </w:r>
      <w:r w:rsidRPr="005C3BF7">
        <w:rPr>
          <w:rStyle w:val="Emphasis"/>
          <w:sz w:val="26"/>
          <w:szCs w:val="26"/>
          <w:highlight w:val="green"/>
        </w:rPr>
        <w:t>function</w:t>
      </w:r>
      <w:r w:rsidRPr="00797A31">
        <w:rPr>
          <w:rStyle w:val="Emphasis"/>
          <w:sz w:val="26"/>
          <w:szCs w:val="26"/>
        </w:rPr>
        <w:t xml:space="preserve"> of environmental policy </w:t>
      </w:r>
      <w:r w:rsidRPr="005C3BF7">
        <w:rPr>
          <w:rStyle w:val="Emphasis"/>
          <w:sz w:val="26"/>
          <w:szCs w:val="26"/>
          <w:highlight w:val="green"/>
        </w:rPr>
        <w:t>is often debated</w:t>
      </w:r>
      <w:r w:rsidRPr="00797A31">
        <w:rPr>
          <w:rStyle w:val="Emphasis"/>
          <w:sz w:val="26"/>
          <w:szCs w:val="26"/>
        </w:rPr>
        <w:t xml:space="preserve"> </w:t>
      </w:r>
      <w:r w:rsidRPr="005C3BF7">
        <w:rPr>
          <w:rStyle w:val="Emphasis"/>
          <w:sz w:val="26"/>
          <w:szCs w:val="26"/>
          <w:highlight w:val="green"/>
        </w:rPr>
        <w:t>more furiously than</w:t>
      </w:r>
      <w:r w:rsidRPr="00797A31">
        <w:rPr>
          <w:rStyle w:val="Emphasis"/>
          <w:sz w:val="26"/>
          <w:szCs w:val="26"/>
        </w:rPr>
        <w:t xml:space="preserve"> the </w:t>
      </w:r>
      <w:r w:rsidRPr="005C3BF7">
        <w:rPr>
          <w:rStyle w:val="Emphasis"/>
          <w:sz w:val="26"/>
          <w:szCs w:val="26"/>
          <w:highlight w:val="green"/>
        </w:rPr>
        <w:t>feasibility</w:t>
      </w:r>
      <w:r w:rsidRPr="00797A31">
        <w:rPr>
          <w:rStyle w:val="Emphasis"/>
          <w:sz w:val="26"/>
          <w:szCs w:val="26"/>
        </w:rPr>
        <w:t xml:space="preserve"> of the measure itself</w:t>
      </w:r>
      <w:r w:rsidRPr="00961FB2">
        <w:rPr>
          <w:sz w:val="16"/>
        </w:rPr>
        <w:t xml:space="preserve">. </w:t>
      </w:r>
      <w:r w:rsidRPr="005C3BF7">
        <w:rPr>
          <w:rStyle w:val="StyleUnderline"/>
          <w:highlight w:val="green"/>
        </w:rPr>
        <w:t>While states</w:t>
      </w:r>
      <w:r w:rsidRPr="00797A31">
        <w:rPr>
          <w:rStyle w:val="StyleUnderline"/>
        </w:rPr>
        <w:t xml:space="preserve"> may </w:t>
      </w:r>
      <w:r w:rsidRPr="005C3BF7">
        <w:rPr>
          <w:rStyle w:val="StyleUnderline"/>
          <w:highlight w:val="green"/>
        </w:rPr>
        <w:t>bring</w:t>
      </w:r>
      <w:r w:rsidRPr="00797A31">
        <w:rPr>
          <w:rStyle w:val="StyleUnderline"/>
        </w:rPr>
        <w:t xml:space="preserve"> about </w:t>
      </w:r>
      <w:r w:rsidRPr="005C3BF7">
        <w:rPr>
          <w:rStyle w:val="StyleUnderline"/>
          <w:highlight w:val="green"/>
        </w:rPr>
        <w:t>a</w:t>
      </w:r>
      <w:r w:rsidRPr="00797A31">
        <w:rPr>
          <w:rStyle w:val="StyleUnderline"/>
        </w:rPr>
        <w:t xml:space="preserve"> regulatory “</w:t>
      </w:r>
      <w:r w:rsidRPr="005C3BF7">
        <w:rPr>
          <w:rStyle w:val="Emphasis"/>
          <w:highlight w:val="green"/>
        </w:rPr>
        <w:t>sweet spot</w:t>
      </w:r>
      <w:r w:rsidRPr="00797A31">
        <w:rPr>
          <w:rStyle w:val="StyleUnderline"/>
        </w:rPr>
        <w:t>,”</w:t>
      </w:r>
      <w:r w:rsidRPr="00961FB2">
        <w:rPr>
          <w:sz w:val="16"/>
        </w:rPr>
        <w:t xml:space="preserve"> a point where both </w:t>
      </w:r>
      <w:r w:rsidRPr="005C3BF7">
        <w:rPr>
          <w:rStyle w:val="StyleUnderline"/>
          <w:highlight w:val="green"/>
        </w:rPr>
        <w:t>industry</w:t>
      </w:r>
      <w:r w:rsidRPr="00961FB2">
        <w:rPr>
          <w:sz w:val="16"/>
        </w:rPr>
        <w:t xml:space="preserve"> and state </w:t>
      </w:r>
      <w:r w:rsidRPr="005C3BF7">
        <w:rPr>
          <w:rStyle w:val="StyleUnderline"/>
          <w:highlight w:val="green"/>
        </w:rPr>
        <w:t>unrest prompts</w:t>
      </w:r>
      <w:r w:rsidRPr="00797A31">
        <w:rPr>
          <w:rStyle w:val="StyleUnderline"/>
        </w:rPr>
        <w:t xml:space="preserve"> </w:t>
      </w:r>
      <w:r w:rsidRPr="005C3BF7">
        <w:rPr>
          <w:rStyle w:val="Emphasis"/>
          <w:highlight w:val="green"/>
        </w:rPr>
        <w:t>federal action</w:t>
      </w:r>
      <w:r w:rsidRPr="00961FB2">
        <w:rPr>
          <w:sz w:val="16"/>
        </w:rPr>
        <w:t xml:space="preserve">,89 such a strategy is passive </w:t>
      </w:r>
      <w:proofErr w:type="gramStart"/>
      <w:r w:rsidRPr="00961FB2">
        <w:rPr>
          <w:sz w:val="16"/>
        </w:rPr>
        <w:t>in light of</w:t>
      </w:r>
      <w:proofErr w:type="gramEnd"/>
      <w:r w:rsidRPr="00961FB2">
        <w:rPr>
          <w:sz w:val="16"/>
        </w:rPr>
        <w:t xml:space="preserve"> the quickly escalating threat of global climate change. Unfortunately, </w:t>
      </w:r>
      <w:r w:rsidRPr="005C3BF7">
        <w:rPr>
          <w:rStyle w:val="StyleUnderline"/>
          <w:highlight w:val="green"/>
        </w:rPr>
        <w:t>rather than</w:t>
      </w:r>
      <w:r w:rsidRPr="00961FB2">
        <w:rPr>
          <w:sz w:val="16"/>
        </w:rPr>
        <w:t xml:space="preserve"> </w:t>
      </w:r>
      <w:r w:rsidRPr="00797A31">
        <w:rPr>
          <w:rStyle w:val="StyleUnderline"/>
        </w:rPr>
        <w:t xml:space="preserve">functioning as </w:t>
      </w:r>
      <w:r w:rsidRPr="005C3BF7">
        <w:rPr>
          <w:rStyle w:val="StyleUnderline"/>
          <w:highlight w:val="green"/>
        </w:rPr>
        <w:t>a</w:t>
      </w:r>
      <w:r w:rsidRPr="005C3BF7">
        <w:rPr>
          <w:sz w:val="16"/>
          <w:highlight w:val="green"/>
        </w:rPr>
        <w:t xml:space="preserve"> </w:t>
      </w:r>
      <w:r w:rsidRPr="005C3BF7">
        <w:rPr>
          <w:rStyle w:val="Emphasis"/>
          <w:highlight w:val="green"/>
        </w:rPr>
        <w:t>cooperative mechanism</w:t>
      </w:r>
      <w:r w:rsidRPr="00961FB2">
        <w:rPr>
          <w:sz w:val="16"/>
        </w:rPr>
        <w:t xml:space="preserve"> for lawmaking, </w:t>
      </w:r>
      <w:r w:rsidRPr="00797A31">
        <w:rPr>
          <w:rStyle w:val="StyleUnderline"/>
        </w:rPr>
        <w:t>current federalism</w:t>
      </w:r>
      <w:r w:rsidRPr="00961FB2">
        <w:rPr>
          <w:sz w:val="16"/>
        </w:rPr>
        <w:t xml:space="preserve">90 </w:t>
      </w:r>
      <w:r w:rsidRPr="00797A31">
        <w:rPr>
          <w:rStyle w:val="StyleUnderline"/>
        </w:rPr>
        <w:t>produces legislation</w:t>
      </w:r>
      <w:r w:rsidRPr="00961FB2">
        <w:rPr>
          <w:sz w:val="16"/>
        </w:rPr>
        <w:t xml:space="preserve"> </w:t>
      </w:r>
      <w:r w:rsidRPr="00797A31">
        <w:rPr>
          <w:rStyle w:val="StyleUnderline"/>
        </w:rPr>
        <w:t>that is</w:t>
      </w:r>
      <w:r w:rsidRPr="00961FB2">
        <w:rPr>
          <w:sz w:val="16"/>
        </w:rPr>
        <w:t xml:space="preserve"> either </w:t>
      </w:r>
      <w:r w:rsidRPr="00797A31">
        <w:rPr>
          <w:rStyle w:val="StyleUnderline"/>
        </w:rPr>
        <w:t>ill-fitted or</w:t>
      </w:r>
      <w:r w:rsidRPr="00961FB2">
        <w:rPr>
          <w:sz w:val="16"/>
        </w:rPr>
        <w:t xml:space="preserve"> </w:t>
      </w:r>
      <w:r w:rsidRPr="00797A31">
        <w:rPr>
          <w:rStyle w:val="Emphasis"/>
        </w:rPr>
        <w:t>poorly implemented</w:t>
      </w:r>
      <w:r w:rsidRPr="00961FB2">
        <w:rPr>
          <w:sz w:val="16"/>
        </w:rPr>
        <w:t xml:space="preserve"> </w:t>
      </w:r>
      <w:r w:rsidRPr="00797A31">
        <w:rPr>
          <w:rStyle w:val="StyleUnderline"/>
        </w:rPr>
        <w:t>for present environmental</w:t>
      </w:r>
      <w:r w:rsidRPr="00961FB2">
        <w:rPr>
          <w:sz w:val="16"/>
        </w:rPr>
        <w:t xml:space="preserve"> </w:t>
      </w:r>
      <w:r w:rsidRPr="00797A31">
        <w:rPr>
          <w:rStyle w:val="StyleUnderline"/>
        </w:rPr>
        <w:t>and economic needs</w:t>
      </w:r>
      <w:r w:rsidRPr="00961FB2">
        <w:rPr>
          <w:sz w:val="16"/>
        </w:rPr>
        <w:t>.91</w:t>
      </w:r>
    </w:p>
    <w:p w14:paraId="3E8B90ED" w14:textId="77777777" w:rsidR="008B27FF" w:rsidRPr="00961FB2" w:rsidRDefault="008B27FF" w:rsidP="008B27FF">
      <w:pPr>
        <w:rPr>
          <w:sz w:val="16"/>
        </w:rPr>
      </w:pPr>
      <w:r w:rsidRPr="00797A31">
        <w:rPr>
          <w:rStyle w:val="StyleUnderline"/>
        </w:rPr>
        <w:t>While Congress languishes</w:t>
      </w:r>
      <w:r w:rsidRPr="00961FB2">
        <w:rPr>
          <w:sz w:val="16"/>
        </w:rPr>
        <w:t xml:space="preserve"> </w:t>
      </w:r>
      <w:r w:rsidRPr="00797A31">
        <w:rPr>
          <w:rStyle w:val="StyleUnderline"/>
        </w:rPr>
        <w:t>in providing</w:t>
      </w:r>
      <w:r w:rsidRPr="00961FB2">
        <w:rPr>
          <w:sz w:val="16"/>
        </w:rPr>
        <w:t xml:space="preserve"> strong, </w:t>
      </w:r>
      <w:r w:rsidRPr="00797A31">
        <w:rPr>
          <w:rStyle w:val="StyleUnderline"/>
        </w:rPr>
        <w:t>regulatory guidance</w:t>
      </w:r>
      <w:r w:rsidRPr="00961FB2">
        <w:rPr>
          <w:sz w:val="16"/>
        </w:rPr>
        <w:t xml:space="preserve">, </w:t>
      </w:r>
      <w:r w:rsidRPr="00961FB2">
        <w:rPr>
          <w:rStyle w:val="Emphasis"/>
        </w:rPr>
        <w:t>states are left</w:t>
      </w:r>
      <w:r w:rsidRPr="00797A31">
        <w:rPr>
          <w:rStyle w:val="StyleUnderline"/>
        </w:rPr>
        <w:t xml:space="preserve"> to confront</w:t>
      </w:r>
      <w:r w:rsidRPr="00961FB2">
        <w:rPr>
          <w:sz w:val="16"/>
        </w:rPr>
        <w:t xml:space="preserve"> a second hurdle in developing successful GHG reduction </w:t>
      </w:r>
      <w:r w:rsidRPr="00797A31">
        <w:rPr>
          <w:rStyle w:val="StyleUnderline"/>
        </w:rPr>
        <w:t>policies</w:t>
      </w:r>
      <w:r w:rsidRPr="00961FB2">
        <w:rPr>
          <w:sz w:val="16"/>
        </w:rPr>
        <w:t xml:space="preserve">. As discussed in Part I, meaningful GHG reduction must account for long-term economic sustainability within the transportation sector. Alongside this modern and limiting view of federalism, the economic interests relevant to transitioning away from fossil fuels present a unique challenge in creating feasible, </w:t>
      </w:r>
      <w:proofErr w:type="gramStart"/>
      <w:r w:rsidRPr="00961FB2">
        <w:rPr>
          <w:sz w:val="16"/>
        </w:rPr>
        <w:t>market-based</w:t>
      </w:r>
      <w:proofErr w:type="gramEnd"/>
      <w:r w:rsidRPr="00961FB2">
        <w:rPr>
          <w:sz w:val="16"/>
        </w:rPr>
        <w:t xml:space="preserve"> GHG reductions. The following Part explores these </w:t>
      </w:r>
      <w:r w:rsidRPr="005C3BF7">
        <w:rPr>
          <w:rStyle w:val="StyleUnderline"/>
          <w:highlight w:val="green"/>
        </w:rPr>
        <w:t>converging</w:t>
      </w:r>
      <w:r w:rsidRPr="00797A31">
        <w:rPr>
          <w:rStyle w:val="StyleUnderline"/>
        </w:rPr>
        <w:t xml:space="preserve"> </w:t>
      </w:r>
      <w:r w:rsidRPr="005C3BF7">
        <w:rPr>
          <w:rStyle w:val="Emphasis"/>
          <w:highlight w:val="green"/>
        </w:rPr>
        <w:t>economic interests</w:t>
      </w:r>
      <w:r w:rsidRPr="00961FB2">
        <w:rPr>
          <w:sz w:val="16"/>
        </w:rPr>
        <w:t xml:space="preserve"> by examining the contested feasibility of California’s LCFS.</w:t>
      </w:r>
    </w:p>
    <w:p w14:paraId="0B43A4CD" w14:textId="77777777" w:rsidR="008B27FF" w:rsidRPr="00961FB2" w:rsidRDefault="008B27FF" w:rsidP="008B27FF">
      <w:pPr>
        <w:rPr>
          <w:sz w:val="16"/>
        </w:rPr>
      </w:pPr>
      <w:r w:rsidRPr="00961FB2">
        <w:rPr>
          <w:sz w:val="16"/>
        </w:rPr>
        <w:t xml:space="preserve">III. </w:t>
      </w:r>
      <w:r w:rsidRPr="00961FB2">
        <w:rPr>
          <w:rStyle w:val="Emphasis"/>
        </w:rPr>
        <w:t>HOT MESS</w:t>
      </w:r>
      <w:r w:rsidRPr="00797A31">
        <w:rPr>
          <w:rStyle w:val="StyleUnderline"/>
        </w:rPr>
        <w:t xml:space="preserve">: THE </w:t>
      </w:r>
      <w:r w:rsidRPr="005C3BF7">
        <w:rPr>
          <w:rStyle w:val="StyleUnderline"/>
          <w:highlight w:val="green"/>
        </w:rPr>
        <w:t>FIGHT OVER</w:t>
      </w:r>
      <w:r w:rsidRPr="00797A31">
        <w:rPr>
          <w:rStyle w:val="StyleUnderline"/>
        </w:rPr>
        <w:t xml:space="preserve"> </w:t>
      </w:r>
      <w:r w:rsidRPr="00961FB2">
        <w:rPr>
          <w:rStyle w:val="Emphasis"/>
        </w:rPr>
        <w:t xml:space="preserve">CALIFORNIA’S </w:t>
      </w:r>
      <w:r w:rsidRPr="005C3BF7">
        <w:rPr>
          <w:rStyle w:val="Emphasis"/>
          <w:highlight w:val="green"/>
        </w:rPr>
        <w:t>LOW CARBON FUEL</w:t>
      </w:r>
      <w:r w:rsidRPr="005C3BF7">
        <w:rPr>
          <w:rStyle w:val="StyleUnderline"/>
          <w:highlight w:val="green"/>
        </w:rPr>
        <w:t xml:space="preserve"> STANDARD</w:t>
      </w:r>
      <w:r w:rsidRPr="00961FB2">
        <w:rPr>
          <w:sz w:val="16"/>
        </w:rPr>
        <w:t xml:space="preserve"> AND ITS LONG-TERM FEASIBILITY</w:t>
      </w:r>
    </w:p>
    <w:p w14:paraId="3D15F1A3" w14:textId="77777777" w:rsidR="008B27FF" w:rsidRPr="00961FB2" w:rsidRDefault="008B27FF" w:rsidP="008B27FF">
      <w:pPr>
        <w:rPr>
          <w:sz w:val="16"/>
        </w:rPr>
      </w:pPr>
      <w:r w:rsidRPr="00961FB2">
        <w:rPr>
          <w:sz w:val="16"/>
        </w:rPr>
        <w:t xml:space="preserve">Federalism concerns are not the only concerns slowing the implementation of GHG reduction policies. </w:t>
      </w:r>
      <w:r w:rsidRPr="00797A31">
        <w:rPr>
          <w:rStyle w:val="StyleUnderline"/>
        </w:rPr>
        <w:t>Maintaining</w:t>
      </w:r>
      <w:r w:rsidRPr="00961FB2">
        <w:rPr>
          <w:sz w:val="16"/>
        </w:rPr>
        <w:t xml:space="preserve"> regional </w:t>
      </w:r>
      <w:r w:rsidRPr="00797A31">
        <w:rPr>
          <w:rStyle w:val="StyleUnderline"/>
        </w:rPr>
        <w:t>economic stability</w:t>
      </w:r>
      <w:r w:rsidRPr="00961FB2">
        <w:rPr>
          <w:sz w:val="16"/>
        </w:rPr>
        <w:t xml:space="preserve"> </w:t>
      </w:r>
      <w:r w:rsidRPr="00797A31">
        <w:rPr>
          <w:rStyle w:val="StyleUnderline"/>
        </w:rPr>
        <w:t>is a crucial component</w:t>
      </w:r>
      <w:r w:rsidRPr="00961FB2">
        <w:rPr>
          <w:sz w:val="16"/>
        </w:rPr>
        <w:t xml:space="preserve"> of sustainable GHG reduction, especially considering the link between the emission of GHGs and the transportation sector.92 </w:t>
      </w:r>
      <w:r w:rsidRPr="00797A31">
        <w:rPr>
          <w:rStyle w:val="StyleUnderline"/>
        </w:rPr>
        <w:t>Using California’s LCFS as an example</w:t>
      </w:r>
      <w:r w:rsidRPr="00961FB2">
        <w:rPr>
          <w:sz w:val="16"/>
        </w:rPr>
        <w:t xml:space="preserve">, </w:t>
      </w:r>
      <w:r w:rsidRPr="00797A31">
        <w:rPr>
          <w:rStyle w:val="StyleUnderline"/>
        </w:rPr>
        <w:t xml:space="preserve">the </w:t>
      </w:r>
      <w:r w:rsidRPr="005C3BF7">
        <w:rPr>
          <w:rStyle w:val="Emphasis"/>
          <w:highlight w:val="green"/>
        </w:rPr>
        <w:t>constitutional questions</w:t>
      </w:r>
      <w:r w:rsidRPr="00961FB2">
        <w:rPr>
          <w:sz w:val="16"/>
        </w:rPr>
        <w:t xml:space="preserve"> outlined in Part II also </w:t>
      </w:r>
      <w:r w:rsidRPr="005C3BF7">
        <w:rPr>
          <w:rStyle w:val="StyleUnderline"/>
          <w:highlight w:val="green"/>
        </w:rPr>
        <w:t>coincide with</w:t>
      </w:r>
      <w:r w:rsidRPr="00961FB2">
        <w:rPr>
          <w:sz w:val="16"/>
        </w:rPr>
        <w:t xml:space="preserve"> </w:t>
      </w:r>
      <w:r w:rsidRPr="005C3BF7">
        <w:rPr>
          <w:rStyle w:val="Emphasis"/>
          <w:highlight w:val="green"/>
        </w:rPr>
        <w:t>industry concerns</w:t>
      </w:r>
      <w:r w:rsidRPr="00797A31">
        <w:rPr>
          <w:rStyle w:val="StyleUnderline"/>
        </w:rPr>
        <w:t xml:space="preserve"> </w:t>
      </w:r>
      <w:r w:rsidRPr="005C3BF7">
        <w:rPr>
          <w:rStyle w:val="StyleUnderline"/>
          <w:highlight w:val="green"/>
        </w:rPr>
        <w:t>about</w:t>
      </w:r>
      <w:r w:rsidRPr="00797A31">
        <w:rPr>
          <w:rStyle w:val="StyleUnderline"/>
        </w:rPr>
        <w:t xml:space="preserve"> the</w:t>
      </w:r>
      <w:r w:rsidRPr="00961FB2">
        <w:rPr>
          <w:sz w:val="16"/>
        </w:rPr>
        <w:t xml:space="preserve"> overall </w:t>
      </w:r>
      <w:r w:rsidRPr="00797A31">
        <w:rPr>
          <w:rStyle w:val="StyleUnderline"/>
        </w:rPr>
        <w:t xml:space="preserve">feasibility of </w:t>
      </w:r>
      <w:r w:rsidRPr="005C3BF7">
        <w:rPr>
          <w:rStyle w:val="StyleUnderline"/>
          <w:highlight w:val="green"/>
        </w:rPr>
        <w:t>California’s</w:t>
      </w:r>
      <w:r w:rsidRPr="00961FB2">
        <w:rPr>
          <w:sz w:val="16"/>
        </w:rPr>
        <w:t xml:space="preserve"> </w:t>
      </w:r>
      <w:r w:rsidRPr="00797A31">
        <w:rPr>
          <w:rStyle w:val="StyleUnderline"/>
        </w:rPr>
        <w:t xml:space="preserve">novel market-based </w:t>
      </w:r>
      <w:r w:rsidRPr="005C3BF7">
        <w:rPr>
          <w:rStyle w:val="StyleUnderline"/>
          <w:highlight w:val="green"/>
        </w:rPr>
        <w:t>approach</w:t>
      </w:r>
      <w:r w:rsidRPr="00961FB2">
        <w:rPr>
          <w:sz w:val="16"/>
        </w:rPr>
        <w:t xml:space="preserve"> </w:t>
      </w:r>
      <w:r w:rsidRPr="00797A31">
        <w:rPr>
          <w:rStyle w:val="StyleUnderline"/>
        </w:rPr>
        <w:t>to GHG reduction</w:t>
      </w:r>
      <w:r w:rsidRPr="00961FB2">
        <w:rPr>
          <w:sz w:val="16"/>
        </w:rPr>
        <w:t>.</w:t>
      </w:r>
    </w:p>
    <w:p w14:paraId="0DE3D7A7" w14:textId="77777777" w:rsidR="008B27FF" w:rsidRPr="00797A31" w:rsidRDefault="008B27FF" w:rsidP="008B27FF">
      <w:pPr>
        <w:rPr>
          <w:rStyle w:val="StyleUnderline"/>
        </w:rPr>
      </w:pPr>
      <w:r w:rsidRPr="00961FB2">
        <w:rPr>
          <w:sz w:val="16"/>
        </w:rPr>
        <w:t xml:space="preserve">Subpart A details </w:t>
      </w:r>
      <w:r w:rsidRPr="00797A31">
        <w:rPr>
          <w:rStyle w:val="StyleUnderline"/>
        </w:rPr>
        <w:t>the</w:t>
      </w:r>
      <w:r w:rsidRPr="00961FB2">
        <w:rPr>
          <w:sz w:val="16"/>
        </w:rPr>
        <w:t xml:space="preserve"> California </w:t>
      </w:r>
      <w:r w:rsidRPr="00797A31">
        <w:rPr>
          <w:rStyle w:val="StyleUnderline"/>
        </w:rPr>
        <w:t xml:space="preserve">refinery </w:t>
      </w:r>
      <w:r w:rsidRPr="00961FB2">
        <w:rPr>
          <w:rStyle w:val="Emphasis"/>
        </w:rPr>
        <w:t>industry’s concerns</w:t>
      </w:r>
      <w:r w:rsidRPr="00961FB2">
        <w:rPr>
          <w:sz w:val="16"/>
        </w:rPr>
        <w:t xml:space="preserve"> </w:t>
      </w:r>
      <w:r w:rsidRPr="00797A31">
        <w:rPr>
          <w:rStyle w:val="StyleUnderline"/>
        </w:rPr>
        <w:t>about the LCFS</w:t>
      </w:r>
      <w:r w:rsidRPr="00961FB2">
        <w:rPr>
          <w:sz w:val="16"/>
        </w:rPr>
        <w:t xml:space="preserve">, such as </w:t>
      </w:r>
      <w:r w:rsidRPr="00797A31">
        <w:rPr>
          <w:rStyle w:val="StyleUnderline"/>
        </w:rPr>
        <w:t>(1)</w:t>
      </w:r>
      <w:r w:rsidRPr="00961FB2">
        <w:rPr>
          <w:sz w:val="16"/>
        </w:rPr>
        <w:t xml:space="preserve"> </w:t>
      </w:r>
      <w:r w:rsidRPr="00797A31">
        <w:rPr>
          <w:rStyle w:val="StyleUnderline"/>
        </w:rPr>
        <w:t>an insufficient supply of renewable</w:t>
      </w:r>
      <w:r w:rsidRPr="00961FB2">
        <w:rPr>
          <w:sz w:val="16"/>
        </w:rPr>
        <w:t xml:space="preserve"> </w:t>
      </w:r>
      <w:r w:rsidRPr="00797A31">
        <w:rPr>
          <w:rStyle w:val="StyleUnderline"/>
        </w:rPr>
        <w:t xml:space="preserve">fuels to meet declining </w:t>
      </w:r>
      <w:r w:rsidRPr="00961FB2">
        <w:rPr>
          <w:rStyle w:val="Emphasis"/>
        </w:rPr>
        <w:t>LCFS emissions targets</w:t>
      </w:r>
      <w:r w:rsidRPr="00961FB2">
        <w:rPr>
          <w:sz w:val="16"/>
        </w:rPr>
        <w:t xml:space="preserve">, </w:t>
      </w:r>
      <w:r w:rsidRPr="00797A31">
        <w:rPr>
          <w:rStyle w:val="StyleUnderline"/>
        </w:rPr>
        <w:t>(2)</w:t>
      </w:r>
      <w:r w:rsidRPr="00961FB2">
        <w:rPr>
          <w:sz w:val="16"/>
        </w:rPr>
        <w:t xml:space="preserve"> </w:t>
      </w:r>
      <w:r w:rsidRPr="00797A31">
        <w:rPr>
          <w:rStyle w:val="StyleUnderline"/>
        </w:rPr>
        <w:t>the LCFS negatively impacting the price of</w:t>
      </w:r>
      <w:r w:rsidRPr="00961FB2">
        <w:rPr>
          <w:sz w:val="16"/>
        </w:rPr>
        <w:t xml:space="preserve"> </w:t>
      </w:r>
      <w:r w:rsidRPr="00797A31">
        <w:rPr>
          <w:rStyle w:val="StyleUnderline"/>
        </w:rPr>
        <w:t>petroleum-based fuels</w:t>
      </w:r>
      <w:r w:rsidRPr="00961FB2">
        <w:rPr>
          <w:sz w:val="16"/>
        </w:rPr>
        <w:t xml:space="preserve">, and </w:t>
      </w:r>
      <w:r w:rsidRPr="00797A31">
        <w:rPr>
          <w:rStyle w:val="StyleUnderline"/>
        </w:rPr>
        <w:t>(3) the</w:t>
      </w:r>
      <w:r w:rsidRPr="00961FB2">
        <w:rPr>
          <w:sz w:val="16"/>
        </w:rPr>
        <w:t xml:space="preserve"> </w:t>
      </w:r>
      <w:r w:rsidRPr="00797A31">
        <w:rPr>
          <w:rStyle w:val="StyleUnderline"/>
        </w:rPr>
        <w:t xml:space="preserve">LCFS causing a </w:t>
      </w:r>
      <w:r w:rsidRPr="00961FB2">
        <w:rPr>
          <w:rStyle w:val="Emphasis"/>
        </w:rPr>
        <w:t>substantial harm</w:t>
      </w:r>
      <w:r w:rsidRPr="00961FB2">
        <w:rPr>
          <w:sz w:val="16"/>
        </w:rPr>
        <w:t xml:space="preserve"> </w:t>
      </w:r>
      <w:r w:rsidRPr="00797A31">
        <w:rPr>
          <w:rStyle w:val="StyleUnderline"/>
        </w:rPr>
        <w:t xml:space="preserve">to California’s </w:t>
      </w:r>
      <w:r w:rsidRPr="00961FB2">
        <w:rPr>
          <w:rStyle w:val="Emphasis"/>
        </w:rPr>
        <w:t>job market</w:t>
      </w:r>
      <w:r w:rsidRPr="00961FB2">
        <w:rPr>
          <w:sz w:val="16"/>
        </w:rPr>
        <w:t xml:space="preserve"> </w:t>
      </w:r>
      <w:r w:rsidRPr="00797A31">
        <w:rPr>
          <w:rStyle w:val="StyleUnderline"/>
        </w:rPr>
        <w:t xml:space="preserve">and </w:t>
      </w:r>
      <w:r w:rsidRPr="00961FB2">
        <w:rPr>
          <w:rStyle w:val="Emphasis"/>
        </w:rPr>
        <w:t>economy</w:t>
      </w:r>
      <w:r w:rsidRPr="00961FB2">
        <w:rPr>
          <w:sz w:val="16"/>
        </w:rPr>
        <w:t xml:space="preserve">. Subpart B explores a second series of studies tracking the first three years of the LCFS program. These studies suggest that the LCFS is making progress on several fronts with its ability to (1) advance alternative fuel technology, (2) create a surplus of carbon credits within the 2011-2013 compliance period, and (3) produce monetary savings for consumers throughout the LCFS’s nine-year implementation. Despite the competing nature of these studies, what emerges in Subpart C is the realization that </w:t>
      </w:r>
      <w:r w:rsidRPr="005C3BF7">
        <w:rPr>
          <w:rStyle w:val="Emphasis"/>
          <w:sz w:val="26"/>
          <w:szCs w:val="26"/>
          <w:highlight w:val="green"/>
        </w:rPr>
        <w:t>Congress must provide</w:t>
      </w:r>
      <w:r w:rsidRPr="00961FB2">
        <w:rPr>
          <w:rStyle w:val="Emphasis"/>
          <w:sz w:val="26"/>
          <w:szCs w:val="26"/>
        </w:rPr>
        <w:t xml:space="preserve"> strong </w:t>
      </w:r>
      <w:r w:rsidRPr="005C3BF7">
        <w:rPr>
          <w:rStyle w:val="Emphasis"/>
          <w:sz w:val="26"/>
          <w:szCs w:val="26"/>
          <w:highlight w:val="green"/>
        </w:rPr>
        <w:t>guidelines to help</w:t>
      </w:r>
      <w:r w:rsidRPr="00961FB2">
        <w:rPr>
          <w:rStyle w:val="Emphasis"/>
          <w:sz w:val="26"/>
          <w:szCs w:val="26"/>
        </w:rPr>
        <w:t xml:space="preserve"> reduce GHG emissions, </w:t>
      </w:r>
      <w:r w:rsidRPr="005C3BF7">
        <w:rPr>
          <w:rStyle w:val="Emphasis"/>
          <w:sz w:val="26"/>
          <w:szCs w:val="26"/>
          <w:highlight w:val="green"/>
        </w:rPr>
        <w:t>no matter how</w:t>
      </w:r>
      <w:r w:rsidRPr="00961FB2">
        <w:rPr>
          <w:rStyle w:val="Emphasis"/>
          <w:sz w:val="26"/>
          <w:szCs w:val="26"/>
        </w:rPr>
        <w:t xml:space="preserve"> </w:t>
      </w:r>
      <w:r w:rsidRPr="005C3BF7">
        <w:rPr>
          <w:rStyle w:val="Emphasis"/>
          <w:sz w:val="26"/>
          <w:szCs w:val="26"/>
          <w:highlight w:val="green"/>
        </w:rPr>
        <w:t>California’s</w:t>
      </w:r>
      <w:r w:rsidRPr="00961FB2">
        <w:rPr>
          <w:rStyle w:val="Emphasis"/>
          <w:sz w:val="26"/>
          <w:szCs w:val="26"/>
        </w:rPr>
        <w:t xml:space="preserve"> </w:t>
      </w:r>
      <w:r w:rsidRPr="005C3BF7">
        <w:rPr>
          <w:rStyle w:val="Emphasis"/>
          <w:sz w:val="26"/>
          <w:szCs w:val="26"/>
          <w:highlight w:val="green"/>
        </w:rPr>
        <w:t>experiment pans out</w:t>
      </w:r>
      <w:r w:rsidRPr="00797A31">
        <w:rPr>
          <w:rStyle w:val="StyleUnderline"/>
        </w:rPr>
        <w:t>.</w:t>
      </w:r>
    </w:p>
    <w:p w14:paraId="78D4E88C" w14:textId="77777777" w:rsidR="008B27FF" w:rsidRPr="00961FB2" w:rsidRDefault="008B27FF" w:rsidP="008B27FF">
      <w:pPr>
        <w:rPr>
          <w:sz w:val="16"/>
        </w:rPr>
      </w:pPr>
      <w:r w:rsidRPr="00797A31">
        <w:rPr>
          <w:rStyle w:val="StyleUnderline"/>
        </w:rPr>
        <w:t xml:space="preserve">A. </w:t>
      </w:r>
      <w:r w:rsidRPr="005C3BF7">
        <w:rPr>
          <w:rStyle w:val="StyleUnderline"/>
          <w:highlight w:val="green"/>
        </w:rPr>
        <w:t xml:space="preserve">THERE IS </w:t>
      </w:r>
      <w:r w:rsidRPr="005C3BF7">
        <w:rPr>
          <w:rStyle w:val="Emphasis"/>
          <w:highlight w:val="green"/>
        </w:rPr>
        <w:t>ALWAYS</w:t>
      </w:r>
      <w:r w:rsidRPr="00961FB2">
        <w:rPr>
          <w:rStyle w:val="Emphasis"/>
        </w:rPr>
        <w:t xml:space="preserve"> </w:t>
      </w:r>
      <w:r w:rsidRPr="005C3BF7">
        <w:rPr>
          <w:rStyle w:val="Emphasis"/>
          <w:highlight w:val="green"/>
        </w:rPr>
        <w:t>MONEY IN</w:t>
      </w:r>
      <w:r w:rsidRPr="00961FB2">
        <w:rPr>
          <w:rStyle w:val="Emphasis"/>
        </w:rPr>
        <w:t xml:space="preserve"> THE </w:t>
      </w:r>
      <w:r w:rsidRPr="005C3BF7">
        <w:rPr>
          <w:rStyle w:val="Emphasis"/>
          <w:highlight w:val="green"/>
        </w:rPr>
        <w:t>PETROLEUM</w:t>
      </w:r>
      <w:r w:rsidRPr="00797A31">
        <w:rPr>
          <w:rStyle w:val="StyleUnderline"/>
        </w:rPr>
        <w:t xml:space="preserve"> STAND</w:t>
      </w:r>
      <w:r w:rsidRPr="00961FB2">
        <w:rPr>
          <w:sz w:val="16"/>
        </w:rPr>
        <w:t xml:space="preserve">93: </w:t>
      </w:r>
      <w:r w:rsidRPr="00797A31">
        <w:rPr>
          <w:rStyle w:val="StyleUnderline"/>
        </w:rPr>
        <w:t>THE REFINERY INDUSTRY</w:t>
      </w:r>
      <w:r w:rsidRPr="00961FB2">
        <w:rPr>
          <w:sz w:val="16"/>
        </w:rPr>
        <w:t xml:space="preserve"> </w:t>
      </w:r>
      <w:r w:rsidRPr="00961FB2">
        <w:rPr>
          <w:rStyle w:val="Emphasis"/>
        </w:rPr>
        <w:t>FORECASTS DISASTER</w:t>
      </w:r>
      <w:r w:rsidRPr="00797A31">
        <w:rPr>
          <w:rStyle w:val="StyleUnderline"/>
        </w:rPr>
        <w:t xml:space="preserve"> FOR</w:t>
      </w:r>
      <w:r w:rsidRPr="00961FB2">
        <w:rPr>
          <w:sz w:val="16"/>
        </w:rPr>
        <w:t xml:space="preserve"> </w:t>
      </w:r>
      <w:r w:rsidRPr="00797A31">
        <w:rPr>
          <w:rStyle w:val="StyleUnderline"/>
        </w:rPr>
        <w:t>CALIFORNIA’S LOW CARBON FUEL STANDARD</w:t>
      </w:r>
    </w:p>
    <w:p w14:paraId="1AEA3C9F" w14:textId="77777777" w:rsidR="008B27FF" w:rsidRPr="00961FB2" w:rsidRDefault="008B27FF" w:rsidP="008B27FF">
      <w:pPr>
        <w:rPr>
          <w:sz w:val="16"/>
        </w:rPr>
      </w:pPr>
      <w:r w:rsidRPr="00797A31">
        <w:rPr>
          <w:rStyle w:val="StyleUnderline"/>
        </w:rPr>
        <w:t xml:space="preserve">The refinery </w:t>
      </w:r>
      <w:r w:rsidRPr="005C3BF7">
        <w:rPr>
          <w:rStyle w:val="StyleUnderline"/>
          <w:highlight w:val="green"/>
        </w:rPr>
        <w:t>industry</w:t>
      </w:r>
      <w:r w:rsidRPr="005C3BF7">
        <w:rPr>
          <w:sz w:val="16"/>
          <w:highlight w:val="green"/>
        </w:rPr>
        <w:t xml:space="preserve"> </w:t>
      </w:r>
      <w:r w:rsidRPr="005C3BF7">
        <w:rPr>
          <w:rStyle w:val="StyleUnderline"/>
          <w:highlight w:val="green"/>
        </w:rPr>
        <w:t>paints the</w:t>
      </w:r>
      <w:r w:rsidRPr="00797A31">
        <w:rPr>
          <w:rStyle w:val="StyleUnderline"/>
        </w:rPr>
        <w:t xml:space="preserve"> </w:t>
      </w:r>
      <w:r w:rsidRPr="005C3BF7">
        <w:rPr>
          <w:rStyle w:val="StyleUnderline"/>
          <w:highlight w:val="green"/>
        </w:rPr>
        <w:t>LCFS as an</w:t>
      </w:r>
      <w:r w:rsidRPr="00961FB2">
        <w:rPr>
          <w:sz w:val="16"/>
        </w:rPr>
        <w:t xml:space="preserve"> </w:t>
      </w:r>
      <w:r w:rsidRPr="005C3BF7">
        <w:rPr>
          <w:rStyle w:val="Emphasis"/>
          <w:highlight w:val="green"/>
        </w:rPr>
        <w:t>unmitigated disaster</w:t>
      </w:r>
      <w:r w:rsidRPr="00961FB2">
        <w:rPr>
          <w:sz w:val="16"/>
        </w:rPr>
        <w:t xml:space="preserve">. One of </w:t>
      </w:r>
      <w:r w:rsidRPr="005C3BF7">
        <w:rPr>
          <w:rStyle w:val="StyleUnderline"/>
          <w:highlight w:val="green"/>
        </w:rPr>
        <w:t>the</w:t>
      </w:r>
      <w:r w:rsidRPr="00797A31">
        <w:rPr>
          <w:rStyle w:val="StyleUnderline"/>
        </w:rPr>
        <w:t xml:space="preserve"> </w:t>
      </w:r>
      <w:r w:rsidRPr="005C3BF7">
        <w:rPr>
          <w:rStyle w:val="Emphasis"/>
          <w:highlight w:val="green"/>
        </w:rPr>
        <w:t>first concerns</w:t>
      </w:r>
      <w:r w:rsidRPr="00961FB2">
        <w:rPr>
          <w:sz w:val="16"/>
        </w:rPr>
        <w:t xml:space="preserve"> </w:t>
      </w:r>
      <w:r w:rsidRPr="00797A31">
        <w:rPr>
          <w:rStyle w:val="StyleUnderline"/>
        </w:rPr>
        <w:t xml:space="preserve">the </w:t>
      </w:r>
      <w:r w:rsidRPr="005C3BF7">
        <w:rPr>
          <w:rStyle w:val="StyleUnderline"/>
          <w:highlight w:val="green"/>
        </w:rPr>
        <w:t>refining</w:t>
      </w:r>
      <w:r w:rsidRPr="00797A31">
        <w:rPr>
          <w:rStyle w:val="StyleUnderline"/>
        </w:rPr>
        <w:t xml:space="preserve"> industry</w:t>
      </w:r>
      <w:r w:rsidRPr="00961FB2">
        <w:rPr>
          <w:sz w:val="16"/>
        </w:rPr>
        <w:t xml:space="preserve"> </w:t>
      </w:r>
      <w:r w:rsidRPr="005C3BF7">
        <w:rPr>
          <w:rStyle w:val="StyleUnderline"/>
          <w:highlight w:val="green"/>
        </w:rPr>
        <w:t>has</w:t>
      </w:r>
      <w:r w:rsidRPr="00797A31">
        <w:rPr>
          <w:rStyle w:val="StyleUnderline"/>
        </w:rPr>
        <w:t xml:space="preserve"> </w:t>
      </w:r>
      <w:r w:rsidRPr="005C3BF7">
        <w:rPr>
          <w:rStyle w:val="StyleUnderline"/>
          <w:highlight w:val="green"/>
        </w:rPr>
        <w:t>is whether</w:t>
      </w:r>
      <w:r w:rsidRPr="00961FB2">
        <w:rPr>
          <w:sz w:val="16"/>
        </w:rPr>
        <w:t xml:space="preserve"> the </w:t>
      </w:r>
      <w:r w:rsidRPr="005C3BF7">
        <w:rPr>
          <w:rStyle w:val="StyleUnderline"/>
          <w:highlight w:val="green"/>
        </w:rPr>
        <w:t>current</w:t>
      </w:r>
      <w:r w:rsidRPr="00797A31">
        <w:rPr>
          <w:rStyle w:val="StyleUnderline"/>
        </w:rPr>
        <w:t xml:space="preserve"> generation of renewable </w:t>
      </w:r>
      <w:r w:rsidRPr="005C3BF7">
        <w:rPr>
          <w:rStyle w:val="StyleUnderline"/>
          <w:highlight w:val="green"/>
        </w:rPr>
        <w:t>fuels</w:t>
      </w:r>
      <w:r w:rsidRPr="00961FB2">
        <w:rPr>
          <w:sz w:val="16"/>
        </w:rPr>
        <w:t>94 (</w:t>
      </w:r>
      <w:r w:rsidRPr="005C3BF7">
        <w:rPr>
          <w:rStyle w:val="StyleUnderline"/>
          <w:highlight w:val="green"/>
        </w:rPr>
        <w:t>ethanol</w:t>
      </w:r>
      <w:r w:rsidRPr="00797A31">
        <w:rPr>
          <w:rStyle w:val="StyleUnderline"/>
        </w:rPr>
        <w:t>95</w:t>
      </w:r>
      <w:r w:rsidRPr="00961FB2">
        <w:rPr>
          <w:sz w:val="16"/>
        </w:rPr>
        <w:t xml:space="preserve"> </w:t>
      </w:r>
      <w:r w:rsidRPr="00797A31">
        <w:rPr>
          <w:rStyle w:val="StyleUnderline"/>
        </w:rPr>
        <w:t xml:space="preserve">and biodiesel </w:t>
      </w:r>
      <w:r w:rsidRPr="005C3BF7">
        <w:rPr>
          <w:rStyle w:val="StyleUnderline"/>
          <w:highlight w:val="green"/>
        </w:rPr>
        <w:t>blends</w:t>
      </w:r>
      <w:r w:rsidRPr="00797A31">
        <w:rPr>
          <w:rStyle w:val="StyleUnderline"/>
        </w:rPr>
        <w:t>96</w:t>
      </w:r>
      <w:r w:rsidRPr="00961FB2">
        <w:rPr>
          <w:sz w:val="16"/>
        </w:rPr>
        <w:t xml:space="preserve">) </w:t>
      </w:r>
      <w:r w:rsidRPr="005C3BF7">
        <w:rPr>
          <w:rStyle w:val="StyleUnderline"/>
          <w:highlight w:val="green"/>
        </w:rPr>
        <w:t>can be produced</w:t>
      </w:r>
      <w:r w:rsidRPr="00961FB2">
        <w:rPr>
          <w:sz w:val="16"/>
        </w:rPr>
        <w:t xml:space="preserve"> </w:t>
      </w:r>
      <w:r w:rsidRPr="00797A31">
        <w:rPr>
          <w:rStyle w:val="StyleUnderline"/>
        </w:rPr>
        <w:t xml:space="preserve">in </w:t>
      </w:r>
      <w:r w:rsidRPr="00797A31">
        <w:rPr>
          <w:rStyle w:val="Emphasis"/>
        </w:rPr>
        <w:t xml:space="preserve">sufficient quantities to meet increasing fuel demand, </w:t>
      </w:r>
      <w:r w:rsidRPr="005C3BF7">
        <w:rPr>
          <w:rStyle w:val="Emphasis"/>
          <w:sz w:val="30"/>
          <w:szCs w:val="30"/>
          <w:highlight w:val="green"/>
        </w:rPr>
        <w:t>while</w:t>
      </w:r>
      <w:r w:rsidRPr="00797A31">
        <w:rPr>
          <w:rStyle w:val="Emphasis"/>
        </w:rPr>
        <w:t xml:space="preserve"> </w:t>
      </w:r>
      <w:r w:rsidRPr="005C3BF7">
        <w:rPr>
          <w:rStyle w:val="Emphasis"/>
          <w:highlight w:val="green"/>
        </w:rPr>
        <w:t>supporting the LCFS’s</w:t>
      </w:r>
      <w:r w:rsidRPr="00961FB2">
        <w:rPr>
          <w:sz w:val="16"/>
        </w:rPr>
        <w:t xml:space="preserve"> </w:t>
      </w:r>
      <w:r w:rsidRPr="005C3BF7">
        <w:rPr>
          <w:rStyle w:val="StyleUnderline"/>
          <w:highlight w:val="green"/>
        </w:rPr>
        <w:t>15% GHG reduction target</w:t>
      </w:r>
      <w:r w:rsidRPr="00961FB2">
        <w:rPr>
          <w:sz w:val="16"/>
        </w:rPr>
        <w:t xml:space="preserve"> by 2020.97 CARB projects an increase in California’s ethanol demand, which could rise from 1875 million gallons in 2015 to 2689 million gallons a year by 2020.98 Moreover, the carbon intensities for California and Midwest produced ethanol are currently not compliant through 2020.99 According to the California Energy Commission, the lack of local ethanol production also limits California’s ethanol supply100 as the state’s ethanol consumption rose to roughly 1450 million gallons in 2010, with about 1350 million coming from out-of-state suppliers.101 The refining industry points out that the largest exporter of LCFS-compliant ethanol is the sugarcane-based ethanol from Brazil, but Brazil’s total ethanol export to the United States would not even cover California’s needs during the lifetime of the LCFS.102 Locally produced alternatives to Brazilian ethanol (such as cellulosic ethanol fermented from grains and soy biomass) are currently too underdeveloped provide a viable answer to California’s growing ethanol needs, thereby calling the LCFS’s 15% GHG emissions target into question.103</w:t>
      </w:r>
    </w:p>
    <w:p w14:paraId="1B2A29DD" w14:textId="77777777" w:rsidR="008B27FF" w:rsidRPr="008B27FF" w:rsidRDefault="008B27FF" w:rsidP="008B27FF"/>
    <w:p w14:paraId="046224AD" w14:textId="1D7A3AF1" w:rsidR="00054D07" w:rsidRDefault="00054D07" w:rsidP="00054D07">
      <w:pPr>
        <w:pStyle w:val="Heading2"/>
      </w:pPr>
      <w:r>
        <w:t>AT Compacts</w:t>
      </w:r>
      <w:r>
        <w:t xml:space="preserve"> CP</w:t>
      </w:r>
    </w:p>
    <w:p w14:paraId="4425A8C9" w14:textId="77777777" w:rsidR="00054D07" w:rsidRDefault="00054D07" w:rsidP="00054D07">
      <w:pPr>
        <w:pStyle w:val="Heading3"/>
      </w:pPr>
      <w:r>
        <w:t>2ac – No Congressional Approval Bad</w:t>
      </w:r>
    </w:p>
    <w:p w14:paraId="73C8F9BD" w14:textId="77777777" w:rsidR="00054D07" w:rsidRDefault="00054D07" w:rsidP="00054D07">
      <w:pPr>
        <w:pStyle w:val="Heading4"/>
      </w:pPr>
      <w:r>
        <w:t>Lack of Congressional oversight is bad – expands the scope of compacts without consent which decks federalism and SOP.</w:t>
      </w:r>
    </w:p>
    <w:p w14:paraId="0021B5E2" w14:textId="77777777" w:rsidR="00054D07" w:rsidRPr="00417A67" w:rsidRDefault="00054D07" w:rsidP="00054D07">
      <w:r>
        <w:t xml:space="preserve">Jacob </w:t>
      </w:r>
      <w:r w:rsidRPr="00417A67">
        <w:rPr>
          <w:rStyle w:val="Style13ptBold"/>
        </w:rPr>
        <w:t>Finkel</w:t>
      </w:r>
      <w:r>
        <w:t xml:space="preserve"> 20</w:t>
      </w:r>
      <w:r w:rsidRPr="00417A67">
        <w:rPr>
          <w:rStyle w:val="Style13ptBold"/>
        </w:rPr>
        <w:t>19</w:t>
      </w:r>
      <w:r>
        <w:t xml:space="preserve"> [J.D., Stanford Law School, 2019. “Stranger in the Land of Federalism: A Defense of the Compact Clause” Stanford Law Review – Accessed via Hein Online through </w:t>
      </w:r>
      <w:proofErr w:type="spellStart"/>
      <w:r>
        <w:t>UMich</w:t>
      </w:r>
      <w:proofErr w:type="spellEnd"/>
      <w:r>
        <w:t xml:space="preserve"> //</w:t>
      </w:r>
      <w:proofErr w:type="spellStart"/>
      <w:r>
        <w:t>DMcD</w:t>
      </w:r>
      <w:proofErr w:type="spellEnd"/>
      <w:r>
        <w:t>]</w:t>
      </w:r>
    </w:p>
    <w:p w14:paraId="284B5A12" w14:textId="77777777" w:rsidR="00054D07" w:rsidRPr="00417A67" w:rsidRDefault="00054D07" w:rsidP="00054D07">
      <w:pPr>
        <w:rPr>
          <w:sz w:val="16"/>
        </w:rPr>
      </w:pPr>
      <w:r w:rsidRPr="00417A67">
        <w:rPr>
          <w:sz w:val="16"/>
        </w:rPr>
        <w:t xml:space="preserve">It might surprise attentive high school students nationwide that the venerable Schoolhouse Rock! narrative for a bill becoming a law-bicameral legislative passage followed by executive presentment-has a lesser-known understudy, one that looks like a state law, acts like a federal law, and yet is neither. This substitute is the </w:t>
      </w:r>
      <w:r w:rsidRPr="00417A67">
        <w:rPr>
          <w:rStyle w:val="StyleUnderline"/>
        </w:rPr>
        <w:t>interstate compact</w:t>
      </w:r>
      <w:r w:rsidRPr="00417A67">
        <w:rPr>
          <w:sz w:val="16"/>
        </w:rPr>
        <w:t xml:space="preserve">.2 An oddly amalgamated creature, the interstate compact </w:t>
      </w:r>
      <w:r w:rsidRPr="00417A67">
        <w:rPr>
          <w:rStyle w:val="StyleUnderline"/>
        </w:rPr>
        <w:t>roams uniquely through our constitutional system</w:t>
      </w:r>
      <w:r w:rsidRPr="00417A67">
        <w:rPr>
          <w:sz w:val="16"/>
        </w:rPr>
        <w:t xml:space="preserve">. It represents a vestige of the sovereign treatymaking powers abandoned by the thirteen colonies in their formation of the Union-providing states with the unique capability to act in concert without federal involvement. Compacts were originally governed by Article I, Section 10 of the U.S. Constitution, which provides: "No state shall, without the consent of Congress, . . . enter into any Agreement "13 or Compact with another State, or with a foreign Power .... However, the U.S. </w:t>
      </w:r>
      <w:r w:rsidRPr="00417A67">
        <w:rPr>
          <w:rStyle w:val="StyleUnderline"/>
        </w:rPr>
        <w:t>Supreme Court's</w:t>
      </w:r>
      <w:r w:rsidRPr="00417A67">
        <w:rPr>
          <w:sz w:val="16"/>
        </w:rPr>
        <w:t xml:space="preserve"> 1978 </w:t>
      </w:r>
      <w:r w:rsidRPr="00417A67">
        <w:rPr>
          <w:rStyle w:val="StyleUnderline"/>
        </w:rPr>
        <w:t>decision</w:t>
      </w:r>
      <w:r w:rsidRPr="00417A67">
        <w:rPr>
          <w:sz w:val="16"/>
        </w:rPr>
        <w:t xml:space="preserve"> in United States Steel Corp. v. Multistate Tax Commission </w:t>
      </w:r>
      <w:r w:rsidRPr="00417A67">
        <w:rPr>
          <w:rStyle w:val="StyleUnderline"/>
        </w:rPr>
        <w:t>eviscerated the Compact Clause's influence in constitutional law</w:t>
      </w:r>
      <w:r w:rsidRPr="00417A67">
        <w:rPr>
          <w:sz w:val="16"/>
        </w:rPr>
        <w:t xml:space="preserve">-perhaps </w:t>
      </w:r>
      <w:r w:rsidRPr="00417A67">
        <w:rPr>
          <w:rStyle w:val="StyleUnderline"/>
        </w:rPr>
        <w:t>without fully meaning to</w:t>
      </w:r>
      <w:r w:rsidRPr="00417A67">
        <w:rPr>
          <w:sz w:val="16"/>
        </w:rPr>
        <w:t xml:space="preserve">.4 Today, </w:t>
      </w:r>
      <w:r w:rsidRPr="00417A67">
        <w:rPr>
          <w:rStyle w:val="StyleUnderline"/>
        </w:rPr>
        <w:t>compacts often take effect without any oversight from Congress</w:t>
      </w:r>
      <w:r w:rsidRPr="00417A67">
        <w:rPr>
          <w:sz w:val="16"/>
        </w:rPr>
        <w:t xml:space="preserve">.5 </w:t>
      </w:r>
      <w:r w:rsidRPr="00417A67">
        <w:rPr>
          <w:rStyle w:val="Emphasis"/>
        </w:rPr>
        <w:t>This should concern us</w:t>
      </w:r>
      <w:r w:rsidRPr="00417A67">
        <w:rPr>
          <w:sz w:val="16"/>
        </w:rPr>
        <w:t xml:space="preserve"> because compacts are everywhere. If you are a Californian pulled over for speeding in Oregon, your California driver's license may have points deducted thanks to the Driver License Compact between forty-five states.6 If you have ever flown to New York City, or taken a subway ride in Washington, D.C., you have experienced an interstate compact in action-those transit systems are both products of innovative compacts between neighboring states.7 Indeed, </w:t>
      </w:r>
      <w:r w:rsidRPr="00417A67">
        <w:rPr>
          <w:rStyle w:val="StyleUnderline"/>
        </w:rPr>
        <w:t>countless little-noticed compacts are the sine qua non backbone of interstate initiatives</w:t>
      </w:r>
      <w:r w:rsidRPr="00417A67">
        <w:rPr>
          <w:sz w:val="16"/>
        </w:rPr>
        <w:t xml:space="preserve"> integral to our daily lives. Compacts are </w:t>
      </w:r>
      <w:r w:rsidRPr="00417A67">
        <w:rPr>
          <w:rStyle w:val="StyleUnderline"/>
        </w:rPr>
        <w:t>increasingly important in an age of polarization</w:t>
      </w:r>
      <w:r w:rsidRPr="00417A67">
        <w:rPr>
          <w:sz w:val="16"/>
        </w:rPr>
        <w:t xml:space="preserve">, as they form between the lines of state and federal power-a space Rhett Larson has aptly dubbed "interstitial federalism."8 </w:t>
      </w:r>
      <w:r w:rsidRPr="00417A67">
        <w:rPr>
          <w:rStyle w:val="StyleUnderline"/>
        </w:rPr>
        <w:t>Federal government action</w:t>
      </w:r>
      <w:r w:rsidRPr="00417A67">
        <w:rPr>
          <w:sz w:val="16"/>
        </w:rPr>
        <w:t xml:space="preserve">, or inaction, now </w:t>
      </w:r>
      <w:r w:rsidRPr="00417A67">
        <w:rPr>
          <w:rStyle w:val="StyleUnderline"/>
        </w:rPr>
        <w:t>routinely encounters state-based resistance</w:t>
      </w:r>
      <w:r w:rsidRPr="00417A67">
        <w:rPr>
          <w:sz w:val="16"/>
        </w:rPr>
        <w:t xml:space="preserve">, often </w:t>
      </w:r>
      <w:r w:rsidRPr="00417A67">
        <w:rPr>
          <w:rStyle w:val="StyleUnderline"/>
        </w:rPr>
        <w:t>in the form of a</w:t>
      </w:r>
      <w:r w:rsidRPr="00417A67">
        <w:rPr>
          <w:sz w:val="16"/>
        </w:rPr>
        <w:t xml:space="preserve"> proposed </w:t>
      </w:r>
      <w:r w:rsidRPr="00417A67">
        <w:rPr>
          <w:rStyle w:val="StyleUnderline"/>
        </w:rPr>
        <w:t>compact</w:t>
      </w:r>
      <w:r w:rsidRPr="00417A67">
        <w:rPr>
          <w:sz w:val="16"/>
        </w:rPr>
        <w:t xml:space="preserve">, </w:t>
      </w:r>
      <w:r w:rsidRPr="00417A67">
        <w:rPr>
          <w:rStyle w:val="Emphasis"/>
        </w:rPr>
        <w:t>which can lack meaningful oversight</w:t>
      </w:r>
      <w:r w:rsidRPr="00417A67">
        <w:rPr>
          <w:sz w:val="16"/>
        </w:rPr>
        <w:t xml:space="preserve"> without enforcement of the congressional approval requirement. For instance, Democratic governors have sought to forge compacts mitigating President Trump's withdrawal from the Paris Accords and the lack of congressional action on gun safety in the wake of the Parkland massacre.9 Republicans did the same under President Obama, when they sought to enforce stronger federal immigration laws locally. 10 Meanwhile, forty-six states have established their own independent system to administer a multibillion-dollar annual revenue stream from a settlement with tobacco companies despite Congress's failure to endorse such a solution, producing a nationwide increase in cigarette prices.11 Yet compacts themselves are insufficiently studied and understood. Recent federalism scholarship has suggested that they are useful instruments, 12 but does not fully engage with their history and limitations, while the sparse record of recent compact scholarship is still siloed in an antiquated view of federalism with an incomplete relationship to on-the-ground realities. 13 Worse, </w:t>
      </w:r>
      <w:r w:rsidRPr="00417A67">
        <w:rPr>
          <w:rStyle w:val="StyleUnderline"/>
        </w:rPr>
        <w:t>states considering compact formation struggle to understand what they are permitted to do</w:t>
      </w:r>
      <w:r w:rsidRPr="00417A67">
        <w:rPr>
          <w:sz w:val="16"/>
        </w:rPr>
        <w:t xml:space="preserve">. 14 As one scholar has concluded, "the imperfect state of compact law has not been widely lamented; in </w:t>
      </w:r>
      <w:proofErr w:type="gramStart"/>
      <w:r w:rsidRPr="00417A67">
        <w:rPr>
          <w:sz w:val="16"/>
        </w:rPr>
        <w:t>fact</w:t>
      </w:r>
      <w:proofErr w:type="gramEnd"/>
      <w:r w:rsidRPr="00417A67">
        <w:rPr>
          <w:sz w:val="16"/>
        </w:rPr>
        <w:t xml:space="preserve"> it even has not been generally recognized." 1 5 Three factors contribute to this lack of attention. First, the national significance of compacts is relatively new. The compact form has grown more sophisticated with extraordinary speed in the past century-in part thanks to Felix Frankfurter, who first commended compacts to scholarly attention in 1925 16-shifting from a method for resolving mostly local disputes into a substitute for national action.17 Second, this </w:t>
      </w:r>
      <w:r w:rsidRPr="00417A67">
        <w:rPr>
          <w:rStyle w:val="StyleUnderline"/>
        </w:rPr>
        <w:t>growing complexity of form</w:t>
      </w:r>
      <w:r w:rsidRPr="00417A67">
        <w:rPr>
          <w:sz w:val="16"/>
        </w:rPr>
        <w:t xml:space="preserve">, </w:t>
      </w:r>
      <w:r w:rsidRPr="00417A67">
        <w:rPr>
          <w:rStyle w:val="StyleUnderline"/>
        </w:rPr>
        <w:t>combined with a lax doctrine</w:t>
      </w:r>
      <w:r w:rsidRPr="00417A67">
        <w:rPr>
          <w:sz w:val="16"/>
        </w:rPr>
        <w:t xml:space="preserve">, has recently mixed with growing political polarization to make compacts that serve as true alternatives to congressional action an appealing proposition. We can expect an increasing number of them to be created for this purpose.18 Finally, while a few modern scholars have argued ably in favor of, and in opposition to, the Compact Clause's enforcement, and have proposed rationales for how and why it took its written form,19 most observers have taken their cue from Justice Story, who effectively threw up his hands, declaring that "the whole matter [of the Compact Clause is] open to the most latitudinarian construction."20 Thus, </w:t>
      </w:r>
      <w:r w:rsidRPr="00417A67">
        <w:rPr>
          <w:rStyle w:val="StyleUnderline"/>
        </w:rPr>
        <w:t>there has been little attention paid to whether part of the Founders' rationale for including the Clause may still hold relevance</w:t>
      </w:r>
      <w:r w:rsidRPr="00417A67">
        <w:rPr>
          <w:sz w:val="16"/>
        </w:rPr>
        <w:t xml:space="preserve"> across either the vertical or horizontal axes of modern federalism. In response, this Note proposes a twenty-first-century architecture for compact governance, uniting doctrines of modern federalism with Compact Clause jurisprudence. This </w:t>
      </w:r>
      <w:r w:rsidRPr="00417A67">
        <w:rPr>
          <w:rStyle w:val="StyleUnderline"/>
        </w:rPr>
        <w:t>new framework</w:t>
      </w:r>
      <w:r w:rsidRPr="00417A67">
        <w:rPr>
          <w:sz w:val="16"/>
        </w:rPr>
        <w:t xml:space="preserve">, which I term "negative field preemption," </w:t>
      </w:r>
      <w:r w:rsidRPr="00417A67">
        <w:rPr>
          <w:rStyle w:val="StyleUnderline"/>
        </w:rPr>
        <w:t>aims to revitalize the Compact Clause</w:t>
      </w:r>
      <w:r w:rsidRPr="00417A67">
        <w:rPr>
          <w:sz w:val="16"/>
        </w:rPr>
        <w:t xml:space="preserve"> and to allow useful compacts to grow uninhibited, while </w:t>
      </w:r>
      <w:r w:rsidRPr="00417A67">
        <w:rPr>
          <w:rStyle w:val="Emphasis"/>
        </w:rPr>
        <w:t>preventing harmful compacts from evading congressional oversight</w:t>
      </w:r>
      <w:r w:rsidRPr="00417A67">
        <w:rPr>
          <w:sz w:val="16"/>
        </w:rPr>
        <w:t xml:space="preserve">. Part I introduces compacts and the judicial history of the Compact Clause, surveying proposed compacts that threaten to supplant Congress's role as policymaker. Part II evaluates why we should be concerned by such compacts in both the horizontal and vertical dimensions of federalism. This entails harnessing the latest scholarship on horizontal federalism, applying it at length to the Compact Clause, and then returning to the Constitutional Convention to analyze why first the Articles of Confederation and then the Constitution restricted intra-union agreements, and, more importantly, why those reasons should still matter today. It concludes that the </w:t>
      </w:r>
      <w:r w:rsidRPr="00417A67">
        <w:rPr>
          <w:rStyle w:val="StyleUnderline"/>
        </w:rPr>
        <w:t xml:space="preserve">Union can </w:t>
      </w:r>
      <w:r w:rsidRPr="00417A67">
        <w:rPr>
          <w:rStyle w:val="Emphasis"/>
        </w:rPr>
        <w:t>best</w:t>
      </w:r>
      <w:r w:rsidRPr="00417A67">
        <w:rPr>
          <w:rStyle w:val="StyleUnderline"/>
        </w:rPr>
        <w:t xml:space="preserve"> be </w:t>
      </w:r>
      <w:r w:rsidRPr="00417A67">
        <w:rPr>
          <w:rStyle w:val="Emphasis"/>
        </w:rPr>
        <w:t>safeguarded by preserving the Founders' vision</w:t>
      </w:r>
      <w:r w:rsidRPr="00417A67">
        <w:rPr>
          <w:sz w:val="16"/>
        </w:rPr>
        <w:t xml:space="preserve">, not simply because it is their vision in an ipse dixit sense, but because </w:t>
      </w:r>
      <w:r w:rsidRPr="00417A67">
        <w:rPr>
          <w:rStyle w:val="StyleUnderline"/>
        </w:rPr>
        <w:t>they foresaw dangers for which they wisely prescribed the Compact Clause as a cure</w:t>
      </w:r>
      <w:r w:rsidRPr="00417A67">
        <w:rPr>
          <w:sz w:val="16"/>
        </w:rPr>
        <w:t>. Part III surveys previous proposals for reform and propounds the novel concept of negative field preemption as a method for returning the Compact Clause to responsible functionality.</w:t>
      </w:r>
    </w:p>
    <w:p w14:paraId="4DBE51D3" w14:textId="77777777" w:rsidR="00896218" w:rsidRDefault="00896218" w:rsidP="00896218">
      <w:pPr>
        <w:pStyle w:val="Heading3"/>
      </w:pPr>
      <w:r>
        <w:t xml:space="preserve">2ac </w:t>
      </w:r>
      <w:proofErr w:type="gramStart"/>
      <w:r>
        <w:t>Doesn’t</w:t>
      </w:r>
      <w:proofErr w:type="gramEnd"/>
      <w:r>
        <w:t xml:space="preserve"> Solve – Natives </w:t>
      </w:r>
    </w:p>
    <w:p w14:paraId="1955EAF7" w14:textId="77777777" w:rsidR="00896218" w:rsidRDefault="00896218" w:rsidP="00896218">
      <w:pPr>
        <w:pStyle w:val="Heading4"/>
      </w:pPr>
      <w:r>
        <w:t>Compacts fail – structurally exclude native voices and increase the risk of water conflict.</w:t>
      </w:r>
    </w:p>
    <w:p w14:paraId="1023BB02" w14:textId="77777777" w:rsidR="00896218" w:rsidRPr="005B7891" w:rsidRDefault="00896218" w:rsidP="00896218">
      <w:r>
        <w:t xml:space="preserve">Rhett B. </w:t>
      </w:r>
      <w:r w:rsidRPr="00F65D34">
        <w:rPr>
          <w:rStyle w:val="Style13ptBold"/>
        </w:rPr>
        <w:t>Larson</w:t>
      </w:r>
      <w:r>
        <w:t>, May 20</w:t>
      </w:r>
      <w:r w:rsidRPr="00F65D34">
        <w:rPr>
          <w:rStyle w:val="Style13ptBold"/>
        </w:rPr>
        <w:t>15</w:t>
      </w:r>
      <w:r>
        <w:t xml:space="preserve">, [Rhett Larson is an associate professor of law in the Sandra Day O’Connor College of Law at Arizona State University, where he teaches water law. "Interstitial Federalism", UCLA Law Review &amp; Discourse – Accessed via Nexis Uni through </w:t>
      </w:r>
      <w:proofErr w:type="spellStart"/>
      <w:r>
        <w:t>UMich</w:t>
      </w:r>
      <w:proofErr w:type="spellEnd"/>
      <w:r>
        <w:t xml:space="preserve"> //</w:t>
      </w:r>
      <w:proofErr w:type="spellStart"/>
      <w:r>
        <w:t>DMcD</w:t>
      </w:r>
      <w:proofErr w:type="spellEnd"/>
      <w:r>
        <w:t>]</w:t>
      </w:r>
    </w:p>
    <w:p w14:paraId="45C9F4D2" w14:textId="77777777" w:rsidR="00896218" w:rsidRPr="005B7891" w:rsidRDefault="00896218" w:rsidP="00896218">
      <w:pPr>
        <w:rPr>
          <w:sz w:val="16"/>
        </w:rPr>
      </w:pPr>
      <w:r w:rsidRPr="005B7891">
        <w:rPr>
          <w:sz w:val="16"/>
        </w:rPr>
        <w:t xml:space="preserve">Second, </w:t>
      </w:r>
      <w:r w:rsidRPr="005B7891">
        <w:rPr>
          <w:rStyle w:val="StyleUnderline"/>
        </w:rPr>
        <w:t>interstitial federalism institutions often fail to properly integrate sociocultural consideration</w:t>
      </w:r>
      <w:r w:rsidRPr="005B7891">
        <w:rPr>
          <w:sz w:val="16"/>
        </w:rPr>
        <w:t xml:space="preserve">s into spillover commons management. This is an </w:t>
      </w:r>
      <w:r w:rsidRPr="005B7891">
        <w:rPr>
          <w:rStyle w:val="StyleUnderline"/>
        </w:rPr>
        <w:t xml:space="preserve">especially difficult challenge for </w:t>
      </w:r>
      <w:proofErr w:type="gramStart"/>
      <w:r w:rsidRPr="005B7891">
        <w:rPr>
          <w:rStyle w:val="StyleUnderline"/>
        </w:rPr>
        <w:t>water</w:t>
      </w:r>
      <w:r w:rsidRPr="005B7891">
        <w:rPr>
          <w:sz w:val="16"/>
        </w:rPr>
        <w:t xml:space="preserve">, </w:t>
      </w:r>
      <w:r w:rsidRPr="005B7891">
        <w:rPr>
          <w:rStyle w:val="StyleUnderline"/>
        </w:rPr>
        <w:t>because</w:t>
      </w:r>
      <w:proofErr w:type="gramEnd"/>
      <w:r w:rsidRPr="005B7891">
        <w:rPr>
          <w:rStyle w:val="StyleUnderline"/>
        </w:rPr>
        <w:t xml:space="preserve"> water has such unique religious</w:t>
      </w:r>
      <w:r w:rsidRPr="005B7891">
        <w:rPr>
          <w:sz w:val="16"/>
        </w:rPr>
        <w:t xml:space="preserve">,  [*944]  </w:t>
      </w:r>
      <w:r w:rsidRPr="005B7891">
        <w:rPr>
          <w:rStyle w:val="StyleUnderline"/>
        </w:rPr>
        <w:t>aesthetic</w:t>
      </w:r>
      <w:r w:rsidRPr="005B7891">
        <w:rPr>
          <w:sz w:val="16"/>
        </w:rPr>
        <w:t xml:space="preserve">, </w:t>
      </w:r>
      <w:r w:rsidRPr="005B7891">
        <w:rPr>
          <w:rStyle w:val="StyleUnderline"/>
        </w:rPr>
        <w:t>cultural</w:t>
      </w:r>
      <w:r w:rsidRPr="005B7891">
        <w:rPr>
          <w:sz w:val="16"/>
        </w:rPr>
        <w:t xml:space="preserve">, </w:t>
      </w:r>
      <w:r w:rsidRPr="005B7891">
        <w:rPr>
          <w:rStyle w:val="StyleUnderline"/>
        </w:rPr>
        <w:t>and recreational values</w:t>
      </w:r>
      <w:r w:rsidRPr="005B7891">
        <w:rPr>
          <w:sz w:val="16"/>
        </w:rPr>
        <w:t xml:space="preserve">. The challenge of sociocultural integration into water management decisions is exacerbated in the current model of interstitial federalism by a narrow, exclusionary approach to commission membership. For example, </w:t>
      </w:r>
      <w:r w:rsidRPr="005B7891">
        <w:rPr>
          <w:rStyle w:val="Emphasis"/>
        </w:rPr>
        <w:t>Native American tribes are frequently excluded from</w:t>
      </w:r>
      <w:r w:rsidRPr="005B7891">
        <w:rPr>
          <w:rStyle w:val="StyleUnderline"/>
        </w:rPr>
        <w:t xml:space="preserve"> the negotiation of </w:t>
      </w:r>
      <w:r w:rsidRPr="005B7891">
        <w:rPr>
          <w:rStyle w:val="Emphasis"/>
        </w:rPr>
        <w:t>interstate compacts</w:t>
      </w:r>
      <w:r w:rsidRPr="005B7891">
        <w:rPr>
          <w:sz w:val="16"/>
        </w:rPr>
        <w:t xml:space="preserve"> and from membership in interstate commissions. </w:t>
      </w:r>
      <w:r w:rsidRPr="005B7891">
        <w:rPr>
          <w:rStyle w:val="StyleUnderline"/>
        </w:rPr>
        <w:t>Native American tribes have a right</w:t>
      </w:r>
      <w:r w:rsidRPr="005B7891">
        <w:rPr>
          <w:sz w:val="16"/>
        </w:rPr>
        <w:t xml:space="preserve">, </w:t>
      </w:r>
      <w:r w:rsidRPr="005B7891">
        <w:rPr>
          <w:rStyle w:val="StyleUnderline"/>
        </w:rPr>
        <w:t>implicit in any treaty establishing a reservation</w:t>
      </w:r>
      <w:r w:rsidRPr="005B7891">
        <w:rPr>
          <w:sz w:val="16"/>
        </w:rPr>
        <w:t xml:space="preserve">, </w:t>
      </w:r>
      <w:r w:rsidRPr="005B7891">
        <w:rPr>
          <w:rStyle w:val="StyleUnderline"/>
        </w:rPr>
        <w:t>to sufficient water</w:t>
      </w:r>
      <w:r w:rsidRPr="005B7891">
        <w:rPr>
          <w:sz w:val="16"/>
        </w:rPr>
        <w:t xml:space="preserve"> to meet the primary purpose of the reservation, which is to establish a permanent homeland for the tribe. This right is typically quantified based on the amount of "practicably irrigable acreage" of a tribe. In some interstate basins, the quantified rights of tribes can be enormous; the rights of the Navajo Nation in the Colorado River basin are such an example. The </w:t>
      </w:r>
      <w:r w:rsidRPr="005B7891">
        <w:rPr>
          <w:rStyle w:val="StyleUnderline"/>
        </w:rPr>
        <w:t>exclusion of tribes from the formulation of compacts and commission membership leads to a failure to integrate important political</w:t>
      </w:r>
      <w:r w:rsidRPr="005B7891">
        <w:rPr>
          <w:sz w:val="16"/>
        </w:rPr>
        <w:t xml:space="preserve">, </w:t>
      </w:r>
      <w:r w:rsidRPr="005B7891">
        <w:rPr>
          <w:rStyle w:val="StyleUnderline"/>
        </w:rPr>
        <w:t>cultural</w:t>
      </w:r>
      <w:r w:rsidRPr="005B7891">
        <w:rPr>
          <w:sz w:val="16"/>
        </w:rPr>
        <w:t xml:space="preserve">, </w:t>
      </w:r>
      <w:r w:rsidRPr="005B7891">
        <w:rPr>
          <w:rStyle w:val="StyleUnderline"/>
        </w:rPr>
        <w:t>economic</w:t>
      </w:r>
      <w:r w:rsidRPr="005B7891">
        <w:rPr>
          <w:sz w:val="16"/>
        </w:rPr>
        <w:t xml:space="preserve">, </w:t>
      </w:r>
      <w:r w:rsidRPr="005B7891">
        <w:rPr>
          <w:rStyle w:val="StyleUnderline"/>
        </w:rPr>
        <w:t>and social considerations from a major stakeholder in the basin</w:t>
      </w:r>
      <w:r w:rsidRPr="005B7891">
        <w:rPr>
          <w:sz w:val="16"/>
        </w:rPr>
        <w:t xml:space="preserve">. Such exclusion </w:t>
      </w:r>
      <w:r w:rsidRPr="005B7891">
        <w:rPr>
          <w:rStyle w:val="StyleUnderline"/>
        </w:rPr>
        <w:t>leads to poor management decisions and ultimately to costly water rights disputes</w:t>
      </w:r>
      <w:r w:rsidRPr="005B7891">
        <w:rPr>
          <w:sz w:val="16"/>
        </w:rPr>
        <w:t xml:space="preserve">. The federal government has increasingly played a role in striving to quantify tribal water rights and allowing tribes to settle out of prolonged state general stream adjudications. Yet this federal role arguably draws the jurisdictional boundary too broadly, instead of allowing tribes to effectively collaborate with </w:t>
      </w:r>
      <w:proofErr w:type="spellStart"/>
      <w:r w:rsidRPr="005B7891">
        <w:rPr>
          <w:sz w:val="16"/>
        </w:rPr>
        <w:t>coriparian</w:t>
      </w:r>
      <w:proofErr w:type="spellEnd"/>
      <w:r w:rsidRPr="005B7891">
        <w:rPr>
          <w:sz w:val="16"/>
        </w:rPr>
        <w:t xml:space="preserve"> jurisdictions at the regional, basin level.</w:t>
      </w:r>
    </w:p>
    <w:p w14:paraId="6DCB3C81" w14:textId="77777777" w:rsidR="00054D07" w:rsidRDefault="00054D07" w:rsidP="00054D07">
      <w:pPr>
        <w:pStyle w:val="Heading3"/>
      </w:pPr>
      <w:r>
        <w:t>AT NB – Politics –Requires Congress</w:t>
      </w:r>
    </w:p>
    <w:p w14:paraId="28DD1288" w14:textId="77777777" w:rsidR="00054D07" w:rsidRDefault="00054D07" w:rsidP="00054D07">
      <w:pPr>
        <w:pStyle w:val="Heading4"/>
      </w:pPr>
      <w:r>
        <w:t xml:space="preserve">Water Compacts </w:t>
      </w:r>
      <w:r w:rsidRPr="009A3C3F">
        <w:rPr>
          <w:u w:val="single"/>
        </w:rPr>
        <w:t>must</w:t>
      </w:r>
      <w:r>
        <w:t xml:space="preserve"> go through Congress.</w:t>
      </w:r>
    </w:p>
    <w:p w14:paraId="441CB403" w14:textId="77777777" w:rsidR="00054D07" w:rsidRPr="009A3C3F" w:rsidRDefault="00054D07" w:rsidP="00054D07">
      <w:r w:rsidRPr="009A3C3F">
        <w:rPr>
          <w:rStyle w:val="Style13ptBold"/>
        </w:rPr>
        <w:t>Cornell Law No Date</w:t>
      </w:r>
      <w:r>
        <w:t xml:space="preserve"> [“INTERSTATE COMPACTS” </w:t>
      </w:r>
      <w:hyperlink r:id="rId41" w:history="1">
        <w:r w:rsidRPr="00C132A5">
          <w:rPr>
            <w:rStyle w:val="Hyperlink"/>
          </w:rPr>
          <w:t>https://www.law.cornell.edu/constitution-conan/article-1/section-10/clause-3/interstate-compacts</w:t>
        </w:r>
      </w:hyperlink>
      <w:r>
        <w:t xml:space="preserve"> //</w:t>
      </w:r>
      <w:proofErr w:type="spellStart"/>
      <w:r>
        <w:t>DMcD</w:t>
      </w:r>
      <w:proofErr w:type="spellEnd"/>
      <w:r>
        <w:t>]</w:t>
      </w:r>
    </w:p>
    <w:p w14:paraId="1C32B14E" w14:textId="77777777" w:rsidR="00054D07" w:rsidRDefault="00054D07" w:rsidP="00054D07">
      <w:pPr>
        <w:rPr>
          <w:sz w:val="16"/>
        </w:rPr>
      </w:pPr>
      <w:r w:rsidRPr="009A3C3F">
        <w:rPr>
          <w:sz w:val="16"/>
        </w:rPr>
        <w:t xml:space="preserve">Except for </w:t>
      </w:r>
      <w:r w:rsidRPr="009A3C3F">
        <w:rPr>
          <w:rStyle w:val="Emphasis"/>
        </w:rPr>
        <w:t>the single limitation that the consent of Congress must be obtained</w:t>
      </w:r>
      <w:r w:rsidRPr="009A3C3F">
        <w:rPr>
          <w:sz w:val="16"/>
        </w:rPr>
        <w:t xml:space="preserve">, the original inherent </w:t>
      </w:r>
      <w:r w:rsidRPr="009A3C3F">
        <w:rPr>
          <w:rStyle w:val="StyleUnderline"/>
        </w:rPr>
        <w:t>sovereign rights of the states to make compacts with each other</w:t>
      </w:r>
      <w:r w:rsidRPr="009A3C3F">
        <w:rPr>
          <w:sz w:val="16"/>
        </w:rPr>
        <w:t xml:space="preserve"> was not surrendered under the Constitution.2270 “The Compact,” as the Supreme Court has put it, “</w:t>
      </w:r>
      <w:r w:rsidRPr="009A3C3F">
        <w:rPr>
          <w:rStyle w:val="StyleUnderline"/>
        </w:rPr>
        <w:t>adapts to our Union of sovereign States the age-old treaty-making power of independent sovereign nations</w:t>
      </w:r>
      <w:r w:rsidRPr="009A3C3F">
        <w:rPr>
          <w:sz w:val="16"/>
        </w:rPr>
        <w:t xml:space="preserve">.”2271 In American history, the compact technique can be traced back to the numerous controversies that arose over the ill-defined boundaries of the original colonies. These disputes were usually resolved by negotiation, with the resulting agreement subject to approval by the Crown.2272 When the political ties with Britain were broken, the Articles of Confederation provided for appeal to Congress in all disputes between two or more states over boundaries or “any cause whatever”2273 and </w:t>
      </w:r>
      <w:r w:rsidRPr="009A3C3F">
        <w:rPr>
          <w:rStyle w:val="StyleUnderline"/>
        </w:rPr>
        <w:t>required the approval of Congress for any</w:t>
      </w:r>
      <w:r w:rsidRPr="009A3C3F">
        <w:rPr>
          <w:sz w:val="16"/>
        </w:rPr>
        <w:t xml:space="preserve"> “treaty </w:t>
      </w:r>
      <w:r w:rsidRPr="009A3C3F">
        <w:rPr>
          <w:rStyle w:val="StyleUnderline"/>
        </w:rPr>
        <w:t>confederation or alliance</w:t>
      </w:r>
      <w:r w:rsidRPr="009A3C3F">
        <w:rPr>
          <w:sz w:val="16"/>
        </w:rPr>
        <w:t xml:space="preserve">” </w:t>
      </w:r>
      <w:r w:rsidRPr="009A3C3F">
        <w:rPr>
          <w:rStyle w:val="StyleUnderline"/>
        </w:rPr>
        <w:t>to which a state should be a party</w:t>
      </w:r>
      <w:r w:rsidRPr="009A3C3F">
        <w:rPr>
          <w:sz w:val="16"/>
        </w:rPr>
        <w:t>.2274</w:t>
      </w:r>
    </w:p>
    <w:p w14:paraId="5FC8CB7C" w14:textId="77777777" w:rsidR="00054D07" w:rsidRDefault="00054D07" w:rsidP="00054D07">
      <w:pPr>
        <w:pStyle w:val="Heading4"/>
      </w:pPr>
      <w:r>
        <w:t xml:space="preserve">Even if </w:t>
      </w:r>
      <w:proofErr w:type="gramStart"/>
      <w:r>
        <w:t>it’s</w:t>
      </w:r>
      <w:proofErr w:type="gramEnd"/>
      <w:r>
        <w:t xml:space="preserve"> not </w:t>
      </w:r>
      <w:r w:rsidRPr="00A17AD7">
        <w:rPr>
          <w:u w:val="single"/>
        </w:rPr>
        <w:t>always</w:t>
      </w:r>
      <w:r>
        <w:t xml:space="preserve"> true, it’s true in the context of water.</w:t>
      </w:r>
    </w:p>
    <w:p w14:paraId="35333F32" w14:textId="77777777" w:rsidR="00054D07" w:rsidRPr="00A17AD7" w:rsidRDefault="00054D07" w:rsidP="00054D07">
      <w:r>
        <w:t xml:space="preserve">Noah D. </w:t>
      </w:r>
      <w:r w:rsidRPr="00961DFB">
        <w:rPr>
          <w:rStyle w:val="Style13ptBold"/>
        </w:rPr>
        <w:t>Hall</w:t>
      </w:r>
      <w:r>
        <w:t xml:space="preserve">, </w:t>
      </w:r>
      <w:proofErr w:type="gramStart"/>
      <w:r>
        <w:t>Fall</w:t>
      </w:r>
      <w:proofErr w:type="gramEnd"/>
      <w:r>
        <w:t xml:space="preserve"> 20</w:t>
      </w:r>
      <w:r w:rsidRPr="00961DFB">
        <w:rPr>
          <w:rStyle w:val="Style13ptBold"/>
        </w:rPr>
        <w:t>10</w:t>
      </w:r>
      <w:r>
        <w:t xml:space="preserve">, [Associate Professor, Wayne State University Law School, "Interstate Water Compacts And Climate Change Adaptation", Environmental &amp; Energy Law &amp; Policy Journal – Accessed via Nexis Uni through </w:t>
      </w:r>
      <w:proofErr w:type="spellStart"/>
      <w:r>
        <w:t>UMich</w:t>
      </w:r>
      <w:proofErr w:type="spellEnd"/>
      <w:r>
        <w:t xml:space="preserve"> //</w:t>
      </w:r>
      <w:proofErr w:type="spellStart"/>
      <w:r>
        <w:t>DMcD</w:t>
      </w:r>
      <w:proofErr w:type="spellEnd"/>
      <w:r>
        <w:t>]</w:t>
      </w:r>
    </w:p>
    <w:p w14:paraId="0A0C3144" w14:textId="77777777" w:rsidR="00054D07" w:rsidRPr="00A17AD7" w:rsidRDefault="00054D07" w:rsidP="00054D07">
      <w:pPr>
        <w:rPr>
          <w:sz w:val="16"/>
          <w:szCs w:val="16"/>
        </w:rPr>
      </w:pPr>
      <w:r w:rsidRPr="00A17AD7">
        <w:rPr>
          <w:sz w:val="16"/>
          <w:szCs w:val="16"/>
        </w:rPr>
        <w:t>C. The Interstate Compact as a Legal Authority</w:t>
      </w:r>
    </w:p>
    <w:p w14:paraId="10CAB7DA" w14:textId="77777777" w:rsidR="00054D07" w:rsidRPr="00A17AD7" w:rsidRDefault="00054D07" w:rsidP="00054D07">
      <w:pPr>
        <w:rPr>
          <w:sz w:val="16"/>
        </w:rPr>
      </w:pPr>
      <w:r w:rsidRPr="003D1F4C">
        <w:rPr>
          <w:rStyle w:val="StyleUnderline"/>
        </w:rPr>
        <w:t>Interstate compacts are</w:t>
      </w:r>
      <w:r w:rsidRPr="00A17AD7">
        <w:rPr>
          <w:sz w:val="16"/>
        </w:rPr>
        <w:t xml:space="preserve"> powerful legal tools. A compact is essentially a contract between states, </w:t>
      </w:r>
      <w:r w:rsidRPr="003D1F4C">
        <w:rPr>
          <w:rStyle w:val="StyleUnderline"/>
        </w:rPr>
        <w:t>subject to federal approval</w:t>
      </w:r>
      <w:r w:rsidRPr="00A17AD7">
        <w:rPr>
          <w:sz w:val="16"/>
        </w:rPr>
        <w:t xml:space="preserve">. The compact mechanism is provided in Article I, section 10, of the U.S. </w:t>
      </w:r>
      <w:r w:rsidRPr="003D1F4C">
        <w:rPr>
          <w:rStyle w:val="StyleUnderline"/>
        </w:rPr>
        <w:t>Constitution</w:t>
      </w:r>
      <w:r w:rsidRPr="00A17AD7">
        <w:rPr>
          <w:sz w:val="16"/>
        </w:rPr>
        <w:t xml:space="preserve">, which </w:t>
      </w:r>
      <w:r w:rsidRPr="003D1F4C">
        <w:rPr>
          <w:rStyle w:val="StyleUnderline"/>
        </w:rPr>
        <w:t>declares</w:t>
      </w:r>
      <w:r w:rsidRPr="00A17AD7">
        <w:rPr>
          <w:sz w:val="16"/>
        </w:rPr>
        <w:t xml:space="preserve"> that "[</w:t>
      </w:r>
      <w:r w:rsidRPr="003D1F4C">
        <w:rPr>
          <w:rStyle w:val="StyleUnderline"/>
        </w:rPr>
        <w:t>n</w:t>
      </w:r>
      <w:r w:rsidRPr="00A17AD7">
        <w:rPr>
          <w:sz w:val="16"/>
        </w:rPr>
        <w:t>]</w:t>
      </w:r>
      <w:r w:rsidRPr="003D1F4C">
        <w:rPr>
          <w:rStyle w:val="StyleUnderline"/>
        </w:rPr>
        <w:t>o</w:t>
      </w:r>
      <w:r w:rsidRPr="00A17AD7">
        <w:rPr>
          <w:sz w:val="16"/>
        </w:rPr>
        <w:t xml:space="preserve"> </w:t>
      </w:r>
      <w:r w:rsidRPr="003D1F4C">
        <w:rPr>
          <w:rStyle w:val="StyleUnderline"/>
        </w:rPr>
        <w:t>State shall</w:t>
      </w:r>
      <w:r w:rsidRPr="00A17AD7">
        <w:rPr>
          <w:sz w:val="16"/>
        </w:rPr>
        <w:t xml:space="preserve">, </w:t>
      </w:r>
      <w:r w:rsidRPr="003D1F4C">
        <w:rPr>
          <w:rStyle w:val="StyleUnderline"/>
        </w:rPr>
        <w:t>without the Consent of Congress</w:t>
      </w:r>
      <w:r w:rsidRPr="00A17AD7">
        <w:rPr>
          <w:sz w:val="16"/>
        </w:rPr>
        <w:t xml:space="preserve"> . . . </w:t>
      </w:r>
      <w:r w:rsidRPr="003D1F4C">
        <w:rPr>
          <w:rStyle w:val="StyleUnderline"/>
        </w:rPr>
        <w:t>enter into any Agreement or Compact with another State</w:t>
      </w:r>
      <w:r w:rsidRPr="00A17AD7">
        <w:rPr>
          <w:sz w:val="16"/>
        </w:rPr>
        <w:t xml:space="preserve">, or with a foreign Power." </w:t>
      </w:r>
      <w:r w:rsidRPr="003D1F4C">
        <w:rPr>
          <w:rStyle w:val="StyleUnderline"/>
        </w:rPr>
        <w:t xml:space="preserve">Many </w:t>
      </w:r>
      <w:r w:rsidRPr="003D1F4C">
        <w:rPr>
          <w:rStyle w:val="Emphasis"/>
        </w:rPr>
        <w:t>water management compacts</w:t>
      </w:r>
      <w:r w:rsidRPr="003D1F4C">
        <w:rPr>
          <w:rStyle w:val="StyleUnderline"/>
        </w:rPr>
        <w:t xml:space="preserve"> are between only two states</w:t>
      </w:r>
      <w:r w:rsidRPr="00A17AD7">
        <w:rPr>
          <w:sz w:val="16"/>
        </w:rPr>
        <w:t xml:space="preserve">, though </w:t>
      </w:r>
      <w:r w:rsidRPr="003D1F4C">
        <w:rPr>
          <w:rStyle w:val="StyleUnderline"/>
        </w:rPr>
        <w:t xml:space="preserve">some include up to </w:t>
      </w:r>
      <w:proofErr w:type="gramStart"/>
      <w:r w:rsidRPr="003D1F4C">
        <w:rPr>
          <w:rStyle w:val="StyleUnderline"/>
        </w:rPr>
        <w:t>seven or eight party</w:t>
      </w:r>
      <w:proofErr w:type="gramEnd"/>
      <w:r w:rsidRPr="003D1F4C">
        <w:rPr>
          <w:rStyle w:val="StyleUnderline"/>
        </w:rPr>
        <w:t xml:space="preserve"> states</w:t>
      </w:r>
      <w:r w:rsidRPr="00A17AD7">
        <w:rPr>
          <w:sz w:val="16"/>
        </w:rPr>
        <w:t xml:space="preserve">, the [*258] Colorado River Compact and Great Lakes compact, respectively. Water management compacts are </w:t>
      </w:r>
      <w:r w:rsidRPr="00A17AD7">
        <w:rPr>
          <w:rStyle w:val="StyleUnderline"/>
        </w:rPr>
        <w:t xml:space="preserve">usually negotiated by governors and state agency </w:t>
      </w:r>
      <w:proofErr w:type="gramStart"/>
      <w:r w:rsidRPr="00A17AD7">
        <w:rPr>
          <w:rStyle w:val="StyleUnderline"/>
        </w:rPr>
        <w:t>officials</w:t>
      </w:r>
      <w:r w:rsidRPr="00A17AD7">
        <w:rPr>
          <w:sz w:val="16"/>
        </w:rPr>
        <w:t>, but</w:t>
      </w:r>
      <w:proofErr w:type="gramEnd"/>
      <w:r w:rsidRPr="00A17AD7">
        <w:rPr>
          <w:sz w:val="16"/>
        </w:rPr>
        <w:t xml:space="preserve"> </w:t>
      </w:r>
      <w:r w:rsidRPr="00A17AD7">
        <w:rPr>
          <w:rStyle w:val="StyleUnderline"/>
        </w:rPr>
        <w:t>can only be approved through state legislation</w:t>
      </w:r>
      <w:r w:rsidRPr="00A17AD7">
        <w:rPr>
          <w:sz w:val="16"/>
        </w:rPr>
        <w:t xml:space="preserve">. Just like a contract, a compact has only been agreed to when all party states, through their legislatures, approve the exact same compact terms. </w:t>
      </w:r>
      <w:r w:rsidRPr="00A17AD7">
        <w:rPr>
          <w:rStyle w:val="Emphasis"/>
        </w:rPr>
        <w:t>Because interstate compacts increase the power of the states</w:t>
      </w:r>
      <w:r w:rsidRPr="00A17AD7">
        <w:rPr>
          <w:rStyle w:val="StyleUnderline"/>
        </w:rPr>
        <w:t xml:space="preserve"> at the expense of the federal government</w:t>
      </w:r>
      <w:r w:rsidRPr="00A17AD7">
        <w:rPr>
          <w:sz w:val="16"/>
        </w:rPr>
        <w:t xml:space="preserve">, </w:t>
      </w:r>
      <w:r w:rsidRPr="00A17AD7">
        <w:rPr>
          <w:rStyle w:val="Emphasis"/>
        </w:rPr>
        <w:t>they must</w:t>
      </w:r>
      <w:r w:rsidRPr="00A17AD7">
        <w:rPr>
          <w:rStyle w:val="StyleUnderline"/>
        </w:rPr>
        <w:t xml:space="preserve"> also </w:t>
      </w:r>
      <w:r w:rsidRPr="00A17AD7">
        <w:rPr>
          <w:rStyle w:val="Emphasis"/>
        </w:rPr>
        <w:t>be approved by Congress and signed by the President</w:t>
      </w:r>
      <w:r w:rsidRPr="00A17AD7">
        <w:rPr>
          <w:rStyle w:val="StyleUnderline"/>
        </w:rPr>
        <w:t xml:space="preserve"> to take effect</w:t>
      </w:r>
      <w:r w:rsidRPr="00A17AD7">
        <w:rPr>
          <w:sz w:val="16"/>
        </w:rPr>
        <w:t>. Once effective, interstate compacts have the full force and supremacy of federal law. This allows the terms of a compact to be enforced in federal court and prevents states from ignoring their compact duties.</w:t>
      </w:r>
    </w:p>
    <w:p w14:paraId="4BFBD7DF" w14:textId="77777777" w:rsidR="00054D07" w:rsidRDefault="00054D07" w:rsidP="00054D07">
      <w:pPr>
        <w:pStyle w:val="Heading3"/>
      </w:pPr>
      <w:r>
        <w:t>AT NB – Politics – Politicized</w:t>
      </w:r>
    </w:p>
    <w:p w14:paraId="17957043" w14:textId="77777777" w:rsidR="00054D07" w:rsidRDefault="00054D07" w:rsidP="00054D07">
      <w:pPr>
        <w:pStyle w:val="Heading4"/>
      </w:pPr>
      <w:r>
        <w:t>Compacts are totally politicized.</w:t>
      </w:r>
    </w:p>
    <w:p w14:paraId="5B00838B" w14:textId="77777777" w:rsidR="00054D07" w:rsidRPr="00447B79" w:rsidRDefault="00054D07" w:rsidP="00054D07">
      <w:r>
        <w:t xml:space="preserve">Noah D. </w:t>
      </w:r>
      <w:r w:rsidRPr="00961DFB">
        <w:rPr>
          <w:rStyle w:val="Style13ptBold"/>
        </w:rPr>
        <w:t>Hall</w:t>
      </w:r>
      <w:r>
        <w:t xml:space="preserve">, </w:t>
      </w:r>
      <w:proofErr w:type="gramStart"/>
      <w:r>
        <w:t>Fall</w:t>
      </w:r>
      <w:proofErr w:type="gramEnd"/>
      <w:r>
        <w:t xml:space="preserve"> 20</w:t>
      </w:r>
      <w:r w:rsidRPr="00961DFB">
        <w:rPr>
          <w:rStyle w:val="Style13ptBold"/>
        </w:rPr>
        <w:t>10</w:t>
      </w:r>
      <w:r>
        <w:t xml:space="preserve">, [Associate Professor, Wayne State University Law School, "Interstate Water Compacts And Climate Change Adaptation", Environmental &amp; Energy Law &amp; Policy Journal – Accessed via Nexis Uni through </w:t>
      </w:r>
      <w:proofErr w:type="spellStart"/>
      <w:r>
        <w:t>UMich</w:t>
      </w:r>
      <w:proofErr w:type="spellEnd"/>
      <w:r>
        <w:t xml:space="preserve"> //</w:t>
      </w:r>
      <w:proofErr w:type="spellStart"/>
      <w:r>
        <w:t>DMcD</w:t>
      </w:r>
      <w:proofErr w:type="spellEnd"/>
      <w:r>
        <w:t>]</w:t>
      </w:r>
    </w:p>
    <w:p w14:paraId="3DC35718" w14:textId="77777777" w:rsidR="00054D07" w:rsidRDefault="00054D07" w:rsidP="00054D07">
      <w:pPr>
        <w:rPr>
          <w:sz w:val="16"/>
        </w:rPr>
      </w:pPr>
      <w:r w:rsidRPr="00447B79">
        <w:rPr>
          <w:sz w:val="16"/>
        </w:rPr>
        <w:t xml:space="preserve">While some of these reforms can happen at the state level or through operational changes in compact administration, </w:t>
      </w:r>
      <w:r w:rsidRPr="00447B79">
        <w:rPr>
          <w:rStyle w:val="StyleUnderline"/>
        </w:rPr>
        <w:t>more fundamental changes will require revision of existing compacts</w:t>
      </w:r>
      <w:r w:rsidRPr="00447B79">
        <w:rPr>
          <w:sz w:val="16"/>
        </w:rPr>
        <w:t xml:space="preserve">. </w:t>
      </w:r>
      <w:r w:rsidRPr="00447B79">
        <w:rPr>
          <w:rStyle w:val="Emphasis"/>
        </w:rPr>
        <w:t>Compacts are notoriously difficult to enact</w:t>
      </w:r>
      <w:r w:rsidRPr="00447B79">
        <w:rPr>
          <w:sz w:val="16"/>
        </w:rPr>
        <w:t xml:space="preserve">, and </w:t>
      </w:r>
      <w:r w:rsidRPr="00447B79">
        <w:rPr>
          <w:rStyle w:val="StyleUnderline"/>
        </w:rPr>
        <w:t>many of the political obstacles apply to revision</w:t>
      </w:r>
      <w:r w:rsidRPr="00447B79">
        <w:rPr>
          <w:sz w:val="16"/>
        </w:rPr>
        <w:t xml:space="preserve">. While scientific information, policy recommendations, and consensus building can help overcome these obstacles, </w:t>
      </w:r>
      <w:r w:rsidRPr="00447B79">
        <w:rPr>
          <w:rStyle w:val="Emphasis"/>
        </w:rPr>
        <w:t>what is really needed is leadership and political will</w:t>
      </w:r>
      <w:r w:rsidRPr="00447B79">
        <w:rPr>
          <w:sz w:val="16"/>
        </w:rPr>
        <w:t>. A crisis can often spur political leaders to action. For better or worse, many interstate water systems will soon be facing crises, and the best hope is for political leaders to use these crises as an opportunity to make fundamental changes in interstate water management to adapt to the challenge of climate change.</w:t>
      </w:r>
    </w:p>
    <w:p w14:paraId="2D2A8809" w14:textId="77777777" w:rsidR="00530948" w:rsidRDefault="00530948" w:rsidP="00530948">
      <w:pPr>
        <w:pStyle w:val="Heading2"/>
      </w:pPr>
      <w:r>
        <w:t>AT State Courts CP</w:t>
      </w:r>
    </w:p>
    <w:p w14:paraId="53B19D35" w14:textId="77777777" w:rsidR="00530948" w:rsidRDefault="00530948" w:rsidP="00530948">
      <w:pPr>
        <w:pStyle w:val="Heading3"/>
      </w:pPr>
      <w:r>
        <w:t xml:space="preserve">2ac – </w:t>
      </w:r>
      <w:proofErr w:type="gramStart"/>
      <w:r>
        <w:t>Doesn’t</w:t>
      </w:r>
      <w:proofErr w:type="gramEnd"/>
      <w:r>
        <w:t xml:space="preserve"> Solve</w:t>
      </w:r>
    </w:p>
    <w:p w14:paraId="5FE8CF39" w14:textId="77777777" w:rsidR="00530948" w:rsidRPr="00D73B48" w:rsidRDefault="00530948" w:rsidP="00530948">
      <w:pPr>
        <w:pStyle w:val="Heading4"/>
      </w:pPr>
      <w:r w:rsidRPr="00D73B48">
        <w:t xml:space="preserve">State courts are in a state of decay – </w:t>
      </w:r>
      <w:proofErr w:type="gramStart"/>
      <w:r w:rsidRPr="00D73B48">
        <w:t>they’re</w:t>
      </w:r>
      <w:proofErr w:type="gramEnd"/>
      <w:r w:rsidRPr="00D73B48">
        <w:t xml:space="preserve"> unable to innovate, lack funding, and are inferior technically </w:t>
      </w:r>
    </w:p>
    <w:p w14:paraId="016296CD" w14:textId="77777777" w:rsidR="00530948" w:rsidRPr="00A62665" w:rsidRDefault="00530948" w:rsidP="00530948">
      <w:pPr>
        <w:rPr>
          <w:rStyle w:val="Style13ptBold"/>
        </w:rPr>
      </w:pPr>
      <w:r>
        <w:rPr>
          <w:rStyle w:val="Style13ptBold"/>
        </w:rPr>
        <w:t xml:space="preserve">Zambrano 19 – </w:t>
      </w:r>
      <w:r w:rsidRPr="00AA2126">
        <w:rPr>
          <w:rStyle w:val="Style13ptBold"/>
          <w:b w:val="0"/>
          <w:bCs w:val="0"/>
        </w:rPr>
        <w:t xml:space="preserve">Assistant Professor of Law, Stanford Law School. (Diego A., The University of Chicago Law Review, “Federal Expansion and the Decay of State Courts”, Vol. 86, No. 8, December 19, p. 2145-2147, accessed via </w:t>
      </w:r>
      <w:proofErr w:type="spellStart"/>
      <w:r w:rsidRPr="00AA2126">
        <w:rPr>
          <w:rStyle w:val="Style13ptBold"/>
          <w:b w:val="0"/>
          <w:bCs w:val="0"/>
        </w:rPr>
        <w:t>umich</w:t>
      </w:r>
      <w:proofErr w:type="spellEnd"/>
      <w:r w:rsidRPr="00AA2126">
        <w:rPr>
          <w:rStyle w:val="Style13ptBold"/>
          <w:b w:val="0"/>
          <w:bCs w:val="0"/>
        </w:rPr>
        <w:t xml:space="preserve"> database)//</w:t>
      </w:r>
      <w:proofErr w:type="spellStart"/>
      <w:r w:rsidRPr="00AA2126">
        <w:rPr>
          <w:rStyle w:val="Style13ptBold"/>
          <w:b w:val="0"/>
          <w:bCs w:val="0"/>
        </w:rPr>
        <w:t>mj</w:t>
      </w:r>
      <w:proofErr w:type="spellEnd"/>
    </w:p>
    <w:p w14:paraId="3E3FE8D3" w14:textId="77777777" w:rsidR="00530948" w:rsidRDefault="00530948" w:rsidP="00530948">
      <w:r>
        <w:t xml:space="preserve">4. </w:t>
      </w:r>
      <w:r w:rsidRPr="00A62665">
        <w:rPr>
          <w:rStyle w:val="StyleUnderline"/>
        </w:rPr>
        <w:t xml:space="preserve">The perceived </w:t>
      </w:r>
      <w:r w:rsidRPr="00A62665">
        <w:rPr>
          <w:rStyle w:val="Emphasis"/>
        </w:rPr>
        <w:t>decay of state courts</w:t>
      </w:r>
      <w:r w:rsidRPr="00A62665">
        <w:rPr>
          <w:rStyle w:val="StyleUnderline"/>
        </w:rPr>
        <w:t xml:space="preserve"> since 1980.</w:t>
      </w:r>
      <w:r>
        <w:t xml:space="preserve"> </w:t>
      </w:r>
      <w:r w:rsidRPr="00A62665">
        <w:rPr>
          <w:rStyle w:val="StyleUnderline"/>
        </w:rPr>
        <w:t>Developments in the third era of judicial federalism</w:t>
      </w:r>
      <w:r>
        <w:t xml:space="preserve"> have </w:t>
      </w:r>
      <w:r w:rsidRPr="00A62665">
        <w:rPr>
          <w:rStyle w:val="StyleUnderline"/>
        </w:rPr>
        <w:t>been influenced by scholarly and litigant perceptions that state</w:t>
      </w:r>
      <w:r>
        <w:rPr>
          <w:rStyle w:val="StyleUnderline"/>
        </w:rPr>
        <w:t xml:space="preserve"> </w:t>
      </w:r>
      <w:r w:rsidRPr="00A62665">
        <w:rPr>
          <w:rStyle w:val="StyleUnderline"/>
        </w:rPr>
        <w:t xml:space="preserve">courts are mired in decay. </w:t>
      </w:r>
      <w:r>
        <w:t xml:space="preserve">While there is no doubt that state courts have improved significantly on many measures and are likely better than ever,255 </w:t>
      </w:r>
      <w:r w:rsidRPr="00A62665">
        <w:rPr>
          <w:rStyle w:val="StyleUnderline"/>
        </w:rPr>
        <w:t>the critique</w:t>
      </w:r>
      <w:r>
        <w:t>—which I call the state decline thesis—</w:t>
      </w:r>
      <w:r w:rsidRPr="00A62665">
        <w:rPr>
          <w:rStyle w:val="StyleUnderline"/>
        </w:rPr>
        <w:t>is that they have decayed relative to federal courts.</w:t>
      </w:r>
      <w:r>
        <w:rPr>
          <w:rStyle w:val="StyleUnderline"/>
        </w:rPr>
        <w:t xml:space="preserve"> </w:t>
      </w:r>
      <w:r>
        <w:t xml:space="preserve">Although it is difficult to capture with precision the concept of judicial decay, </w:t>
      </w:r>
      <w:r w:rsidRPr="00A62665">
        <w:rPr>
          <w:rStyle w:val="StyleUnderline"/>
        </w:rPr>
        <w:t xml:space="preserve">several strands of </w:t>
      </w:r>
      <w:r w:rsidRPr="00A62665">
        <w:rPr>
          <w:rStyle w:val="Emphasis"/>
        </w:rPr>
        <w:t>evidence support</w:t>
      </w:r>
      <w:r w:rsidRPr="00A62665">
        <w:rPr>
          <w:rStyle w:val="StyleUnderline"/>
        </w:rPr>
        <w:t xml:space="preserve"> the idea </w:t>
      </w:r>
      <w:r w:rsidRPr="00A62665">
        <w:rPr>
          <w:rStyle w:val="Emphasis"/>
        </w:rPr>
        <w:t>that</w:t>
      </w:r>
      <w:r>
        <w:rPr>
          <w:rStyle w:val="Emphasis"/>
        </w:rPr>
        <w:t xml:space="preserve"> </w:t>
      </w:r>
      <w:r w:rsidRPr="00A62665">
        <w:rPr>
          <w:rStyle w:val="Emphasis"/>
        </w:rPr>
        <w:t>state courts are not</w:t>
      </w:r>
      <w:r w:rsidRPr="00A62665">
        <w:rPr>
          <w:rStyle w:val="StyleUnderline"/>
        </w:rPr>
        <w:t xml:space="preserve"> as well </w:t>
      </w:r>
      <w:r w:rsidRPr="00A62665">
        <w:rPr>
          <w:rStyle w:val="Emphasis"/>
        </w:rPr>
        <w:t>funded</w:t>
      </w:r>
      <w:r w:rsidRPr="00A62665">
        <w:rPr>
          <w:rStyle w:val="StyleUnderline"/>
        </w:rPr>
        <w:t xml:space="preserve"> as federal courts, </w:t>
      </w:r>
      <w:r w:rsidRPr="00A62665">
        <w:rPr>
          <w:rStyle w:val="Emphasis"/>
        </w:rPr>
        <w:t>lack vibrancy</w:t>
      </w:r>
      <w:r w:rsidRPr="00A62665">
        <w:rPr>
          <w:rStyle w:val="StyleUnderline"/>
        </w:rPr>
        <w:t xml:space="preserve">, and are </w:t>
      </w:r>
      <w:r w:rsidRPr="00A62665">
        <w:rPr>
          <w:rStyle w:val="Emphasis"/>
        </w:rPr>
        <w:t>no longer the leading developers of</w:t>
      </w:r>
      <w:r w:rsidRPr="00A62665">
        <w:rPr>
          <w:rStyle w:val="StyleUnderline"/>
        </w:rPr>
        <w:t xml:space="preserve"> the </w:t>
      </w:r>
      <w:r w:rsidRPr="00A62665">
        <w:rPr>
          <w:rStyle w:val="Emphasis"/>
        </w:rPr>
        <w:t>common</w:t>
      </w:r>
      <w:r>
        <w:rPr>
          <w:rStyle w:val="Emphasis"/>
        </w:rPr>
        <w:t xml:space="preserve"> </w:t>
      </w:r>
      <w:r w:rsidRPr="00A62665">
        <w:rPr>
          <w:rStyle w:val="Emphasis"/>
        </w:rPr>
        <w:t>law.</w:t>
      </w:r>
      <w:r>
        <w:t xml:space="preserve"> </w:t>
      </w:r>
      <w:proofErr w:type="gramStart"/>
      <w:r>
        <w:t>In an attempt to</w:t>
      </w:r>
      <w:proofErr w:type="gramEnd"/>
      <w:r>
        <w:t xml:space="preserve"> flesh out the state decline thesis, this Section focuses on scholarly discussions of states courts’ role in legal developments, litigant views of state courts, and funding levels for state judiciaries. The modern scholarly view of state-court decay began in the late 1960s and coalesced into a full-blown critique in the 1970s and 1980s. </w:t>
      </w:r>
      <w:r w:rsidRPr="00A62665">
        <w:rPr>
          <w:rStyle w:val="StyleUnderline"/>
        </w:rPr>
        <w:t>Fresh from federal judicial victories in the civil rights</w:t>
      </w:r>
      <w:r>
        <w:rPr>
          <w:rStyle w:val="StyleUnderline"/>
        </w:rPr>
        <w:t xml:space="preserve"> </w:t>
      </w:r>
      <w:r w:rsidRPr="00A62665">
        <w:rPr>
          <w:rStyle w:val="StyleUnderline"/>
        </w:rPr>
        <w:t>movement</w:t>
      </w:r>
      <w:r>
        <w:t xml:space="preserve">, legal </w:t>
      </w:r>
      <w:r w:rsidRPr="00A62665">
        <w:rPr>
          <w:rStyle w:val="StyleUnderline"/>
        </w:rPr>
        <w:t>scholars observed that southern state courts</w:t>
      </w:r>
      <w:r>
        <w:rPr>
          <w:rStyle w:val="StyleUnderline"/>
        </w:rPr>
        <w:t xml:space="preserve"> </w:t>
      </w:r>
      <w:r w:rsidRPr="00A62665">
        <w:rPr>
          <w:rStyle w:val="StyleUnderline"/>
        </w:rPr>
        <w:t xml:space="preserve">were on the wrong side of history </w:t>
      </w:r>
      <w:r>
        <w:t xml:space="preserve">as leading opponents of school desegregation, making lower federal courts the only “redeemers” of the American constitutional order.256 </w:t>
      </w:r>
      <w:r w:rsidRPr="00A62665">
        <w:rPr>
          <w:rStyle w:val="StyleUnderline"/>
        </w:rPr>
        <w:t>Observing these developments</w:t>
      </w:r>
      <w:r>
        <w:t xml:space="preserve">, Professor Burt </w:t>
      </w:r>
      <w:proofErr w:type="spellStart"/>
      <w:r>
        <w:t>Neuborne</w:t>
      </w:r>
      <w:proofErr w:type="spellEnd"/>
      <w:r>
        <w:t xml:space="preserve"> </w:t>
      </w:r>
      <w:r w:rsidRPr="00A62665">
        <w:rPr>
          <w:rStyle w:val="StyleUnderline"/>
        </w:rPr>
        <w:t>argued</w:t>
      </w:r>
      <w:r>
        <w:t xml:space="preserve"> in 1977 that </w:t>
      </w:r>
      <w:r w:rsidRPr="00A62665">
        <w:rPr>
          <w:rStyle w:val="Emphasis"/>
        </w:rPr>
        <w:t>federal</w:t>
      </w:r>
      <w:r>
        <w:rPr>
          <w:rStyle w:val="Emphasis"/>
        </w:rPr>
        <w:t xml:space="preserve"> </w:t>
      </w:r>
      <w:r w:rsidRPr="00A62665">
        <w:rPr>
          <w:rStyle w:val="Emphasis"/>
        </w:rPr>
        <w:t>courts had superior “technical competence</w:t>
      </w:r>
      <w:r w:rsidRPr="00A62665">
        <w:rPr>
          <w:rStyle w:val="StyleUnderline"/>
        </w:rPr>
        <w:t xml:space="preserve">” than state courts </w:t>
      </w:r>
      <w:r w:rsidRPr="00A62665">
        <w:rPr>
          <w:rStyle w:val="Emphasis"/>
        </w:rPr>
        <w:t>because of higher caliber judges</w:t>
      </w:r>
      <w:r w:rsidRPr="00A62665">
        <w:rPr>
          <w:rStyle w:val="StyleUnderline"/>
        </w:rPr>
        <w:t xml:space="preserve"> and a </w:t>
      </w:r>
      <w:r w:rsidRPr="00A62665">
        <w:rPr>
          <w:rStyle w:val="Emphasis"/>
        </w:rPr>
        <w:t>better institutional setting.</w:t>
      </w:r>
      <w:r>
        <w:t xml:space="preserve">257 For that reason, </w:t>
      </w:r>
      <w:proofErr w:type="spellStart"/>
      <w:r>
        <w:t>Neuborne</w:t>
      </w:r>
      <w:proofErr w:type="spellEnd"/>
      <w:r>
        <w:t xml:space="preserve"> argued, </w:t>
      </w:r>
      <w:r w:rsidRPr="00A62665">
        <w:rPr>
          <w:rStyle w:val="StyleUnderline"/>
        </w:rPr>
        <w:t>state courts were likely less</w:t>
      </w:r>
      <w:r>
        <w:rPr>
          <w:rStyle w:val="StyleUnderline"/>
        </w:rPr>
        <w:t xml:space="preserve"> </w:t>
      </w:r>
      <w:r w:rsidRPr="00A62665">
        <w:rPr>
          <w:rStyle w:val="StyleUnderline"/>
        </w:rPr>
        <w:t>receptive to constitutional rights.</w:t>
      </w:r>
      <w:r>
        <w:t>258 This piece unleashed a broad debate about federal-state parity that centered mostly on the question of state-court openness to constitutional rights rather than just a broader disparity in “quality.”259 Nonetheless, ma</w:t>
      </w:r>
      <w:r w:rsidRPr="00A62665">
        <w:rPr>
          <w:rStyle w:val="StyleUnderline"/>
        </w:rPr>
        <w:t>ny</w:t>
      </w:r>
      <w:r>
        <w:rPr>
          <w:rStyle w:val="StyleUnderline"/>
        </w:rPr>
        <w:t xml:space="preserve"> </w:t>
      </w:r>
      <w:r w:rsidRPr="00A62665">
        <w:rPr>
          <w:rStyle w:val="StyleUnderline"/>
        </w:rPr>
        <w:t>scholars agreed that state courts had lost their edge, arguing that</w:t>
      </w:r>
      <w:r>
        <w:rPr>
          <w:rStyle w:val="StyleUnderline"/>
        </w:rPr>
        <w:t xml:space="preserve"> </w:t>
      </w:r>
      <w:r w:rsidRPr="00A62665">
        <w:rPr>
          <w:rStyle w:val="StyleUnderline"/>
        </w:rPr>
        <w:t>“the ‘action’ in American law” had shifted from the states to “the</w:t>
      </w:r>
      <w:r>
        <w:rPr>
          <w:rStyle w:val="StyleUnderline"/>
        </w:rPr>
        <w:t xml:space="preserve"> </w:t>
      </w:r>
      <w:r w:rsidRPr="00A62665">
        <w:rPr>
          <w:rStyle w:val="StyleUnderline"/>
        </w:rPr>
        <w:t>national level” partly because state judges were no longer improving the common law.</w:t>
      </w:r>
      <w:r>
        <w:t xml:space="preserve">260 </w:t>
      </w:r>
      <w:r w:rsidRPr="00A62665">
        <w:rPr>
          <w:rStyle w:val="StyleUnderline"/>
        </w:rPr>
        <w:t>Some argued</w:t>
      </w:r>
      <w:r>
        <w:t xml:space="preserve"> that </w:t>
      </w:r>
      <w:r w:rsidRPr="00A62665">
        <w:rPr>
          <w:rStyle w:val="Emphasis"/>
        </w:rPr>
        <w:t>state courts</w:t>
      </w:r>
      <w:r w:rsidRPr="00A62665">
        <w:rPr>
          <w:rStyle w:val="StyleUnderline"/>
        </w:rPr>
        <w:t xml:space="preserve"> had “</w:t>
      </w:r>
      <w:r w:rsidRPr="00A62665">
        <w:rPr>
          <w:rStyle w:val="Emphasis"/>
        </w:rPr>
        <w:t>faded</w:t>
      </w:r>
      <w:r>
        <w:rPr>
          <w:rStyle w:val="StyleUnderline"/>
        </w:rPr>
        <w:t xml:space="preserve"> </w:t>
      </w:r>
      <w:r w:rsidRPr="00A62665">
        <w:rPr>
          <w:rStyle w:val="StyleUnderline"/>
        </w:rPr>
        <w:t xml:space="preserve">in significance” </w:t>
      </w:r>
      <w:r w:rsidRPr="00A62665">
        <w:rPr>
          <w:rStyle w:val="Emphasis"/>
        </w:rPr>
        <w:t>as innovators.</w:t>
      </w:r>
      <w:r>
        <w:t>261 A set of empirically minded scholars carried on the state decline thesis in the 2000s, centering on the corrosive effect of judicial elections and political corruption. Professors Michael Kang and Joanna Shepherd, for example, have argued that th</w:t>
      </w:r>
      <w:r w:rsidRPr="00A62665">
        <w:rPr>
          <w:rStyle w:val="StyleUnderline"/>
        </w:rPr>
        <w:t>ere is a</w:t>
      </w:r>
      <w:r>
        <w:rPr>
          <w:rStyle w:val="StyleUnderline"/>
        </w:rPr>
        <w:t xml:space="preserve"> </w:t>
      </w:r>
      <w:r w:rsidRPr="00A62665">
        <w:rPr>
          <w:rStyle w:val="StyleUnderline"/>
        </w:rPr>
        <w:t>correlation between electoral donations in state supreme court</w:t>
      </w:r>
      <w:r>
        <w:rPr>
          <w:rStyle w:val="StyleUnderline"/>
        </w:rPr>
        <w:t xml:space="preserve"> </w:t>
      </w:r>
      <w:r w:rsidRPr="00A62665">
        <w:rPr>
          <w:rStyle w:val="StyleUnderline"/>
        </w:rPr>
        <w:t>races</w:t>
      </w:r>
      <w:r>
        <w:t>—which are higher than they have ever been—</w:t>
      </w:r>
      <w:r w:rsidRPr="00A62665">
        <w:rPr>
          <w:rStyle w:val="StyleUnderline"/>
        </w:rPr>
        <w:t>and certain</w:t>
      </w:r>
      <w:r>
        <w:rPr>
          <w:rStyle w:val="StyleUnderline"/>
        </w:rPr>
        <w:t xml:space="preserve"> </w:t>
      </w:r>
      <w:r w:rsidRPr="00A62665">
        <w:rPr>
          <w:rStyle w:val="StyleUnderline"/>
        </w:rPr>
        <w:t>state-court decisions.</w:t>
      </w:r>
      <w:r>
        <w:t xml:space="preserve">262 </w:t>
      </w:r>
      <w:r w:rsidRPr="00A62665">
        <w:rPr>
          <w:rStyle w:val="StyleUnderline"/>
        </w:rPr>
        <w:t>These</w:t>
      </w:r>
      <w:r>
        <w:t xml:space="preserve"> and other </w:t>
      </w:r>
      <w:r w:rsidRPr="00A62665">
        <w:rPr>
          <w:rStyle w:val="StyleUnderline"/>
        </w:rPr>
        <w:t>studies supported the</w:t>
      </w:r>
      <w:r>
        <w:rPr>
          <w:rStyle w:val="StyleUnderline"/>
        </w:rPr>
        <w:t xml:space="preserve"> </w:t>
      </w:r>
      <w:r w:rsidRPr="00A62665">
        <w:rPr>
          <w:rStyle w:val="StyleUnderline"/>
        </w:rPr>
        <w:t>idea that</w:t>
      </w:r>
      <w:r>
        <w:t xml:space="preserve"> since at least the 1980s, </w:t>
      </w:r>
      <w:r w:rsidRPr="00A62665">
        <w:rPr>
          <w:rStyle w:val="StyleUnderline"/>
        </w:rPr>
        <w:t>state-court elections have become more competitive and decisions may be increasingly influenced by donors, worsening the quality of state courts relative to</w:t>
      </w:r>
      <w:r>
        <w:rPr>
          <w:rStyle w:val="StyleUnderline"/>
        </w:rPr>
        <w:t xml:space="preserve"> </w:t>
      </w:r>
      <w:r w:rsidRPr="00A62665">
        <w:rPr>
          <w:rStyle w:val="StyleUnderline"/>
        </w:rPr>
        <w:t>the appointed federal judiciary.</w:t>
      </w:r>
      <w:r>
        <w:rPr>
          <w:rStyle w:val="StyleUnderline"/>
        </w:rPr>
        <w:t xml:space="preserve"> </w:t>
      </w:r>
      <w:r>
        <w:t xml:space="preserve">263 Beyond scholarly perceptions, </w:t>
      </w:r>
      <w:r w:rsidRPr="00A62665">
        <w:rPr>
          <w:rStyle w:val="StyleUnderline"/>
        </w:rPr>
        <w:t>attorney surveys</w:t>
      </w:r>
      <w:r>
        <w:t xml:space="preserve"> in the third era </w:t>
      </w:r>
      <w:r w:rsidRPr="00A62665">
        <w:rPr>
          <w:rStyle w:val="StyleUnderline"/>
        </w:rPr>
        <w:t>find</w:t>
      </w:r>
      <w:r>
        <w:t xml:space="preserve"> that </w:t>
      </w:r>
      <w:r w:rsidRPr="00A62665">
        <w:rPr>
          <w:rStyle w:val="StyleUnderline"/>
        </w:rPr>
        <w:t>litigants consider federal courts to be more competent than state courts.</w:t>
      </w:r>
      <w:r>
        <w:t xml:space="preserve"> Studies in the early 1980s exploring attorney court preferences between federal and state courts had mixed findings on the relevance of judicial competence to forum choice.264 By contrast, beginning in the early 1990s, a </w:t>
      </w:r>
      <w:r w:rsidRPr="00A62665">
        <w:rPr>
          <w:rStyle w:val="StyleUnderline"/>
        </w:rPr>
        <w:t>series of studies polling attorney preferences between state and federal courts reported that</w:t>
      </w:r>
      <w:r>
        <w:t xml:space="preserve"> “</w:t>
      </w:r>
      <w:r w:rsidRPr="00A62665">
        <w:rPr>
          <w:rStyle w:val="Emphasis"/>
        </w:rPr>
        <w:t xml:space="preserve">federal judges </w:t>
      </w:r>
      <w:r w:rsidRPr="00A62665">
        <w:rPr>
          <w:rStyle w:val="StyleUnderline"/>
        </w:rPr>
        <w:t>are perceived as</w:t>
      </w:r>
      <w:r w:rsidRPr="00A62665">
        <w:rPr>
          <w:rStyle w:val="Emphasis"/>
        </w:rPr>
        <w:t xml:space="preserve"> superior to </w:t>
      </w:r>
      <w:proofErr w:type="spellStart"/>
      <w:r w:rsidRPr="00A62665">
        <w:rPr>
          <w:rStyle w:val="Emphasis"/>
        </w:rPr>
        <w:t>statecourt</w:t>
      </w:r>
      <w:proofErr w:type="spellEnd"/>
      <w:r w:rsidRPr="00A62665">
        <w:rPr>
          <w:rStyle w:val="Emphasis"/>
        </w:rPr>
        <w:t xml:space="preserve"> judges</w:t>
      </w:r>
      <w:r>
        <w:t xml:space="preserve">. Virtually </w:t>
      </w:r>
      <w:proofErr w:type="gramStart"/>
      <w:r w:rsidRPr="00A62665">
        <w:rPr>
          <w:rStyle w:val="StyleUnderline"/>
        </w:rPr>
        <w:t>all of</w:t>
      </w:r>
      <w:proofErr w:type="gramEnd"/>
      <w:r w:rsidRPr="00A62665">
        <w:rPr>
          <w:rStyle w:val="StyleUnderline"/>
        </w:rPr>
        <w:t xml:space="preserve"> the defense attorneys and a large</w:t>
      </w:r>
      <w:r>
        <w:rPr>
          <w:rStyle w:val="StyleUnderline"/>
        </w:rPr>
        <w:t xml:space="preserve"> </w:t>
      </w:r>
      <w:r w:rsidRPr="00A62665">
        <w:rPr>
          <w:rStyle w:val="StyleUnderline"/>
        </w:rPr>
        <w:t>proportion of the plaintiff attorneys said that federal judges are</w:t>
      </w:r>
      <w:r>
        <w:rPr>
          <w:rStyle w:val="StyleUnderline"/>
        </w:rPr>
        <w:t xml:space="preserve"> </w:t>
      </w:r>
      <w:r w:rsidRPr="00A62665">
        <w:rPr>
          <w:rStyle w:val="StyleUnderline"/>
        </w:rPr>
        <w:t>more competent.”</w:t>
      </w:r>
      <w:r>
        <w:t>265 Attorneys report that “the federal courts provide superior justice to that provided by state courts.”266 Although subject to selection bias, the studies show a consistent belief that federal courts are more competent.</w:t>
      </w:r>
    </w:p>
    <w:p w14:paraId="34D3C2E4" w14:textId="77777777" w:rsidR="00530948" w:rsidRDefault="00530948" w:rsidP="00530948">
      <w:pPr>
        <w:pStyle w:val="Heading4"/>
      </w:pPr>
      <w:r>
        <w:t>Federal courts trump state courts</w:t>
      </w:r>
    </w:p>
    <w:p w14:paraId="3AE87AC6" w14:textId="77777777" w:rsidR="00530948" w:rsidRPr="00314590" w:rsidRDefault="00530948" w:rsidP="00530948">
      <w:pPr>
        <w:rPr>
          <w:rStyle w:val="Style13ptBold"/>
        </w:rPr>
      </w:pPr>
      <w:r>
        <w:rPr>
          <w:rStyle w:val="Style13ptBold"/>
        </w:rPr>
        <w:t xml:space="preserve">Friedman 11 – </w:t>
      </w:r>
      <w:r w:rsidRPr="00314590">
        <w:rPr>
          <w:rStyle w:val="Style13ptBold"/>
          <w:b w:val="0"/>
          <w:bCs w:val="0"/>
        </w:rPr>
        <w:t xml:space="preserve">Professor of law at the New England School of Law. (Lawrence, Albany Law Review, “The once and future constitutional law: on the law of American state constitutions”, Vol. 74, Issue 4, accessed via </w:t>
      </w:r>
      <w:proofErr w:type="spellStart"/>
      <w:r w:rsidRPr="00314590">
        <w:rPr>
          <w:rStyle w:val="Style13ptBold"/>
          <w:b w:val="0"/>
          <w:bCs w:val="0"/>
        </w:rPr>
        <w:t>umich</w:t>
      </w:r>
      <w:proofErr w:type="spellEnd"/>
      <w:r w:rsidRPr="00314590">
        <w:rPr>
          <w:rStyle w:val="Style13ptBold"/>
          <w:b w:val="0"/>
          <w:bCs w:val="0"/>
        </w:rPr>
        <w:t xml:space="preserve"> library)</w:t>
      </w:r>
      <w:r>
        <w:rPr>
          <w:rStyle w:val="Style13ptBold"/>
          <w:b w:val="0"/>
          <w:bCs w:val="0"/>
        </w:rPr>
        <w:t>//</w:t>
      </w:r>
      <w:proofErr w:type="spellStart"/>
      <w:r>
        <w:rPr>
          <w:rStyle w:val="Style13ptBold"/>
          <w:b w:val="0"/>
          <w:bCs w:val="0"/>
        </w:rPr>
        <w:t>mj</w:t>
      </w:r>
      <w:proofErr w:type="spellEnd"/>
    </w:p>
    <w:p w14:paraId="03BABE86" w14:textId="77777777" w:rsidR="00530948" w:rsidRPr="004D6A7C" w:rsidRDefault="00530948" w:rsidP="00530948">
      <w:r>
        <w:t xml:space="preserve">Two hundred years later, it is a different story. </w:t>
      </w:r>
      <w:r w:rsidRPr="00314590">
        <w:rPr>
          <w:rStyle w:val="Emphasis"/>
        </w:rPr>
        <w:t>Today</w:t>
      </w:r>
      <w:r>
        <w:t xml:space="preserve">, </w:t>
      </w:r>
      <w:r w:rsidRPr="00314590">
        <w:rPr>
          <w:rStyle w:val="StyleUnderline"/>
        </w:rPr>
        <w:t xml:space="preserve">the </w:t>
      </w:r>
      <w:r w:rsidRPr="00314590">
        <w:rPr>
          <w:rStyle w:val="Emphasis"/>
        </w:rPr>
        <w:t>federal constitution dominates</w:t>
      </w:r>
      <w:r w:rsidRPr="00314590">
        <w:rPr>
          <w:rStyle w:val="StyleUnderline"/>
        </w:rPr>
        <w:t xml:space="preserve"> the rights landscape.</w:t>
      </w:r>
      <w:r>
        <w:t xml:space="preserve"> As Robert Williams has put it, </w:t>
      </w:r>
      <w:r w:rsidRPr="00314590">
        <w:rPr>
          <w:rStyle w:val="Emphasis"/>
        </w:rPr>
        <w:t>state courts</w:t>
      </w:r>
      <w:r w:rsidRPr="00314590">
        <w:rPr>
          <w:rStyle w:val="StyleUnderline"/>
        </w:rPr>
        <w:t xml:space="preserve"> today </w:t>
      </w:r>
      <w:r w:rsidRPr="00314590">
        <w:rPr>
          <w:rStyle w:val="Emphasis"/>
        </w:rPr>
        <w:t>operate in "the glare" of the U.S. Supreme Court</w:t>
      </w:r>
      <w:r w:rsidRPr="00314590">
        <w:rPr>
          <w:rStyle w:val="StyleUnderline"/>
        </w:rPr>
        <w:t xml:space="preserve"> when it comes to interpreting state constitutional provisions protecting individual rights and liberties. </w:t>
      </w:r>
      <w:r>
        <w:t xml:space="preserve">(4) Though the "new judicial federalism"--the phenomenon of state courts independently considering the reach of individual rights provisions under state constitutions--is no longer quite so new, </w:t>
      </w:r>
      <w:r w:rsidRPr="00314590">
        <w:rPr>
          <w:rStyle w:val="StyleUnderline"/>
        </w:rPr>
        <w:t>lawyers and judges</w:t>
      </w:r>
      <w:r>
        <w:t xml:space="preserve"> continue to </w:t>
      </w:r>
      <w:r w:rsidRPr="00314590">
        <w:rPr>
          <w:rStyle w:val="StyleUnderline"/>
        </w:rPr>
        <w:t>struggle with what to make of state constitutional rights provisions in specific cases.</w:t>
      </w:r>
      <w:r>
        <w:t xml:space="preserve"> </w:t>
      </w:r>
      <w:r w:rsidRPr="00314590">
        <w:rPr>
          <w:rStyle w:val="StyleUnderline"/>
        </w:rPr>
        <w:t>They often rely</w:t>
      </w:r>
      <w:r>
        <w:t xml:space="preserve">, in whole or in part, </w:t>
      </w:r>
      <w:r w:rsidRPr="00314590">
        <w:rPr>
          <w:rStyle w:val="StyleUnderline"/>
        </w:rPr>
        <w:t>upon the doctrinal rules articulated by the U.S. Supreme Court</w:t>
      </w:r>
      <w:r>
        <w:t xml:space="preserve"> in like cases, notwithstanding the urging of proponents of independent state constitutionalism, like Professor Williams, to take the interpretation and implementation of state constitutional protections as seriously as the interpretation and implementation of their counterparts in the Bill of Rights. The sustained consideration Williams has given this project and all matters state constitutional is reflected in The Law of American State Constitutions, (5) a volume that will likely serve as the most accessible and comprehensive resource on state constitutions and state constitutional law for some time to come.</w:t>
      </w:r>
    </w:p>
    <w:p w14:paraId="2E2BBDD3" w14:textId="77777777" w:rsidR="00530948" w:rsidRDefault="00530948" w:rsidP="00530948">
      <w:pPr>
        <w:pStyle w:val="Heading3"/>
      </w:pPr>
      <w:r>
        <w:t>2ac – Struck Down</w:t>
      </w:r>
    </w:p>
    <w:p w14:paraId="5F1E0265" w14:textId="77777777" w:rsidR="00530948" w:rsidRDefault="00530948" w:rsidP="00530948">
      <w:pPr>
        <w:pStyle w:val="Heading4"/>
      </w:pPr>
      <w:r>
        <w:t>SCOTUS will strike down any state environmental reform using the Dormant Commerce Clause</w:t>
      </w:r>
    </w:p>
    <w:p w14:paraId="1D4EC61E" w14:textId="77777777" w:rsidR="00530948" w:rsidRPr="008E7176" w:rsidRDefault="00530948" w:rsidP="00530948">
      <w:pPr>
        <w:rPr>
          <w:rStyle w:val="Style13ptBold"/>
        </w:rPr>
      </w:pPr>
      <w:proofErr w:type="spellStart"/>
      <w:r>
        <w:rPr>
          <w:rStyle w:val="Style13ptBold"/>
        </w:rPr>
        <w:t>Benesh</w:t>
      </w:r>
      <w:proofErr w:type="spellEnd"/>
      <w:r>
        <w:rPr>
          <w:rStyle w:val="Style13ptBold"/>
        </w:rPr>
        <w:t xml:space="preserve"> 20 – </w:t>
      </w:r>
      <w:r w:rsidRPr="00D73B48">
        <w:t xml:space="preserve">provides legislative and regulatory analysis of federal food, cosmetics, </w:t>
      </w:r>
      <w:proofErr w:type="gramStart"/>
      <w:r w:rsidRPr="00D73B48">
        <w:t>farm</w:t>
      </w:r>
      <w:proofErr w:type="gramEnd"/>
      <w:r w:rsidRPr="00D73B48">
        <w:t xml:space="preserve"> and chemical law. At Georgetown University Law Center, she was a Cutler Salzburg Fellow and served on the Georgetown Journal of International Law. She currently co-teaches a course on public interest advocacy as an adjunct professor at Georgetown University Law Center. (Melanie, Environmental Working Group, “The End of Environmental Law as We Know It”, 10-21-2021, https://www.ewg.org/news-insights/news/end-environmental-law-we-know-it)//mj</w:t>
      </w:r>
    </w:p>
    <w:p w14:paraId="7213362D" w14:textId="77777777" w:rsidR="00530948" w:rsidRPr="008E7176" w:rsidRDefault="00530948" w:rsidP="00530948">
      <w:pPr>
        <w:rPr>
          <w:rStyle w:val="StyleUnderline"/>
        </w:rPr>
      </w:pPr>
      <w:r>
        <w:t xml:space="preserve">5. </w:t>
      </w:r>
      <w:r w:rsidRPr="002666F9">
        <w:rPr>
          <w:rStyle w:val="Emphasis"/>
        </w:rPr>
        <w:t>Undercutting state regulations</w:t>
      </w:r>
      <w:r w:rsidRPr="002666F9">
        <w:rPr>
          <w:rStyle w:val="StyleUnderline"/>
        </w:rPr>
        <w:t xml:space="preserve"> through</w:t>
      </w:r>
      <w:r>
        <w:t xml:space="preserve"> the “</w:t>
      </w:r>
      <w:r w:rsidRPr="002666F9">
        <w:rPr>
          <w:rStyle w:val="Emphasis"/>
        </w:rPr>
        <w:t>dormant commerce clause</w:t>
      </w:r>
      <w:r>
        <w:t xml:space="preserve">” The </w:t>
      </w:r>
      <w:r w:rsidRPr="002666F9">
        <w:rPr>
          <w:rStyle w:val="Emphasis"/>
        </w:rPr>
        <w:t>Supreme Court</w:t>
      </w:r>
      <w:r>
        <w:t xml:space="preserve"> has </w:t>
      </w:r>
      <w:r w:rsidRPr="002666F9">
        <w:rPr>
          <w:rStyle w:val="StyleUnderline"/>
        </w:rPr>
        <w:t xml:space="preserve">long </w:t>
      </w:r>
      <w:r w:rsidRPr="002666F9">
        <w:rPr>
          <w:rStyle w:val="Emphasis"/>
        </w:rPr>
        <w:t>recognized constitutional limits on state laws</w:t>
      </w:r>
      <w:r w:rsidRPr="002666F9">
        <w:rPr>
          <w:rStyle w:val="StyleUnderline"/>
        </w:rPr>
        <w:t xml:space="preserve"> if they </w:t>
      </w:r>
      <w:r w:rsidRPr="002666F9">
        <w:rPr>
          <w:rStyle w:val="Emphasis"/>
        </w:rPr>
        <w:t>interfere with interstate commerce</w:t>
      </w:r>
      <w:r w:rsidRPr="002666F9">
        <w:rPr>
          <w:rStyle w:val="StyleUnderline"/>
        </w:rPr>
        <w:t>.</w:t>
      </w:r>
      <w:r>
        <w:t xml:space="preserve"> For example, </w:t>
      </w:r>
      <w:r w:rsidRPr="002666F9">
        <w:rPr>
          <w:rStyle w:val="StyleUnderline"/>
        </w:rPr>
        <w:t>states cannot have different requirements for mudguards on trucks</w:t>
      </w:r>
      <w:r>
        <w:t xml:space="preserve"> and trailers </w:t>
      </w:r>
      <w:r w:rsidRPr="002666F9">
        <w:rPr>
          <w:rStyle w:val="StyleUnderline"/>
        </w:rPr>
        <w:t>or refuse garbage from cities in neighboring states</w:t>
      </w:r>
      <w:r>
        <w:t xml:space="preserve">, </w:t>
      </w:r>
      <w:r w:rsidRPr="002666F9">
        <w:rPr>
          <w:rStyle w:val="StyleUnderline"/>
        </w:rPr>
        <w:t>if those requirements would be overly burdensome to commerce.</w:t>
      </w:r>
      <w:r>
        <w:t xml:space="preserve"> An </w:t>
      </w:r>
      <w:r w:rsidRPr="002666F9">
        <w:rPr>
          <w:rStyle w:val="StyleUnderline"/>
        </w:rPr>
        <w:t>anti-regulatory Supreme Court could</w:t>
      </w:r>
      <w:r>
        <w:t xml:space="preserve"> also </w:t>
      </w:r>
      <w:r w:rsidRPr="002666F9">
        <w:rPr>
          <w:rStyle w:val="StyleUnderline"/>
        </w:rPr>
        <w:t>use this doctrine</w:t>
      </w:r>
      <w:r>
        <w:t xml:space="preserve">, known as the “dormant commerce clause,” </w:t>
      </w:r>
      <w:r w:rsidRPr="002666F9">
        <w:rPr>
          <w:rStyle w:val="StyleUnderline"/>
        </w:rPr>
        <w:t xml:space="preserve">to </w:t>
      </w:r>
      <w:r w:rsidRPr="002666F9">
        <w:rPr>
          <w:rStyle w:val="Emphasis"/>
        </w:rPr>
        <w:t>invalidate state environmental laws and regulations</w:t>
      </w:r>
      <w:r w:rsidRPr="002666F9">
        <w:rPr>
          <w:rStyle w:val="StyleUnderline"/>
        </w:rPr>
        <w:t>.</w:t>
      </w:r>
      <w:r>
        <w:t xml:space="preserve"> </w:t>
      </w:r>
      <w:r w:rsidRPr="002666F9">
        <w:t>As the Trump administration has worked to aggressively roll back regulations over the past four years, states have been leading the way on climate change and chemical regulations.</w:t>
      </w:r>
      <w:r>
        <w:t xml:space="preserve"> They have been particularly important in the fight against PFAS chemicals, which remain largely unregulated by the federal government. </w:t>
      </w:r>
      <w:r w:rsidRPr="002666F9">
        <w:rPr>
          <w:rStyle w:val="StyleUnderline"/>
        </w:rPr>
        <w:t>For example, the EPA has not yet regulated PFAS in drinking water, but</w:t>
      </w:r>
      <w:r>
        <w:t xml:space="preserve"> five </w:t>
      </w:r>
      <w:r w:rsidRPr="002666F9">
        <w:rPr>
          <w:rStyle w:val="StyleUnderline"/>
        </w:rPr>
        <w:t xml:space="preserve">states have set their own drinking water standards. </w:t>
      </w:r>
      <w:r>
        <w:t xml:space="preserve">Several states have also banned PFAS in firefighting foam and food packaging. States also play an important role in limiting discharges from individual facilities through permitting requirements. The Supreme Court may decide an energy case based on the dormant commerce clause this term. The </w:t>
      </w:r>
      <w:r w:rsidRPr="002666F9">
        <w:rPr>
          <w:rStyle w:val="StyleUnderline"/>
        </w:rPr>
        <w:t>court is currently deciding whether to take up a case challenging Washington state’s denial of a C</w:t>
      </w:r>
      <w:r>
        <w:t xml:space="preserve">lean </w:t>
      </w:r>
      <w:r w:rsidRPr="002666F9">
        <w:rPr>
          <w:rStyle w:val="StyleUnderline"/>
        </w:rPr>
        <w:t>W</w:t>
      </w:r>
      <w:r>
        <w:t xml:space="preserve">ater </w:t>
      </w:r>
      <w:r w:rsidRPr="002666F9">
        <w:rPr>
          <w:rStyle w:val="StyleUnderline"/>
        </w:rPr>
        <w:t>A</w:t>
      </w:r>
      <w:r>
        <w:t xml:space="preserve">ct permit </w:t>
      </w:r>
      <w:r w:rsidRPr="002666F9">
        <w:rPr>
          <w:rStyle w:val="StyleUnderline"/>
        </w:rPr>
        <w:t>for a coal export facility.</w:t>
      </w:r>
      <w:r>
        <w:t xml:space="preserve"> Two states, </w:t>
      </w:r>
      <w:proofErr w:type="gramStart"/>
      <w:r>
        <w:t>Wyoming</w:t>
      </w:r>
      <w:proofErr w:type="gramEnd"/>
      <w:r>
        <w:t xml:space="preserve"> and Montana, have asked the Supreme Court to review Washington’s decision, arguing that it denies their coal producers access to Asian markets and burdens interstate commerce. Justices </w:t>
      </w:r>
      <w:r w:rsidRPr="002666F9">
        <w:rPr>
          <w:rStyle w:val="StyleUnderline"/>
        </w:rPr>
        <w:t xml:space="preserve">Thomas and Scalia </w:t>
      </w:r>
      <w:r w:rsidRPr="002666F9">
        <w:rPr>
          <w:rStyle w:val="Emphasis"/>
        </w:rPr>
        <w:t>previously used</w:t>
      </w:r>
      <w:r w:rsidRPr="002666F9">
        <w:rPr>
          <w:rStyle w:val="StyleUnderline"/>
        </w:rPr>
        <w:t xml:space="preserve"> the </w:t>
      </w:r>
      <w:r w:rsidRPr="002666F9">
        <w:rPr>
          <w:rStyle w:val="Emphasis"/>
        </w:rPr>
        <w:t>dormant commerce clause to reject state laws regulating the environment.</w:t>
      </w:r>
      <w:r>
        <w:t xml:space="preserve"> </w:t>
      </w:r>
      <w:r w:rsidRPr="002666F9">
        <w:rPr>
          <w:rStyle w:val="StyleUnderline"/>
        </w:rPr>
        <w:t xml:space="preserve">The </w:t>
      </w:r>
      <w:r w:rsidRPr="002666F9">
        <w:rPr>
          <w:rStyle w:val="Emphasis"/>
        </w:rPr>
        <w:t>anti-regulatory leanings of</w:t>
      </w:r>
      <w:r w:rsidRPr="002666F9">
        <w:rPr>
          <w:rStyle w:val="StyleUnderline"/>
        </w:rPr>
        <w:t xml:space="preserve"> the court’s </w:t>
      </w:r>
      <w:r w:rsidRPr="002666F9">
        <w:rPr>
          <w:rStyle w:val="Emphasis"/>
        </w:rPr>
        <w:t>current conservative justices suggest</w:t>
      </w:r>
      <w:r w:rsidRPr="002666F9">
        <w:rPr>
          <w:rStyle w:val="StyleUnderline"/>
        </w:rPr>
        <w:t xml:space="preserve"> that they might also be </w:t>
      </w:r>
      <w:r w:rsidRPr="002666F9">
        <w:rPr>
          <w:rStyle w:val="Emphasis"/>
        </w:rPr>
        <w:t xml:space="preserve">willing to invoke the dormant commerce clause to limit state actions. </w:t>
      </w:r>
      <w:r>
        <w:t xml:space="preserve">A </w:t>
      </w:r>
      <w:r w:rsidRPr="002666F9">
        <w:rPr>
          <w:rStyle w:val="StyleUnderline"/>
        </w:rPr>
        <w:t>ruling against Washington state could have</w:t>
      </w:r>
      <w:r>
        <w:t xml:space="preserve"> a </w:t>
      </w:r>
      <w:r w:rsidRPr="002666F9">
        <w:rPr>
          <w:rStyle w:val="StyleUnderline"/>
        </w:rPr>
        <w:t>chilling effect on state environmental permitting and make other state actions more vulnerable to legal challenges.</w:t>
      </w:r>
      <w:r>
        <w:t xml:space="preserve"> Conclusion Justice Kavanaugh, the last justice appointed by the Trump administration, has a long judicial record of supporting polluters and limiting environmental protections. </w:t>
      </w:r>
      <w:r w:rsidRPr="008E7176">
        <w:rPr>
          <w:rStyle w:val="StyleUnderline"/>
        </w:rPr>
        <w:t>Confirming</w:t>
      </w:r>
      <w:r>
        <w:t xml:space="preserve"> Coney </w:t>
      </w:r>
      <w:r w:rsidRPr="008E7176">
        <w:rPr>
          <w:rStyle w:val="StyleUnderline"/>
        </w:rPr>
        <w:t>Barrett</w:t>
      </w:r>
      <w:r>
        <w:t xml:space="preserve"> will </w:t>
      </w:r>
      <w:r w:rsidRPr="008E7176">
        <w:rPr>
          <w:rStyle w:val="StyleUnderline"/>
        </w:rPr>
        <w:t>shift the court even further to the right</w:t>
      </w:r>
      <w:r>
        <w:t xml:space="preserve"> and </w:t>
      </w:r>
      <w:r w:rsidRPr="008E7176">
        <w:rPr>
          <w:rStyle w:val="StyleUnderline"/>
        </w:rPr>
        <w:t>create</w:t>
      </w:r>
      <w:r>
        <w:t xml:space="preserve"> a </w:t>
      </w:r>
      <w:r w:rsidRPr="008E7176">
        <w:rPr>
          <w:rStyle w:val="StyleUnderline"/>
        </w:rPr>
        <w:t>larger margin of support for anti-regulatory, anti-environment decisions.</w:t>
      </w:r>
      <w:r>
        <w:t xml:space="preserve"> That shift </w:t>
      </w:r>
      <w:r w:rsidRPr="008E7176">
        <w:rPr>
          <w:rStyle w:val="StyleUnderline"/>
        </w:rPr>
        <w:t>has</w:t>
      </w:r>
      <w:r>
        <w:t xml:space="preserve"> the </w:t>
      </w:r>
      <w:r w:rsidRPr="008E7176">
        <w:rPr>
          <w:rStyle w:val="StyleUnderline"/>
        </w:rPr>
        <w:t xml:space="preserve">potential to </w:t>
      </w:r>
      <w:r w:rsidRPr="008E7176">
        <w:rPr>
          <w:rStyle w:val="Emphasis"/>
        </w:rPr>
        <w:t>seriously limit</w:t>
      </w:r>
      <w:r>
        <w:t xml:space="preserve"> </w:t>
      </w:r>
      <w:r w:rsidRPr="008E7176">
        <w:rPr>
          <w:strike/>
        </w:rPr>
        <w:t>handicap</w:t>
      </w:r>
      <w:r>
        <w:t xml:space="preserve"> the </w:t>
      </w:r>
      <w:r w:rsidRPr="008E7176">
        <w:rPr>
          <w:rStyle w:val="Emphasis"/>
        </w:rPr>
        <w:t>ability of</w:t>
      </w:r>
      <w:r w:rsidRPr="008E7176">
        <w:rPr>
          <w:rStyle w:val="StyleUnderline"/>
        </w:rPr>
        <w:t xml:space="preserve"> the</w:t>
      </w:r>
      <w:r>
        <w:t xml:space="preserve"> EPA and the </w:t>
      </w:r>
      <w:r w:rsidRPr="008E7176">
        <w:rPr>
          <w:rStyle w:val="Emphasis"/>
        </w:rPr>
        <w:t>states to protect</w:t>
      </w:r>
      <w:r w:rsidRPr="008E7176">
        <w:rPr>
          <w:rStyle w:val="StyleUnderline"/>
        </w:rPr>
        <w:t xml:space="preserve"> our air and </w:t>
      </w:r>
      <w:r w:rsidRPr="008E7176">
        <w:rPr>
          <w:rStyle w:val="Emphasis"/>
        </w:rPr>
        <w:t>water</w:t>
      </w:r>
      <w:r w:rsidRPr="008E7176">
        <w:rPr>
          <w:rStyle w:val="StyleUnderline"/>
        </w:rPr>
        <w:t xml:space="preserve"> for a generation.</w:t>
      </w:r>
    </w:p>
    <w:p w14:paraId="66124EE9" w14:textId="77777777" w:rsidR="00530948" w:rsidRPr="002666F9" w:rsidRDefault="00530948" w:rsidP="00530948"/>
    <w:p w14:paraId="5A562076" w14:textId="54B10656" w:rsidR="00E36944" w:rsidRDefault="00E36944" w:rsidP="00530948">
      <w:pPr>
        <w:pStyle w:val="Heading2"/>
      </w:pPr>
      <w:r>
        <w:t>AT State Suits</w:t>
      </w:r>
      <w:r w:rsidR="00054D07">
        <w:t xml:space="preserve"> CP</w:t>
      </w:r>
    </w:p>
    <w:p w14:paraId="3DEF8577" w14:textId="77777777" w:rsidR="005237F8" w:rsidRDefault="005237F8" w:rsidP="005237F8">
      <w:pPr>
        <w:pStyle w:val="Heading3"/>
      </w:pPr>
      <w:r>
        <w:t>2ac – No Solvency – States Lose Suit</w:t>
      </w:r>
    </w:p>
    <w:p w14:paraId="28E0034B" w14:textId="77777777" w:rsidR="005237F8" w:rsidRDefault="005237F8" w:rsidP="005237F8">
      <w:pPr>
        <w:pStyle w:val="Heading4"/>
      </w:pPr>
      <w:r>
        <w:t xml:space="preserve">Courts will interpret laws </w:t>
      </w:r>
      <w:r w:rsidRPr="00A37447">
        <w:rPr>
          <w:u w:val="single"/>
        </w:rPr>
        <w:t>narrowly</w:t>
      </w:r>
      <w:r>
        <w:t xml:space="preserve"> – </w:t>
      </w:r>
      <w:proofErr w:type="gramStart"/>
      <w:r w:rsidRPr="00A37447">
        <w:rPr>
          <w:u w:val="single"/>
        </w:rPr>
        <w:t>won’t</w:t>
      </w:r>
      <w:proofErr w:type="gramEnd"/>
      <w:r>
        <w:t xml:space="preserve"> give states jurisdiction</w:t>
      </w:r>
    </w:p>
    <w:p w14:paraId="34EB1EA7" w14:textId="77777777" w:rsidR="005237F8" w:rsidRPr="00356E84" w:rsidRDefault="005237F8" w:rsidP="005237F8">
      <w:r w:rsidRPr="00A37447">
        <w:rPr>
          <w:rStyle w:val="Style13ptBold"/>
        </w:rPr>
        <w:t>Hawkins 18</w:t>
      </w:r>
      <w:r>
        <w:t xml:space="preserve"> – Jeffrey Hawkins writes for the Air Force Law Review [“PROTECTING FEDERAL RESERVED WATER RIGHTS ON MILITARY INSTALLATIONS”, The Air Force Law Review; Maxwell AFB Vol. 79, (2018): 1-18.] CHC-Lobo</w:t>
      </w:r>
    </w:p>
    <w:p w14:paraId="3B03AE4E" w14:textId="77777777" w:rsidR="005237F8" w:rsidRDefault="005237F8" w:rsidP="005237F8">
      <w:r w:rsidRPr="00356E84">
        <w:rPr>
          <w:u w:val="single"/>
        </w:rPr>
        <w:t>III. STATE APPLICATION OF THE FEDERAL RESERVED WATER RIGHTS DOCTRINE</w:t>
      </w:r>
      <w:r>
        <w:rPr>
          <w:u w:val="single"/>
        </w:rPr>
        <w:t xml:space="preserve"> </w:t>
      </w:r>
      <w:r w:rsidRPr="00356E84">
        <w:rPr>
          <w:sz w:val="8"/>
          <w:szCs w:val="8"/>
        </w:rPr>
        <w:t>Since 1978, most of the litigation involving federal water rights has taken place in western state courts through their all-inclusive and continuing "general stream adjudications," which allocate scarce water resources among thousands of users.55 Pursuant to the McCarran Amendment, the federal government has consented to being joined as a party in "a general adjudication of all of the rights of various owners on a given stream."56 These actions are commonly referred to as "general stream adjudications."57 The purpose of the McCarran Amendment was to allow states to adjudicate all conflicting claims to water rights at the same time without being burdened with the federal government invoking sovereign immunity.58</w:t>
      </w:r>
      <w:r>
        <w:rPr>
          <w:sz w:val="8"/>
          <w:szCs w:val="8"/>
        </w:rPr>
        <w:t xml:space="preserve"> </w:t>
      </w:r>
      <w:r w:rsidRPr="00356E84">
        <w:rPr>
          <w:sz w:val="8"/>
          <w:szCs w:val="8"/>
        </w:rPr>
        <w:t>States have generally adopted two primary legal systems to govern water allocation.59 Western states use prior appropriation water law systems in which water is considered a property right and historically senior water users or appropriators are granted priority over newer users.60 That is, the first user to divert water for beneficial use has a superior right over later users.61 This is different than the riparian water law system followed by eastern states in which water is not a property right and landowners are permitted to take water from water sources flowing through their property for reasonable use.62 Although dividing water law into two separate legal regimes provides an easy explanation of how water is generally allocated in the United States, in reality, many states follow hybrid systems.63 Some western states include riparian rights in the larger prior appropriation construct and some eastern states use permit systems that separate riparian ownership and water usage.64 Moreover, states employ many variations within the broader riparian and prior appropriation legal regimes.65</w:t>
      </w:r>
      <w:r>
        <w:rPr>
          <w:sz w:val="8"/>
          <w:szCs w:val="8"/>
        </w:rPr>
        <w:t xml:space="preserve"> </w:t>
      </w:r>
      <w:r w:rsidRPr="00356E84">
        <w:rPr>
          <w:sz w:val="8"/>
          <w:szCs w:val="8"/>
        </w:rPr>
        <w:t>Water law litigation in western states has produced diverse results. In 1982, the Colorado Supreme Court generally acknowledged the existence of federal reserved rights of unappropriated waters in sufficient amounts to achieve the federal reservation's primary purpose.66 In a "general stream adjudication," the court specifically held that the United States did not have an implied water right for instream flow into national forests nor a water right for recreational purposes at the Dinosaur National Monument, as those rights were unnecessary to satisfy the primary purpose of those reservations.67 Conversely, the court accepted a reserved right for public springs and water holes for stock-watering and domestic purposes.68 In 2008, Colorado water courts recognized federal reserved water rights for the Gunnison National Park's Black Canyon and the Great Sand Dunes National Park.69</w:t>
      </w:r>
      <w:r>
        <w:rPr>
          <w:sz w:val="8"/>
          <w:szCs w:val="8"/>
        </w:rPr>
        <w:t xml:space="preserve"> </w:t>
      </w:r>
      <w:r w:rsidRPr="00A37447">
        <w:rPr>
          <w:sz w:val="8"/>
          <w:szCs w:val="8"/>
        </w:rPr>
        <w:t>The Idaho Supreme Court has produced inconsistent decisions through its application of the federal reserved water rights doctrine. In 1987, the State of Idaho initiated a "general stream adjudication" for competing water claims in the Snake River Basin.70 The case involved 150,000 claims for water rights, of which 50,000 were filed by the federal government on behalf of four Indian tribes and ten federal agencies.71 The Idaho Department of Water Resources made initial determinations with respect to the water claims.72 The claimants were then permitted to file objections with the assigned District Court.73 If the claimants were unsatisfied with the District Court's decision, they could appeal to the Idaho Supreme Court.74</w:t>
      </w:r>
      <w:r>
        <w:rPr>
          <w:sz w:val="8"/>
          <w:szCs w:val="8"/>
        </w:rPr>
        <w:t xml:space="preserve"> </w:t>
      </w:r>
      <w:r w:rsidRPr="00A37447">
        <w:rPr>
          <w:u w:val="single"/>
        </w:rPr>
        <w:t>The United States appealed the District Court's decision with respect to federal water rights for certain wilderness areas and the Hells Canyon National Recreation Area.</w:t>
      </w:r>
      <w:r>
        <w:t xml:space="preserve">75 The Idaho Supreme Court determined all unappropriated water within each of the subject wilderness areas must be reserved in order to satisfy the purposes of the wilderness reservations.76 </w:t>
      </w:r>
      <w:r w:rsidRPr="00A37447">
        <w:rPr>
          <w:u w:val="single"/>
        </w:rPr>
        <w:t>The court looked to the Wilderness Act of 1964 and reasoned the primary purpose- wilderness preservation and protection-</w:t>
      </w:r>
      <w:r w:rsidRPr="00A37447">
        <w:rPr>
          <w:b/>
          <w:bCs/>
          <w:u w:val="single"/>
        </w:rPr>
        <w:t>would be defeated</w:t>
      </w:r>
      <w:r w:rsidRPr="00A37447">
        <w:rPr>
          <w:u w:val="single"/>
        </w:rPr>
        <w:t xml:space="preserve"> without the reservation of all unappropriated water within the wilderness areas.</w:t>
      </w:r>
      <w:r>
        <w:t xml:space="preserve">77 With respect to the Hells Canyon National Recreation Area, </w:t>
      </w:r>
      <w:r w:rsidRPr="00A37447">
        <w:rPr>
          <w:u w:val="single"/>
        </w:rPr>
        <w:t xml:space="preserve">the court found </w:t>
      </w:r>
      <w:r w:rsidRPr="00A37447">
        <w:rPr>
          <w:b/>
          <w:bCs/>
          <w:u w:val="single"/>
        </w:rPr>
        <w:t>the federal government</w:t>
      </w:r>
      <w:r w:rsidRPr="00A37447">
        <w:rPr>
          <w:u w:val="single"/>
        </w:rPr>
        <w:t xml:space="preserve"> held a </w:t>
      </w:r>
      <w:r w:rsidRPr="00A37447">
        <w:rPr>
          <w:b/>
          <w:bCs/>
          <w:u w:val="single"/>
        </w:rPr>
        <w:t>reserved water right</w:t>
      </w:r>
      <w:r w:rsidRPr="00A37447">
        <w:rPr>
          <w:u w:val="single"/>
        </w:rPr>
        <w:t xml:space="preserve"> to all unappropriated water</w:t>
      </w:r>
      <w:r>
        <w:t xml:space="preserve">; however, unlike the wilderness areas, </w:t>
      </w:r>
      <w:r w:rsidRPr="00A37447">
        <w:rPr>
          <w:u w:val="single"/>
        </w:rPr>
        <w:t xml:space="preserve">the </w:t>
      </w:r>
      <w:r w:rsidRPr="00A37447">
        <w:rPr>
          <w:b/>
          <w:bCs/>
          <w:u w:val="single"/>
        </w:rPr>
        <w:t>court determined</w:t>
      </w:r>
      <w:r w:rsidRPr="00A37447">
        <w:rPr>
          <w:u w:val="single"/>
        </w:rPr>
        <w:t xml:space="preserve"> that</w:t>
      </w:r>
      <w:r>
        <w:t xml:space="preserve"> </w:t>
      </w:r>
      <w:r w:rsidRPr="00A37447">
        <w:rPr>
          <w:u w:val="single"/>
        </w:rPr>
        <w:t xml:space="preserve">the federal water rights were </w:t>
      </w:r>
      <w:r w:rsidRPr="00A37447">
        <w:rPr>
          <w:b/>
          <w:bCs/>
          <w:u w:val="single"/>
        </w:rPr>
        <w:t>specifically expressed in the Act</w:t>
      </w:r>
      <w:r>
        <w:t xml:space="preserve">, which states that the recreation area "shall comprise the lands and waters."78 </w:t>
      </w:r>
      <w:r w:rsidRPr="00A37447">
        <w:rPr>
          <w:sz w:val="8"/>
          <w:szCs w:val="8"/>
        </w:rPr>
        <w:t xml:space="preserve">The Idaho Supreme Court's decision, decided on a 3-2 vote, was unpopular within the state and met with public protests.79 Soon after the decision was released, Justice Cathy </w:t>
      </w:r>
      <w:proofErr w:type="spellStart"/>
      <w:r w:rsidRPr="00A37447">
        <w:rPr>
          <w:sz w:val="8"/>
          <w:szCs w:val="8"/>
        </w:rPr>
        <w:t>Silak</w:t>
      </w:r>
      <w:proofErr w:type="spellEnd"/>
      <w:r w:rsidRPr="00A37447">
        <w:rPr>
          <w:sz w:val="8"/>
          <w:szCs w:val="8"/>
        </w:rPr>
        <w:t xml:space="preserve">, the justice who wrote the majority opinion, was defeated in her reelection bid.80 However, before she left the bench the Idaho Supreme Court reversed itself on rehearing.81 Justice </w:t>
      </w:r>
      <w:proofErr w:type="spellStart"/>
      <w:r w:rsidRPr="00A37447">
        <w:rPr>
          <w:sz w:val="8"/>
          <w:szCs w:val="8"/>
        </w:rPr>
        <w:t>Silak</w:t>
      </w:r>
      <w:proofErr w:type="spellEnd"/>
      <w:r w:rsidRPr="00A37447">
        <w:rPr>
          <w:sz w:val="8"/>
          <w:szCs w:val="8"/>
        </w:rPr>
        <w:t xml:space="preserve"> wrote a dissenting opinion.82 Chief Justice Linda Copple Trout, who was facing reelection, changed her initial opinion, swinging the court in the opposite direction.83 In its reversal, the court found no implied federal reserved water rights attached to the wilderness areas.84 It reasoned that the purpose of the Wilderness Act was only to preserve land and prevent development, and that purpose could be fulfilled without restricting water diverters upstream from the wilderness areas.85 It noted Congress was capable of expressly reserving water rights, but failed to do so; therefore, it should be inferred that Congress did not intend to reserve such rights.86 With respect to the Hells Canyon Recreation Area, it found "all unappropriated waters" were not needed to fulfill the purpose of the recreation area.87 It remanded the case back to the lower court to determine some lesser amount of water needed to satisfy such purpose.88</w:t>
      </w:r>
      <w:r>
        <w:rPr>
          <w:sz w:val="8"/>
          <w:szCs w:val="8"/>
        </w:rPr>
        <w:t xml:space="preserve"> </w:t>
      </w:r>
      <w:r>
        <w:t xml:space="preserve">Interestingly, some petitioners in the case argued the implied water rights doctrine disappeared in 1963, the year after the U.S. Supreme Court expressly extended it to non-Indian lands in Arizona v. California8 </w:t>
      </w:r>
      <w:r w:rsidRPr="00A37447">
        <w:rPr>
          <w:u w:val="single"/>
        </w:rPr>
        <w:t xml:space="preserve">The argument essentially was that after the Arizona decision, Congress was aware of the </w:t>
      </w:r>
      <w:r w:rsidRPr="00A37447">
        <w:rPr>
          <w:b/>
          <w:bCs/>
          <w:u w:val="single"/>
        </w:rPr>
        <w:t>conflict</w:t>
      </w:r>
      <w:r w:rsidRPr="00A37447">
        <w:rPr>
          <w:u w:val="single"/>
        </w:rPr>
        <w:t xml:space="preserve"> between </w:t>
      </w:r>
      <w:r w:rsidRPr="00A37447">
        <w:rPr>
          <w:b/>
          <w:bCs/>
          <w:u w:val="single"/>
        </w:rPr>
        <w:t>state and federal water rights</w:t>
      </w:r>
      <w:r w:rsidRPr="00A37447">
        <w:rPr>
          <w:u w:val="single"/>
        </w:rPr>
        <w:t xml:space="preserve">; therefore, it would have included language </w:t>
      </w:r>
      <w:r w:rsidRPr="00A37447">
        <w:rPr>
          <w:b/>
          <w:bCs/>
          <w:u w:val="single"/>
        </w:rPr>
        <w:t>expressly reserving water rights</w:t>
      </w:r>
      <w:r w:rsidRPr="00A37447">
        <w:rPr>
          <w:u w:val="single"/>
        </w:rPr>
        <w:t xml:space="preserve"> in the Wilderness Act of 1964 if it had wanted to reserve such rights</w:t>
      </w:r>
      <w:r>
        <w:t>.90 The majority opinion did not adopt this argument, deciding the case instead on a very narrow reading of the Wilderness Act's purpose, but the argument was accepted by Chief Justice Trout who authored a concurring opinion.91</w:t>
      </w:r>
    </w:p>
    <w:p w14:paraId="5D1FE2D0" w14:textId="289D8EDF" w:rsidR="005237F8" w:rsidRDefault="005237F8" w:rsidP="005237F8">
      <w:pPr>
        <w:pStyle w:val="Heading3"/>
      </w:pPr>
      <w:r>
        <w:t>1ar</w:t>
      </w:r>
      <w:r>
        <w:t>– No Solvency – States Lose Suit</w:t>
      </w:r>
    </w:p>
    <w:p w14:paraId="1742C4AC" w14:textId="77777777" w:rsidR="005237F8" w:rsidRDefault="005237F8" w:rsidP="005237F8">
      <w:pPr>
        <w:pStyle w:val="Heading4"/>
      </w:pPr>
      <w:r>
        <w:t xml:space="preserve">CP is viewed as states </w:t>
      </w:r>
      <w:r w:rsidRPr="00492B6B">
        <w:rPr>
          <w:u w:val="single"/>
        </w:rPr>
        <w:t>d</w:t>
      </w:r>
      <w:r>
        <w:rPr>
          <w:u w:val="single"/>
        </w:rPr>
        <w:t>emanding</w:t>
      </w:r>
      <w:r>
        <w:t xml:space="preserve"> federal judges to </w:t>
      </w:r>
      <w:r w:rsidRPr="00492B6B">
        <w:rPr>
          <w:u w:val="single"/>
        </w:rPr>
        <w:t>misinterpret</w:t>
      </w:r>
      <w:r>
        <w:t xml:space="preserve"> federal law – no </w:t>
      </w:r>
      <w:r w:rsidRPr="00492B6B">
        <w:rPr>
          <w:u w:val="single"/>
        </w:rPr>
        <w:t>deference forms</w:t>
      </w:r>
      <w:r>
        <w:t xml:space="preserve"> are applicable</w:t>
      </w:r>
    </w:p>
    <w:p w14:paraId="777FC842" w14:textId="77777777" w:rsidR="005237F8" w:rsidRDefault="005237F8" w:rsidP="005237F8">
      <w:proofErr w:type="spellStart"/>
      <w:r w:rsidRPr="00CC407A">
        <w:rPr>
          <w:rStyle w:val="Style13ptBold"/>
        </w:rPr>
        <w:t>Dynar</w:t>
      </w:r>
      <w:proofErr w:type="spellEnd"/>
      <w:r w:rsidRPr="00CC407A">
        <w:rPr>
          <w:rStyle w:val="Style13ptBold"/>
        </w:rPr>
        <w:t xml:space="preserve"> 21</w:t>
      </w:r>
      <w:r>
        <w:t xml:space="preserve"> – Adi </w:t>
      </w:r>
      <w:proofErr w:type="spellStart"/>
      <w:r>
        <w:t>Dynar</w:t>
      </w:r>
      <w:proofErr w:type="spellEnd"/>
      <w:r>
        <w:t xml:space="preserve"> is a Litigation Counsel specifically in administrative law, earned his law degree from the University of Toledo College of Law [“Should Federal Courts Defer to State-Agency Interpretations of Federal or State Law?”, April 1</w:t>
      </w:r>
      <w:r w:rsidRPr="00CC407A">
        <w:rPr>
          <w:vertAlign w:val="superscript"/>
        </w:rPr>
        <w:t>st</w:t>
      </w:r>
      <w:r>
        <w:t xml:space="preserve">, 2021, </w:t>
      </w:r>
      <w:hyperlink r:id="rId42" w:history="1">
        <w:r w:rsidRPr="003346DE">
          <w:rPr>
            <w:rStyle w:val="Hyperlink"/>
          </w:rPr>
          <w:t>https://nclalegal.org/2021/04/should-federal-courts-defer-to-state-agency-interpretations-of-federal-or-state-law/</w:t>
        </w:r>
      </w:hyperlink>
      <w:r>
        <w:t>] CHC-Lobo</w:t>
      </w:r>
    </w:p>
    <w:p w14:paraId="7C327AA4" w14:textId="77777777" w:rsidR="005237F8" w:rsidRPr="00492B6B" w:rsidRDefault="005237F8" w:rsidP="005237F8">
      <w:r w:rsidRPr="00492B6B">
        <w:rPr>
          <w:u w:val="single"/>
        </w:rPr>
        <w:t xml:space="preserve">Must federal courts defer to a state agency’s interpretation of federal law? </w:t>
      </w:r>
      <w:r w:rsidRPr="00492B6B">
        <w:t xml:space="preserve">Two Eighth Circuit judges say yes. Eleven Ninth Circuit judges largely ignore the issue. Only Eighth Circuit’s </w:t>
      </w:r>
      <w:r w:rsidRPr="00492B6B">
        <w:rPr>
          <w:u w:val="single"/>
        </w:rPr>
        <w:t xml:space="preserve">Judge David </w:t>
      </w:r>
      <w:proofErr w:type="spellStart"/>
      <w:r w:rsidRPr="00492B6B">
        <w:rPr>
          <w:u w:val="single"/>
        </w:rPr>
        <w:t>Stras</w:t>
      </w:r>
      <w:proofErr w:type="spellEnd"/>
      <w:r w:rsidRPr="00492B6B">
        <w:rPr>
          <w:u w:val="single"/>
        </w:rPr>
        <w:t xml:space="preserve"> says no. </w:t>
      </w:r>
      <w:r w:rsidRPr="00492B6B">
        <w:rPr>
          <w:b/>
          <w:bCs/>
          <w:u w:val="single"/>
        </w:rPr>
        <w:t xml:space="preserve">Judge </w:t>
      </w:r>
      <w:proofErr w:type="spellStart"/>
      <w:r w:rsidRPr="00492B6B">
        <w:rPr>
          <w:b/>
          <w:bCs/>
          <w:u w:val="single"/>
        </w:rPr>
        <w:t>Stras</w:t>
      </w:r>
      <w:proofErr w:type="spellEnd"/>
      <w:r w:rsidRPr="00492B6B">
        <w:rPr>
          <w:b/>
          <w:bCs/>
          <w:u w:val="single"/>
        </w:rPr>
        <w:t xml:space="preserve"> is right.</w:t>
      </w:r>
      <w:r w:rsidRPr="00492B6B">
        <w:t xml:space="preserve"> </w:t>
      </w:r>
      <w:r w:rsidRPr="00492B6B">
        <w:rPr>
          <w:sz w:val="16"/>
          <w:szCs w:val="16"/>
        </w:rPr>
        <w:t xml:space="preserve">The Eighth Circuit has agreed to hear the case </w:t>
      </w:r>
      <w:proofErr w:type="spellStart"/>
      <w:r w:rsidRPr="00492B6B">
        <w:rPr>
          <w:sz w:val="16"/>
          <w:szCs w:val="16"/>
        </w:rPr>
        <w:t>en</w:t>
      </w:r>
      <w:proofErr w:type="spellEnd"/>
      <w:r w:rsidRPr="00492B6B">
        <w:rPr>
          <w:sz w:val="16"/>
          <w:szCs w:val="16"/>
        </w:rPr>
        <w:t xml:space="preserve"> banc, so a decision will follow in due course either rejecting or adopting Judge </w:t>
      </w:r>
      <w:proofErr w:type="spellStart"/>
      <w:r w:rsidRPr="00492B6B">
        <w:rPr>
          <w:sz w:val="16"/>
          <w:szCs w:val="16"/>
        </w:rPr>
        <w:t>Stras’s</w:t>
      </w:r>
      <w:proofErr w:type="spellEnd"/>
      <w:r w:rsidRPr="00492B6B">
        <w:rPr>
          <w:sz w:val="16"/>
          <w:szCs w:val="16"/>
        </w:rPr>
        <w:t xml:space="preserve"> arguments.</w:t>
      </w:r>
      <w:r>
        <w:rPr>
          <w:sz w:val="16"/>
          <w:szCs w:val="16"/>
        </w:rPr>
        <w:t xml:space="preserve"> </w:t>
      </w:r>
      <w:r w:rsidRPr="00492B6B">
        <w:rPr>
          <w:sz w:val="16"/>
          <w:szCs w:val="16"/>
        </w:rPr>
        <w:t xml:space="preserve">The case is Voigt v. Coyote Creek Mining Co. North Dakota ranch owners sued their neighbor coal mining company alleging that the company did not obtain proper permits under the Clean Air Act and failed to implement a dust control plan. </w:t>
      </w:r>
      <w:r w:rsidRPr="00492B6B">
        <w:rPr>
          <w:u w:val="single"/>
        </w:rPr>
        <w:t>The relevant federal statutes and regulations establish a cooperative relationship between the Environmental Protection Agency (EPA) and individual states.</w:t>
      </w:r>
      <w:r w:rsidRPr="00492B6B">
        <w:t xml:space="preserve"> </w:t>
      </w:r>
      <w:r w:rsidRPr="00492B6B">
        <w:rPr>
          <w:sz w:val="16"/>
          <w:szCs w:val="16"/>
        </w:rPr>
        <w:t>Federal law delegates to states the primary responsibility for carrying out its purposes and issuing the relevant permits.</w:t>
      </w:r>
      <w:r>
        <w:rPr>
          <w:sz w:val="16"/>
          <w:szCs w:val="16"/>
        </w:rPr>
        <w:t xml:space="preserve"> </w:t>
      </w:r>
      <w:r w:rsidRPr="00492B6B">
        <w:rPr>
          <w:sz w:val="16"/>
          <w:szCs w:val="16"/>
        </w:rPr>
        <w:t>North Dakota has such a permit-issuance process. That is, the state agency issues Clean Air Act permits under the federal statutes and regulations—not the EPA.</w:t>
      </w:r>
      <w:r w:rsidRPr="00492B6B">
        <w:t xml:space="preserve"> </w:t>
      </w:r>
      <w:r w:rsidRPr="00492B6B">
        <w:rPr>
          <w:u w:val="single"/>
        </w:rPr>
        <w:t xml:space="preserve">That permit-issuing task involves interpreting federal statutes and regulations. </w:t>
      </w:r>
      <w:r w:rsidRPr="00492B6B">
        <w:t xml:space="preserve">The Voigt majority deferred to the state agency’s interpretation of federal law. </w:t>
      </w:r>
      <w:r w:rsidRPr="00492B6B">
        <w:rPr>
          <w:u w:val="single"/>
        </w:rPr>
        <w:t xml:space="preserve">Judge </w:t>
      </w:r>
      <w:proofErr w:type="spellStart"/>
      <w:r w:rsidRPr="00492B6B">
        <w:rPr>
          <w:u w:val="single"/>
        </w:rPr>
        <w:t>Stras</w:t>
      </w:r>
      <w:proofErr w:type="spellEnd"/>
      <w:r w:rsidRPr="00492B6B">
        <w:rPr>
          <w:u w:val="single"/>
        </w:rPr>
        <w:t xml:space="preserve"> calls out such </w:t>
      </w:r>
      <w:r w:rsidRPr="00492B6B">
        <w:rPr>
          <w:b/>
          <w:bCs/>
          <w:u w:val="single"/>
        </w:rPr>
        <w:t>deference</w:t>
      </w:r>
      <w:r w:rsidRPr="00492B6B">
        <w:rPr>
          <w:u w:val="single"/>
        </w:rPr>
        <w:t xml:space="preserve"> as </w:t>
      </w:r>
      <w:r w:rsidRPr="00492B6B">
        <w:rPr>
          <w:b/>
          <w:bCs/>
          <w:u w:val="single"/>
        </w:rPr>
        <w:t>violating</w:t>
      </w:r>
      <w:r w:rsidRPr="00492B6B">
        <w:rPr>
          <w:u w:val="single"/>
        </w:rPr>
        <w:t xml:space="preserve"> both the “</w:t>
      </w:r>
      <w:r w:rsidRPr="00492B6B">
        <w:rPr>
          <w:b/>
          <w:bCs/>
          <w:u w:val="single"/>
        </w:rPr>
        <w:t>horizontal and vertical</w:t>
      </w:r>
      <w:r w:rsidRPr="00492B6B">
        <w:rPr>
          <w:u w:val="single"/>
        </w:rPr>
        <w:t xml:space="preserve"> </w:t>
      </w:r>
      <w:r w:rsidRPr="00492B6B">
        <w:rPr>
          <w:b/>
          <w:bCs/>
          <w:u w:val="single"/>
        </w:rPr>
        <w:t>separation-of-powers principles</w:t>
      </w:r>
      <w:r w:rsidRPr="00492B6B">
        <w:rPr>
          <w:u w:val="single"/>
        </w:rPr>
        <w:t xml:space="preserve">”: </w:t>
      </w:r>
      <w:proofErr w:type="gramStart"/>
      <w:r w:rsidRPr="00492B6B">
        <w:rPr>
          <w:u w:val="single"/>
        </w:rPr>
        <w:t>the</w:t>
      </w:r>
      <w:proofErr w:type="gramEnd"/>
      <w:r w:rsidRPr="00492B6B">
        <w:rPr>
          <w:u w:val="single"/>
        </w:rPr>
        <w:t xml:space="preserve"> Constitution </w:t>
      </w:r>
      <w:r w:rsidRPr="00492B6B">
        <w:rPr>
          <w:b/>
          <w:bCs/>
          <w:u w:val="single"/>
        </w:rPr>
        <w:t>leaves no room</w:t>
      </w:r>
      <w:r w:rsidRPr="00492B6B">
        <w:rPr>
          <w:u w:val="single"/>
        </w:rPr>
        <w:t xml:space="preserve"> for state executive-branch officials </w:t>
      </w:r>
      <w:r w:rsidRPr="00492B6B">
        <w:rPr>
          <w:b/>
          <w:bCs/>
          <w:u w:val="single"/>
        </w:rPr>
        <w:t>to tell federal judges</w:t>
      </w:r>
      <w:r w:rsidRPr="00492B6B">
        <w:rPr>
          <w:u w:val="single"/>
        </w:rPr>
        <w:t xml:space="preserve"> </w:t>
      </w:r>
      <w:r w:rsidRPr="00492B6B">
        <w:rPr>
          <w:b/>
          <w:bCs/>
          <w:u w:val="single"/>
        </w:rPr>
        <w:t>what federal law means</w:t>
      </w:r>
      <w:r w:rsidRPr="00492B6B">
        <w:rPr>
          <w:u w:val="single"/>
        </w:rPr>
        <w:t>.</w:t>
      </w:r>
      <w:r>
        <w:rPr>
          <w:u w:val="single"/>
        </w:rPr>
        <w:t xml:space="preserve"> </w:t>
      </w:r>
      <w:proofErr w:type="spellStart"/>
      <w:r w:rsidRPr="00492B6B">
        <w:rPr>
          <w:u w:val="single"/>
        </w:rPr>
        <w:t>Kisor</w:t>
      </w:r>
      <w:proofErr w:type="spellEnd"/>
      <w:r w:rsidRPr="00492B6B">
        <w:rPr>
          <w:u w:val="single"/>
        </w:rPr>
        <w:t xml:space="preserve"> deference is </w:t>
      </w:r>
      <w:r w:rsidRPr="00492B6B">
        <w:rPr>
          <w:b/>
          <w:bCs/>
          <w:u w:val="single"/>
        </w:rPr>
        <w:t>not applicable</w:t>
      </w:r>
      <w:r w:rsidRPr="00492B6B">
        <w:t xml:space="preserve">, Judge </w:t>
      </w:r>
      <w:proofErr w:type="spellStart"/>
      <w:r w:rsidRPr="00492B6B">
        <w:t>Stras</w:t>
      </w:r>
      <w:proofErr w:type="spellEnd"/>
      <w:r w:rsidRPr="00492B6B">
        <w:t xml:space="preserve"> concludes. </w:t>
      </w:r>
      <w:r w:rsidRPr="00492B6B">
        <w:rPr>
          <w:u w:val="single"/>
        </w:rPr>
        <w:t xml:space="preserve">He </w:t>
      </w:r>
      <w:proofErr w:type="gramStart"/>
      <w:r w:rsidRPr="00492B6B">
        <w:rPr>
          <w:u w:val="single"/>
        </w:rPr>
        <w:t>couldn’t</w:t>
      </w:r>
      <w:proofErr w:type="gramEnd"/>
      <w:r w:rsidRPr="00492B6B">
        <w:rPr>
          <w:u w:val="single"/>
        </w:rPr>
        <w:t xml:space="preserve"> find </w:t>
      </w:r>
      <w:r w:rsidRPr="00492B6B">
        <w:rPr>
          <w:b/>
          <w:bCs/>
          <w:u w:val="single"/>
        </w:rPr>
        <w:t>any Supreme Court</w:t>
      </w:r>
      <w:r w:rsidRPr="00492B6B">
        <w:rPr>
          <w:u w:val="single"/>
        </w:rPr>
        <w:t xml:space="preserve"> case where the high court had deferred to an agency’s interpretation of a regulation </w:t>
      </w:r>
      <w:r w:rsidRPr="00492B6B">
        <w:rPr>
          <w:b/>
          <w:bCs/>
          <w:u w:val="single"/>
        </w:rPr>
        <w:t>that the agency itself did not writ</w:t>
      </w:r>
      <w:r w:rsidRPr="00492B6B">
        <w:rPr>
          <w:u w:val="single"/>
        </w:rPr>
        <w:t>e</w:t>
      </w:r>
      <w:r w:rsidRPr="00492B6B">
        <w:t xml:space="preserve">. </w:t>
      </w:r>
      <w:proofErr w:type="spellStart"/>
      <w:r w:rsidRPr="00492B6B">
        <w:rPr>
          <w:sz w:val="16"/>
          <w:szCs w:val="16"/>
        </w:rPr>
        <w:t>Kisor’s</w:t>
      </w:r>
      <w:proofErr w:type="spellEnd"/>
      <w:r w:rsidRPr="00492B6B">
        <w:rPr>
          <w:sz w:val="16"/>
          <w:szCs w:val="16"/>
        </w:rPr>
        <w:t xml:space="preserve"> rationale that the agency promulgating a rule is in a better position to reconstruct its original meaning, is simply inapposite because the state-agency interpreter has not written the federal regulations at issue</w:t>
      </w:r>
      <w:r w:rsidRPr="00492B6B">
        <w:t xml:space="preserve">. </w:t>
      </w:r>
      <w:r w:rsidRPr="00492B6B">
        <w:rPr>
          <w:u w:val="single"/>
        </w:rPr>
        <w:t xml:space="preserve">Deference </w:t>
      </w:r>
      <w:r w:rsidRPr="00492B6B">
        <w:rPr>
          <w:b/>
          <w:bCs/>
          <w:u w:val="single"/>
        </w:rPr>
        <w:t>surely erodes</w:t>
      </w:r>
      <w:r w:rsidRPr="00492B6B">
        <w:rPr>
          <w:u w:val="single"/>
        </w:rPr>
        <w:t xml:space="preserve"> the federal judge’s </w:t>
      </w:r>
      <w:r w:rsidRPr="00492B6B">
        <w:rPr>
          <w:b/>
          <w:bCs/>
          <w:u w:val="single"/>
        </w:rPr>
        <w:t>Article III</w:t>
      </w:r>
      <w:r w:rsidRPr="00492B6B">
        <w:rPr>
          <w:u w:val="single"/>
        </w:rPr>
        <w:t xml:space="preserve"> duty of independent judgment</w:t>
      </w:r>
      <w:r w:rsidRPr="00492B6B">
        <w:t xml:space="preserve">, Judge </w:t>
      </w:r>
      <w:proofErr w:type="spellStart"/>
      <w:r w:rsidRPr="00492B6B">
        <w:t>Stras</w:t>
      </w:r>
      <w:proofErr w:type="spellEnd"/>
      <w:r w:rsidRPr="00492B6B">
        <w:t xml:space="preserve"> writes.</w:t>
      </w:r>
    </w:p>
    <w:p w14:paraId="3797F0B9" w14:textId="77777777" w:rsidR="005237F8" w:rsidRPr="00492B6B" w:rsidRDefault="005237F8" w:rsidP="005237F8">
      <w:pPr>
        <w:rPr>
          <w:rFonts w:asciiTheme="minorHAnsi" w:hAnsiTheme="minorHAnsi"/>
        </w:rPr>
      </w:pPr>
    </w:p>
    <w:p w14:paraId="299E6E05" w14:textId="77777777" w:rsidR="005237F8" w:rsidRPr="005237F8" w:rsidRDefault="005237F8" w:rsidP="005237F8"/>
    <w:p w14:paraId="771BFC02" w14:textId="77777777" w:rsidR="00957D5A" w:rsidRDefault="00957D5A" w:rsidP="00957D5A">
      <w:pPr>
        <w:pStyle w:val="Heading2"/>
      </w:pPr>
      <w:r>
        <w:t>AT ETS CP</w:t>
      </w:r>
    </w:p>
    <w:p w14:paraId="079FC9DF" w14:textId="77777777" w:rsidR="00957D5A" w:rsidRPr="00D261AB" w:rsidRDefault="00957D5A" w:rsidP="00957D5A">
      <w:pPr>
        <w:pStyle w:val="Heading3"/>
      </w:pPr>
      <w:r>
        <w:t xml:space="preserve">2ac – </w:t>
      </w:r>
      <w:proofErr w:type="gramStart"/>
      <w:r>
        <w:t>Doesn’t</w:t>
      </w:r>
      <w:proofErr w:type="gramEnd"/>
      <w:r>
        <w:t xml:space="preserve"> Solve – Empirics </w:t>
      </w:r>
    </w:p>
    <w:p w14:paraId="18102E48" w14:textId="77777777" w:rsidR="00957D5A" w:rsidRDefault="00957D5A" w:rsidP="00957D5A">
      <w:pPr>
        <w:pStyle w:val="Heading4"/>
      </w:pPr>
      <w:r>
        <w:t>Implementation fails — </w:t>
      </w:r>
      <w:r w:rsidRPr="00323317">
        <w:rPr>
          <w:u w:val="single"/>
        </w:rPr>
        <w:t>California proves</w:t>
      </w:r>
      <w:r>
        <w:t xml:space="preserve">. </w:t>
      </w:r>
    </w:p>
    <w:p w14:paraId="3FCC3176" w14:textId="77777777" w:rsidR="00957D5A" w:rsidRPr="00323317" w:rsidRDefault="00957D5A" w:rsidP="00957D5A">
      <w:r w:rsidRPr="00323317">
        <w:rPr>
          <w:rStyle w:val="Style13ptBold"/>
        </w:rPr>
        <w:t>Roberts 18</w:t>
      </w:r>
      <w:r>
        <w:t xml:space="preserve"> — David Roberts, writes about energy and climate change, 2018 (“</w:t>
      </w:r>
      <w:r w:rsidRPr="00323317">
        <w:t>California’s cap-and-trade system may be too weak to do its job</w:t>
      </w:r>
      <w:r>
        <w:t xml:space="preserve">,” </w:t>
      </w:r>
      <w:r>
        <w:rPr>
          <w:i/>
          <w:iCs/>
        </w:rPr>
        <w:t>Vox,</w:t>
      </w:r>
      <w:r>
        <w:t xml:space="preserve"> December 13</w:t>
      </w:r>
      <w:r w:rsidRPr="00323317">
        <w:rPr>
          <w:vertAlign w:val="superscript"/>
        </w:rPr>
        <w:t>th</w:t>
      </w:r>
      <w:r>
        <w:t xml:space="preserve">, Available Online at </w:t>
      </w:r>
      <w:hyperlink r:id="rId43" w:history="1">
        <w:r w:rsidRPr="00FA424D">
          <w:rPr>
            <w:rStyle w:val="Hyperlink"/>
          </w:rPr>
          <w:t>https://www.vox.com/energy-and-environment/2018/12/12/18090844/california-climate-cap-and-trade-jerry-brown</w:t>
        </w:r>
      </w:hyperlink>
      <w:r>
        <w:t xml:space="preserve">, Accessed 07-10-2021) </w:t>
      </w:r>
    </w:p>
    <w:p w14:paraId="17924347" w14:textId="77777777" w:rsidR="00957D5A" w:rsidRDefault="00957D5A" w:rsidP="00957D5A">
      <w:pPr>
        <w:rPr>
          <w:rStyle w:val="StyleUnderline"/>
        </w:rPr>
      </w:pPr>
      <w:r w:rsidRPr="00835DEA">
        <w:rPr>
          <w:rStyle w:val="StyleUnderline"/>
        </w:rPr>
        <w:t xml:space="preserve">And beneath all the happy talk, behind the scenes, there are troubling signs that the system California regulators have proposed will not be up to the task. </w:t>
      </w:r>
      <w:r w:rsidRPr="00835DEA">
        <w:rPr>
          <w:rStyle w:val="Emphasis"/>
        </w:rPr>
        <w:t>At every juncture</w:t>
      </w:r>
      <w:r>
        <w:t xml:space="preserve">, </w:t>
      </w:r>
      <w:r w:rsidRPr="00835DEA">
        <w:rPr>
          <w:rStyle w:val="StyleUnderline"/>
        </w:rPr>
        <w:t xml:space="preserve">the state’s oil industry has had enormous influence on program design. The result is a system </w:t>
      </w:r>
      <w:r w:rsidRPr="00835DEA">
        <w:rPr>
          <w:rStyle w:val="Emphasis"/>
        </w:rPr>
        <w:t>fated to underperform</w:t>
      </w:r>
      <w:r w:rsidRPr="00835DEA">
        <w:rPr>
          <w:rStyle w:val="StyleUnderline"/>
        </w:rPr>
        <w:t>.</w:t>
      </w:r>
      <w:r>
        <w:rPr>
          <w:rStyle w:val="StyleUnderline"/>
        </w:rPr>
        <w:t xml:space="preserve"> </w:t>
      </w:r>
      <w:r>
        <w:t xml:space="preserve">This story is long and there are bits that get a little technical — California’s climate-policy system has a whole arcane language of its own — but </w:t>
      </w:r>
      <w:r w:rsidRPr="00835DEA">
        <w:rPr>
          <w:rStyle w:val="StyleUnderline"/>
        </w:rPr>
        <w:t>the overall message is simple: Implementation matters. The devil is in the details.</w:t>
      </w:r>
      <w:r>
        <w:t xml:space="preserve"> It is easy to get advocates and activists excited about passing new policies. </w:t>
      </w:r>
      <w:r w:rsidRPr="00835DEA">
        <w:rPr>
          <w:rStyle w:val="StyleUnderline"/>
        </w:rPr>
        <w:t xml:space="preserve">But the way policies are put into practice is just as important. The oil industry fought California’s climate law, and it fought to repeal the law after it was passed, but it </w:t>
      </w:r>
      <w:proofErr w:type="gramStart"/>
      <w:r w:rsidRPr="00835DEA">
        <w:rPr>
          <w:rStyle w:val="StyleUnderline"/>
        </w:rPr>
        <w:t>didn’t</w:t>
      </w:r>
      <w:proofErr w:type="gramEnd"/>
      <w:r w:rsidRPr="00835DEA">
        <w:rPr>
          <w:rStyle w:val="StyleUnderline"/>
        </w:rPr>
        <w:t xml:space="preserve"> stop fighting after those battles were over. It kept pushing, seeking to influence implementation in ways that could blunt the law’s ambition.</w:t>
      </w:r>
      <w:r>
        <w:rPr>
          <w:b/>
          <w:sz w:val="26"/>
          <w:u w:val="single"/>
        </w:rPr>
        <w:t xml:space="preserve"> </w:t>
      </w:r>
      <w:r>
        <w:t xml:space="preserve">If climate hawks want California to succeed — and they should, for a great deal rides on it — they will need to keep pushing too. California’s aggressive carbon targets mean that cap and trade has to step up </w:t>
      </w:r>
      <w:r w:rsidRPr="00835DEA">
        <w:rPr>
          <w:rStyle w:val="StyleUnderline"/>
        </w:rPr>
        <w:t>At the center of this drama is California’s cap-and-trade system, which puts a declining cap on total emissions and issues tradable allowances under the cap.</w:t>
      </w:r>
      <w:r>
        <w:rPr>
          <w:rStyle w:val="StyleUnderline"/>
        </w:rPr>
        <w:t xml:space="preserve"> </w:t>
      </w:r>
      <w:r w:rsidRPr="00835DEA">
        <w:rPr>
          <w:rStyle w:val="StyleUnderline"/>
        </w:rPr>
        <w:t>Cap and trade was originally conceived as a kind of backstop for the state — a system that would mop up the emissions left behind after other regulations (fuel economy standards, building codes, renewable energy mandates) had done their work.</w:t>
      </w:r>
      <w:r>
        <w:rPr>
          <w:rStyle w:val="StyleUnderline"/>
        </w:rPr>
        <w:t xml:space="preserve"> </w:t>
      </w:r>
      <w:r>
        <w:t xml:space="preserve">This has always been the advantage of a cap-and-trade system over a carbon tax: The cap is a guarantee of a specific level of emission reductions. </w:t>
      </w:r>
      <w:proofErr w:type="gramStart"/>
      <w:r>
        <w:t>It’s</w:t>
      </w:r>
      <w:proofErr w:type="gramEnd"/>
      <w:r>
        <w:t xml:space="preserve"> difficult to guess how much emissions might decline in response to a given level of carbon tax, whereas, at least in theory, cap-and-trade systems vouchsafe specific emission reductions. If emissions approach the cap, prices for carbon allowances simply rise and rise, as high as necessary to prevent the cap from being exceeded. </w:t>
      </w:r>
      <w:proofErr w:type="gramStart"/>
      <w:r w:rsidRPr="00835DEA">
        <w:rPr>
          <w:rStyle w:val="StyleUnderline"/>
        </w:rPr>
        <w:t>That’s</w:t>
      </w:r>
      <w:proofErr w:type="gramEnd"/>
      <w:r w:rsidRPr="00835DEA">
        <w:rPr>
          <w:rStyle w:val="StyleUnderline"/>
        </w:rPr>
        <w:t xml:space="preserve"> the theory. </w:t>
      </w:r>
      <w:r w:rsidRPr="00835DEA">
        <w:rPr>
          <w:rStyle w:val="Emphasis"/>
        </w:rPr>
        <w:t>The reality</w:t>
      </w:r>
      <w:r w:rsidRPr="00835DEA">
        <w:rPr>
          <w:rStyle w:val="StyleUnderline"/>
        </w:rPr>
        <w:t xml:space="preserve"> in California has been somewhat different.</w:t>
      </w:r>
      <w:r>
        <w:t xml:space="preserve"> </w:t>
      </w:r>
      <w:r w:rsidRPr="00835DEA">
        <w:rPr>
          <w:rStyle w:val="StyleUnderline"/>
        </w:rPr>
        <w:t>And the reality will matter much more in coming years.</w:t>
      </w:r>
    </w:p>
    <w:p w14:paraId="612BB23D" w14:textId="77777777" w:rsidR="00957D5A" w:rsidRPr="00D261AB" w:rsidRDefault="00957D5A" w:rsidP="00957D5A">
      <w:pPr>
        <w:pStyle w:val="Heading3"/>
      </w:pPr>
      <w:r w:rsidRPr="00D261AB">
        <w:t xml:space="preserve">2ac – </w:t>
      </w:r>
      <w:proofErr w:type="gramStart"/>
      <w:r w:rsidRPr="00D261AB">
        <w:t>Doesn’t</w:t>
      </w:r>
      <w:proofErr w:type="gramEnd"/>
      <w:r w:rsidRPr="00D261AB">
        <w:t xml:space="preserve"> Solve – Circumvention </w:t>
      </w:r>
    </w:p>
    <w:p w14:paraId="6461B7E2" w14:textId="77777777" w:rsidR="00957D5A" w:rsidRDefault="00957D5A" w:rsidP="00957D5A">
      <w:pPr>
        <w:pStyle w:val="Heading4"/>
      </w:pPr>
      <w:r w:rsidRPr="00835DEA">
        <w:t xml:space="preserve">Cap and trade </w:t>
      </w:r>
      <w:proofErr w:type="gramStart"/>
      <w:r w:rsidRPr="00835DEA">
        <w:t>get</w:t>
      </w:r>
      <w:r>
        <w:t>s</w:t>
      </w:r>
      <w:proofErr w:type="gramEnd"/>
      <w:r w:rsidRPr="00835DEA">
        <w:t xml:space="preserve"> implement</w:t>
      </w:r>
      <w:r>
        <w:t>ed</w:t>
      </w:r>
      <w:r w:rsidRPr="00835DEA">
        <w:t xml:space="preserve"> with </w:t>
      </w:r>
      <w:r w:rsidRPr="00323317">
        <w:rPr>
          <w:u w:val="single"/>
        </w:rPr>
        <w:t>low targets</w:t>
      </w:r>
      <w:r>
        <w:t xml:space="preserve">, and companies can </w:t>
      </w:r>
      <w:r w:rsidRPr="00323317">
        <w:rPr>
          <w:u w:val="single"/>
        </w:rPr>
        <w:t>circumvent the system</w:t>
      </w:r>
      <w:r w:rsidRPr="00835DEA">
        <w:t xml:space="preserve">. </w:t>
      </w:r>
    </w:p>
    <w:p w14:paraId="13D83E42" w14:textId="77777777" w:rsidR="00957D5A" w:rsidRPr="00323317" w:rsidRDefault="00957D5A" w:rsidP="00957D5A">
      <w:r w:rsidRPr="00323317">
        <w:rPr>
          <w:rStyle w:val="Style13ptBold"/>
        </w:rPr>
        <w:t>Roberts 18</w:t>
      </w:r>
      <w:r>
        <w:t xml:space="preserve"> — David Roberts, writes about energy and climate change, 2018 (“</w:t>
      </w:r>
      <w:r w:rsidRPr="00323317">
        <w:t>California’s cap-and-trade system may be too weak to do its job</w:t>
      </w:r>
      <w:r>
        <w:t xml:space="preserve">,” </w:t>
      </w:r>
      <w:r>
        <w:rPr>
          <w:i/>
          <w:iCs/>
        </w:rPr>
        <w:t>Vox,</w:t>
      </w:r>
      <w:r>
        <w:t xml:space="preserve"> December 13</w:t>
      </w:r>
      <w:r w:rsidRPr="00323317">
        <w:rPr>
          <w:vertAlign w:val="superscript"/>
        </w:rPr>
        <w:t>th</w:t>
      </w:r>
      <w:r>
        <w:t xml:space="preserve">, Available Online at </w:t>
      </w:r>
      <w:hyperlink r:id="rId44" w:history="1">
        <w:r w:rsidRPr="00FA424D">
          <w:rPr>
            <w:rStyle w:val="Hyperlink"/>
          </w:rPr>
          <w:t>https://www.vox.com/energy-and-environment/2018/12/12/18090844/california-climate-cap-and-trade-jerry-brown</w:t>
        </w:r>
      </w:hyperlink>
      <w:r>
        <w:t xml:space="preserve">, Accessed 07-10-2021) </w:t>
      </w:r>
    </w:p>
    <w:p w14:paraId="69D925B1" w14:textId="77777777" w:rsidR="00957D5A" w:rsidRDefault="00957D5A" w:rsidP="00957D5A">
      <w:r w:rsidRPr="00835DEA">
        <w:rPr>
          <w:rStyle w:val="StyleUnderline"/>
        </w:rPr>
        <w:t>In the first phase</w:t>
      </w:r>
      <w:r>
        <w:t xml:space="preserve"> of CARB’s policy plans (ending in 2020), </w:t>
      </w:r>
      <w:r w:rsidRPr="00835DEA">
        <w:rPr>
          <w:rStyle w:val="StyleUnderline"/>
        </w:rPr>
        <w:t xml:space="preserve">cap and trade </w:t>
      </w:r>
      <w:proofErr w:type="gramStart"/>
      <w:r w:rsidRPr="00835DEA">
        <w:rPr>
          <w:rStyle w:val="StyleUnderline"/>
        </w:rPr>
        <w:t>wasn’t</w:t>
      </w:r>
      <w:proofErr w:type="gramEnd"/>
      <w:r w:rsidRPr="00835DEA">
        <w:rPr>
          <w:rStyle w:val="StyleUnderline"/>
        </w:rPr>
        <w:t xml:space="preserve"> called upon to do all that much.</w:t>
      </w:r>
      <w:r>
        <w:t xml:space="preserve"> </w:t>
      </w:r>
      <w:r w:rsidRPr="00835DEA">
        <w:rPr>
          <w:rStyle w:val="StyleUnderline"/>
        </w:rPr>
        <w:t xml:space="preserve">It was designed to account for about 15 percent of the state’s emission reductions, and it will likely end up accounting </w:t>
      </w:r>
      <w:r w:rsidRPr="00835DEA">
        <w:rPr>
          <w:rStyle w:val="Emphasis"/>
        </w:rPr>
        <w:t>for less</w:t>
      </w:r>
      <w:r>
        <w:t xml:space="preserve"> (experts differ on the exact amount). To date, most of the state’s progress on emissions has come </w:t>
      </w:r>
      <w:proofErr w:type="gramStart"/>
      <w:r>
        <w:t>as a result of</w:t>
      </w:r>
      <w:proofErr w:type="gramEnd"/>
      <w:r>
        <w:t xml:space="preserve"> a broad suite of sector-specific regulations, everything from building codes to a low carbon fuel standard (LCFS), almost all of which turned out to be cheaper and more powerful than expected. On top of that, the economy was substantially slowed by the 2008 recession, so economic activity (and carbon emissions) never climbed as high as expected. </w:t>
      </w:r>
      <w:r w:rsidRPr="00835DEA">
        <w:rPr>
          <w:rStyle w:val="StyleUnderline"/>
        </w:rPr>
        <w:t xml:space="preserve">The price of carbon allowances has been low for almost the entire life of the program, but it </w:t>
      </w:r>
      <w:proofErr w:type="gramStart"/>
      <w:r w:rsidRPr="00835DEA">
        <w:rPr>
          <w:rStyle w:val="StyleUnderline"/>
        </w:rPr>
        <w:t>didn’t</w:t>
      </w:r>
      <w:proofErr w:type="gramEnd"/>
      <w:r w:rsidRPr="00835DEA">
        <w:rPr>
          <w:rStyle w:val="StyleUnderline"/>
        </w:rPr>
        <w:t xml:space="preserve"> matter much, because cap and trade didn’t have much to do.</w:t>
      </w:r>
      <w:r>
        <w:rPr>
          <w:rStyle w:val="StyleUnderline"/>
        </w:rPr>
        <w:t xml:space="preserve"> </w:t>
      </w:r>
      <w:r w:rsidRPr="00835DEA">
        <w:rPr>
          <w:rStyle w:val="StyleUnderline"/>
        </w:rPr>
        <w:t>But the emission reductions required to hit the 2030 target dwarf those that have occurred so far.</w:t>
      </w:r>
      <w:r>
        <w:t xml:space="preserve"> (And the state’s aspirational target, 80 percent reductions by 2050, is more ambitious still.) California needs big, rapid, sustained emission reductions across the entire economy, not just in a few headline sectors. </w:t>
      </w:r>
      <w:r w:rsidRPr="00835DEA">
        <w:rPr>
          <w:rStyle w:val="StyleUnderline"/>
        </w:rPr>
        <w:t xml:space="preserve">That means </w:t>
      </w:r>
      <w:proofErr w:type="gramStart"/>
      <w:r w:rsidRPr="00835DEA">
        <w:rPr>
          <w:rStyle w:val="StyleUnderline"/>
        </w:rPr>
        <w:t>it’s</w:t>
      </w:r>
      <w:proofErr w:type="gramEnd"/>
      <w:r w:rsidRPr="00835DEA">
        <w:rPr>
          <w:rStyle w:val="StyleUnderline"/>
        </w:rPr>
        <w:t xml:space="preserve"> going to need more out of its cap-and-trade system.</w:t>
      </w:r>
      <w:r>
        <w:rPr>
          <w:rStyle w:val="StyleUnderline"/>
        </w:rPr>
        <w:t xml:space="preserve"> </w:t>
      </w:r>
      <w:r>
        <w:t xml:space="preserve">Sure enough, in its most recent “scoping plan” for achieving the 2030 target, CARB says that the cap-and-trade system is expected account for almost half of total emission reductions through 2030. CARB scoping plan CARB </w:t>
      </w:r>
      <w:proofErr w:type="gramStart"/>
      <w:r>
        <w:t>That’s</w:t>
      </w:r>
      <w:proofErr w:type="gramEnd"/>
      <w:r>
        <w:t xml:space="preserve"> a big boost from 15 percent</w:t>
      </w:r>
      <w:r w:rsidRPr="00835DEA">
        <w:rPr>
          <w:rStyle w:val="StyleUnderline"/>
        </w:rPr>
        <w:t xml:space="preserve">. If the state is going to rely on cap and trade for that much of its decarbonization, </w:t>
      </w:r>
      <w:r w:rsidRPr="00835DEA">
        <w:rPr>
          <w:rStyle w:val="Emphasis"/>
        </w:rPr>
        <w:t xml:space="preserve">it very much matters how the system is designed. </w:t>
      </w:r>
      <w:r w:rsidRPr="00835DEA">
        <w:rPr>
          <w:rStyle w:val="StyleUnderline"/>
        </w:rPr>
        <w:t xml:space="preserve">And when it comes to design, </w:t>
      </w:r>
      <w:r w:rsidRPr="00835DEA">
        <w:rPr>
          <w:rStyle w:val="Emphasis"/>
        </w:rPr>
        <w:t>the oil industry has wielded enormous influence.</w:t>
      </w:r>
      <w:r>
        <w:rPr>
          <w:rStyle w:val="Emphasis"/>
        </w:rPr>
        <w:t xml:space="preserve"> </w:t>
      </w:r>
      <w:r w:rsidRPr="00835DEA">
        <w:rPr>
          <w:rStyle w:val="Emphasis"/>
        </w:rPr>
        <w:t>California’s oil industry indelibly shaped its climate plans</w:t>
      </w:r>
      <w:r>
        <w:rPr>
          <w:rStyle w:val="Emphasis"/>
        </w:rPr>
        <w:t xml:space="preserve"> </w:t>
      </w:r>
      <w:r>
        <w:t xml:space="preserve">California is popularly viewed as a bastion of liberalism, but </w:t>
      </w:r>
      <w:r w:rsidRPr="00835DEA">
        <w:rPr>
          <w:rStyle w:val="StyleUnderline"/>
        </w:rPr>
        <w:t>if you look underneath the hood, especially on carbon policy, you find a more complicated story. There are three key bits of background to help understand why and how the oil industry plays such a big role in climate legislation.</w:t>
      </w:r>
      <w:r>
        <w:rPr>
          <w:b/>
          <w:sz w:val="26"/>
          <w:u w:val="single"/>
        </w:rPr>
        <w:t xml:space="preserve"> </w:t>
      </w:r>
      <w:r>
        <w:t xml:space="preserve">First, </w:t>
      </w:r>
      <w:r w:rsidRPr="00835DEA">
        <w:rPr>
          <w:rStyle w:val="StyleUnderline"/>
        </w:rPr>
        <w:t>the oil industry is huge in California</w:t>
      </w:r>
      <w:r>
        <w:t xml:space="preserve">. It has been for over a century. There are thousands upon thousands of wells dotting the lower Central Valley and the LA basin. The industry has been slowly declining in recent decades — California recently slipped from third to sixth in the ranks of oil-producing states — but </w:t>
      </w:r>
      <w:r w:rsidRPr="00835DEA">
        <w:rPr>
          <w:rStyle w:val="StyleUnderline"/>
        </w:rPr>
        <w:t>it still has outsized influence in the state capitol. Though the Republican Party has been reduced to rubble in California, especially after the recent midterms, many “moderate” Dems from the Central Valley might as well be owned and operated by oil companies.</w:t>
      </w:r>
      <w:r>
        <w:rPr>
          <w:b/>
          <w:sz w:val="26"/>
          <w:u w:val="single"/>
        </w:rPr>
        <w:t xml:space="preserve"> </w:t>
      </w:r>
      <w:r>
        <w:t xml:space="preserve">Second, </w:t>
      </w:r>
      <w:proofErr w:type="gramStart"/>
      <w:r>
        <w:t>in order to</w:t>
      </w:r>
      <w:proofErr w:type="gramEnd"/>
      <w:r>
        <w:t xml:space="preserve"> pass AB 398 and extend the cap-and-trade program through 2030, Brown was required to muster a two-thirds supermajority in the legislature. Proposition 26, a 2010 ballot initiative, requires a supermajority to raise fees (supplementing 1978’s Proposition 13, which requires a supermajority to raise taxes). There was some question about whether AB 398 could escape the requirements of Prop 26, but Brown </w:t>
      </w:r>
      <w:proofErr w:type="gramStart"/>
      <w:r>
        <w:t>didn’t</w:t>
      </w:r>
      <w:proofErr w:type="gramEnd"/>
      <w:r>
        <w:t xml:space="preserve"> want to take any chances. Building a majority that </w:t>
      </w:r>
      <w:proofErr w:type="gramStart"/>
      <w:r>
        <w:t>big required</w:t>
      </w:r>
      <w:proofErr w:type="gramEnd"/>
      <w:r>
        <w:t xml:space="preserve"> winning over Dems who represent the oil industry. In practice, the supermajority requirement gave the oil industry veto power over the bill. </w:t>
      </w:r>
      <w:proofErr w:type="spellStart"/>
      <w:r>
        <w:t>california</w:t>
      </w:r>
      <w:proofErr w:type="spellEnd"/>
      <w:r>
        <w:t xml:space="preserve"> oil California’s San Ardo Oil Field. Getty Images Third, cap and trade </w:t>
      </w:r>
      <w:proofErr w:type="gramStart"/>
      <w:r>
        <w:t>is</w:t>
      </w:r>
      <w:proofErr w:type="gramEnd"/>
      <w:r>
        <w:t xml:space="preserve"> Brown’s legacy, and the legacy of Mary Nichols, the longtime chair of CARB. Both have been working toward this for years and see the extension of cap and trade (and the broader decarbonization plan) as the culmination of a life’s work. They really, really wanted AB 398 and were ultimately willing to pay the pound of flesh the industry demanded. As Kate </w:t>
      </w:r>
      <w:proofErr w:type="spellStart"/>
      <w:r>
        <w:t>Aronoff</w:t>
      </w:r>
      <w:proofErr w:type="spellEnd"/>
      <w:r>
        <w:t xml:space="preserve"> reported for In These Times last year, draft legislation for 398 was bouncing around Sacramento in late June, including to the governor’s office. “That proposal lifted several suggestions near-verbatim from an industry </w:t>
      </w:r>
      <w:proofErr w:type="spellStart"/>
      <w:r>
        <w:t>wishlist</w:t>
      </w:r>
      <w:proofErr w:type="spellEnd"/>
      <w:r>
        <w:t xml:space="preserve">—drafted by a law firm contracted by the Western States Petroleum Association [WSPA]—of proposals for how to continue the cap-and-trade program,” </w:t>
      </w:r>
      <w:proofErr w:type="spellStart"/>
      <w:r>
        <w:t>Aronoff</w:t>
      </w:r>
      <w:proofErr w:type="spellEnd"/>
      <w:r>
        <w:t xml:space="preserve"> writes. In a moment, </w:t>
      </w:r>
      <w:proofErr w:type="gramStart"/>
      <w:r w:rsidRPr="00835DEA">
        <w:rPr>
          <w:rStyle w:val="StyleUnderline"/>
        </w:rPr>
        <w:t>we’ll</w:t>
      </w:r>
      <w:proofErr w:type="gramEnd"/>
      <w:r w:rsidRPr="00835DEA">
        <w:rPr>
          <w:rStyle w:val="StyleUnderline"/>
        </w:rPr>
        <w:t xml:space="preserve"> look at a variety of ways that the oil industry shaped cap-and-trade design to its advantage. But most of the design problems trace back to one big problem: oversupply.</w:t>
      </w:r>
      <w:r>
        <w:rPr>
          <w:rStyle w:val="StyleUnderline"/>
        </w:rPr>
        <w:t xml:space="preserve"> </w:t>
      </w:r>
      <w:proofErr w:type="gramStart"/>
      <w:r>
        <w:t>So</w:t>
      </w:r>
      <w:proofErr w:type="gramEnd"/>
      <w:r>
        <w:t xml:space="preserve"> to begin with, let’s take a look at oversupply. (Shout out to journalist Julie Cart, who did a great feature piece on this issue at </w:t>
      </w:r>
      <w:proofErr w:type="spellStart"/>
      <w:r>
        <w:t>CalMatters</w:t>
      </w:r>
      <w:proofErr w:type="spellEnd"/>
      <w:r>
        <w:t xml:space="preserve"> in May.) </w:t>
      </w:r>
      <w:r w:rsidRPr="00835DEA">
        <w:rPr>
          <w:rStyle w:val="StyleUnderline"/>
        </w:rPr>
        <w:t>Too many cheap allowances may hold carbon prices too low in California</w:t>
      </w:r>
      <w:r>
        <w:rPr>
          <w:rStyle w:val="StyleUnderline"/>
        </w:rPr>
        <w:t xml:space="preserve"> </w:t>
      </w:r>
      <w:r>
        <w:t xml:space="preserve">Here’s oversupply in a nutshell: </w:t>
      </w:r>
      <w:r w:rsidRPr="00835DEA">
        <w:rPr>
          <w:rStyle w:val="StyleUnderline"/>
        </w:rPr>
        <w:t xml:space="preserve">There are lots of cheap allowances sloshing around California’s carbon trading system, enough that industry could potentially cover most or </w:t>
      </w:r>
      <w:proofErr w:type="gramStart"/>
      <w:r w:rsidRPr="00835DEA">
        <w:rPr>
          <w:rStyle w:val="StyleUnderline"/>
        </w:rPr>
        <w:t>all of</w:t>
      </w:r>
      <w:proofErr w:type="gramEnd"/>
      <w:r w:rsidRPr="00835DEA">
        <w:rPr>
          <w:rStyle w:val="StyleUnderline"/>
        </w:rPr>
        <w:t xml:space="preserve"> its obligations out through 2030 using only stored-up allowances. If industries complied with cheap stockpiled allowances rather than real emission reductions, emissions would not decline 40 percent by 2030. The system would fall short.</w:t>
      </w:r>
      <w:r>
        <w:t xml:space="preserve"> Why are there so many cheap allowances in the system? </w:t>
      </w:r>
      <w:r w:rsidRPr="00835DEA">
        <w:rPr>
          <w:rStyle w:val="StyleUnderline"/>
        </w:rPr>
        <w:t xml:space="preserve">Mainly because, as mentioned earlier, carbon pollution was lower than expected in the early years of the program. Cap and trade </w:t>
      </w:r>
      <w:proofErr w:type="gramStart"/>
      <w:r w:rsidRPr="00835DEA">
        <w:rPr>
          <w:rStyle w:val="StyleUnderline"/>
        </w:rPr>
        <w:t>wasn’t</w:t>
      </w:r>
      <w:proofErr w:type="gramEnd"/>
      <w:r w:rsidRPr="00835DEA">
        <w:rPr>
          <w:rStyle w:val="StyleUnderline"/>
        </w:rPr>
        <w:t xml:space="preserve"> called upon to do much.</w:t>
      </w:r>
      <w:r>
        <w:t xml:space="preserve"> The result was that more allowances were issued than were needed. The nonpartisan California Legislative </w:t>
      </w:r>
      <w:proofErr w:type="spellStart"/>
      <w:r>
        <w:t>Analysts</w:t>
      </w:r>
      <w:proofErr w:type="spellEnd"/>
      <w:r>
        <w:t xml:space="preserve"> Office (LAO), in a 2017 analysis for the state legislature, concluded that </w:t>
      </w:r>
      <w:r w:rsidRPr="00835DEA">
        <w:rPr>
          <w:rStyle w:val="StyleUnderline"/>
        </w:rPr>
        <w:t>“there was an oversupply of allowances in the first three years of the program for which data is available (2013 through 2015) and there will very likely be an annual oversupply of allowances for the next few years of the program.”</w:t>
      </w:r>
      <w:r>
        <w:rPr>
          <w:rStyle w:val="StyleUnderline"/>
        </w:rPr>
        <w:t xml:space="preserve"> </w:t>
      </w:r>
      <w:r>
        <w:t xml:space="preserve">Annual oversupply matters because </w:t>
      </w:r>
      <w:r w:rsidRPr="00835DEA">
        <w:rPr>
          <w:rStyle w:val="StyleUnderline"/>
        </w:rPr>
        <w:t xml:space="preserve">California’s cap-and-trade system allows virtually unlimited “banking.” Regulated entities can buy more allowances than they need </w:t>
      </w:r>
      <w:proofErr w:type="gramStart"/>
      <w:r w:rsidRPr="00835DEA">
        <w:rPr>
          <w:rStyle w:val="StyleUnderline"/>
        </w:rPr>
        <w:t>in a given year</w:t>
      </w:r>
      <w:proofErr w:type="gramEnd"/>
      <w:r w:rsidRPr="00835DEA">
        <w:rPr>
          <w:rStyle w:val="StyleUnderline"/>
        </w:rPr>
        <w:t>, hold (bank) them indefinitely, and use them against future emission obligations.</w:t>
      </w:r>
      <w:r>
        <w:rPr>
          <w:rStyle w:val="StyleUnderline"/>
        </w:rPr>
        <w:t xml:space="preserve"> </w:t>
      </w:r>
      <w:r>
        <w:t xml:space="preserve">As the system was pumped full of allowances and prices were held low, lots of regulated entities bought more than they needed and banked them as a hedge against rising prices in the future. </w:t>
      </w:r>
      <w:r w:rsidRPr="00835DEA">
        <w:rPr>
          <w:rStyle w:val="StyleUnderline"/>
        </w:rPr>
        <w:t xml:space="preserve">There are now millions of banked allowances in the system and the number is only rising. LAO estimates that “cumulative oversupply of allowances in California’s cap-and-trade program through 2020 could range from 100 million to 300 million allowances, with </w:t>
      </w:r>
      <w:proofErr w:type="spellStart"/>
      <w:r w:rsidRPr="00835DEA">
        <w:rPr>
          <w:rStyle w:val="StyleUnderline"/>
        </w:rPr>
        <w:t>it</w:t>
      </w:r>
      <w:proofErr w:type="spellEnd"/>
      <w:r w:rsidRPr="00835DEA">
        <w:rPr>
          <w:rStyle w:val="StyleUnderline"/>
        </w:rPr>
        <w:t xml:space="preserve"> most likely being roughly in the middle of that range.”</w:t>
      </w:r>
      <w:r>
        <w:rPr>
          <w:b/>
          <w:sz w:val="26"/>
          <w:u w:val="single"/>
        </w:rPr>
        <w:t xml:space="preserve"> </w:t>
      </w:r>
      <w:r w:rsidRPr="00F23E12">
        <w:rPr>
          <w:rStyle w:val="StyleUnderline"/>
        </w:rPr>
        <w:t xml:space="preserve">Banking was originally a feature </w:t>
      </w:r>
      <w:r>
        <w:t xml:space="preserve">of the cap-and-trade program, meant to smooth year-to-year fluctuations in prices and give </w:t>
      </w:r>
      <w:proofErr w:type="spellStart"/>
      <w:r>
        <w:t>investors</w:t>
      </w:r>
      <w:proofErr w:type="spellEnd"/>
      <w:r>
        <w:t xml:space="preserve"> confidence. </w:t>
      </w:r>
      <w:r w:rsidRPr="00F23E12">
        <w:rPr>
          <w:rStyle w:val="StyleUnderline"/>
        </w:rPr>
        <w:t>But it has become a bug</w:t>
      </w:r>
      <w:r>
        <w:t xml:space="preserve">. An analysis by Energy Innovation found that allowance supply will exceed demand through 2020. Chris Busch/Energy Innovation </w:t>
      </w:r>
      <w:proofErr w:type="gramStart"/>
      <w:r>
        <w:t>As</w:t>
      </w:r>
      <w:proofErr w:type="gramEnd"/>
      <w:r>
        <w:t xml:space="preserve"> the LAO notes, “one potential downside associated with banking is that </w:t>
      </w:r>
      <w:r w:rsidRPr="00F23E12">
        <w:rPr>
          <w:rStyle w:val="StyleUnderline"/>
        </w:rPr>
        <w:t>it increases the risk that an annual emissions target in later years is not met because entities can comply in the later years by using banked allowances, rather than reducing emissions.”</w:t>
      </w:r>
      <w:r>
        <w:t xml:space="preserve"> This is a key point: California’s 2030 target is an annual emissions target, not a cumulative emissions target. </w:t>
      </w:r>
      <w:r w:rsidRPr="00323317">
        <w:rPr>
          <w:rStyle w:val="StyleUnderline"/>
        </w:rPr>
        <w:t>What matters legally is not how much carbon is reduced overall, but how carbon intensive the economy is in 2030. And banking threatens that target.</w:t>
      </w:r>
    </w:p>
    <w:p w14:paraId="4A87EE96" w14:textId="77777777" w:rsidR="00957D5A" w:rsidRDefault="00957D5A" w:rsidP="00957D5A">
      <w:pPr>
        <w:pStyle w:val="Heading3"/>
      </w:pPr>
      <w:r>
        <w:t xml:space="preserve">2ac – </w:t>
      </w:r>
      <w:proofErr w:type="gramStart"/>
      <w:r>
        <w:t>Doesn’t</w:t>
      </w:r>
      <w:proofErr w:type="gramEnd"/>
      <w:r>
        <w:t xml:space="preserve"> Solve – Trade-offs </w:t>
      </w:r>
    </w:p>
    <w:p w14:paraId="5BD8D0EC" w14:textId="77777777" w:rsidR="00957D5A" w:rsidRDefault="00957D5A" w:rsidP="00957D5A">
      <w:pPr>
        <w:pStyle w:val="Heading4"/>
      </w:pPr>
      <w:r w:rsidRPr="00323317">
        <w:rPr>
          <w:u w:val="single"/>
        </w:rPr>
        <w:t>Tradeoff DA</w:t>
      </w:r>
      <w:r>
        <w:t xml:space="preserve"> — ETS </w:t>
      </w:r>
      <w:r w:rsidRPr="00323317">
        <w:rPr>
          <w:u w:val="single"/>
        </w:rPr>
        <w:t>takes away resources</w:t>
      </w:r>
      <w:r>
        <w:t xml:space="preserve"> from </w:t>
      </w:r>
      <w:r w:rsidRPr="00323317">
        <w:rPr>
          <w:u w:val="single"/>
        </w:rPr>
        <w:t>more meaningful climate protection</w:t>
      </w:r>
      <w:r>
        <w:t xml:space="preserve">. </w:t>
      </w:r>
    </w:p>
    <w:p w14:paraId="27D3E52C" w14:textId="77777777" w:rsidR="00957D5A" w:rsidRPr="00323317" w:rsidRDefault="00957D5A" w:rsidP="00957D5A">
      <w:r w:rsidRPr="00323317">
        <w:rPr>
          <w:rStyle w:val="Style13ptBold"/>
        </w:rPr>
        <w:t>Song 19</w:t>
      </w:r>
      <w:r>
        <w:t xml:space="preserve"> — Lisa Song, </w:t>
      </w:r>
      <w:r w:rsidRPr="00323317">
        <w:t xml:space="preserve">reports on the environment, </w:t>
      </w:r>
      <w:proofErr w:type="gramStart"/>
      <w:r w:rsidRPr="00323317">
        <w:t>energy</w:t>
      </w:r>
      <w:proofErr w:type="gramEnd"/>
      <w:r w:rsidRPr="00323317">
        <w:t xml:space="preserve"> and climate change for ProPublica</w:t>
      </w:r>
      <w:r>
        <w:t>, 2019 (“</w:t>
      </w:r>
      <w:r w:rsidRPr="00323317">
        <w:t>Cap and Trade Is Supposed to Solve Climate Change, but Oil and Gas Company Emissions Are Up</w:t>
      </w:r>
      <w:r>
        <w:t xml:space="preserve">,” </w:t>
      </w:r>
      <w:r>
        <w:rPr>
          <w:i/>
          <w:iCs/>
        </w:rPr>
        <w:t xml:space="preserve">ProPublica, </w:t>
      </w:r>
      <w:r>
        <w:t>November 15</w:t>
      </w:r>
      <w:r w:rsidRPr="00323317">
        <w:rPr>
          <w:vertAlign w:val="superscript"/>
        </w:rPr>
        <w:t>th</w:t>
      </w:r>
      <w:r>
        <w:t>, Available Online a t</w:t>
      </w:r>
      <w:r w:rsidRPr="00323317">
        <w:t>https://www.propublica.org/article/cap-and-trade-is-supposed-to-solve-climate-change-but-oil-and-gas-company-emissions-are-up</w:t>
      </w:r>
      <w:r>
        <w:t xml:space="preserve">, Accessed 07-10-2021) </w:t>
      </w:r>
    </w:p>
    <w:p w14:paraId="070B90FF" w14:textId="77777777" w:rsidR="00957D5A" w:rsidRPr="00323317" w:rsidRDefault="00957D5A" w:rsidP="00957D5A">
      <w:pPr>
        <w:rPr>
          <w:b/>
          <w:sz w:val="26"/>
          <w:u w:val="single"/>
        </w:rPr>
      </w:pPr>
      <w:r w:rsidRPr="00323317">
        <w:rPr>
          <w:rStyle w:val="Emphasis"/>
        </w:rPr>
        <w:t>More meaningful regulations are being sacrificed.</w:t>
      </w:r>
      <w:r>
        <w:rPr>
          <w:rStyle w:val="Emphasis"/>
        </w:rPr>
        <w:t xml:space="preserve"> </w:t>
      </w:r>
      <w:r w:rsidRPr="00323317">
        <w:rPr>
          <w:rStyle w:val="StyleUnderline"/>
        </w:rPr>
        <w:t>One of the industry’s biggest victories from the 2017 bill was a provision that prohibits new CO</w:t>
      </w:r>
      <w:r w:rsidRPr="00323317">
        <w:rPr>
          <w:rStyle w:val="StyleUnderline"/>
          <w:rFonts w:ascii="Cambria Math" w:hAnsi="Cambria Math" w:cs="Cambria Math"/>
        </w:rPr>
        <w:t>₂</w:t>
      </w:r>
      <w:r w:rsidRPr="00323317">
        <w:rPr>
          <w:rStyle w:val="StyleUnderline"/>
        </w:rPr>
        <w:t xml:space="preserve"> regulations on refineries and oil and gas production.</w:t>
      </w:r>
      <w:r>
        <w:t xml:space="preserve"> Earlier that year, the Air Resources Board had proposed a regulation to lower refinery emissions 20% by 2030. </w:t>
      </w:r>
      <w:r w:rsidRPr="00323317">
        <w:rPr>
          <w:rStyle w:val="StyleUnderline"/>
        </w:rPr>
        <w:t>The bill killed that plan.</w:t>
      </w:r>
      <w:r>
        <w:t xml:space="preserve"> </w:t>
      </w:r>
      <w:r w:rsidRPr="00323317">
        <w:rPr>
          <w:rStyle w:val="StyleUnderline"/>
        </w:rPr>
        <w:t>The bill also prevented local air districts from imposing regional caps on CO</w:t>
      </w:r>
      <w:r w:rsidRPr="00323317">
        <w:rPr>
          <w:rStyle w:val="StyleUnderline"/>
          <w:rFonts w:ascii="Cambria Math" w:hAnsi="Cambria Math" w:cs="Cambria Math"/>
        </w:rPr>
        <w:t>₂</w:t>
      </w:r>
      <w:r w:rsidRPr="00323317">
        <w:rPr>
          <w:rStyle w:val="StyleUnderline"/>
        </w:rPr>
        <w:t>, heading off a five-year grassroots effort from Bay Area residents.</w:t>
      </w:r>
      <w:r>
        <w:t xml:space="preserve"> Incensed by the Richmond refinery fire, they packed into hearings held by the Bay Area Air Quality Management District and waited for hours to speak. </w:t>
      </w:r>
      <w:proofErr w:type="spellStart"/>
      <w:r>
        <w:t>Torm</w:t>
      </w:r>
      <w:proofErr w:type="spellEnd"/>
      <w:r>
        <w:t xml:space="preserve"> </w:t>
      </w:r>
      <w:proofErr w:type="spellStart"/>
      <w:r>
        <w:t>Nompraseurt</w:t>
      </w:r>
      <w:proofErr w:type="spellEnd"/>
      <w:r>
        <w:t xml:space="preserve"> is a community organizer with the Asian Pacific Environmental Network. His group spent years working with other activists to push for a local cap on CO2 from the region’s refineries. At times, busloads of activists filled hearing rooms, waiting for hours for a chance to speak. Their efforts were thwarted by political negotiations in the 2017 cap-and-trade bill. (Max Whittaker, special to ProPublica.) The residents lobbied for a cap on CO</w:t>
      </w:r>
      <w:r>
        <w:rPr>
          <w:rFonts w:ascii="Cambria Math" w:hAnsi="Cambria Math" w:cs="Cambria Math"/>
        </w:rPr>
        <w:t>₂</w:t>
      </w:r>
      <w:r>
        <w:t xml:space="preserve"> </w:t>
      </w:r>
      <w:proofErr w:type="gramStart"/>
      <w:r>
        <w:t>as a way to</w:t>
      </w:r>
      <w:proofErr w:type="gramEnd"/>
      <w:r>
        <w:t xml:space="preserve"> force reductions in other pollutants. </w:t>
      </w:r>
      <w:r w:rsidRPr="00323317">
        <w:rPr>
          <w:rStyle w:val="StyleUnderline"/>
        </w:rPr>
        <w:t>Their plan was on the verge of approval, with a draft rule that local regulators hailed as an unprecedented “model for the state and nation to follow.” Then</w:t>
      </w:r>
      <w:r w:rsidRPr="00323317">
        <w:rPr>
          <w:rStyle w:val="Emphasis"/>
        </w:rPr>
        <w:t>, the state cap-and-trade bill rendered it moot.</w:t>
      </w:r>
      <w:r>
        <w:rPr>
          <w:rStyle w:val="Emphasis"/>
        </w:rPr>
        <w:t xml:space="preserve"> </w:t>
      </w:r>
      <w:r w:rsidRPr="00323317">
        <w:rPr>
          <w:rStyle w:val="StyleUnderline"/>
        </w:rPr>
        <w:t>For the oil industry, the strategy of embracing market solutions to avoid more direct regulation extends far beyond California.</w:t>
      </w:r>
      <w:r>
        <w:rPr>
          <w:rStyle w:val="StyleUnderline"/>
        </w:rPr>
        <w:t xml:space="preserve"> </w:t>
      </w:r>
      <w:r>
        <w:t xml:space="preserve">At an international climate conference last year, Shell Oil executive David Hone boasted he had written a key part of the United Nations’ Paris agreement that makes market solutions the primary way to deal with climate change. </w:t>
      </w:r>
      <w:r w:rsidRPr="00323317">
        <w:rPr>
          <w:rStyle w:val="StyleUnderline"/>
        </w:rPr>
        <w:t>“The ideal for a cap-and-trade system is to have no overlapping policies,” he told The Intercept.</w:t>
      </w:r>
      <w:r>
        <w:rPr>
          <w:rStyle w:val="StyleUnderline"/>
        </w:rPr>
        <w:t xml:space="preserve"> </w:t>
      </w:r>
      <w:r>
        <w:t xml:space="preserve">In Washington state, </w:t>
      </w:r>
      <w:r w:rsidRPr="00323317">
        <w:rPr>
          <w:rStyle w:val="StyleUnderline"/>
        </w:rPr>
        <w:t xml:space="preserve">oil interests led by BP defeated a statewide carbon tax ballot initiative partly because the proposal </w:t>
      </w:r>
      <w:proofErr w:type="gramStart"/>
      <w:r w:rsidRPr="00323317">
        <w:rPr>
          <w:rStyle w:val="StyleUnderline"/>
        </w:rPr>
        <w:t>didn’t</w:t>
      </w:r>
      <w:proofErr w:type="gramEnd"/>
      <w:r w:rsidRPr="00323317">
        <w:rPr>
          <w:rStyle w:val="StyleUnderline"/>
        </w:rPr>
        <w:t xml:space="preserve"> include provisions to preempt other climate rules.</w:t>
      </w:r>
      <w:r>
        <w:t xml:space="preserve"> </w:t>
      </w:r>
      <w:proofErr w:type="spellStart"/>
      <w:r>
        <w:t>InsideClimate</w:t>
      </w:r>
      <w:proofErr w:type="spellEnd"/>
      <w:r>
        <w:t xml:space="preserve"> News reported that </w:t>
      </w:r>
      <w:r w:rsidRPr="00323317">
        <w:rPr>
          <w:rStyle w:val="StyleUnderline"/>
        </w:rPr>
        <w:t xml:space="preserve">BP helped derail an earlier attempt to pass the tax through the Legislature after the governor </w:t>
      </w:r>
      <w:proofErr w:type="gramStart"/>
      <w:r w:rsidRPr="00323317">
        <w:rPr>
          <w:rStyle w:val="StyleUnderline"/>
        </w:rPr>
        <w:t>wouldn’t</w:t>
      </w:r>
      <w:proofErr w:type="gramEnd"/>
      <w:r w:rsidRPr="00323317">
        <w:rPr>
          <w:rStyle w:val="StyleUnderline"/>
        </w:rPr>
        <w:t xml:space="preserve"> make certain concessions, like allowing its refineries to use offsets to lower their tax payments or prohibiting local governments from creating or enforcing their own climate regulations.</w:t>
      </w:r>
    </w:p>
    <w:p w14:paraId="61C6291A" w14:textId="77777777" w:rsidR="00957D5A" w:rsidRPr="00323317" w:rsidRDefault="00957D5A" w:rsidP="00957D5A"/>
    <w:p w14:paraId="676A3681" w14:textId="0401F665" w:rsidR="00530948" w:rsidRDefault="00530948" w:rsidP="00530948">
      <w:pPr>
        <w:pStyle w:val="Heading2"/>
      </w:pPr>
      <w:r>
        <w:t>AT Taxes Funding Plank</w:t>
      </w:r>
    </w:p>
    <w:p w14:paraId="70B9E859" w14:textId="77777777" w:rsidR="00530948" w:rsidRDefault="00530948" w:rsidP="00530948">
      <w:pPr>
        <w:pStyle w:val="Heading3"/>
      </w:pPr>
      <w:r>
        <w:t xml:space="preserve">2ac – </w:t>
      </w:r>
      <w:proofErr w:type="gramStart"/>
      <w:r>
        <w:t>Doesn’t</w:t>
      </w:r>
      <w:proofErr w:type="gramEnd"/>
      <w:r>
        <w:t xml:space="preserve"> solve – Offshoring </w:t>
      </w:r>
    </w:p>
    <w:p w14:paraId="27139758" w14:textId="77777777" w:rsidR="00530948" w:rsidRDefault="00530948" w:rsidP="00530948">
      <w:pPr>
        <w:pStyle w:val="Heading4"/>
      </w:pPr>
      <w:r>
        <w:t>Taxing the rich fails – offshore accounts make them impossible</w:t>
      </w:r>
    </w:p>
    <w:p w14:paraId="35A1CBEF" w14:textId="77777777" w:rsidR="00530948" w:rsidRPr="00507489" w:rsidRDefault="00530948" w:rsidP="00530948">
      <w:pPr>
        <w:rPr>
          <w:rStyle w:val="Style13ptBold"/>
        </w:rPr>
      </w:pPr>
      <w:r>
        <w:rPr>
          <w:rStyle w:val="Style13ptBold"/>
        </w:rPr>
        <w:t xml:space="preserve">Collin 21 – </w:t>
      </w:r>
      <w:r w:rsidRPr="00507489">
        <w:rPr>
          <w:rStyle w:val="Style13ptBold"/>
          <w:b w:val="0"/>
          <w:bCs w:val="0"/>
        </w:rPr>
        <w:t>David M. Rubenstein fellow at the Brookings Institute. Previously held positions as a research fellow at the Center for Global Development and as an ODI Fellow in the Ministry of Finance of Malawi. He holds both a DPhil in economics and an MSc in economics for development from the University of Oxford and a BA in mathematics and economics from Clemson University. (Matthew, Brookings Institute, “The hacker, the tax haven, and what $200 million in offshore deposits can tell us about the fight against illicit wealth”, 5-5-2021, https://www.brookings.edu/blog/future-development/2021/05/05/the-hacker-the-tax-haven-and-what-200-million-in-offshore-deposits-can-tell-us-about-the-fight-against-illicit-wealth/)//mj</w:t>
      </w:r>
    </w:p>
    <w:p w14:paraId="1B1955CF" w14:textId="77777777" w:rsidR="00530948" w:rsidRPr="00507489" w:rsidRDefault="00530948" w:rsidP="00530948">
      <w:pPr>
        <w:rPr>
          <w:rStyle w:val="Emphasis"/>
        </w:rPr>
      </w:pPr>
      <w:r w:rsidRPr="00F53296">
        <w:rPr>
          <w:rStyle w:val="StyleUnderline"/>
        </w:rPr>
        <w:t>While “rich people</w:t>
      </w:r>
      <w:r>
        <w:t xml:space="preserve"> like to </w:t>
      </w:r>
      <w:r w:rsidRPr="00F53296">
        <w:rPr>
          <w:rStyle w:val="StyleUnderline"/>
        </w:rPr>
        <w:t>use tax havens” is not going to make</w:t>
      </w:r>
      <w:r>
        <w:t xml:space="preserve"> the </w:t>
      </w:r>
      <w:r w:rsidRPr="00F53296">
        <w:rPr>
          <w:rStyle w:val="StyleUnderline"/>
        </w:rPr>
        <w:t>headlines</w:t>
      </w:r>
      <w:r>
        <w:t xml:space="preserve">, </w:t>
      </w:r>
      <w:r w:rsidRPr="00F53296">
        <w:rPr>
          <w:rStyle w:val="StyleUnderline"/>
        </w:rPr>
        <w:t>it reinforces</w:t>
      </w:r>
      <w:r>
        <w:t xml:space="preserve"> a </w:t>
      </w:r>
      <w:r w:rsidRPr="00507489">
        <w:rPr>
          <w:rStyle w:val="Emphasis"/>
        </w:rPr>
        <w:t>growing body of evidence</w:t>
      </w:r>
      <w:r w:rsidRPr="00F53296">
        <w:rPr>
          <w:rStyle w:val="StyleUnderline"/>
        </w:rPr>
        <w:t xml:space="preserve"> that</w:t>
      </w:r>
      <w:r>
        <w:t xml:space="preserve">, </w:t>
      </w:r>
      <w:r w:rsidRPr="00507489">
        <w:rPr>
          <w:rStyle w:val="StyleUnderline"/>
        </w:rPr>
        <w:t>no matter which country you are looking at</w:t>
      </w:r>
      <w:r>
        <w:t xml:space="preserve">, it is </w:t>
      </w:r>
      <w:r w:rsidRPr="00507489">
        <w:rPr>
          <w:rStyle w:val="Emphasis"/>
        </w:rPr>
        <w:t>those</w:t>
      </w:r>
      <w:r w:rsidRPr="00F53296">
        <w:rPr>
          <w:rStyle w:val="StyleUnderline"/>
        </w:rPr>
        <w:t xml:space="preserve"> that are the </w:t>
      </w:r>
      <w:r w:rsidRPr="00507489">
        <w:rPr>
          <w:rStyle w:val="Emphasis"/>
        </w:rPr>
        <w:t>most well off</w:t>
      </w:r>
      <w:r w:rsidRPr="00F53296">
        <w:rPr>
          <w:rStyle w:val="StyleUnderline"/>
        </w:rPr>
        <w:t xml:space="preserve"> that are the </w:t>
      </w:r>
      <w:r w:rsidRPr="00507489">
        <w:rPr>
          <w:rStyle w:val="Emphasis"/>
        </w:rPr>
        <w:t>most likely to stash their money in offshore accounts.</w:t>
      </w:r>
      <w:r>
        <w:t xml:space="preserve"> </w:t>
      </w:r>
      <w:r w:rsidRPr="00507489">
        <w:rPr>
          <w:rStyle w:val="StyleUnderline"/>
        </w:rPr>
        <w:t xml:space="preserve">This </w:t>
      </w:r>
      <w:proofErr w:type="gramStart"/>
      <w:r w:rsidRPr="00507489">
        <w:rPr>
          <w:rStyle w:val="StyleUnderline"/>
        </w:rPr>
        <w:t>wouldn’t</w:t>
      </w:r>
      <w:proofErr w:type="gramEnd"/>
      <w:r w:rsidRPr="00507489">
        <w:rPr>
          <w:rStyle w:val="StyleUnderline"/>
        </w:rPr>
        <w:t xml:space="preserve"> be a problem if tax authorities knew where to find that money, but they don’t</w:t>
      </w:r>
      <w:r>
        <w:t xml:space="preserve">. </w:t>
      </w:r>
      <w:r w:rsidRPr="00F53296">
        <w:rPr>
          <w:rStyle w:val="StyleUnderline"/>
        </w:rPr>
        <w:t xml:space="preserve">A recent working paper written by academics in collaboration with the IRS shows that </w:t>
      </w:r>
      <w:r w:rsidRPr="00507489">
        <w:rPr>
          <w:rStyle w:val="Emphasis"/>
        </w:rPr>
        <w:t xml:space="preserve">random audits routinely fail to capture </w:t>
      </w:r>
      <w:r w:rsidRPr="00F53296">
        <w:rPr>
          <w:rStyle w:val="StyleUnderline"/>
        </w:rPr>
        <w:t xml:space="preserve">the extent to which richer taxpayers stash their </w:t>
      </w:r>
      <w:r w:rsidRPr="00507489">
        <w:rPr>
          <w:rStyle w:val="Emphasis"/>
        </w:rPr>
        <w:t>wealth</w:t>
      </w:r>
      <w:r w:rsidRPr="00F53296">
        <w:rPr>
          <w:rStyle w:val="StyleUnderline"/>
        </w:rPr>
        <w:t xml:space="preserve"> abroad—</w:t>
      </w:r>
      <w:r w:rsidRPr="00507489">
        <w:rPr>
          <w:rStyle w:val="Emphasis"/>
        </w:rPr>
        <w:t>leaving</w:t>
      </w:r>
      <w:r w:rsidRPr="00F53296">
        <w:rPr>
          <w:rStyle w:val="StyleUnderline"/>
        </w:rPr>
        <w:t xml:space="preserve"> approximately $</w:t>
      </w:r>
      <w:r w:rsidRPr="00507489">
        <w:rPr>
          <w:rStyle w:val="Emphasis"/>
        </w:rPr>
        <w:t>15 billion in taxes</w:t>
      </w:r>
      <w:r w:rsidRPr="00F53296">
        <w:rPr>
          <w:rStyle w:val="StyleUnderline"/>
        </w:rPr>
        <w:t xml:space="preserve"> on the table </w:t>
      </w:r>
      <w:r>
        <w:t>(</w:t>
      </w:r>
      <w:r w:rsidRPr="00507489">
        <w:rPr>
          <w:rStyle w:val="StyleUnderline"/>
        </w:rPr>
        <w:t xml:space="preserve">most of which was </w:t>
      </w:r>
      <w:r w:rsidRPr="00507489">
        <w:rPr>
          <w:rStyle w:val="Emphasis"/>
        </w:rPr>
        <w:t>owed by the top 0.1 percent</w:t>
      </w:r>
      <w:r w:rsidRPr="00507489">
        <w:rPr>
          <w:rStyle w:val="StyleUnderline"/>
        </w:rPr>
        <w:t xml:space="preserve"> of the income distribution</w:t>
      </w:r>
      <w:r>
        <w:t xml:space="preserve">). This not only </w:t>
      </w:r>
      <w:r w:rsidRPr="00507489">
        <w:rPr>
          <w:rStyle w:val="StyleUnderline"/>
        </w:rPr>
        <w:t>makes it hard to raise revenue</w:t>
      </w:r>
      <w:r>
        <w:t xml:space="preserve">, </w:t>
      </w:r>
      <w:proofErr w:type="gramStart"/>
      <w:r>
        <w:t>it</w:t>
      </w:r>
      <w:proofErr w:type="gramEnd"/>
      <w:r>
        <w:t xml:space="preserve"> </w:t>
      </w:r>
      <w:r w:rsidRPr="00507489">
        <w:rPr>
          <w:rStyle w:val="StyleUnderline"/>
        </w:rPr>
        <w:t xml:space="preserve">forces tax authorities to claw back </w:t>
      </w:r>
      <w:r>
        <w:t xml:space="preserve">more </w:t>
      </w:r>
      <w:r w:rsidRPr="00507489">
        <w:rPr>
          <w:rStyle w:val="StyleUnderline"/>
        </w:rPr>
        <w:t>money from poorer people by auditing them</w:t>
      </w:r>
      <w:r>
        <w:t xml:space="preserve"> more often. </w:t>
      </w:r>
      <w:r w:rsidRPr="00507489">
        <w:rPr>
          <w:rStyle w:val="Emphasis"/>
        </w:rPr>
        <w:t>The offshore world</w:t>
      </w:r>
      <w:r w:rsidRPr="00507489">
        <w:rPr>
          <w:rStyle w:val="StyleUnderline"/>
        </w:rPr>
        <w:t xml:space="preserve"> </w:t>
      </w:r>
      <w:proofErr w:type="gramStart"/>
      <w:r w:rsidRPr="00507489">
        <w:rPr>
          <w:rStyle w:val="StyleUnderline"/>
        </w:rPr>
        <w:t>doesn’t</w:t>
      </w:r>
      <w:proofErr w:type="gramEnd"/>
      <w:r w:rsidRPr="00507489">
        <w:rPr>
          <w:rStyle w:val="StyleUnderline"/>
        </w:rPr>
        <w:t xml:space="preserve"> just </w:t>
      </w:r>
      <w:r w:rsidRPr="00507489">
        <w:rPr>
          <w:rStyle w:val="Emphasis"/>
        </w:rPr>
        <w:t>enable</w:t>
      </w:r>
      <w:r w:rsidRPr="00507489">
        <w:rPr>
          <w:rStyle w:val="StyleUnderline"/>
        </w:rPr>
        <w:t xml:space="preserve"> the </w:t>
      </w:r>
      <w:r w:rsidRPr="00507489">
        <w:rPr>
          <w:rStyle w:val="Emphasis"/>
        </w:rPr>
        <w:t>rich to reduce their tax bill</w:t>
      </w:r>
      <w:r w:rsidRPr="00507489">
        <w:rPr>
          <w:rStyle w:val="StyleUnderline"/>
        </w:rPr>
        <w:t xml:space="preserve">, it </w:t>
      </w:r>
      <w:r w:rsidRPr="00507489">
        <w:rPr>
          <w:rStyle w:val="Emphasis"/>
        </w:rPr>
        <w:t>amplifies inequality around the world.</w:t>
      </w:r>
    </w:p>
    <w:p w14:paraId="35FDB2B4" w14:textId="77777777" w:rsidR="00530948" w:rsidRPr="00602D81" w:rsidRDefault="00530948" w:rsidP="00530948"/>
    <w:p w14:paraId="60BD6853" w14:textId="77777777" w:rsidR="00530948" w:rsidRDefault="00530948" w:rsidP="00530948">
      <w:pPr>
        <w:pStyle w:val="Heading4"/>
      </w:pPr>
      <w:r>
        <w:t>Corporations will avoid being taxed</w:t>
      </w:r>
    </w:p>
    <w:p w14:paraId="5D581630" w14:textId="77777777" w:rsidR="00530948" w:rsidRPr="00DC0E2C" w:rsidRDefault="00530948" w:rsidP="00530948">
      <w:pPr>
        <w:rPr>
          <w:rStyle w:val="Style13ptBold"/>
        </w:rPr>
      </w:pPr>
      <w:r>
        <w:rPr>
          <w:rStyle w:val="Style13ptBold"/>
        </w:rPr>
        <w:t xml:space="preserve">Clemente*, Blair**, and </w:t>
      </w:r>
      <w:proofErr w:type="spellStart"/>
      <w:r>
        <w:rPr>
          <w:rStyle w:val="Style13ptBold"/>
        </w:rPr>
        <w:t>Trokel</w:t>
      </w:r>
      <w:proofErr w:type="spellEnd"/>
      <w:r>
        <w:rPr>
          <w:rStyle w:val="Style13ptBold"/>
        </w:rPr>
        <w:t xml:space="preserve"> 16 – </w:t>
      </w:r>
      <w:r w:rsidRPr="000B349E">
        <w:rPr>
          <w:rStyle w:val="Style13ptBold"/>
          <w:b w:val="0"/>
          <w:bCs w:val="0"/>
        </w:rPr>
        <w:t xml:space="preserve">*Executive director of Americans for Tax Fairness. **Policy and Research Director at </w:t>
      </w:r>
      <w:proofErr w:type="spellStart"/>
      <w:r w:rsidRPr="000B349E">
        <w:rPr>
          <w:rStyle w:val="Style13ptBold"/>
          <w:b w:val="0"/>
          <w:bCs w:val="0"/>
        </w:rPr>
        <w:t>ThinkTennessee</w:t>
      </w:r>
      <w:proofErr w:type="spellEnd"/>
      <w:r w:rsidRPr="000B349E">
        <w:rPr>
          <w:rStyle w:val="Style13ptBold"/>
          <w:b w:val="0"/>
          <w:bCs w:val="0"/>
        </w:rPr>
        <w:t xml:space="preserve">. Hunter earned a </w:t>
      </w:r>
      <w:proofErr w:type="gramStart"/>
      <w:r w:rsidRPr="000B349E">
        <w:rPr>
          <w:rStyle w:val="Style13ptBold"/>
          <w:b w:val="0"/>
          <w:bCs w:val="0"/>
        </w:rPr>
        <w:t>bachelor of arts</w:t>
      </w:r>
      <w:proofErr w:type="gramEnd"/>
      <w:r w:rsidRPr="000B349E">
        <w:rPr>
          <w:rStyle w:val="Style13ptBold"/>
          <w:b w:val="0"/>
          <w:bCs w:val="0"/>
        </w:rPr>
        <w:t xml:space="preserve"> in math and economics from New York University and a master’s in economics from Cornell University. (Frank Clemente, Hunter Blair, and Nick </w:t>
      </w:r>
      <w:proofErr w:type="spellStart"/>
      <w:r w:rsidRPr="000B349E">
        <w:rPr>
          <w:rStyle w:val="Style13ptBold"/>
          <w:b w:val="0"/>
          <w:bCs w:val="0"/>
        </w:rPr>
        <w:t>Trokel</w:t>
      </w:r>
      <w:proofErr w:type="spellEnd"/>
      <w:r w:rsidRPr="000B349E">
        <w:rPr>
          <w:rStyle w:val="Style13ptBold"/>
          <w:b w:val="0"/>
          <w:bCs w:val="0"/>
        </w:rPr>
        <w:t>, Economic Policy Institute, “Corporate tax chartbook”, 9-19-2016, https://www.epi.org/publication/corporate-tax-chartbook-how-corporations-rig-the-rules-to-dodge-the-taxes-they-owe/)//mj</w:t>
      </w:r>
    </w:p>
    <w:p w14:paraId="175807B5" w14:textId="77777777" w:rsidR="00530948" w:rsidRPr="000B349E" w:rsidRDefault="00530948" w:rsidP="00530948">
      <w:pPr>
        <w:rPr>
          <w:b/>
          <w:iCs/>
          <w:u w:val="single"/>
          <w:bdr w:val="single" w:sz="8" w:space="0" w:color="auto"/>
        </w:rPr>
      </w:pPr>
      <w:r>
        <w:t xml:space="preserve">In recent years, </w:t>
      </w:r>
      <w:r w:rsidRPr="00DC0E2C">
        <w:rPr>
          <w:rStyle w:val="Emphasis"/>
        </w:rPr>
        <w:t>corporate profits have reached record highs</w:t>
      </w:r>
      <w:r>
        <w:t xml:space="preserve">, </w:t>
      </w:r>
      <w:r w:rsidRPr="00DC0E2C">
        <w:rPr>
          <w:rStyle w:val="StyleUnderline"/>
        </w:rPr>
        <w:t xml:space="preserve">and so too has the amount of untaxed profits U.S. </w:t>
      </w:r>
      <w:r w:rsidRPr="00DC0E2C">
        <w:rPr>
          <w:rStyle w:val="Emphasis"/>
        </w:rPr>
        <w:t>corporations have stashed offshore: $2.4 trillion.</w:t>
      </w:r>
      <w:r w:rsidRPr="00DC0E2C">
        <w:rPr>
          <w:rStyle w:val="StyleUnderline"/>
        </w:rPr>
        <w:t xml:space="preserve"> </w:t>
      </w:r>
      <w:r>
        <w:t xml:space="preserve">And </w:t>
      </w:r>
      <w:r w:rsidRPr="000B349E">
        <w:rPr>
          <w:rStyle w:val="StyleUnderline"/>
        </w:rPr>
        <w:t>it is estimated corporations could owe as much as $700 billion on those profits.</w:t>
      </w:r>
      <w:r>
        <w:t xml:space="preserve"> In short, </w:t>
      </w:r>
      <w:r w:rsidRPr="000B349E">
        <w:rPr>
          <w:rStyle w:val="StyleUnderline"/>
        </w:rPr>
        <w:t xml:space="preserve">corporations are </w:t>
      </w:r>
      <w:r w:rsidRPr="000B349E">
        <w:rPr>
          <w:rStyle w:val="Emphasis"/>
        </w:rPr>
        <w:t>dodging more and more of</w:t>
      </w:r>
      <w:r w:rsidRPr="000B349E">
        <w:rPr>
          <w:rStyle w:val="StyleUnderline"/>
        </w:rPr>
        <w:t xml:space="preserve"> their </w:t>
      </w:r>
      <w:r w:rsidRPr="000B349E">
        <w:rPr>
          <w:rStyle w:val="Emphasis"/>
        </w:rPr>
        <w:t>tax responsibilities.</w:t>
      </w:r>
    </w:p>
    <w:p w14:paraId="272C5D2F" w14:textId="77777777" w:rsidR="00530948" w:rsidRPr="000B349E" w:rsidRDefault="00530948" w:rsidP="00530948">
      <w:pPr>
        <w:rPr>
          <w:u w:val="single"/>
        </w:rPr>
      </w:pPr>
      <w:r>
        <w:t xml:space="preserve">While the statutory tax rate on corporate income is 35 percent, </w:t>
      </w:r>
      <w:r w:rsidRPr="000B349E">
        <w:rPr>
          <w:rStyle w:val="StyleUnderline"/>
        </w:rPr>
        <w:t xml:space="preserve">estimates of the rate corporations </w:t>
      </w:r>
      <w:proofErr w:type="gramStart"/>
      <w:r w:rsidRPr="000B349E">
        <w:rPr>
          <w:rStyle w:val="StyleUnderline"/>
        </w:rPr>
        <w:t>actually pay</w:t>
      </w:r>
      <w:proofErr w:type="gramEnd"/>
      <w:r w:rsidRPr="000B349E">
        <w:rPr>
          <w:rStyle w:val="StyleUnderline"/>
        </w:rPr>
        <w:t xml:space="preserve"> put the effective rate at about half the statutory rate.</w:t>
      </w:r>
      <w:r>
        <w:t xml:space="preserve"> </w:t>
      </w:r>
      <w:r w:rsidRPr="000B349E">
        <w:rPr>
          <w:rStyle w:val="Emphasis"/>
        </w:rPr>
        <w:t>Driving this divergence</w:t>
      </w:r>
      <w:r>
        <w:t xml:space="preserve"> between what corporations are supposed to pay and what they </w:t>
      </w:r>
      <w:proofErr w:type="gramStart"/>
      <w:r>
        <w:t>actually pay</w:t>
      </w:r>
      <w:proofErr w:type="gramEnd"/>
      <w:r>
        <w:t xml:space="preserve"> </w:t>
      </w:r>
      <w:r w:rsidRPr="000B349E">
        <w:rPr>
          <w:rStyle w:val="StyleUnderline"/>
        </w:rPr>
        <w:t xml:space="preserve">is a combination of </w:t>
      </w:r>
      <w:r w:rsidRPr="000B349E">
        <w:rPr>
          <w:rStyle w:val="Emphasis"/>
        </w:rPr>
        <w:t>offshore profit shifting</w:t>
      </w:r>
      <w:r w:rsidRPr="000B349E">
        <w:rPr>
          <w:rStyle w:val="StyleUnderline"/>
        </w:rPr>
        <w:t xml:space="preserve"> and </w:t>
      </w:r>
      <w:r w:rsidRPr="000B349E">
        <w:rPr>
          <w:rStyle w:val="Emphasis"/>
        </w:rPr>
        <w:t xml:space="preserve">tax avoidance. </w:t>
      </w:r>
      <w:r w:rsidRPr="000B349E">
        <w:rPr>
          <w:rStyle w:val="StyleUnderline"/>
        </w:rPr>
        <w:t>Multinational corporations pay taxes on between just 3.0 and 6.6 percent of the profits they book in tax havens.</w:t>
      </w:r>
    </w:p>
    <w:p w14:paraId="6BFF90EA" w14:textId="77777777" w:rsidR="00530948" w:rsidRDefault="00530948" w:rsidP="00530948">
      <w:r>
        <w:t xml:space="preserve">And </w:t>
      </w:r>
      <w:r w:rsidRPr="000B349E">
        <w:rPr>
          <w:rStyle w:val="StyleUnderline"/>
        </w:rPr>
        <w:t xml:space="preserve">corporations have become </w:t>
      </w:r>
      <w:r>
        <w:t xml:space="preserve">increasingly </w:t>
      </w:r>
      <w:r w:rsidRPr="000B349E">
        <w:rPr>
          <w:rStyle w:val="StyleUnderline"/>
        </w:rPr>
        <w:t>adept at making their profits appear to be earned in these tax havens</w:t>
      </w:r>
      <w:r>
        <w:t>; th</w:t>
      </w:r>
      <w:r w:rsidRPr="000B349E">
        <w:rPr>
          <w:rStyle w:val="StyleUnderline"/>
        </w:rPr>
        <w:t>e share of offshore profits booked in tax havens rose to 55 percent in 2013.</w:t>
      </w:r>
      <w:r>
        <w:t xml:space="preserve"> Almost half of offshore profits are held by health care companies (mostly pharmaceutical companies) and information technology firms. </w:t>
      </w:r>
      <w:r w:rsidRPr="000B349E">
        <w:rPr>
          <w:rStyle w:val="StyleUnderline"/>
        </w:rPr>
        <w:t>Because of the inherent difficulty in assigning a precise price to i</w:t>
      </w:r>
      <w:r>
        <w:t xml:space="preserve">ntellectual </w:t>
      </w:r>
      <w:r w:rsidRPr="000B349E">
        <w:rPr>
          <w:rStyle w:val="StyleUnderline"/>
        </w:rPr>
        <w:t>p</w:t>
      </w:r>
      <w:r>
        <w:t xml:space="preserve">roperty rights, </w:t>
      </w:r>
      <w:r w:rsidRPr="000B349E">
        <w:rPr>
          <w:rStyle w:val="StyleUnderline"/>
        </w:rPr>
        <w:t>it is</w:t>
      </w:r>
      <w:r>
        <w:t xml:space="preserve"> relatively </w:t>
      </w:r>
      <w:r w:rsidRPr="000B349E">
        <w:rPr>
          <w:rStyle w:val="StyleUnderline"/>
        </w:rPr>
        <w:t xml:space="preserve">easy for these companies to manipulate the rules so that </w:t>
      </w:r>
      <w:r>
        <w:t xml:space="preserve">U.S. </w:t>
      </w:r>
      <w:r w:rsidRPr="000B349E">
        <w:rPr>
          <w:rStyle w:val="StyleUnderline"/>
        </w:rPr>
        <w:t>profits show up in tax havens.</w:t>
      </w:r>
    </w:p>
    <w:p w14:paraId="46674DBB" w14:textId="77777777" w:rsidR="00530948" w:rsidRDefault="00530948" w:rsidP="00530948">
      <w:r>
        <w:t xml:space="preserve">The </w:t>
      </w:r>
      <w:r w:rsidRPr="000B349E">
        <w:rPr>
          <w:rStyle w:val="StyleUnderline"/>
        </w:rPr>
        <w:t>use of offshore profit-shifting hinges on</w:t>
      </w:r>
      <w:r>
        <w:t xml:space="preserve"> a single corporate tax loophole: </w:t>
      </w:r>
      <w:r w:rsidRPr="000B349E">
        <w:rPr>
          <w:rStyle w:val="Emphasis"/>
        </w:rPr>
        <w:t>deferral</w:t>
      </w:r>
      <w:r>
        <w:t xml:space="preserve">. </w:t>
      </w:r>
      <w:r w:rsidRPr="000B349E">
        <w:rPr>
          <w:rStyle w:val="StyleUnderline"/>
        </w:rPr>
        <w:t>Multinational companies are allowed to defer paying taxes on profits from an offshore subsidiary</w:t>
      </w:r>
      <w:r>
        <w:t xml:space="preserve"> until they pay them back to the U.S. parent as a dividend. Proponents of cutting the corporate tax rate refer to profits held offshore as “trapped.” This characterization is patently false. Not</w:t>
      </w:r>
      <w:r w:rsidRPr="000B349E">
        <w:rPr>
          <w:rStyle w:val="StyleUnderline"/>
        </w:rPr>
        <w:t>hing prevents corporations from returning these profits to the U</w:t>
      </w:r>
      <w:r>
        <w:t xml:space="preserve">nited </w:t>
      </w:r>
      <w:r w:rsidRPr="000B349E">
        <w:rPr>
          <w:rStyle w:val="StyleUnderline"/>
        </w:rPr>
        <w:t>S</w:t>
      </w:r>
      <w:r>
        <w:t xml:space="preserve">tates </w:t>
      </w:r>
      <w:r w:rsidRPr="000B349E">
        <w:rPr>
          <w:rStyle w:val="StyleUnderline"/>
        </w:rPr>
        <w:t>except a desire to pay lower taxes.</w:t>
      </w:r>
      <w:r>
        <w:t xml:space="preserve"> In fact, corporations overall return about two-thirds of the profits they make </w:t>
      </w:r>
      <w:proofErr w:type="gramStart"/>
      <w:r>
        <w:t>offshore, and</w:t>
      </w:r>
      <w:proofErr w:type="gramEnd"/>
      <w:r>
        <w:t xml:space="preserve"> pay the taxes they owe on them.</w:t>
      </w:r>
    </w:p>
    <w:p w14:paraId="041DC7FE" w14:textId="77777777" w:rsidR="00530948" w:rsidRDefault="00530948" w:rsidP="00530948">
      <w:r>
        <w:t xml:space="preserve">Further, there are numerous U.S. investments that these companies can undertake without triggering the tax. In short, deferral provides a mammoth incentive for multinational corporations to disguise their U.S. profits as profits earned in tax havens. And they have responded to this incentive: </w:t>
      </w:r>
      <w:r w:rsidRPr="000B349E">
        <w:rPr>
          <w:rStyle w:val="StyleUnderline"/>
        </w:rPr>
        <w:t>82 percent of the U.S. tax revenue loss from income shifting is due to profit shifting to just seven tax-haven countries.</w:t>
      </w:r>
    </w:p>
    <w:p w14:paraId="058E1293" w14:textId="77777777" w:rsidR="00530948" w:rsidRPr="000B349E" w:rsidRDefault="00530948" w:rsidP="00530948">
      <w:pPr>
        <w:rPr>
          <w:u w:val="single"/>
        </w:rPr>
      </w:pPr>
      <w:r w:rsidRPr="000B349E">
        <w:rPr>
          <w:rStyle w:val="Emphasis"/>
        </w:rPr>
        <w:t>Firms have</w:t>
      </w:r>
      <w:r w:rsidRPr="000B349E">
        <w:rPr>
          <w:rStyle w:val="StyleUnderline"/>
        </w:rPr>
        <w:t xml:space="preserve"> also </w:t>
      </w:r>
      <w:r w:rsidRPr="000B349E">
        <w:rPr>
          <w:rStyle w:val="Emphasis"/>
        </w:rPr>
        <w:t>become</w:t>
      </w:r>
      <w:r w:rsidRPr="000B349E">
        <w:rPr>
          <w:rStyle w:val="StyleUnderline"/>
        </w:rPr>
        <w:t xml:space="preserve"> increasingly </w:t>
      </w:r>
      <w:r w:rsidRPr="000B349E">
        <w:rPr>
          <w:rStyle w:val="Emphasis"/>
        </w:rPr>
        <w:t>adept at manipulating the rules</w:t>
      </w:r>
      <w:r w:rsidRPr="000B349E">
        <w:rPr>
          <w:rStyle w:val="StyleUnderline"/>
        </w:rPr>
        <w:t xml:space="preserve"> here in the U</w:t>
      </w:r>
      <w:r>
        <w:t xml:space="preserve">nited </w:t>
      </w:r>
      <w:r w:rsidRPr="000B349E">
        <w:rPr>
          <w:rStyle w:val="StyleUnderline"/>
        </w:rPr>
        <w:t>S</w:t>
      </w:r>
      <w:r>
        <w:t xml:space="preserve">tates </w:t>
      </w:r>
      <w:r w:rsidRPr="000B349E">
        <w:rPr>
          <w:rStyle w:val="StyleUnderline"/>
        </w:rPr>
        <w:t>to avoid taxation.</w:t>
      </w:r>
      <w:r>
        <w:t xml:space="preserve"> </w:t>
      </w:r>
      <w:r w:rsidRPr="000B349E">
        <w:rPr>
          <w:rStyle w:val="StyleUnderline"/>
        </w:rPr>
        <w:t>Lower tax rates on “pass-through” business entities and poor regulatory responses</w:t>
      </w:r>
      <w:r>
        <w:t xml:space="preserve"> have </w:t>
      </w:r>
      <w:r w:rsidRPr="000B349E">
        <w:rPr>
          <w:rStyle w:val="StyleUnderline"/>
        </w:rPr>
        <w:t>give</w:t>
      </w:r>
      <w:r>
        <w:t xml:space="preserve">n </w:t>
      </w:r>
      <w:r w:rsidRPr="000B349E">
        <w:rPr>
          <w:rStyle w:val="StyleUnderline"/>
        </w:rPr>
        <w:t>firms the chance to reorganize as</w:t>
      </w:r>
      <w:r>
        <w:t xml:space="preserve"> “S-corporations” or opa</w:t>
      </w:r>
      <w:r w:rsidRPr="000B349E">
        <w:rPr>
          <w:rStyle w:val="StyleUnderline"/>
        </w:rPr>
        <w:t xml:space="preserve">que partnerships </w:t>
      </w:r>
      <w:proofErr w:type="gramStart"/>
      <w:r w:rsidRPr="000B349E">
        <w:rPr>
          <w:rStyle w:val="StyleUnderline"/>
        </w:rPr>
        <w:t>in order to</w:t>
      </w:r>
      <w:proofErr w:type="gramEnd"/>
      <w:r w:rsidRPr="000B349E">
        <w:rPr>
          <w:rStyle w:val="StyleUnderline"/>
        </w:rPr>
        <w:t xml:space="preserve"> </w:t>
      </w:r>
      <w:r w:rsidRPr="000B349E">
        <w:rPr>
          <w:rStyle w:val="Emphasis"/>
        </w:rPr>
        <w:t>avoid paying any corporate income tax</w:t>
      </w:r>
      <w:r w:rsidRPr="000B349E">
        <w:rPr>
          <w:rStyle w:val="StyleUnderline"/>
        </w:rPr>
        <w:t xml:space="preserve"> at all.</w:t>
      </w:r>
    </w:p>
    <w:p w14:paraId="366B46D4" w14:textId="77777777" w:rsidR="00530948" w:rsidRDefault="00530948" w:rsidP="00530948">
      <w:r>
        <w:t xml:space="preserve">This intentional erosion of the U.S. corporate income tax base has real consequences. Rich multinational corporations avoiding their fair share of U.S. taxes means that domestic firms and American workers </w:t>
      </w:r>
      <w:proofErr w:type="gramStart"/>
      <w:r>
        <w:t>have to</w:t>
      </w:r>
      <w:proofErr w:type="gramEnd"/>
      <w:r>
        <w:t xml:space="preserve"> foot the bill. It also means that corporations are not paying their fair share for our infrastructure, schools, public safety, and legal systems, despite depending on </w:t>
      </w:r>
      <w:proofErr w:type="gramStart"/>
      <w:r>
        <w:t>all of</w:t>
      </w:r>
      <w:proofErr w:type="gramEnd"/>
      <w:r>
        <w:t xml:space="preserve"> these services for their profitability.</w:t>
      </w:r>
    </w:p>
    <w:p w14:paraId="4C88FA0C" w14:textId="77777777" w:rsidR="00530948" w:rsidRDefault="00530948" w:rsidP="00530948">
      <w:pPr>
        <w:pStyle w:val="Heading2"/>
      </w:pPr>
      <w:r>
        <w:t>AT Legalize Weed Plank</w:t>
      </w:r>
    </w:p>
    <w:p w14:paraId="3DED7FB1" w14:textId="77777777" w:rsidR="00530948" w:rsidRPr="00D73B48" w:rsidRDefault="00530948" w:rsidP="00530948">
      <w:pPr>
        <w:pStyle w:val="Heading3"/>
      </w:pPr>
      <w:r>
        <w:t xml:space="preserve">2ac – </w:t>
      </w:r>
      <w:proofErr w:type="gramStart"/>
      <w:r>
        <w:t>Doesn’t</w:t>
      </w:r>
      <w:proofErr w:type="gramEnd"/>
      <w:r>
        <w:t xml:space="preserve"> Solve </w:t>
      </w:r>
    </w:p>
    <w:p w14:paraId="5B488144" w14:textId="77777777" w:rsidR="00530948" w:rsidRPr="00D17064" w:rsidRDefault="00530948" w:rsidP="00530948">
      <w:pPr>
        <w:pStyle w:val="Heading4"/>
        <w:rPr>
          <w:u w:val="single"/>
        </w:rPr>
      </w:pPr>
      <w:r>
        <w:t xml:space="preserve">Legalizing weed fails to generate revenue – </w:t>
      </w:r>
      <w:proofErr w:type="gramStart"/>
      <w:r>
        <w:t>it’s</w:t>
      </w:r>
      <w:proofErr w:type="gramEnd"/>
      <w:r>
        <w:t xml:space="preserve"> </w:t>
      </w:r>
      <w:r w:rsidRPr="00D17064">
        <w:rPr>
          <w:u w:val="single"/>
        </w:rPr>
        <w:t>too volatile</w:t>
      </w:r>
      <w:r>
        <w:t xml:space="preserve">, </w:t>
      </w:r>
      <w:r w:rsidRPr="00D17064">
        <w:rPr>
          <w:u w:val="single"/>
        </w:rPr>
        <w:t>competes with the black market</w:t>
      </w:r>
      <w:r>
        <w:t xml:space="preserve">, AND </w:t>
      </w:r>
      <w:r w:rsidRPr="00D17064">
        <w:rPr>
          <w:u w:val="single"/>
        </w:rPr>
        <w:t>demand has fallen</w:t>
      </w:r>
    </w:p>
    <w:p w14:paraId="0793F0FD" w14:textId="77777777" w:rsidR="00530948" w:rsidRPr="0077328E" w:rsidRDefault="00530948" w:rsidP="00530948">
      <w:pPr>
        <w:rPr>
          <w:rStyle w:val="Style13ptBold"/>
        </w:rPr>
      </w:pPr>
      <w:r>
        <w:rPr>
          <w:rStyle w:val="Style13ptBold"/>
        </w:rPr>
        <w:t xml:space="preserve">Becker 19 – </w:t>
      </w:r>
      <w:r w:rsidRPr="00D73B48">
        <w:t xml:space="preserve">tax reporter for POLITICO Pro, where he is primarily responsible for writing the Morning Tax </w:t>
      </w:r>
      <w:proofErr w:type="spellStart"/>
      <w:r w:rsidRPr="00D73B48">
        <w:t>tipsheet</w:t>
      </w:r>
      <w:proofErr w:type="spellEnd"/>
      <w:r w:rsidRPr="00D73B48">
        <w:t>. He previously covered taxes for The Hill and was an editorial assistant for The New York Times in Washington. (Bernie, Politico, “Cannabis was supposed to be a tax windfall for states. The reality has been different.”, 10-14-2019, https://www.politico.com/agenda/story/2019/10/14/marijuana-tax-revenue-001062/)//mj</w:t>
      </w:r>
    </w:p>
    <w:p w14:paraId="5190C0DF" w14:textId="77777777" w:rsidR="00530948" w:rsidRPr="00D73B48" w:rsidRDefault="00530948" w:rsidP="00530948">
      <w:pPr>
        <w:rPr>
          <w:sz w:val="16"/>
        </w:rPr>
      </w:pPr>
      <w:r w:rsidRPr="00FC05CC">
        <w:rPr>
          <w:rStyle w:val="StyleUnderline"/>
        </w:rPr>
        <w:t>States looking to legalize</w:t>
      </w:r>
      <w:r w:rsidRPr="00D73B48">
        <w:rPr>
          <w:sz w:val="16"/>
        </w:rPr>
        <w:t xml:space="preserve"> recreational </w:t>
      </w:r>
      <w:r w:rsidRPr="00FC05CC">
        <w:rPr>
          <w:rStyle w:val="StyleUnderline"/>
        </w:rPr>
        <w:t>marijuana</w:t>
      </w:r>
      <w:r w:rsidRPr="00D73B48">
        <w:rPr>
          <w:sz w:val="16"/>
        </w:rPr>
        <w:t xml:space="preserve"> might </w:t>
      </w:r>
      <w:r w:rsidRPr="00FC05CC">
        <w:rPr>
          <w:rStyle w:val="StyleUnderline"/>
        </w:rPr>
        <w:t xml:space="preserve">believe </w:t>
      </w:r>
      <w:proofErr w:type="gramStart"/>
      <w:r w:rsidRPr="00FC05CC">
        <w:rPr>
          <w:rStyle w:val="StyleUnderline"/>
        </w:rPr>
        <w:t>they're</w:t>
      </w:r>
      <w:proofErr w:type="gramEnd"/>
      <w:r w:rsidRPr="00FC05CC">
        <w:rPr>
          <w:rStyle w:val="StyleUnderline"/>
        </w:rPr>
        <w:t xml:space="preserve"> going after easy money.</w:t>
      </w:r>
      <w:r w:rsidRPr="00D73B48">
        <w:rPr>
          <w:sz w:val="16"/>
        </w:rPr>
        <w:t xml:space="preserve"> </w:t>
      </w:r>
      <w:r w:rsidRPr="00FC05CC">
        <w:rPr>
          <w:rStyle w:val="Emphasis"/>
        </w:rPr>
        <w:t>Think again.</w:t>
      </w:r>
      <w:r w:rsidRPr="00D73B48">
        <w:rPr>
          <w:sz w:val="16"/>
        </w:rPr>
        <w:t xml:space="preserve"> </w:t>
      </w:r>
      <w:r w:rsidRPr="00FC05CC">
        <w:rPr>
          <w:rStyle w:val="StyleUnderline"/>
        </w:rPr>
        <w:t>States that have legalized</w:t>
      </w:r>
      <w:r w:rsidRPr="00D73B48">
        <w:rPr>
          <w:sz w:val="16"/>
        </w:rPr>
        <w:t xml:space="preserve"> recreational </w:t>
      </w:r>
      <w:r w:rsidRPr="00FC05CC">
        <w:rPr>
          <w:rStyle w:val="StyleUnderline"/>
        </w:rPr>
        <w:t xml:space="preserve">cannabis are finding that </w:t>
      </w:r>
      <w:proofErr w:type="gramStart"/>
      <w:r w:rsidRPr="00FC05CC">
        <w:rPr>
          <w:rStyle w:val="StyleUnderline"/>
        </w:rPr>
        <w:t>it's</w:t>
      </w:r>
      <w:proofErr w:type="gramEnd"/>
      <w:r w:rsidRPr="00FC05CC">
        <w:rPr>
          <w:rStyle w:val="StyleUnderline"/>
        </w:rPr>
        <w:t xml:space="preserve"> not always</w:t>
      </w:r>
      <w:r w:rsidRPr="00D73B48">
        <w:rPr>
          <w:sz w:val="16"/>
        </w:rPr>
        <w:t xml:space="preserve"> the </w:t>
      </w:r>
      <w:r w:rsidRPr="00FC05CC">
        <w:rPr>
          <w:rStyle w:val="StyleUnderline"/>
        </w:rPr>
        <w:t>cash cow they envisioned</w:t>
      </w:r>
      <w:r w:rsidRPr="00D73B48">
        <w:rPr>
          <w:sz w:val="16"/>
        </w:rPr>
        <w:t xml:space="preserve">. And </w:t>
      </w:r>
      <w:r w:rsidRPr="00FC05CC">
        <w:rPr>
          <w:rStyle w:val="StyleUnderline"/>
        </w:rPr>
        <w:t xml:space="preserve">there are plenty of </w:t>
      </w:r>
      <w:r w:rsidRPr="00D73B48">
        <w:rPr>
          <w:sz w:val="16"/>
        </w:rPr>
        <w:t xml:space="preserve">other </w:t>
      </w:r>
      <w:r w:rsidRPr="00D65E89">
        <w:rPr>
          <w:rStyle w:val="StyleUnderline"/>
        </w:rPr>
        <w:t>complicated issues to confront as they try to create and manage a legal market for a product long considered taboo.</w:t>
      </w:r>
      <w:r>
        <w:rPr>
          <w:u w:val="single"/>
        </w:rPr>
        <w:t xml:space="preserve"> </w:t>
      </w:r>
      <w:r w:rsidRPr="00D73B48">
        <w:rPr>
          <w:sz w:val="16"/>
        </w:rPr>
        <w:t xml:space="preserve">Eleven states and the District of Columbia have given the green light to recreational cannabis, starting with Colorado and Washington state in 2012, with sales already underway in seven states. In those states, bringing marijuana into the legitimate economy was often sold to officials and the public </w:t>
      </w:r>
      <w:proofErr w:type="gramStart"/>
      <w:r w:rsidRPr="00D73B48">
        <w:rPr>
          <w:sz w:val="16"/>
        </w:rPr>
        <w:t>as a way to</w:t>
      </w:r>
      <w:proofErr w:type="gramEnd"/>
      <w:r w:rsidRPr="00D73B48">
        <w:rPr>
          <w:sz w:val="16"/>
        </w:rPr>
        <w:t xml:space="preserve"> raise new tax revenue from sales and production and funnel it into areas like education, mental health and law enforcement. </w:t>
      </w:r>
      <w:proofErr w:type="gramStart"/>
      <w:r w:rsidRPr="00D73B48">
        <w:rPr>
          <w:sz w:val="16"/>
        </w:rPr>
        <w:t>So</w:t>
      </w:r>
      <w:proofErr w:type="gramEnd"/>
      <w:r w:rsidRPr="00D73B48">
        <w:rPr>
          <w:sz w:val="16"/>
        </w:rPr>
        <w:t xml:space="preserve"> what have those states experienced? </w:t>
      </w:r>
      <w:r w:rsidRPr="00D65E89">
        <w:rPr>
          <w:rStyle w:val="Emphasis"/>
        </w:rPr>
        <w:t>Tax revenue</w:t>
      </w:r>
      <w:r w:rsidRPr="00D65E89">
        <w:rPr>
          <w:rStyle w:val="StyleUnderline"/>
        </w:rPr>
        <w:t xml:space="preserve"> that </w:t>
      </w:r>
      <w:r w:rsidRPr="00D65E89">
        <w:rPr>
          <w:rStyle w:val="Emphasis"/>
        </w:rPr>
        <w:t>has largely fallen short</w:t>
      </w:r>
      <w:r w:rsidRPr="00D65E89">
        <w:rPr>
          <w:rStyle w:val="StyleUnderline"/>
        </w:rPr>
        <w:t xml:space="preserve"> of expectations </w:t>
      </w:r>
      <w:r w:rsidRPr="00D65E89">
        <w:rPr>
          <w:rStyle w:val="Emphasis"/>
        </w:rPr>
        <w:t>and</w:t>
      </w:r>
      <w:r w:rsidRPr="00D65E89">
        <w:rPr>
          <w:rStyle w:val="StyleUnderline"/>
        </w:rPr>
        <w:t xml:space="preserve"> a growing recognition that taxing marijuana </w:t>
      </w:r>
      <w:r w:rsidRPr="00D65E89">
        <w:rPr>
          <w:rStyle w:val="Emphasis"/>
        </w:rPr>
        <w:t xml:space="preserve">is </w:t>
      </w:r>
      <w:proofErr w:type="gramStart"/>
      <w:r w:rsidRPr="00D65E89">
        <w:rPr>
          <w:rStyle w:val="Emphasis"/>
        </w:rPr>
        <w:t>pretty complicated</w:t>
      </w:r>
      <w:proofErr w:type="gramEnd"/>
      <w:r w:rsidRPr="00D65E89">
        <w:rPr>
          <w:rStyle w:val="Emphasis"/>
        </w:rPr>
        <w:t>.</w:t>
      </w:r>
      <w:r>
        <w:rPr>
          <w:b/>
          <w:iCs/>
          <w:u w:val="single"/>
          <w:bdr w:val="single" w:sz="8" w:space="0" w:color="auto"/>
        </w:rPr>
        <w:t xml:space="preserve"> </w:t>
      </w:r>
      <w:proofErr w:type="gramStart"/>
      <w:r w:rsidRPr="00D73B48">
        <w:rPr>
          <w:sz w:val="16"/>
        </w:rPr>
        <w:t>I</w:t>
      </w:r>
      <w:r w:rsidRPr="00D65E89">
        <w:rPr>
          <w:rStyle w:val="StyleUnderline"/>
        </w:rPr>
        <w:t>t’s</w:t>
      </w:r>
      <w:proofErr w:type="gramEnd"/>
      <w:r w:rsidRPr="00D65E89">
        <w:rPr>
          <w:rStyle w:val="StyleUnderline"/>
        </w:rPr>
        <w:t xml:space="preserve"> not just that states have struggled in projecting the size of a legal marijuana market and deciding how to</w:t>
      </w:r>
      <w:r w:rsidRPr="00D73B48">
        <w:rPr>
          <w:sz w:val="16"/>
        </w:rPr>
        <w:t xml:space="preserve"> best </w:t>
      </w:r>
      <w:r w:rsidRPr="00D65E89">
        <w:rPr>
          <w:rStyle w:val="StyleUnderline"/>
        </w:rPr>
        <w:t>tax and regulate it.</w:t>
      </w:r>
      <w:r w:rsidRPr="00D73B48">
        <w:rPr>
          <w:sz w:val="16"/>
        </w:rPr>
        <w:t xml:space="preserve"> In a lot of ways, </w:t>
      </w:r>
      <w:r w:rsidRPr="00D65E89">
        <w:rPr>
          <w:rStyle w:val="StyleUnderline"/>
        </w:rPr>
        <w:t>states are also grappling with</w:t>
      </w:r>
      <w:r w:rsidRPr="00D73B48">
        <w:rPr>
          <w:sz w:val="16"/>
        </w:rPr>
        <w:t xml:space="preserve"> their central goal of </w:t>
      </w:r>
      <w:r w:rsidRPr="00D65E89">
        <w:rPr>
          <w:rStyle w:val="StyleUnderline"/>
        </w:rPr>
        <w:t>bringing cannabis out of the black market.</w:t>
      </w:r>
      <w:r>
        <w:rPr>
          <w:u w:val="single"/>
        </w:rPr>
        <w:t xml:space="preserve"> </w:t>
      </w:r>
      <w:r w:rsidRPr="00D65E89">
        <w:rPr>
          <w:rStyle w:val="StyleUnderline"/>
        </w:rPr>
        <w:t>Advocates</w:t>
      </w:r>
      <w:r w:rsidRPr="00D73B48">
        <w:rPr>
          <w:sz w:val="16"/>
        </w:rPr>
        <w:t xml:space="preserve"> for legalization in California </w:t>
      </w:r>
      <w:r w:rsidRPr="00D65E89">
        <w:rPr>
          <w:rStyle w:val="StyleUnderline"/>
        </w:rPr>
        <w:t>originally envisioned legalized pot raising $1 billion a year.</w:t>
      </w:r>
      <w:r w:rsidRPr="00D73B48">
        <w:rPr>
          <w:sz w:val="16"/>
        </w:rPr>
        <w:t xml:space="preserve"> As it turns out, </w:t>
      </w:r>
      <w:r w:rsidRPr="00D65E89">
        <w:rPr>
          <w:rStyle w:val="StyleUnderline"/>
        </w:rPr>
        <w:t xml:space="preserve">the state raised </w:t>
      </w:r>
      <w:r w:rsidRPr="00D65E89">
        <w:rPr>
          <w:rStyle w:val="Emphasis"/>
        </w:rPr>
        <w:t xml:space="preserve">not even a third of that </w:t>
      </w:r>
      <w:r w:rsidRPr="00D73B48">
        <w:rPr>
          <w:sz w:val="16"/>
        </w:rPr>
        <w:t xml:space="preserve">in fiscal 2018-19, the first full year since recreational sales began. </w:t>
      </w:r>
      <w:r w:rsidRPr="00D65E89">
        <w:rPr>
          <w:rStyle w:val="StyleUnderline"/>
        </w:rPr>
        <w:t>Massachusetts had projected it would bring in $63 million</w:t>
      </w:r>
      <w:r w:rsidRPr="00D73B48">
        <w:rPr>
          <w:sz w:val="16"/>
        </w:rPr>
        <w:t xml:space="preserve"> in revenue for its first year of recreational pot, which ended in June, </w:t>
      </w:r>
      <w:r w:rsidRPr="00D65E89">
        <w:rPr>
          <w:rStyle w:val="StyleUnderline"/>
        </w:rPr>
        <w:t xml:space="preserve">and </w:t>
      </w:r>
      <w:proofErr w:type="gramStart"/>
      <w:r w:rsidRPr="00D65E89">
        <w:rPr>
          <w:rStyle w:val="StyleUnderline"/>
        </w:rPr>
        <w:t>didn’t</w:t>
      </w:r>
      <w:proofErr w:type="gramEnd"/>
      <w:r w:rsidRPr="00D65E89">
        <w:rPr>
          <w:rStyle w:val="StyleUnderline"/>
        </w:rPr>
        <w:t xml:space="preserve"> even get half of that.</w:t>
      </w:r>
      <w:r>
        <w:rPr>
          <w:u w:val="single"/>
        </w:rPr>
        <w:t xml:space="preserve"> </w:t>
      </w:r>
      <w:r w:rsidRPr="00D73B48">
        <w:rPr>
          <w:sz w:val="16"/>
        </w:rPr>
        <w:t xml:space="preserve">There are a few exceptions: Colorado got its original revenue estimate for legal marijuana almost exactly right, and Nevada zoomed past its projections. But one reason that some states have had difficulties is that </w:t>
      </w:r>
      <w:proofErr w:type="gramStart"/>
      <w:r w:rsidRPr="00D65E89">
        <w:rPr>
          <w:rStyle w:val="StyleUnderline"/>
        </w:rPr>
        <w:t>it’s</w:t>
      </w:r>
      <w:proofErr w:type="gramEnd"/>
      <w:r w:rsidRPr="00D65E89">
        <w:rPr>
          <w:rStyle w:val="StyleUnderline"/>
        </w:rPr>
        <w:t xml:space="preserve"> </w:t>
      </w:r>
      <w:r w:rsidRPr="00D65E89">
        <w:rPr>
          <w:rStyle w:val="Emphasis"/>
        </w:rPr>
        <w:t>hard to predict consumer demand</w:t>
      </w:r>
      <w:r w:rsidRPr="00D65E89">
        <w:rPr>
          <w:rStyle w:val="StyleUnderline"/>
        </w:rPr>
        <w:t xml:space="preserve"> for legal recreational cannabis, in part </w:t>
      </w:r>
      <w:r w:rsidRPr="00D65E89">
        <w:rPr>
          <w:rStyle w:val="Emphasis"/>
        </w:rPr>
        <w:t>because it’s still competing with</w:t>
      </w:r>
      <w:r w:rsidRPr="00D65E89">
        <w:rPr>
          <w:rStyle w:val="StyleUnderline"/>
        </w:rPr>
        <w:t xml:space="preserve"> the </w:t>
      </w:r>
      <w:r w:rsidRPr="00D65E89">
        <w:rPr>
          <w:rStyle w:val="Emphasis"/>
        </w:rPr>
        <w:t>black market.</w:t>
      </w:r>
      <w:r w:rsidRPr="00D73B48">
        <w:rPr>
          <w:sz w:val="16"/>
        </w:rPr>
        <w:t xml:space="preserve"> And </w:t>
      </w:r>
      <w:r w:rsidRPr="00D65E89">
        <w:rPr>
          <w:rStyle w:val="StyleUnderline"/>
        </w:rPr>
        <w:t xml:space="preserve">when you </w:t>
      </w:r>
      <w:proofErr w:type="gramStart"/>
      <w:r w:rsidRPr="00D65E89">
        <w:rPr>
          <w:rStyle w:val="StyleUnderline"/>
        </w:rPr>
        <w:t>can’t</w:t>
      </w:r>
      <w:proofErr w:type="gramEnd"/>
      <w:r w:rsidRPr="00D65E89">
        <w:rPr>
          <w:rStyle w:val="StyleUnderline"/>
        </w:rPr>
        <w:t xml:space="preserve"> predict demand, it’s hard to predict</w:t>
      </w:r>
      <w:r w:rsidRPr="00D73B48">
        <w:rPr>
          <w:sz w:val="16"/>
        </w:rPr>
        <w:t xml:space="preserve"> how much </w:t>
      </w:r>
      <w:r w:rsidRPr="00D65E89">
        <w:rPr>
          <w:rStyle w:val="StyleUnderline"/>
        </w:rPr>
        <w:t>revenue</w:t>
      </w:r>
      <w:r w:rsidRPr="00D73B48">
        <w:rPr>
          <w:sz w:val="16"/>
        </w:rPr>
        <w:t xml:space="preserve"> you’ll get. Experts say that making those projections is getting easier, as state budget analysts lean more on hard data from states that have already legalized instead of on independent surveys of drug use for which respondents might not want to admit to breaking the law. But at the same time, </w:t>
      </w:r>
      <w:r w:rsidRPr="00D65E89">
        <w:rPr>
          <w:rStyle w:val="StyleUnderline"/>
        </w:rPr>
        <w:t>analysts warn</w:t>
      </w:r>
      <w:r w:rsidRPr="00D73B48">
        <w:rPr>
          <w:sz w:val="16"/>
        </w:rPr>
        <w:t xml:space="preserve"> that </w:t>
      </w:r>
      <w:r w:rsidRPr="00D65E89">
        <w:rPr>
          <w:rStyle w:val="StyleUnderline"/>
        </w:rPr>
        <w:t xml:space="preserve">legalized </w:t>
      </w:r>
      <w:r w:rsidRPr="00D65E89">
        <w:rPr>
          <w:rStyle w:val="Emphasis"/>
        </w:rPr>
        <w:t>marijuana is an inherently volatile market</w:t>
      </w:r>
      <w:r w:rsidRPr="00D65E89">
        <w:rPr>
          <w:rStyle w:val="StyleUnderline"/>
        </w:rPr>
        <w:t xml:space="preserve"> that will</w:t>
      </w:r>
      <w:r w:rsidRPr="00D73B48">
        <w:rPr>
          <w:sz w:val="16"/>
        </w:rPr>
        <w:t xml:space="preserve"> also </w:t>
      </w:r>
      <w:r w:rsidRPr="00D65E89">
        <w:rPr>
          <w:rStyle w:val="StyleUnderline"/>
        </w:rPr>
        <w:t>change as consumer preferences evolve</w:t>
      </w:r>
      <w:r w:rsidRPr="00D73B48">
        <w:rPr>
          <w:sz w:val="16"/>
        </w:rPr>
        <w:t xml:space="preserve">, </w:t>
      </w:r>
      <w:r w:rsidRPr="00D65E89">
        <w:rPr>
          <w:rStyle w:val="StyleUnderline"/>
        </w:rPr>
        <w:t xml:space="preserve">neighboring states </w:t>
      </w:r>
      <w:proofErr w:type="gramStart"/>
      <w:r w:rsidRPr="00D65E89">
        <w:rPr>
          <w:rStyle w:val="StyleUnderline"/>
        </w:rPr>
        <w:t>legalize</w:t>
      </w:r>
      <w:proofErr w:type="gramEnd"/>
      <w:r w:rsidRPr="00D65E89">
        <w:rPr>
          <w:rStyle w:val="StyleUnderline"/>
        </w:rPr>
        <w:t xml:space="preserve"> and the federal government potentially considers changes to</w:t>
      </w:r>
      <w:r w:rsidRPr="00D73B48">
        <w:rPr>
          <w:sz w:val="16"/>
        </w:rPr>
        <w:t xml:space="preserve"> cannabis </w:t>
      </w:r>
      <w:r w:rsidRPr="00D65E89">
        <w:rPr>
          <w:rStyle w:val="StyleUnderline"/>
        </w:rPr>
        <w:t>policy</w:t>
      </w:r>
      <w:r w:rsidRPr="00D73B48">
        <w:rPr>
          <w:sz w:val="16"/>
        </w:rPr>
        <w:t xml:space="preserve">. “Forecasts probably will become more reliable because they have extra data to work with,” said Alexandria Zhang of the Pew Charitable Trusts, one of the authors of a recently released study on marijuana revenue. “But marijuana revenues are reliant on consumer behavior, so it’s really hard to say if consumer preferences would dramatically shift in the long term.” Then </w:t>
      </w:r>
      <w:proofErr w:type="gramStart"/>
      <w:r w:rsidRPr="00D73B48">
        <w:rPr>
          <w:sz w:val="16"/>
        </w:rPr>
        <w:t>there’s</w:t>
      </w:r>
      <w:proofErr w:type="gramEnd"/>
      <w:r w:rsidRPr="00D73B48">
        <w:rPr>
          <w:sz w:val="16"/>
        </w:rPr>
        <w:t xml:space="preserve"> the problem of figuring out the right level of taxation, including how much to tax purchases and whether or how much to tax growers. In fact, California’s structure for taxing recreational cannabis has been perhaps the biggest scapegoat so far for the state’s lagging revenue. The Golden State taxes marijuana on three separate levels, charging a 15 percent excise tax on purchases on top of the statewide 7.25 percent sales tax, as well as a variety of taxes on cannabis flowers, leaves and plants. The </w:t>
      </w:r>
      <w:r w:rsidRPr="00D65E89">
        <w:rPr>
          <w:rStyle w:val="Emphasis"/>
        </w:rPr>
        <w:t>backlash</w:t>
      </w:r>
      <w:r w:rsidRPr="00D65E89">
        <w:rPr>
          <w:rStyle w:val="StyleUnderline"/>
        </w:rPr>
        <w:t xml:space="preserve"> to California’s taxing regime </w:t>
      </w:r>
      <w:r w:rsidRPr="00D65E89">
        <w:rPr>
          <w:rStyle w:val="Emphasis"/>
        </w:rPr>
        <w:t>was so severe</w:t>
      </w:r>
      <w:r w:rsidRPr="00D73B48">
        <w:rPr>
          <w:sz w:val="16"/>
        </w:rPr>
        <w:t xml:space="preserve"> that </w:t>
      </w:r>
      <w:r w:rsidRPr="00D65E89">
        <w:rPr>
          <w:rStyle w:val="StyleUnderline"/>
        </w:rPr>
        <w:t xml:space="preserve">Democratic </w:t>
      </w:r>
      <w:r w:rsidRPr="00D65E89">
        <w:rPr>
          <w:rStyle w:val="Emphasis"/>
        </w:rPr>
        <w:t>officials</w:t>
      </w:r>
      <w:r w:rsidRPr="00D73B48">
        <w:rPr>
          <w:sz w:val="16"/>
        </w:rPr>
        <w:t xml:space="preserve"> there, including the state treasurer, </w:t>
      </w:r>
      <w:r w:rsidRPr="00D65E89">
        <w:rPr>
          <w:rStyle w:val="Emphasis"/>
        </w:rPr>
        <w:t>supported</w:t>
      </w:r>
      <w:r w:rsidRPr="00D65E89">
        <w:rPr>
          <w:rStyle w:val="StyleUnderline"/>
        </w:rPr>
        <w:t xml:space="preserve"> eventually unsuccessful legislation this year that would have </w:t>
      </w:r>
      <w:r w:rsidRPr="00D65E89">
        <w:rPr>
          <w:rStyle w:val="Emphasis"/>
        </w:rPr>
        <w:t>temporarily cut taxes on</w:t>
      </w:r>
      <w:r w:rsidRPr="00D65E89">
        <w:rPr>
          <w:rStyle w:val="StyleUnderline"/>
        </w:rPr>
        <w:t xml:space="preserve"> the </w:t>
      </w:r>
      <w:r w:rsidRPr="00D65E89">
        <w:rPr>
          <w:rStyle w:val="Emphasis"/>
        </w:rPr>
        <w:t>marijuana industry.</w:t>
      </w:r>
      <w:r>
        <w:rPr>
          <w:b/>
          <w:iCs/>
          <w:u w:val="single"/>
          <w:bdr w:val="single" w:sz="8" w:space="0" w:color="auto"/>
        </w:rPr>
        <w:t xml:space="preserve"> </w:t>
      </w:r>
      <w:r w:rsidRPr="00D73B48">
        <w:rPr>
          <w:sz w:val="16"/>
        </w:rPr>
        <w:t xml:space="preserve">But other issues might be at play as well. Analysts who defend California’s high taxes on cannabis point out that Washington state’s legal market is thriving even with an aggressive taxing </w:t>
      </w:r>
      <w:proofErr w:type="gramStart"/>
      <w:r w:rsidRPr="00D73B48">
        <w:rPr>
          <w:sz w:val="16"/>
        </w:rPr>
        <w:t>regime, and</w:t>
      </w:r>
      <w:proofErr w:type="gramEnd"/>
      <w:r w:rsidRPr="00D73B48">
        <w:rPr>
          <w:sz w:val="16"/>
        </w:rPr>
        <w:t xml:space="preserve"> put more of the blame on the state’s licensing requirements. And then there is the larger question of just what the goal is for taxation of marijuana. Governments need to have a clear idea of their main goals in legalizing recreational pot and setting up a tax system, as with other so-called sin taxes, like on alcohol and gambling. States use cigarette taxes, for instance, to raise revenue and discourage smoking. “Why are you legalizing marijuana? Are you battling the black market? Are you dealing with equity issues within criminal justice? Are you trying to maximize revenues?” asks Richard </w:t>
      </w:r>
      <w:proofErr w:type="spellStart"/>
      <w:r w:rsidRPr="00D73B48">
        <w:rPr>
          <w:sz w:val="16"/>
        </w:rPr>
        <w:t>Auxier</w:t>
      </w:r>
      <w:proofErr w:type="spellEnd"/>
      <w:r w:rsidRPr="00D73B48">
        <w:rPr>
          <w:sz w:val="16"/>
        </w:rPr>
        <w:t xml:space="preserve"> of the Urban-Brookings Tax Policy Center, which is run by a senior Treasury official from the Obama administration. “Different priorities will lead you to different policies.” In all, five of the nine states that have set up tax systems for legalized marijuana employ cultivation levies on growers, while all but Alaska charge an excise tax specifically on cannabis sales. Five states also charge the general sales tax, though not the same exact group that has a cultivator tax. The actual effective tax rates that states charge on marijuana varies wildly, according to Carl Davis of the liberal Institute on Taxation and Economic Policy, from a high of around 46 percent in Washington to a low of 16 percent in Michigan. </w:t>
      </w:r>
      <w:r w:rsidRPr="00D65E89">
        <w:rPr>
          <w:rStyle w:val="Emphasis"/>
        </w:rPr>
        <w:t>States will</w:t>
      </w:r>
      <w:r w:rsidRPr="00D65E89">
        <w:rPr>
          <w:rStyle w:val="StyleUnderline"/>
        </w:rPr>
        <w:t xml:space="preserve"> continue to </w:t>
      </w:r>
      <w:r w:rsidRPr="00D65E89">
        <w:rPr>
          <w:rStyle w:val="Emphasis"/>
        </w:rPr>
        <w:t>have plenty of questions</w:t>
      </w:r>
      <w:r w:rsidRPr="00D73B48">
        <w:rPr>
          <w:sz w:val="16"/>
        </w:rPr>
        <w:t xml:space="preserve"> to grapple with </w:t>
      </w:r>
      <w:r w:rsidRPr="00D65E89">
        <w:rPr>
          <w:rStyle w:val="Emphasis"/>
        </w:rPr>
        <w:t>even after</w:t>
      </w:r>
      <w:r w:rsidRPr="00D65E89">
        <w:rPr>
          <w:rStyle w:val="StyleUnderline"/>
        </w:rPr>
        <w:t xml:space="preserve"> </w:t>
      </w:r>
      <w:proofErr w:type="gramStart"/>
      <w:r w:rsidRPr="00D65E89">
        <w:rPr>
          <w:rStyle w:val="StyleUnderline"/>
        </w:rPr>
        <w:t>they’ve</w:t>
      </w:r>
      <w:proofErr w:type="gramEnd"/>
      <w:r w:rsidRPr="00D65E89">
        <w:rPr>
          <w:rStyle w:val="StyleUnderline"/>
        </w:rPr>
        <w:t xml:space="preserve"> dealt with </w:t>
      </w:r>
      <w:r w:rsidRPr="00D65E89">
        <w:rPr>
          <w:rStyle w:val="Emphasis"/>
        </w:rPr>
        <w:t>initial implementation</w:t>
      </w:r>
      <w:r w:rsidRPr="00D65E89">
        <w:rPr>
          <w:rStyle w:val="StyleUnderline"/>
        </w:rPr>
        <w:t xml:space="preserve"> problems</w:t>
      </w:r>
      <w:r w:rsidRPr="00D73B48">
        <w:rPr>
          <w:sz w:val="16"/>
        </w:rPr>
        <w:t xml:space="preserve">, in no small part </w:t>
      </w:r>
      <w:r w:rsidRPr="00D65E89">
        <w:rPr>
          <w:rStyle w:val="Emphasis"/>
        </w:rPr>
        <w:t>because the</w:t>
      </w:r>
      <w:r w:rsidRPr="00D73B48">
        <w:rPr>
          <w:sz w:val="16"/>
        </w:rPr>
        <w:t xml:space="preserve"> marijuana </w:t>
      </w:r>
      <w:r w:rsidRPr="00D65E89">
        <w:rPr>
          <w:rStyle w:val="Emphasis"/>
        </w:rPr>
        <w:t>market is so new</w:t>
      </w:r>
      <w:r w:rsidRPr="00D65E89">
        <w:rPr>
          <w:rStyle w:val="StyleUnderline"/>
        </w:rPr>
        <w:t xml:space="preserve"> and the policy landscape</w:t>
      </w:r>
      <w:r w:rsidRPr="00D73B48">
        <w:rPr>
          <w:sz w:val="16"/>
        </w:rPr>
        <w:t xml:space="preserve"> over pot </w:t>
      </w:r>
      <w:r w:rsidRPr="00D65E89">
        <w:rPr>
          <w:rStyle w:val="StyleUnderline"/>
        </w:rPr>
        <w:t>remains uncertain.</w:t>
      </w:r>
      <w:r>
        <w:rPr>
          <w:u w:val="single"/>
        </w:rPr>
        <w:t xml:space="preserve"> </w:t>
      </w:r>
      <w:r w:rsidRPr="00D73B48">
        <w:rPr>
          <w:sz w:val="16"/>
        </w:rPr>
        <w:t xml:space="preserve">“No matter how sophisticated the economic model, </w:t>
      </w:r>
      <w:r w:rsidRPr="00D65E89">
        <w:rPr>
          <w:rStyle w:val="StyleUnderline"/>
        </w:rPr>
        <w:t>there are crucial inputs on which everyone is basically just guessing</w:t>
      </w:r>
      <w:r w:rsidRPr="00D73B48">
        <w:rPr>
          <w:sz w:val="16"/>
        </w:rPr>
        <w:t xml:space="preserve">,” said Jared Walczak of the conservative-leaning Tax Foundation, who himself wondered how much marijuana use would grow as it faced less of a stigma and how much of a revenue boost early adopters have gotten from marijuana tourism. The biggest looming question might be when or if the federal government will legalize marijuana or at least liberalize its cannabis policy — something that seems quite unlikely in the short term, though it polls well. </w:t>
      </w:r>
      <w:proofErr w:type="gramStart"/>
      <w:r w:rsidRPr="00D73B48">
        <w:rPr>
          <w:sz w:val="16"/>
        </w:rPr>
        <w:t>There’s</w:t>
      </w:r>
      <w:proofErr w:type="gramEnd"/>
      <w:r w:rsidRPr="00D73B48">
        <w:rPr>
          <w:sz w:val="16"/>
        </w:rPr>
        <w:t xml:space="preserve"> more: Western states have taken the lead in legalization so far, but will it be harder for states in the more crowded East to project demand and cross-border sales? Will states be able to keep up with consumer preferences between concentrates, </w:t>
      </w:r>
      <w:proofErr w:type="gramStart"/>
      <w:r w:rsidRPr="00D73B48">
        <w:rPr>
          <w:sz w:val="16"/>
        </w:rPr>
        <w:t>edibles</w:t>
      </w:r>
      <w:proofErr w:type="gramEnd"/>
      <w:r w:rsidRPr="00D73B48">
        <w:rPr>
          <w:sz w:val="16"/>
        </w:rPr>
        <w:t xml:space="preserve"> and extracts? How would pot revenue be affected by a recession? And how much will marijuana prices fall as cannabis gains a greater toehold across the nation? “</w:t>
      </w:r>
      <w:r w:rsidRPr="00D65E89">
        <w:rPr>
          <w:rStyle w:val="StyleUnderline"/>
        </w:rPr>
        <w:t>Look at the price of cannabis</w:t>
      </w:r>
      <w:r w:rsidRPr="00D73B48">
        <w:rPr>
          <w:sz w:val="16"/>
        </w:rPr>
        <w:t xml:space="preserve"> compared to other agricultural products — </w:t>
      </w:r>
      <w:r w:rsidRPr="00D65E89">
        <w:rPr>
          <w:rStyle w:val="StyleUnderline"/>
        </w:rPr>
        <w:t>it costs far</w:t>
      </w:r>
      <w:r w:rsidRPr="00D73B48">
        <w:rPr>
          <w:sz w:val="16"/>
        </w:rPr>
        <w:t xml:space="preserve">, far </w:t>
      </w:r>
      <w:r w:rsidRPr="00D65E89">
        <w:rPr>
          <w:rStyle w:val="StyleUnderline"/>
        </w:rPr>
        <w:t>more than other products that involve</w:t>
      </w:r>
      <w:r w:rsidRPr="00D73B48">
        <w:rPr>
          <w:sz w:val="16"/>
        </w:rPr>
        <w:t xml:space="preserve"> a </w:t>
      </w:r>
      <w:r w:rsidRPr="00D65E89">
        <w:rPr>
          <w:rStyle w:val="StyleUnderline"/>
        </w:rPr>
        <w:t>similar amount of effort to grow</w:t>
      </w:r>
      <w:r w:rsidRPr="00D73B48">
        <w:rPr>
          <w:sz w:val="16"/>
        </w:rPr>
        <w:t>,” Davis said. “</w:t>
      </w:r>
      <w:r w:rsidRPr="00D65E89">
        <w:rPr>
          <w:rStyle w:val="Emphasis"/>
        </w:rPr>
        <w:t>The price is being propped up by</w:t>
      </w:r>
      <w:r w:rsidRPr="00D65E89">
        <w:rPr>
          <w:rStyle w:val="StyleUnderline"/>
        </w:rPr>
        <w:t xml:space="preserve"> federal and state </w:t>
      </w:r>
      <w:r w:rsidRPr="00D65E89">
        <w:rPr>
          <w:rStyle w:val="Emphasis"/>
        </w:rPr>
        <w:t>restrictions</w:t>
      </w:r>
      <w:r w:rsidRPr="00D73B48">
        <w:rPr>
          <w:sz w:val="16"/>
        </w:rPr>
        <w:t xml:space="preserve">.” The answer to all that uncertainty, these experts say, is for states who are legalizing to be conservative in predicting pot revenue and to frequently check back in with taxing and regulatory regimes to ensure </w:t>
      </w:r>
      <w:proofErr w:type="gramStart"/>
      <w:r w:rsidRPr="00D73B48">
        <w:rPr>
          <w:sz w:val="16"/>
        </w:rPr>
        <w:t>they’re</w:t>
      </w:r>
      <w:proofErr w:type="gramEnd"/>
      <w:r w:rsidRPr="00D73B48">
        <w:rPr>
          <w:sz w:val="16"/>
        </w:rPr>
        <w:t xml:space="preserve"> working correctly. In a sign of how volatile the taxing situation is, Nevada is putting its collections from marijuana into its rainy-day fund, instead of incorporating them into the state budget, and California and Colorado hold off a year before using cannabis revenue for the same reason.</w:t>
      </w:r>
    </w:p>
    <w:p w14:paraId="3944163C" w14:textId="77777777" w:rsidR="00530948" w:rsidRDefault="00530948" w:rsidP="00530948">
      <w:pPr>
        <w:pStyle w:val="Heading4"/>
      </w:pPr>
      <w:r>
        <w:t xml:space="preserve">The CP </w:t>
      </w:r>
      <w:proofErr w:type="gramStart"/>
      <w:r>
        <w:t>doesn’t</w:t>
      </w:r>
      <w:proofErr w:type="gramEnd"/>
      <w:r>
        <w:t xml:space="preserve"> generate enough funding to solve</w:t>
      </w:r>
    </w:p>
    <w:p w14:paraId="0415D2DE" w14:textId="77777777" w:rsidR="00530948" w:rsidRPr="001121BA" w:rsidRDefault="00530948" w:rsidP="00530948">
      <w:pPr>
        <w:rPr>
          <w:rStyle w:val="Style13ptBold"/>
        </w:rPr>
      </w:pPr>
      <w:r>
        <w:rPr>
          <w:rStyle w:val="Style13ptBold"/>
        </w:rPr>
        <w:t xml:space="preserve">AEG 20 – </w:t>
      </w:r>
      <w:r w:rsidRPr="00D73B48">
        <w:t xml:space="preserve">Professional consulting firm specializing in economics, finance, market analysis, and public policy. (Anderson Economic Group, “Recreational Cannabis: Not the Immediate Fiscal Boost States Hope </w:t>
      </w:r>
      <w:proofErr w:type="gramStart"/>
      <w:r w:rsidRPr="00D73B48">
        <w:t>For</w:t>
      </w:r>
      <w:proofErr w:type="gramEnd"/>
      <w:r w:rsidRPr="00D73B48">
        <w:t>”, 9-15-2020, https://www.andersoneconomicgroup.com/recreational-cannabis-not-the-immediate-fiscal-boost-states-hope-for/)//mj</w:t>
      </w:r>
    </w:p>
    <w:p w14:paraId="544744AC" w14:textId="77777777" w:rsidR="00530948" w:rsidRDefault="00530948" w:rsidP="00530948">
      <w:r>
        <w:t>September 15, 2020–Chicago, IL–</w:t>
      </w:r>
      <w:r w:rsidRPr="009011C3">
        <w:rPr>
          <w:rStyle w:val="StyleUnderline"/>
        </w:rPr>
        <w:t>As</w:t>
      </w:r>
      <w:r>
        <w:t xml:space="preserve"> the COVID-19 </w:t>
      </w:r>
      <w:r w:rsidRPr="009011C3">
        <w:rPr>
          <w:rStyle w:val="StyleUnderline"/>
        </w:rPr>
        <w:t>pandemic takes a toll on government budgets</w:t>
      </w:r>
      <w:r>
        <w:t xml:space="preserve"> across the country, </w:t>
      </w:r>
      <w:r w:rsidRPr="009011C3">
        <w:rPr>
          <w:rStyle w:val="StyleUnderline"/>
        </w:rPr>
        <w:t>state</w:t>
      </w:r>
      <w:r>
        <w:t xml:space="preserve"> and local </w:t>
      </w:r>
      <w:r w:rsidRPr="009011C3">
        <w:rPr>
          <w:rStyle w:val="StyleUnderline"/>
        </w:rPr>
        <w:t>leaders are searching for ways to supplement revenues.</w:t>
      </w:r>
      <w:r>
        <w:t xml:space="preserve"> </w:t>
      </w:r>
      <w:r w:rsidRPr="009011C3">
        <w:rPr>
          <w:rStyle w:val="StyleUnderline"/>
        </w:rPr>
        <w:t>Policymakers</w:t>
      </w:r>
      <w:r>
        <w:t xml:space="preserve"> in New Mexico, New York, and Pennsylvania </w:t>
      </w:r>
      <w:r w:rsidRPr="009011C3">
        <w:rPr>
          <w:rStyle w:val="StyleUnderline"/>
        </w:rPr>
        <w:t>have expressed interest in legalizing</w:t>
      </w:r>
      <w:r>
        <w:t xml:space="preserve"> recreational </w:t>
      </w:r>
      <w:r w:rsidRPr="009011C3">
        <w:rPr>
          <w:rStyle w:val="StyleUnderline"/>
        </w:rPr>
        <w:t>cannabis to generate</w:t>
      </w:r>
      <w:r>
        <w:t xml:space="preserve"> additional </w:t>
      </w:r>
      <w:r w:rsidRPr="009011C3">
        <w:rPr>
          <w:rStyle w:val="StyleUnderline"/>
        </w:rPr>
        <w:t>funds</w:t>
      </w:r>
      <w:r>
        <w:t xml:space="preserve">. However, </w:t>
      </w:r>
      <w:r w:rsidRPr="009011C3">
        <w:rPr>
          <w:rStyle w:val="Emphasis"/>
        </w:rPr>
        <w:t>economists</w:t>
      </w:r>
      <w:r w:rsidRPr="009011C3">
        <w:rPr>
          <w:rStyle w:val="StyleUnderline"/>
        </w:rPr>
        <w:t xml:space="preserve"> at A</w:t>
      </w:r>
      <w:r>
        <w:t xml:space="preserve">nderson </w:t>
      </w:r>
      <w:r w:rsidRPr="009011C3">
        <w:rPr>
          <w:rStyle w:val="StyleUnderline"/>
        </w:rPr>
        <w:t>E</w:t>
      </w:r>
      <w:r>
        <w:t xml:space="preserve">conomic </w:t>
      </w:r>
      <w:r w:rsidRPr="009011C3">
        <w:rPr>
          <w:rStyle w:val="StyleUnderline"/>
        </w:rPr>
        <w:t>G</w:t>
      </w:r>
      <w:r>
        <w:t xml:space="preserve">roup </w:t>
      </w:r>
      <w:r w:rsidRPr="009011C3">
        <w:rPr>
          <w:rStyle w:val="Emphasis"/>
        </w:rPr>
        <w:t>caution</w:t>
      </w:r>
      <w:r>
        <w:t xml:space="preserve"> that </w:t>
      </w:r>
      <w:r w:rsidRPr="009011C3">
        <w:rPr>
          <w:rStyle w:val="Emphasis"/>
        </w:rPr>
        <w:t>legalizing</w:t>
      </w:r>
      <w:r w:rsidRPr="009011C3">
        <w:rPr>
          <w:rStyle w:val="StyleUnderline"/>
        </w:rPr>
        <w:t xml:space="preserve"> recreational </w:t>
      </w:r>
      <w:r w:rsidRPr="009011C3">
        <w:rPr>
          <w:rStyle w:val="Emphasis"/>
        </w:rPr>
        <w:t>cannabis is not a panacea for</w:t>
      </w:r>
      <w:r w:rsidRPr="009011C3">
        <w:rPr>
          <w:rStyle w:val="StyleUnderline"/>
        </w:rPr>
        <w:t xml:space="preserve"> the </w:t>
      </w:r>
      <w:r w:rsidRPr="009011C3">
        <w:rPr>
          <w:rStyle w:val="Emphasis"/>
        </w:rPr>
        <w:t>immediate shortfalls</w:t>
      </w:r>
      <w:r w:rsidRPr="009011C3">
        <w:rPr>
          <w:rStyle w:val="StyleUnderline"/>
        </w:rPr>
        <w:t xml:space="preserve"> most </w:t>
      </w:r>
      <w:r w:rsidRPr="009011C3">
        <w:rPr>
          <w:rStyle w:val="Emphasis"/>
        </w:rPr>
        <w:t>states are facing.</w:t>
      </w:r>
      <w:r>
        <w:rPr>
          <w:b/>
          <w:iCs/>
          <w:u w:val="single"/>
          <w:bdr w:val="single" w:sz="8" w:space="0" w:color="auto"/>
        </w:rPr>
        <w:t xml:space="preserve"> </w:t>
      </w:r>
      <w:r>
        <w:t>“</w:t>
      </w:r>
      <w:r w:rsidRPr="009011C3">
        <w:rPr>
          <w:rStyle w:val="StyleUnderline"/>
        </w:rPr>
        <w:t>Legalizing pot is not a quick fix for</w:t>
      </w:r>
      <w:r>
        <w:t xml:space="preserve"> COVID-19 </w:t>
      </w:r>
      <w:r w:rsidRPr="009011C3">
        <w:rPr>
          <w:rStyle w:val="StyleUnderline"/>
        </w:rPr>
        <w:t>budget woes</w:t>
      </w:r>
      <w:r>
        <w:t xml:space="preserve">,” notes Andrew Miller, a senior analyst with AEG. Miller cited three key considerations policymakers should keep in mind as they search for new revenues to mitigate budget shortfalls. </w:t>
      </w:r>
      <w:r w:rsidRPr="009011C3">
        <w:rPr>
          <w:rStyle w:val="StyleUnderline"/>
        </w:rPr>
        <w:t>Cannabis legalization has been a multi-year process in most states.</w:t>
      </w:r>
      <w:r>
        <w:t xml:space="preserve"> And </w:t>
      </w:r>
      <w:r w:rsidRPr="009011C3">
        <w:rPr>
          <w:rStyle w:val="StyleUnderline"/>
        </w:rPr>
        <w:t>even when markets are fully operational</w:t>
      </w:r>
      <w:r>
        <w:t xml:space="preserve">, </w:t>
      </w:r>
      <w:r w:rsidRPr="009011C3">
        <w:rPr>
          <w:rStyle w:val="StyleUnderline"/>
        </w:rPr>
        <w:t xml:space="preserve">cannabis taxes generally constitute a small portion of state revenues overall. </w:t>
      </w:r>
      <w:r>
        <w:t xml:space="preserve">Furthermore, </w:t>
      </w:r>
      <w:r w:rsidRPr="009011C3">
        <w:rPr>
          <w:rStyle w:val="StyleUnderline"/>
        </w:rPr>
        <w:t>legalization can reduce alcohol and tobacco tax revenues as</w:t>
      </w:r>
      <w:r>
        <w:t xml:space="preserve"> some </w:t>
      </w:r>
      <w:r w:rsidRPr="009011C3">
        <w:rPr>
          <w:rStyle w:val="StyleUnderline"/>
        </w:rPr>
        <w:t>consumers switch</w:t>
      </w:r>
      <w:r>
        <w:t xml:space="preserve"> to cannabis, </w:t>
      </w:r>
      <w:r w:rsidRPr="009011C3">
        <w:rPr>
          <w:rStyle w:val="StyleUnderline"/>
        </w:rPr>
        <w:t>meaning</w:t>
      </w:r>
      <w:r>
        <w:t xml:space="preserve"> that </w:t>
      </w:r>
      <w:r w:rsidRPr="009011C3">
        <w:rPr>
          <w:rStyle w:val="StyleUnderline"/>
        </w:rPr>
        <w:t>not all</w:t>
      </w:r>
      <w:r>
        <w:t xml:space="preserve"> cannabis </w:t>
      </w:r>
      <w:r w:rsidRPr="009011C3">
        <w:rPr>
          <w:rStyle w:val="StyleUnderline"/>
        </w:rPr>
        <w:t xml:space="preserve">tax revenue is truly “new” </w:t>
      </w:r>
      <w:r>
        <w:t xml:space="preserve">revenue. </w:t>
      </w:r>
      <w:r w:rsidRPr="009011C3">
        <w:rPr>
          <w:rStyle w:val="StyleUnderline"/>
        </w:rPr>
        <w:t>There is often a significant time lag between legalization</w:t>
      </w:r>
      <w:r>
        <w:t xml:space="preserve"> </w:t>
      </w:r>
      <w:r w:rsidRPr="009011C3">
        <w:rPr>
          <w:rStyle w:val="StyleUnderline"/>
        </w:rPr>
        <w:t>and</w:t>
      </w:r>
      <w:r>
        <w:t xml:space="preserve"> the </w:t>
      </w:r>
      <w:r w:rsidRPr="009011C3">
        <w:rPr>
          <w:rStyle w:val="StyleUnderline"/>
        </w:rPr>
        <w:t>first</w:t>
      </w:r>
      <w:r>
        <w:t xml:space="preserve"> actual cannabis </w:t>
      </w:r>
      <w:r w:rsidRPr="009011C3">
        <w:rPr>
          <w:rStyle w:val="StyleUnderline"/>
        </w:rPr>
        <w:t>sales</w:t>
      </w:r>
      <w:r>
        <w:t>. Miller shares, “</w:t>
      </w:r>
      <w:r w:rsidRPr="009011C3">
        <w:rPr>
          <w:rStyle w:val="StyleUnderline"/>
        </w:rPr>
        <w:t>It can take a year or more for states to establish regulatory agencies and for cannabis</w:t>
      </w:r>
      <w:r>
        <w:t xml:space="preserve"> cultivators and </w:t>
      </w:r>
      <w:r w:rsidRPr="009011C3">
        <w:rPr>
          <w:rStyle w:val="StyleUnderline"/>
        </w:rPr>
        <w:t>dispensaries to obtain licenses</w:t>
      </w:r>
      <w:r>
        <w:t xml:space="preserve"> and set up shop. </w:t>
      </w:r>
      <w:r w:rsidRPr="009011C3">
        <w:rPr>
          <w:rStyle w:val="StyleUnderline"/>
        </w:rPr>
        <w:t>States don’t begin collecting</w:t>
      </w:r>
      <w:r>
        <w:t xml:space="preserve"> cannabis tax </w:t>
      </w:r>
      <w:r w:rsidRPr="009011C3">
        <w:rPr>
          <w:rStyle w:val="StyleUnderline"/>
        </w:rPr>
        <w:t>revenue until that process is complete.</w:t>
      </w:r>
      <w:r>
        <w:t xml:space="preserve">” </w:t>
      </w:r>
      <w:r w:rsidRPr="009011C3">
        <w:rPr>
          <w:rStyle w:val="StyleUnderline"/>
        </w:rPr>
        <w:t>In eight of the eleven states</w:t>
      </w:r>
      <w:r>
        <w:t xml:space="preserve"> that have legalized recreational cannabis, </w:t>
      </w:r>
      <w:r w:rsidRPr="009011C3">
        <w:rPr>
          <w:rStyle w:val="StyleUnderline"/>
        </w:rPr>
        <w:t>the first dispensaries did not open until at least a year after legalization.</w:t>
      </w:r>
    </w:p>
    <w:p w14:paraId="4D2252E6" w14:textId="77777777" w:rsidR="00530948" w:rsidRDefault="00530948" w:rsidP="00530948"/>
    <w:p w14:paraId="38D32848" w14:textId="77777777" w:rsidR="00530948" w:rsidRDefault="00530948" w:rsidP="00530948">
      <w:pPr>
        <w:rPr>
          <w:rFonts w:asciiTheme="minorHAnsi" w:hAnsiTheme="minorHAnsi"/>
        </w:rPr>
      </w:pPr>
    </w:p>
    <w:p w14:paraId="17BD2D1F" w14:textId="77777777" w:rsidR="00530948" w:rsidRDefault="00530948" w:rsidP="00530948"/>
    <w:p w14:paraId="21E6BF64" w14:textId="0D57DEF0" w:rsidR="0058438B" w:rsidRDefault="0058438B" w:rsidP="00ED4393"/>
    <w:sectPr w:rsidR="00584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BF2AF8"/>
    <w:multiLevelType w:val="hybridMultilevel"/>
    <w:tmpl w:val="7960EB2E"/>
    <w:lvl w:ilvl="0" w:tplc="F48071F6">
      <w:start w:val="2"/>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9BE71BB"/>
    <w:multiLevelType w:val="hybridMultilevel"/>
    <w:tmpl w:val="078AAA4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8B29DC"/>
    <w:multiLevelType w:val="hybridMultilevel"/>
    <w:tmpl w:val="A27AD5B4"/>
    <w:lvl w:ilvl="0" w:tplc="49E67A48">
      <w:start w:val="5"/>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4AD537F"/>
    <w:multiLevelType w:val="hybridMultilevel"/>
    <w:tmpl w:val="D05264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F4176A"/>
    <w:multiLevelType w:val="hybridMultilevel"/>
    <w:tmpl w:val="12D27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5976394"/>
    <w:multiLevelType w:val="hybridMultilevel"/>
    <w:tmpl w:val="BC24246A"/>
    <w:lvl w:ilvl="0" w:tplc="2E06F79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4E0998"/>
    <w:multiLevelType w:val="hybridMultilevel"/>
    <w:tmpl w:val="14A66F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455EE2"/>
    <w:multiLevelType w:val="hybridMultilevel"/>
    <w:tmpl w:val="142AEEEE"/>
    <w:lvl w:ilvl="0" w:tplc="BB06470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5BE04D0"/>
    <w:multiLevelType w:val="hybridMultilevel"/>
    <w:tmpl w:val="FD5A32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7C71EE"/>
    <w:multiLevelType w:val="hybridMultilevel"/>
    <w:tmpl w:val="B7C0C2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185522"/>
    <w:multiLevelType w:val="multilevel"/>
    <w:tmpl w:val="67860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2640DC8"/>
    <w:multiLevelType w:val="hybridMultilevel"/>
    <w:tmpl w:val="4642E4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D25AF8"/>
    <w:multiLevelType w:val="hybridMultilevel"/>
    <w:tmpl w:val="58DAF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975919"/>
    <w:multiLevelType w:val="hybridMultilevel"/>
    <w:tmpl w:val="BD8425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EF56031"/>
    <w:multiLevelType w:val="hybridMultilevel"/>
    <w:tmpl w:val="3F8EA59A"/>
    <w:lvl w:ilvl="0" w:tplc="22EAEE16">
      <w:start w:val="2"/>
      <w:numFmt w:val="bullet"/>
      <w:lvlText w:val="-"/>
      <w:lvlJc w:val="left"/>
      <w:pPr>
        <w:ind w:left="720" w:hanging="360"/>
      </w:pPr>
      <w:rPr>
        <w:rFonts w:ascii="Cambria" w:eastAsiaTheme="majorEastAsia" w:hAnsi="Cambria"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1"/>
  </w:num>
  <w:num w:numId="13">
    <w:abstractNumId w:val="23"/>
  </w:num>
  <w:num w:numId="14">
    <w:abstractNumId w:val="18"/>
  </w:num>
  <w:num w:numId="15">
    <w:abstractNumId w:val="13"/>
  </w:num>
  <w:num w:numId="16">
    <w:abstractNumId w:val="22"/>
  </w:num>
  <w:num w:numId="17">
    <w:abstractNumId w:val="12"/>
  </w:num>
  <w:num w:numId="18">
    <w:abstractNumId w:val="16"/>
  </w:num>
  <w:num w:numId="19">
    <w:abstractNumId w:val="19"/>
  </w:num>
  <w:num w:numId="20">
    <w:abstractNumId w:val="15"/>
  </w:num>
  <w:num w:numId="21">
    <w:abstractNumId w:val="21"/>
  </w:num>
  <w:num w:numId="22">
    <w:abstractNumId w:val="20"/>
  </w:num>
  <w:num w:numId="23">
    <w:abstractNumId w:val="10"/>
  </w:num>
  <w:num w:numId="24">
    <w:abstractNumId w:val="24"/>
  </w:num>
  <w:num w:numId="2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3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2"/>
    <w:compatSetting w:name="useWord2013TrackBottomHyphenation" w:uri="http://schemas.microsoft.com/office/word" w:val="1"/>
  </w:compat>
  <w:docVars>
    <w:docVar w:name="RibbonPointer" w:val="150407768"/>
    <w:docVar w:name="VerbatimVersion" w:val="5.1"/>
  </w:docVars>
  <w:rsids>
    <w:rsidRoot w:val="00C4065A"/>
    <w:rsid w:val="000139A3"/>
    <w:rsid w:val="00042BAD"/>
    <w:rsid w:val="00054D07"/>
    <w:rsid w:val="00100833"/>
    <w:rsid w:val="00104529"/>
    <w:rsid w:val="00105942"/>
    <w:rsid w:val="00107396"/>
    <w:rsid w:val="00144A4C"/>
    <w:rsid w:val="00176AB0"/>
    <w:rsid w:val="00177B7D"/>
    <w:rsid w:val="0018322D"/>
    <w:rsid w:val="001B5776"/>
    <w:rsid w:val="001E527A"/>
    <w:rsid w:val="001F78CE"/>
    <w:rsid w:val="00231678"/>
    <w:rsid w:val="00251FC7"/>
    <w:rsid w:val="002855A7"/>
    <w:rsid w:val="002B146A"/>
    <w:rsid w:val="002B5E17"/>
    <w:rsid w:val="00315690"/>
    <w:rsid w:val="00316B75"/>
    <w:rsid w:val="00325646"/>
    <w:rsid w:val="003460F2"/>
    <w:rsid w:val="0035344E"/>
    <w:rsid w:val="0038158C"/>
    <w:rsid w:val="003902BA"/>
    <w:rsid w:val="003A09E2"/>
    <w:rsid w:val="003B417B"/>
    <w:rsid w:val="003E608A"/>
    <w:rsid w:val="00407037"/>
    <w:rsid w:val="004605D6"/>
    <w:rsid w:val="004679F7"/>
    <w:rsid w:val="004A67A2"/>
    <w:rsid w:val="004C60E8"/>
    <w:rsid w:val="004E3579"/>
    <w:rsid w:val="004E728B"/>
    <w:rsid w:val="004F39E0"/>
    <w:rsid w:val="005237F8"/>
    <w:rsid w:val="00530948"/>
    <w:rsid w:val="00537BD5"/>
    <w:rsid w:val="0057268A"/>
    <w:rsid w:val="0058438B"/>
    <w:rsid w:val="005B1C09"/>
    <w:rsid w:val="005D2912"/>
    <w:rsid w:val="006065BD"/>
    <w:rsid w:val="00645FA9"/>
    <w:rsid w:val="00647866"/>
    <w:rsid w:val="00665003"/>
    <w:rsid w:val="00681D9D"/>
    <w:rsid w:val="006A2AD0"/>
    <w:rsid w:val="006A7BE4"/>
    <w:rsid w:val="006C2375"/>
    <w:rsid w:val="006D4ECC"/>
    <w:rsid w:val="006E485C"/>
    <w:rsid w:val="007004F7"/>
    <w:rsid w:val="00722258"/>
    <w:rsid w:val="007243E5"/>
    <w:rsid w:val="00766EA0"/>
    <w:rsid w:val="007A2226"/>
    <w:rsid w:val="007F5B66"/>
    <w:rsid w:val="00823A1C"/>
    <w:rsid w:val="00845B9D"/>
    <w:rsid w:val="00860984"/>
    <w:rsid w:val="00896218"/>
    <w:rsid w:val="008B27FF"/>
    <w:rsid w:val="008B3ECB"/>
    <w:rsid w:val="008B4E85"/>
    <w:rsid w:val="008C1B2E"/>
    <w:rsid w:val="0091627E"/>
    <w:rsid w:val="00957D5A"/>
    <w:rsid w:val="0097032B"/>
    <w:rsid w:val="009D2EAD"/>
    <w:rsid w:val="009D54B2"/>
    <w:rsid w:val="009E1922"/>
    <w:rsid w:val="009F7ED2"/>
    <w:rsid w:val="00A022F4"/>
    <w:rsid w:val="00A1614B"/>
    <w:rsid w:val="00A93661"/>
    <w:rsid w:val="00A95652"/>
    <w:rsid w:val="00AC0AB8"/>
    <w:rsid w:val="00AF68B2"/>
    <w:rsid w:val="00B33C6D"/>
    <w:rsid w:val="00B4508F"/>
    <w:rsid w:val="00B55AD5"/>
    <w:rsid w:val="00B8057C"/>
    <w:rsid w:val="00B96655"/>
    <w:rsid w:val="00BC6486"/>
    <w:rsid w:val="00BD6238"/>
    <w:rsid w:val="00BF593B"/>
    <w:rsid w:val="00BF773A"/>
    <w:rsid w:val="00BF7E81"/>
    <w:rsid w:val="00C13773"/>
    <w:rsid w:val="00C17CC8"/>
    <w:rsid w:val="00C35E7C"/>
    <w:rsid w:val="00C4065A"/>
    <w:rsid w:val="00C83417"/>
    <w:rsid w:val="00C9604F"/>
    <w:rsid w:val="00CA19AA"/>
    <w:rsid w:val="00CC5298"/>
    <w:rsid w:val="00CD736E"/>
    <w:rsid w:val="00CD798D"/>
    <w:rsid w:val="00CE161E"/>
    <w:rsid w:val="00CF59A8"/>
    <w:rsid w:val="00D01526"/>
    <w:rsid w:val="00D245E5"/>
    <w:rsid w:val="00D325A9"/>
    <w:rsid w:val="00D36A8A"/>
    <w:rsid w:val="00D557E0"/>
    <w:rsid w:val="00D61409"/>
    <w:rsid w:val="00D6691E"/>
    <w:rsid w:val="00D71170"/>
    <w:rsid w:val="00DA1C92"/>
    <w:rsid w:val="00DA25D4"/>
    <w:rsid w:val="00DA6538"/>
    <w:rsid w:val="00DD5F39"/>
    <w:rsid w:val="00E15E75"/>
    <w:rsid w:val="00E36944"/>
    <w:rsid w:val="00E46C3A"/>
    <w:rsid w:val="00E5262C"/>
    <w:rsid w:val="00E54D26"/>
    <w:rsid w:val="00E853CC"/>
    <w:rsid w:val="00E87585"/>
    <w:rsid w:val="00EA7722"/>
    <w:rsid w:val="00EC7DC4"/>
    <w:rsid w:val="00ED30CF"/>
    <w:rsid w:val="00ED4393"/>
    <w:rsid w:val="00F176EF"/>
    <w:rsid w:val="00F45E10"/>
    <w:rsid w:val="00F6364A"/>
    <w:rsid w:val="00F9113A"/>
    <w:rsid w:val="00FA2D70"/>
    <w:rsid w:val="00FC2794"/>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1CC1DE"/>
  <w15:docId w15:val="{7BA5E003-4F84-4403-9010-DD9996CAB1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B96655"/>
    <w:rPr>
      <w:rFonts w:ascii="Calibri" w:hAnsi="Calibri"/>
    </w:rPr>
  </w:style>
  <w:style w:type="paragraph" w:styleId="Heading1">
    <w:name w:val="heading 1"/>
    <w:aliases w:val="Pocket"/>
    <w:basedOn w:val="Normal"/>
    <w:next w:val="Normal"/>
    <w:link w:val="Heading1Char"/>
    <w:qFormat/>
    <w:rsid w:val="00B9665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B9665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B9665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99"/>
    <w:unhideWhenUsed/>
    <w:qFormat/>
    <w:rsid w:val="00B96655"/>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9665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96655"/>
  </w:style>
  <w:style w:type="character" w:customStyle="1" w:styleId="Heading1Char">
    <w:name w:val="Heading 1 Char"/>
    <w:aliases w:val="Pocket Char"/>
    <w:basedOn w:val="DefaultParagraphFont"/>
    <w:link w:val="Heading1"/>
    <w:rsid w:val="00B96655"/>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B96655"/>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B96655"/>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B96655"/>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B,s"/>
    <w:basedOn w:val="DefaultParagraphFont"/>
    <w:link w:val="Emphasis1"/>
    <w:uiPriority w:val="7"/>
    <w:qFormat/>
    <w:rsid w:val="00B96655"/>
    <w:rPr>
      <w:rFonts w:ascii="Calibri" w:hAnsi="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B96655"/>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6"/>
    <w:qFormat/>
    <w:rsid w:val="00B96655"/>
    <w:rPr>
      <w:b w:val="0"/>
      <w:sz w:val="22"/>
      <w:u w:val="single"/>
    </w:rPr>
  </w:style>
  <w:style w:type="character" w:styleId="Hyperlink">
    <w:name w:val="Hyperlink"/>
    <w:aliases w:val="No Spacing Char,Card Format Char,DDI Tag Char,Tag Title Char,No Spacing6 Char,No Spacing tnr Char,ClearFormatting Char,Hidden Block Title Char,No Spacing311 Char,No Spacing51 Char,No Spacing8 Char,Dont u Char,No Spacing1111111 Char,Important,C"/>
    <w:basedOn w:val="DefaultParagraphFont"/>
    <w:link w:val="NoSpacing"/>
    <w:uiPriority w:val="99"/>
    <w:unhideWhenUsed/>
    <w:rsid w:val="00B96655"/>
    <w:rPr>
      <w:color w:val="auto"/>
      <w:u w:val="none"/>
    </w:rPr>
  </w:style>
  <w:style w:type="character" w:styleId="FollowedHyperlink">
    <w:name w:val="FollowedHyperlink"/>
    <w:basedOn w:val="DefaultParagraphFont"/>
    <w:uiPriority w:val="99"/>
    <w:semiHidden/>
    <w:unhideWhenUsed/>
    <w:rsid w:val="00B96655"/>
    <w:rPr>
      <w:color w:val="auto"/>
      <w:u w: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basedOn w:val="Heading1"/>
    <w:link w:val="Hyperlink"/>
    <w:autoRedefine/>
    <w:uiPriority w:val="99"/>
    <w:qFormat/>
    <w:rsid w:val="00681D9D"/>
    <w:pPr>
      <w:keepNext w:val="0"/>
      <w:keepLines w:val="0"/>
      <w:pageBreakBefore w:val="0"/>
      <w:pBdr>
        <w:top w:val="none" w:sz="0" w:space="0" w:color="auto"/>
        <w:left w:val="none" w:sz="0" w:space="0" w:color="auto"/>
        <w:bottom w:val="none" w:sz="0" w:space="0" w:color="auto"/>
        <w:right w:val="none" w:sz="0" w:space="0" w:color="auto"/>
      </w:pBdr>
      <w:spacing w:before="0" w:line="254" w:lineRule="auto"/>
      <w:jc w:val="left"/>
      <w:outlineLvl w:val="9"/>
    </w:pPr>
    <w:rPr>
      <w:rFonts w:asciiTheme="minorHAnsi" w:eastAsiaTheme="minorHAnsi" w:hAnsiTheme="minorHAnsi" w:cstheme="minorBidi"/>
      <w:b w:val="0"/>
      <w:sz w:val="22"/>
      <w:szCs w:val="22"/>
    </w:rPr>
  </w:style>
  <w:style w:type="character" w:styleId="UnresolvedMention">
    <w:name w:val="Unresolved Mention"/>
    <w:basedOn w:val="DefaultParagraphFont"/>
    <w:uiPriority w:val="99"/>
    <w:semiHidden/>
    <w:unhideWhenUsed/>
    <w:rsid w:val="00BC6486"/>
    <w:rPr>
      <w:color w:val="605E5C"/>
      <w:shd w:val="clear" w:color="auto" w:fill="E1DFDD"/>
    </w:rPr>
  </w:style>
  <w:style w:type="paragraph" w:customStyle="1" w:styleId="Emphasis1">
    <w:name w:val="Emphasis1"/>
    <w:basedOn w:val="Normal"/>
    <w:link w:val="Emphasis"/>
    <w:autoRedefine/>
    <w:uiPriority w:val="7"/>
    <w:qFormat/>
    <w:rsid w:val="003E608A"/>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Analytic">
    <w:name w:val="Analytic"/>
    <w:basedOn w:val="Heading4"/>
    <w:link w:val="AnalyticChar"/>
    <w:uiPriority w:val="4"/>
    <w:rsid w:val="008B27FF"/>
    <w:rPr>
      <w:color w:val="ED7D31" w:themeColor="accent2"/>
    </w:rPr>
  </w:style>
  <w:style w:type="character" w:customStyle="1" w:styleId="AnalyticChar">
    <w:name w:val="Analytic Char"/>
    <w:basedOn w:val="DefaultParagraphFont"/>
    <w:link w:val="Analytic"/>
    <w:uiPriority w:val="4"/>
    <w:rsid w:val="008B27FF"/>
    <w:rPr>
      <w:rFonts w:ascii="Calibri" w:eastAsiaTheme="majorEastAsia" w:hAnsi="Calibri" w:cstheme="majorBidi"/>
      <w:b/>
      <w:iCs/>
      <w:color w:val="ED7D31" w:themeColor="accent2"/>
      <w:sz w:val="26"/>
    </w:rPr>
  </w:style>
  <w:style w:type="paragraph" w:customStyle="1" w:styleId="Analytic1">
    <w:name w:val="Analytic1"/>
    <w:basedOn w:val="Normal"/>
    <w:link w:val="Analytic1Char"/>
    <w:uiPriority w:val="4"/>
    <w:qFormat/>
    <w:rsid w:val="008B27FF"/>
    <w:rPr>
      <w:b/>
      <w:bCs/>
      <w:color w:val="3399FF"/>
    </w:rPr>
  </w:style>
  <w:style w:type="character" w:customStyle="1" w:styleId="Analytic1Char">
    <w:name w:val="Analytic1 Char"/>
    <w:basedOn w:val="DefaultParagraphFont"/>
    <w:link w:val="Analytic1"/>
    <w:uiPriority w:val="4"/>
    <w:rsid w:val="008B27FF"/>
    <w:rPr>
      <w:rFonts w:ascii="Calibri" w:hAnsi="Calibri"/>
      <w:b/>
      <w:bCs/>
      <w:color w:val="3399FF"/>
    </w:rPr>
  </w:style>
  <w:style w:type="paragraph" w:styleId="ListParagraph">
    <w:name w:val="List Paragraph"/>
    <w:basedOn w:val="Normal"/>
    <w:uiPriority w:val="99"/>
    <w:unhideWhenUsed/>
    <w:qFormat/>
    <w:rsid w:val="008B27FF"/>
    <w:pPr>
      <w:ind w:left="720"/>
      <w:contextualSpacing/>
    </w:pPr>
  </w:style>
  <w:style w:type="paragraph" w:styleId="NormalWeb">
    <w:name w:val="Normal (Web)"/>
    <w:basedOn w:val="Normal"/>
    <w:uiPriority w:val="99"/>
    <w:semiHidden/>
    <w:unhideWhenUsed/>
    <w:rsid w:val="008B2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38">
    <w:name w:val="p38"/>
    <w:basedOn w:val="Normal"/>
    <w:rsid w:val="008B2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8">
    <w:name w:val="p28"/>
    <w:basedOn w:val="Normal"/>
    <w:rsid w:val="008B2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219">
    <w:name w:val="c219"/>
    <w:basedOn w:val="Normal"/>
    <w:rsid w:val="008B2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29">
    <w:name w:val="p29"/>
    <w:basedOn w:val="Normal"/>
    <w:rsid w:val="008B27F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B27FF"/>
    <w:rPr>
      <w:b/>
      <w:bCs/>
    </w:rPr>
  </w:style>
  <w:style w:type="paragraph" w:customStyle="1" w:styleId="textbold">
    <w:name w:val="text bold"/>
    <w:basedOn w:val="Normal"/>
    <w:uiPriority w:val="7"/>
    <w:qFormat/>
    <w:rsid w:val="008B27FF"/>
    <w:pPr>
      <w:ind w:left="720"/>
      <w:jc w:val="both"/>
    </w:pPr>
    <w:rPr>
      <w:b/>
      <w:iCs/>
      <w:u w:val="single"/>
    </w:rPr>
  </w:style>
  <w:style w:type="paragraph" w:customStyle="1" w:styleId="degree">
    <w:name w:val="degree"/>
    <w:basedOn w:val="Normal"/>
    <w:rsid w:val="008B27F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uthorQuals">
    <w:name w:val="Author Quals"/>
    <w:basedOn w:val="Normal"/>
    <w:link w:val="AuthorQualsChar"/>
    <w:autoRedefine/>
    <w:uiPriority w:val="4"/>
    <w:qFormat/>
    <w:rsid w:val="0035344E"/>
    <w:rPr>
      <w:sz w:val="16"/>
      <w:szCs w:val="10"/>
    </w:rPr>
  </w:style>
  <w:style w:type="character" w:customStyle="1" w:styleId="AuthorQualsChar">
    <w:name w:val="Author Quals Char"/>
    <w:basedOn w:val="DefaultParagraphFont"/>
    <w:link w:val="AuthorQuals"/>
    <w:uiPriority w:val="4"/>
    <w:rsid w:val="0035344E"/>
    <w:rPr>
      <w:rFonts w:ascii="Calibri" w:hAnsi="Calibri"/>
      <w:sz w:val="16"/>
      <w:szCs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hyperlink" Target="https://www.huffingtonpost.com/entry/can-state-environmental-agencies-fill-in-for-a-failing_us_58eb7727e4b0acd784ca5a1d" TargetMode="External"/><Relationship Id="rId13" Type="http://schemas.openxmlformats.org/officeDocument/2006/relationships/hyperlink" Target="https://unfoundation.org/blog/post/7-ways-u-s-states-are-leading-climate-action/" TargetMode="External"/><Relationship Id="rId18" Type="http://schemas.openxmlformats.org/officeDocument/2006/relationships/hyperlink" Target="https://open.oregonstate.education/government/chapter/chapter-5/" TargetMode="External"/><Relationship Id="rId26" Type="http://schemas.openxmlformats.org/officeDocument/2006/relationships/hyperlink" Target="https://lawreview.richmond.edu/files/2018/04/Lin-523.pdf" TargetMode="External"/><Relationship Id="rId39" Type="http://schemas.openxmlformats.org/officeDocument/2006/relationships/hyperlink" Target="https://www.eli.org/sites/default/files/eli-pubs/d7.11.pdf" TargetMode="External"/><Relationship Id="rId3" Type="http://schemas.openxmlformats.org/officeDocument/2006/relationships/styles" Target="styles.xml"/><Relationship Id="rId21" Type="http://schemas.openxmlformats.org/officeDocument/2006/relationships/hyperlink" Target="https://law.uoregon.edu/sites/law1.uoregon.edu/files/mary-wood_0/mary-wood/PTD_primer_7-27-15_EK_revision.pdf" TargetMode="External"/><Relationship Id="rId34" Type="http://schemas.openxmlformats.org/officeDocument/2006/relationships/hyperlink" Target="https://papers.ssrn.com/sol3/papers.cfm?abstract_id=3606721" TargetMode="External"/><Relationship Id="rId42" Type="http://schemas.openxmlformats.org/officeDocument/2006/relationships/hyperlink" Target="https://nclalegal.org/2021/04/should-federal-courts-defer-to-state-agency-interpretations-of-federal-or-state-law/" TargetMode="External"/><Relationship Id="rId7" Type="http://schemas.openxmlformats.org/officeDocument/2006/relationships/hyperlink" Target="http://blogs.ei.columbia.edu/tag/environmental-protection-agency/" TargetMode="External"/><Relationship Id="rId12" Type="http://schemas.openxmlformats.org/officeDocument/2006/relationships/hyperlink" Target="https://www.washingtonpost.com/opinions/what-states-can-do-on-climate-change-even-though-we-really-need-the-feds/2017/06/03/a95aec30-47c7-11e7-98cd-af64b4fe2dfc_story.html" TargetMode="External"/><Relationship Id="rId17" Type="http://schemas.openxmlformats.org/officeDocument/2006/relationships/hyperlink" Target="https://www.ncsl.org/research/environment-and-natural-resources/state-efforts-to-protect-and-pay-for-clean-drinking-water.aspx" TargetMode="External"/><Relationship Id="rId25" Type="http://schemas.openxmlformats.org/officeDocument/2006/relationships/hyperlink" Target="https://open.uapress.arizona.edu/read/dc19d40e-ae7d-4010-a72b-337de7467d64/section/ae98760e-5851-4c93-b5f4-d5ecb03c6706" TargetMode="External"/><Relationship Id="rId33" Type="http://schemas.openxmlformats.org/officeDocument/2006/relationships/hyperlink" Target="https://scholarship.law.wm.edu/cgi/viewcontent.cgi?article=2845&amp;context=facpubs" TargetMode="External"/><Relationship Id="rId38" Type="http://schemas.openxmlformats.org/officeDocument/2006/relationships/hyperlink" Target="https://www.eli.org/sites/default/files/eli-pubs/d7.11.pdf" TargetMode="External"/><Relationship Id="rId46"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pennstatelawreview.org/wp-content/uploads/2021/03/Comment-3-Moyer-Forever-Chemicals.pdf" TargetMode="External"/><Relationship Id="rId20" Type="http://schemas.openxmlformats.org/officeDocument/2006/relationships/hyperlink" Target="https://www.sierraclub.org/sierra/2021-2-march-april/protect/florida-river-gets-rights" TargetMode="External"/><Relationship Id="rId29" Type="http://schemas.openxmlformats.org/officeDocument/2006/relationships/hyperlink" Target="https://scholarship.law.wm.edu/cgi/viewcontent.cgi?article=2845&amp;context=facpubs" TargetMode="External"/><Relationship Id="rId41" Type="http://schemas.openxmlformats.org/officeDocument/2006/relationships/hyperlink" Target="https://www.law.cornell.edu/constitution-conan/article-1/section-10/clause-3/interstate-compacts" TargetMode="External"/><Relationship Id="rId1" Type="http://schemas.openxmlformats.org/officeDocument/2006/relationships/customXml" Target="../customXml/item1.xml"/><Relationship Id="rId6" Type="http://schemas.openxmlformats.org/officeDocument/2006/relationships/hyperlink" Target="https://news.climate.columbia.edu/2018/07/16/state-local-role-protecting-americas-environment/" TargetMode="External"/><Relationship Id="rId11" Type="http://schemas.openxmlformats.org/officeDocument/2006/relationships/hyperlink" Target="https://core.ac.uk/download/pdf/232680704.pdf" TargetMode="External"/><Relationship Id="rId24" Type="http://schemas.openxmlformats.org/officeDocument/2006/relationships/hyperlink" Target="https://open.uapress.arizona.edu/read/dc19d40e-ae7d-4010-a72b-337de7467d64/section/ae98760e-5851-4c93-b5f4-d5ecb03c6706" TargetMode="External"/><Relationship Id="rId32" Type="http://schemas.openxmlformats.org/officeDocument/2006/relationships/hyperlink" Target="https://www.usnews.com/news/best-states/oregon/articles/2020-12-28/lawsuit-seeks-reports-on-oregon-dams-structural-integrity" TargetMode="External"/><Relationship Id="rId37" Type="http://schemas.openxmlformats.org/officeDocument/2006/relationships/hyperlink" Target="https://www.worldbank.org/en/programs/pricing-carbon" TargetMode="External"/><Relationship Id="rId40" Type="http://schemas.openxmlformats.org/officeDocument/2006/relationships/hyperlink" Target="https://www.cato.org/policy-analysis/effect-state-marijuana-legalizations-2021-update?utm_source=npr_newsletter&amp;utm_medium=email&amp;utm_content=20210311&amp;utm_term=5237211&amp;utm_campaign=money&amp;utm_id=7043805&amp;orgid=305&amp;utm_att1=money"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www.pennstatelawreview.org/wp-content/uploads/2021/03/Comment-3-Moyer-Forever-Chemicals.pdf" TargetMode="External"/><Relationship Id="rId23" Type="http://schemas.openxmlformats.org/officeDocument/2006/relationships/hyperlink" Target="https://open.uapress.arizona.edu/read/dc19d40e-ae7d-4010-a72b-337de7467d64/section/ae98760e-5851-4c93-b5f4-d5ecb03c6706" TargetMode="External"/><Relationship Id="rId28" Type="http://schemas.openxmlformats.org/officeDocument/2006/relationships/hyperlink" Target="https://www.reuters.com/article/us-usa-environment-water/california-new-york-other-states-sue-u-s-over-trump-clean-water-rollback-idUSKCN24M2LZ" TargetMode="External"/><Relationship Id="rId36" Type="http://schemas.openxmlformats.org/officeDocument/2006/relationships/hyperlink" Target="https://uknowledge.uky.edu/cgi/viewcontent.cgi?article=1326&amp;context=mpampp_etds" TargetMode="External"/><Relationship Id="rId10" Type="http://schemas.openxmlformats.org/officeDocument/2006/relationships/hyperlink" Target="http://blogs.ei.columbia.edu/2017/08/07/the-regulation-myth/" TargetMode="External"/><Relationship Id="rId19" Type="http://schemas.openxmlformats.org/officeDocument/2006/relationships/hyperlink" Target="https://open.oregonstate.education/government/chapter/chapter-5/" TargetMode="External"/><Relationship Id="rId31" Type="http://schemas.openxmlformats.org/officeDocument/2006/relationships/hyperlink" Target="https://news.bloomberglaw.com/environment-and-energy/states-sue-epa-over-water-rule-alleging-loss-of-veto-power" TargetMode="External"/><Relationship Id="rId44" Type="http://schemas.openxmlformats.org/officeDocument/2006/relationships/hyperlink" Target="https://www.vox.com/energy-and-environment/2018/12/12/18090844/california-climate-cap-and-trade-jerry-brown" TargetMode="External"/><Relationship Id="rId4" Type="http://schemas.openxmlformats.org/officeDocument/2006/relationships/settings" Target="settings.xml"/><Relationship Id="rId9" Type="http://schemas.openxmlformats.org/officeDocument/2006/relationships/hyperlink" Target="http://www.nyc.gov/html/nycwaterboard/pdf/statements_and_reports/adopted_budget_fy2019.pdf" TargetMode="External"/><Relationship Id="rId14" Type="http://schemas.openxmlformats.org/officeDocument/2006/relationships/hyperlink" Target="http://www.pennstatelawreview.org/wp-content/uploads/2021/03/Comment-3-Moyer-Forever-Chemicals.pdf" TargetMode="External"/><Relationship Id="rId22" Type="http://schemas.openxmlformats.org/officeDocument/2006/relationships/hyperlink" Target="https://open.uapress.arizona.edu/read/dc19d40e-ae7d-4010-a72b-337de7467d64/section/ae98760e-5851-4c93-b5f4-d5ecb03c6706" TargetMode="External"/><Relationship Id="rId27" Type="http://schemas.openxmlformats.org/officeDocument/2006/relationships/hyperlink" Target="https://www.reuters.com/article/us-usa-environment-water-epa/sixteen-states-sue-epa-over-clean-water-rule-idUSKCN0P92QJ20150629" TargetMode="External"/><Relationship Id="rId30" Type="http://schemas.openxmlformats.org/officeDocument/2006/relationships/hyperlink" Target="https://scholarship.law.wm.edu/cgi/viewcontent.cgi?article=2845&amp;context=facpubs" TargetMode="External"/><Relationship Id="rId35" Type="http://schemas.openxmlformats.org/officeDocument/2006/relationships/hyperlink" Target="https://www.c2es.org/content/market-based-state-policy/" TargetMode="External"/><Relationship Id="rId43" Type="http://schemas.openxmlformats.org/officeDocument/2006/relationships/hyperlink" Target="https://www.vox.com/energy-and-environment/2018/12/12/18090844/california-climate-cap-and-trade-jerry-brow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AC29C1-29D3-41B6-B804-73642A3C00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1491</TotalTime>
  <Pages>177</Pages>
  <Words>68044</Words>
  <Characters>387851</Characters>
  <Application>Microsoft Office Word</Application>
  <DocSecurity>0</DocSecurity>
  <Lines>3232</Lines>
  <Paragraphs>909</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States Solve Generic</vt:lpstr>
      <vt:lpstr>    AT Expertise</vt:lpstr>
      <vt:lpstr>    AT Jurisdiction</vt:lpstr>
      <vt:lpstr>        AT Jurisdiction: CWA = Floor </vt:lpstr>
      <vt:lpstr>    AT Perm</vt:lpstr>
      <vt:lpstr>        AT: PDB – Overlap T/Solvency </vt:lpstr>
      <vt:lpstr>    AT Preemption</vt:lpstr>
      <vt:lpstr>        AT: Preemption – Biden Solves</vt:lpstr>
      <vt:lpstr>        AT: Preemption – Illegal</vt:lpstr>
      <vt:lpstr>        AT: Preemption – Court Strikes it Down</vt:lpstr>
      <vt:lpstr>States Solve Specific Areas</vt:lpstr>
      <vt:lpstr>    CAFOs</vt:lpstr>
      <vt:lpstr>        States Solve CAFOs</vt:lpstr>
      <vt:lpstr>    Climate</vt:lpstr>
      <vt:lpstr>        States Solve Climate Change </vt:lpstr>
      <vt:lpstr>    PFAS</vt:lpstr>
      <vt:lpstr>        States Solve PFAS</vt:lpstr>
      <vt:lpstr>    Fracking</vt:lpstr>
      <vt:lpstr>        States Solve Fracking</vt:lpstr>
      <vt:lpstr>    Rights to Rivers</vt:lpstr>
      <vt:lpstr>        1nc – States R2R CP</vt:lpstr>
      <vt:lpstr>        2nc – States R2R Solves</vt:lpstr>
      <vt:lpstr>        2nc – States R2R Solves – Follow-on</vt:lpstr>
      <vt:lpstr>        Water Infrastructure</vt:lpstr>
      <vt:lpstr>Compact Mechanism</vt:lpstr>
      <vt:lpstr>        1nc – Compacts Solve</vt:lpstr>
    </vt:vector>
  </TitlesOfParts>
  <Company/>
  <LinksUpToDate>false</LinksUpToDate>
  <CharactersWithSpaces>454986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Dana Randall</dc:creator>
  <cp:keywords>5.1.1</cp:keywords>
  <dc:description/>
  <cp:lastModifiedBy>Randall, Dana</cp:lastModifiedBy>
  <cp:revision>19</cp:revision>
  <dcterms:created xsi:type="dcterms:W3CDTF">2021-06-28T22:17:00Z</dcterms:created>
  <dcterms:modified xsi:type="dcterms:W3CDTF">2021-07-12T05:03:00Z</dcterms:modified>
</cp:coreProperties>
</file>